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DA" w:rsidRPr="009C1F54" w:rsidRDefault="00CD2DE3" w:rsidP="009E2BD8">
      <w:pPr>
        <w:keepNext/>
        <w:rPr>
          <w:rFonts w:ascii="Times New Roman" w:hAnsi="Times New Roman"/>
          <w:b/>
          <w:bCs/>
          <w:sz w:val="28"/>
          <w:lang w:val="tr-TR"/>
        </w:rPr>
      </w:pPr>
      <w:r w:rsidRPr="009C1F54">
        <w:rPr>
          <w:rFonts w:ascii="Times New Roman" w:hAnsi="Times New Roman"/>
          <w:b/>
          <w:bCs/>
          <w:sz w:val="28"/>
          <w:lang w:val="tr-TR"/>
        </w:rPr>
        <w:t xml:space="preserve"> </w:t>
      </w:r>
      <w:bookmarkStart w:id="0" w:name="_GoBack"/>
      <w:bookmarkEnd w:id="0"/>
    </w:p>
    <w:p w:rsidR="00745741" w:rsidRPr="009C1F54" w:rsidRDefault="00745741" w:rsidP="009E2BD8">
      <w:pPr>
        <w:keepNext/>
        <w:rPr>
          <w:rFonts w:ascii="Times New Roman" w:hAnsi="Times New Roman"/>
          <w:b/>
          <w:sz w:val="28"/>
          <w:lang w:val="tr-TR"/>
        </w:rPr>
      </w:pPr>
    </w:p>
    <w:p w:rsidR="00745741" w:rsidRPr="009C1F54" w:rsidRDefault="00745741" w:rsidP="0035535B">
      <w:pPr>
        <w:pStyle w:val="CoverInformation"/>
        <w:framePr w:w="4867" w:h="2637" w:hRule="exact" w:wrap="auto" w:x="3862" w:y="12785"/>
        <w:spacing w:before="360" w:line="240" w:lineRule="exact"/>
        <w:ind w:left="0"/>
        <w:rPr>
          <w:rFonts w:ascii="Times New Roman" w:hAnsi="Times New Roman"/>
          <w:lang w:val="tr-TR"/>
        </w:rPr>
      </w:pPr>
      <w:r w:rsidRPr="009C1F54">
        <w:rPr>
          <w:rFonts w:ascii="Times New Roman" w:hAnsi="Times New Roman"/>
          <w:lang w:val="tr-TR"/>
        </w:rPr>
        <w:t xml:space="preserve">Akis </w:t>
      </w:r>
      <w:r w:rsidR="00275951" w:rsidRPr="009C1F54">
        <w:rPr>
          <w:rFonts w:ascii="Times New Roman" w:hAnsi="Times New Roman"/>
          <w:lang w:val="tr-TR"/>
        </w:rPr>
        <w:t xml:space="preserve">Bağımsız Denetim ve Serbest Muhasebeci </w:t>
      </w:r>
      <w:r w:rsidRPr="009C1F54">
        <w:rPr>
          <w:rFonts w:ascii="Times New Roman" w:hAnsi="Times New Roman"/>
          <w:lang w:val="tr-TR"/>
        </w:rPr>
        <w:t xml:space="preserve">Mali Müşavirlik </w:t>
      </w:r>
      <w:r w:rsidR="00275951" w:rsidRPr="009C1F54">
        <w:rPr>
          <w:rFonts w:ascii="Times New Roman" w:hAnsi="Times New Roman"/>
          <w:lang w:val="tr-TR"/>
        </w:rPr>
        <w:t>AŞ</w:t>
      </w:r>
    </w:p>
    <w:p w:rsidR="00745741" w:rsidRPr="009C1F54" w:rsidRDefault="00FE3695" w:rsidP="0019147D">
      <w:pPr>
        <w:pStyle w:val="CoverInformation"/>
        <w:framePr w:w="4867" w:h="2637" w:hRule="exact" w:wrap="auto" w:x="3862" w:y="12785"/>
        <w:spacing w:before="60" w:after="120"/>
        <w:ind w:left="0"/>
        <w:rPr>
          <w:rFonts w:ascii="Times New Roman" w:hAnsi="Times New Roman"/>
          <w:lang w:val="tr-TR"/>
        </w:rPr>
      </w:pPr>
      <w:r>
        <w:rPr>
          <w:rFonts w:ascii="Times New Roman" w:hAnsi="Times New Roman"/>
          <w:lang w:val="tr-TR"/>
        </w:rPr>
        <w:t>18 Eylül 2013</w:t>
      </w:r>
    </w:p>
    <w:p w:rsidR="00C948B6" w:rsidRPr="009C1F54" w:rsidRDefault="00C948B6" w:rsidP="0019147D">
      <w:pPr>
        <w:pStyle w:val="CoverInformation"/>
        <w:framePr w:w="4867" w:h="2637" w:hRule="exact" w:wrap="auto" w:x="3862" w:y="12785"/>
        <w:spacing w:before="120"/>
        <w:ind w:left="0" w:right="-318"/>
        <w:rPr>
          <w:rFonts w:ascii="Times New Roman" w:hAnsi="Times New Roman"/>
          <w:lang w:val="tr-TR"/>
        </w:rPr>
      </w:pPr>
      <w:r w:rsidRPr="00E47058">
        <w:rPr>
          <w:rFonts w:ascii="Times New Roman" w:hAnsi="Times New Roman"/>
          <w:i/>
          <w:lang w:val="tr-TR"/>
        </w:rPr>
        <w:t xml:space="preserve">Bu rapor </w:t>
      </w:r>
      <w:r w:rsidR="00F252E7" w:rsidRPr="00E47058">
        <w:rPr>
          <w:rFonts w:ascii="Times New Roman" w:hAnsi="Times New Roman"/>
          <w:i/>
          <w:lang w:val="tr-TR"/>
        </w:rPr>
        <w:t>1</w:t>
      </w:r>
      <w:r w:rsidRPr="00E47058">
        <w:rPr>
          <w:rFonts w:ascii="Times New Roman" w:hAnsi="Times New Roman"/>
          <w:i/>
          <w:lang w:val="tr-TR"/>
        </w:rPr>
        <w:t xml:space="preserve"> sayfa </w:t>
      </w:r>
      <w:r w:rsidR="00C52381" w:rsidRPr="00E47058">
        <w:rPr>
          <w:rFonts w:ascii="Times New Roman" w:hAnsi="Times New Roman"/>
          <w:i/>
          <w:lang w:val="tr-TR"/>
        </w:rPr>
        <w:t>“</w:t>
      </w:r>
      <w:r w:rsidR="00F252E7" w:rsidRPr="00E47058">
        <w:rPr>
          <w:rFonts w:ascii="Times New Roman" w:hAnsi="Times New Roman"/>
          <w:i/>
          <w:lang w:val="tr-TR"/>
        </w:rPr>
        <w:t>Ara Dönem</w:t>
      </w:r>
      <w:r w:rsidR="00ED3034" w:rsidRPr="00E47058">
        <w:rPr>
          <w:rFonts w:ascii="Times New Roman" w:hAnsi="Times New Roman"/>
          <w:i/>
          <w:lang w:val="tr-TR"/>
        </w:rPr>
        <w:t xml:space="preserve"> Konsolide </w:t>
      </w:r>
      <w:r w:rsidR="00F252E7" w:rsidRPr="00E47058">
        <w:rPr>
          <w:rFonts w:ascii="Times New Roman" w:hAnsi="Times New Roman"/>
          <w:i/>
          <w:lang w:val="tr-TR"/>
        </w:rPr>
        <w:t>Finansal Tabloları Hakkında Sınırlı Bağımsız Denetim Raporu</w:t>
      </w:r>
      <w:r w:rsidR="00C52381" w:rsidRPr="00E47058">
        <w:rPr>
          <w:rFonts w:ascii="Times New Roman" w:hAnsi="Times New Roman"/>
          <w:i/>
          <w:lang w:val="tr-TR"/>
        </w:rPr>
        <w:t>”</w:t>
      </w:r>
      <w:r w:rsidRPr="00E47058">
        <w:rPr>
          <w:rFonts w:ascii="Times New Roman" w:hAnsi="Times New Roman"/>
          <w:i/>
          <w:lang w:val="tr-TR"/>
        </w:rPr>
        <w:t xml:space="preserve"> ile</w:t>
      </w:r>
      <w:r w:rsidR="00F252E7" w:rsidRPr="00E47058">
        <w:rPr>
          <w:rFonts w:ascii="Times New Roman" w:hAnsi="Times New Roman"/>
          <w:i/>
          <w:lang w:val="tr-TR"/>
        </w:rPr>
        <w:t xml:space="preserve"> </w:t>
      </w:r>
      <w:r w:rsidR="00D53826">
        <w:rPr>
          <w:rFonts w:ascii="Times New Roman" w:hAnsi="Times New Roman"/>
          <w:i/>
          <w:lang w:val="tr-TR"/>
        </w:rPr>
        <w:t>7</w:t>
      </w:r>
      <w:r w:rsidR="00652734">
        <w:rPr>
          <w:rFonts w:ascii="Times New Roman" w:hAnsi="Times New Roman"/>
          <w:i/>
          <w:lang w:val="tr-TR"/>
        </w:rPr>
        <w:t>8</w:t>
      </w:r>
      <w:r w:rsidR="00B452E0" w:rsidRPr="00E47058">
        <w:rPr>
          <w:rFonts w:ascii="Times New Roman" w:hAnsi="Times New Roman"/>
          <w:i/>
          <w:lang w:val="tr-TR"/>
        </w:rPr>
        <w:t xml:space="preserve"> </w:t>
      </w:r>
      <w:r w:rsidRPr="00E47058">
        <w:rPr>
          <w:rFonts w:ascii="Times New Roman" w:hAnsi="Times New Roman"/>
          <w:i/>
          <w:lang w:val="tr-TR"/>
        </w:rPr>
        <w:t xml:space="preserve">sayfa </w:t>
      </w:r>
      <w:r w:rsidR="00C52381" w:rsidRPr="00E47058">
        <w:rPr>
          <w:rFonts w:ascii="Times New Roman" w:hAnsi="Times New Roman"/>
          <w:i/>
          <w:lang w:val="tr-TR"/>
        </w:rPr>
        <w:t>“</w:t>
      </w:r>
      <w:r w:rsidR="00F252E7" w:rsidRPr="00E47058">
        <w:rPr>
          <w:rFonts w:ascii="Times New Roman" w:hAnsi="Times New Roman"/>
          <w:i/>
          <w:lang w:val="tr-TR"/>
        </w:rPr>
        <w:t>Ara Dönem</w:t>
      </w:r>
      <w:r w:rsidR="00ED3034" w:rsidRPr="00E47058">
        <w:rPr>
          <w:rFonts w:ascii="Times New Roman" w:hAnsi="Times New Roman"/>
          <w:i/>
          <w:lang w:val="tr-TR"/>
        </w:rPr>
        <w:t xml:space="preserve"> Konsolide</w:t>
      </w:r>
      <w:r w:rsidR="00F252E7" w:rsidRPr="00E47058">
        <w:rPr>
          <w:rFonts w:ascii="Times New Roman" w:hAnsi="Times New Roman"/>
          <w:i/>
          <w:lang w:val="tr-TR"/>
        </w:rPr>
        <w:t xml:space="preserve"> Finansal Tabloları ve Açıklayıcı Notları</w:t>
      </w:r>
      <w:r w:rsidR="00C52381" w:rsidRPr="00E47058">
        <w:rPr>
          <w:rFonts w:ascii="Times New Roman" w:hAnsi="Times New Roman"/>
          <w:i/>
          <w:lang w:val="tr-TR"/>
        </w:rPr>
        <w:t>”</w:t>
      </w:r>
      <w:r w:rsidRPr="00E47058">
        <w:rPr>
          <w:rFonts w:ascii="Times New Roman" w:hAnsi="Times New Roman"/>
          <w:i/>
          <w:lang w:val="tr-TR"/>
        </w:rPr>
        <w:t>ndan oluşmaktadır.</w:t>
      </w:r>
    </w:p>
    <w:p w:rsidR="005327DC" w:rsidRPr="00511D93" w:rsidRDefault="005327DC" w:rsidP="005327DC">
      <w:pPr>
        <w:pStyle w:val="CoverClientName"/>
        <w:framePr w:w="7084" w:wrap="auto" w:hAnchor="page" w:x="2303" w:y="5238"/>
        <w:tabs>
          <w:tab w:val="clear" w:pos="-140"/>
        </w:tabs>
        <w:spacing w:after="120"/>
        <w:ind w:left="-720" w:right="-879"/>
        <w:jc w:val="center"/>
        <w:rPr>
          <w:rFonts w:ascii="Times New Roman" w:hAnsi="Times New Roman"/>
          <w:sz w:val="28"/>
          <w:szCs w:val="28"/>
          <w:lang w:val="tr-TR"/>
        </w:rPr>
      </w:pPr>
    </w:p>
    <w:p w:rsidR="005327DC" w:rsidRDefault="005327DC" w:rsidP="005327DC">
      <w:pPr>
        <w:pStyle w:val="CoverClientName"/>
        <w:framePr w:w="7084" w:wrap="auto" w:hAnchor="page" w:x="2303" w:y="5238"/>
        <w:tabs>
          <w:tab w:val="clear" w:pos="-140"/>
        </w:tabs>
        <w:spacing w:after="120"/>
        <w:ind w:left="-720" w:right="-879"/>
        <w:jc w:val="center"/>
        <w:rPr>
          <w:rFonts w:ascii="Times New Roman" w:hAnsi="Times New Roman"/>
          <w:sz w:val="28"/>
          <w:szCs w:val="28"/>
          <w:lang w:val="tr-TR"/>
        </w:rPr>
      </w:pPr>
    </w:p>
    <w:p w:rsidR="005327DC" w:rsidRDefault="005327DC" w:rsidP="005327DC">
      <w:pPr>
        <w:pStyle w:val="CoverClientName"/>
        <w:framePr w:w="7084" w:wrap="auto" w:hAnchor="page" w:x="2303" w:y="5238"/>
        <w:tabs>
          <w:tab w:val="clear" w:pos="-140"/>
        </w:tabs>
        <w:spacing w:after="120"/>
        <w:ind w:left="-720" w:right="-879"/>
        <w:jc w:val="center"/>
        <w:rPr>
          <w:rFonts w:ascii="Times New Roman" w:hAnsi="Times New Roman"/>
          <w:sz w:val="28"/>
          <w:szCs w:val="28"/>
          <w:lang w:val="tr-TR"/>
        </w:rPr>
      </w:pPr>
    </w:p>
    <w:p w:rsidR="005327DC" w:rsidRDefault="005327DC" w:rsidP="005327DC">
      <w:pPr>
        <w:pStyle w:val="CoverClientName"/>
        <w:framePr w:w="7084" w:wrap="auto" w:hAnchor="page" w:x="2303" w:y="5238"/>
        <w:tabs>
          <w:tab w:val="clear" w:pos="-140"/>
        </w:tabs>
        <w:spacing w:after="120"/>
        <w:ind w:left="-720" w:right="-879"/>
        <w:jc w:val="center"/>
        <w:rPr>
          <w:rFonts w:ascii="Times New Roman" w:hAnsi="Times New Roman"/>
          <w:sz w:val="28"/>
          <w:szCs w:val="28"/>
          <w:lang w:val="tr-TR"/>
        </w:rPr>
      </w:pPr>
    </w:p>
    <w:p w:rsidR="005327DC" w:rsidRDefault="005327DC" w:rsidP="005327DC">
      <w:pPr>
        <w:pStyle w:val="CoverClientName"/>
        <w:framePr w:w="7084" w:wrap="auto" w:hAnchor="page" w:x="2303" w:y="5238"/>
        <w:tabs>
          <w:tab w:val="clear" w:pos="-140"/>
        </w:tabs>
        <w:spacing w:after="120"/>
        <w:ind w:left="-720" w:right="-879"/>
        <w:jc w:val="center"/>
        <w:rPr>
          <w:rFonts w:ascii="Times New Roman" w:hAnsi="Times New Roman"/>
          <w:sz w:val="28"/>
          <w:szCs w:val="28"/>
          <w:lang w:val="tr-TR"/>
        </w:rPr>
      </w:pPr>
    </w:p>
    <w:p w:rsidR="00FC74CC" w:rsidRDefault="005327DC" w:rsidP="005327DC">
      <w:pPr>
        <w:pStyle w:val="CoverClientName"/>
        <w:framePr w:w="7084" w:wrap="auto" w:hAnchor="page" w:x="2303" w:y="5238"/>
        <w:tabs>
          <w:tab w:val="clear" w:pos="-140"/>
        </w:tabs>
        <w:spacing w:after="120"/>
        <w:ind w:left="-720" w:right="-879"/>
        <w:jc w:val="center"/>
        <w:rPr>
          <w:rFonts w:ascii="Times New Roman" w:hAnsi="Times New Roman"/>
          <w:sz w:val="28"/>
          <w:szCs w:val="28"/>
          <w:lang w:val="tr-TR"/>
        </w:rPr>
      </w:pPr>
      <w:r w:rsidRPr="00766A1F">
        <w:rPr>
          <w:rFonts w:ascii="Times New Roman" w:hAnsi="Times New Roman"/>
          <w:sz w:val="28"/>
          <w:szCs w:val="28"/>
          <w:lang w:val="tr-TR"/>
        </w:rPr>
        <w:t>Türkiye Vakıflar Bankası Türk Anonim Ortaklığı</w:t>
      </w:r>
    </w:p>
    <w:p w:rsidR="005327DC" w:rsidRPr="00766A1F" w:rsidRDefault="00FC74CC" w:rsidP="005327DC">
      <w:pPr>
        <w:pStyle w:val="CoverClientName"/>
        <w:framePr w:w="7084" w:wrap="auto" w:hAnchor="page" w:x="2303" w:y="5238"/>
        <w:tabs>
          <w:tab w:val="clear" w:pos="-140"/>
        </w:tabs>
        <w:spacing w:after="120"/>
        <w:ind w:left="-720" w:right="-879"/>
        <w:jc w:val="center"/>
        <w:rPr>
          <w:rFonts w:ascii="Times New Roman" w:hAnsi="Times New Roman"/>
          <w:sz w:val="28"/>
          <w:szCs w:val="28"/>
          <w:lang w:val="tr-TR"/>
        </w:rPr>
      </w:pPr>
      <w:r>
        <w:rPr>
          <w:rFonts w:ascii="Times New Roman" w:hAnsi="Times New Roman"/>
          <w:sz w:val="28"/>
          <w:szCs w:val="28"/>
          <w:lang w:val="tr-TR"/>
        </w:rPr>
        <w:t xml:space="preserve">ve Bağlı Ortaklıkları </w:t>
      </w:r>
      <w:r w:rsidR="005327DC" w:rsidRPr="00766A1F">
        <w:rPr>
          <w:rFonts w:ascii="Times New Roman" w:hAnsi="Times New Roman"/>
          <w:sz w:val="28"/>
          <w:szCs w:val="28"/>
          <w:lang w:val="tr-TR"/>
        </w:rPr>
        <w:t xml:space="preserve"> </w:t>
      </w:r>
    </w:p>
    <w:p w:rsidR="005327DC" w:rsidRPr="00511D93" w:rsidRDefault="005327DC" w:rsidP="005327DC">
      <w:pPr>
        <w:pStyle w:val="CoverTitle"/>
        <w:framePr w:w="7084" w:wrap="auto" w:hAnchor="page" w:x="2303" w:y="5238"/>
        <w:spacing w:line="380" w:lineRule="exact"/>
        <w:ind w:left="-720" w:right="-878"/>
        <w:jc w:val="center"/>
        <w:rPr>
          <w:rFonts w:ascii="Times New Roman" w:hAnsi="Times New Roman"/>
          <w:sz w:val="28"/>
          <w:szCs w:val="28"/>
          <w:lang w:val="tr-TR"/>
        </w:rPr>
      </w:pPr>
    </w:p>
    <w:p w:rsidR="005327DC" w:rsidRPr="00511D93" w:rsidRDefault="00FE3695" w:rsidP="005327DC">
      <w:pPr>
        <w:pStyle w:val="CoverTitle"/>
        <w:framePr w:w="7084" w:wrap="auto" w:hAnchor="page" w:x="2303" w:y="5238"/>
        <w:spacing w:line="380" w:lineRule="exact"/>
        <w:ind w:left="-720" w:right="-878"/>
        <w:jc w:val="center"/>
        <w:rPr>
          <w:rFonts w:ascii="Times New Roman" w:hAnsi="Times New Roman"/>
          <w:sz w:val="28"/>
          <w:szCs w:val="28"/>
          <w:lang w:val="tr-TR"/>
        </w:rPr>
      </w:pPr>
      <w:r>
        <w:rPr>
          <w:rFonts w:ascii="Times New Roman" w:hAnsi="Times New Roman"/>
          <w:sz w:val="28"/>
          <w:szCs w:val="28"/>
          <w:lang w:val="tr-TR"/>
        </w:rPr>
        <w:t>30 Haziran 2013</w:t>
      </w:r>
    </w:p>
    <w:p w:rsidR="005327DC" w:rsidRPr="00511D93" w:rsidRDefault="005327DC" w:rsidP="005327DC">
      <w:pPr>
        <w:pStyle w:val="CoverTitle"/>
        <w:framePr w:w="7084" w:wrap="auto" w:hAnchor="page" w:x="2303" w:y="5238"/>
        <w:spacing w:line="380" w:lineRule="exact"/>
        <w:ind w:left="-720" w:right="-878"/>
        <w:jc w:val="center"/>
        <w:rPr>
          <w:rFonts w:ascii="Times New Roman" w:hAnsi="Times New Roman"/>
          <w:sz w:val="28"/>
          <w:szCs w:val="28"/>
          <w:lang w:val="tr-TR"/>
        </w:rPr>
      </w:pPr>
      <w:r w:rsidRPr="00511D93">
        <w:rPr>
          <w:rFonts w:ascii="Times New Roman" w:hAnsi="Times New Roman"/>
          <w:sz w:val="28"/>
          <w:szCs w:val="28"/>
          <w:lang w:val="tr-TR"/>
        </w:rPr>
        <w:t>Tarihinde Sona Eren Ara Hesap Dönemine Ait</w:t>
      </w:r>
    </w:p>
    <w:p w:rsidR="005327DC" w:rsidRPr="00511D93" w:rsidRDefault="005327DC" w:rsidP="005327DC">
      <w:pPr>
        <w:pStyle w:val="CoverTitle"/>
        <w:framePr w:w="7084" w:wrap="auto" w:hAnchor="page" w:x="2303" w:y="5238"/>
        <w:spacing w:line="380" w:lineRule="exact"/>
        <w:ind w:left="-720" w:right="-878"/>
        <w:jc w:val="center"/>
        <w:rPr>
          <w:rFonts w:ascii="Times New Roman" w:hAnsi="Times New Roman"/>
          <w:sz w:val="28"/>
          <w:szCs w:val="28"/>
          <w:lang w:val="tr-TR"/>
        </w:rPr>
      </w:pPr>
      <w:r w:rsidRPr="00511D93">
        <w:rPr>
          <w:rFonts w:ascii="Times New Roman" w:hAnsi="Times New Roman"/>
          <w:sz w:val="28"/>
          <w:szCs w:val="28"/>
          <w:lang w:val="tr-TR"/>
        </w:rPr>
        <w:t>Konsolide Finansal Tablolar</w:t>
      </w:r>
      <w:r>
        <w:rPr>
          <w:rFonts w:ascii="Times New Roman" w:hAnsi="Times New Roman"/>
          <w:sz w:val="28"/>
          <w:szCs w:val="28"/>
          <w:lang w:val="tr-TR"/>
        </w:rPr>
        <w:t>ı</w:t>
      </w:r>
      <w:r w:rsidRPr="00511D93">
        <w:rPr>
          <w:rFonts w:ascii="Times New Roman" w:hAnsi="Times New Roman"/>
          <w:sz w:val="28"/>
          <w:szCs w:val="28"/>
          <w:lang w:val="tr-TR"/>
        </w:rPr>
        <w:t xml:space="preserve"> ve</w:t>
      </w:r>
    </w:p>
    <w:p w:rsidR="005327DC" w:rsidRPr="00511D93" w:rsidRDefault="005327DC" w:rsidP="005327DC">
      <w:pPr>
        <w:pStyle w:val="CoverTitle"/>
        <w:framePr w:w="7084" w:wrap="auto" w:hAnchor="page" w:x="2303" w:y="5238"/>
        <w:spacing w:line="380" w:lineRule="exact"/>
        <w:ind w:left="-720" w:right="-878"/>
        <w:jc w:val="center"/>
        <w:rPr>
          <w:rFonts w:ascii="Times New Roman" w:hAnsi="Times New Roman"/>
          <w:sz w:val="28"/>
          <w:szCs w:val="28"/>
          <w:lang w:val="tr-TR"/>
        </w:rPr>
      </w:pPr>
      <w:r w:rsidRPr="00511D93">
        <w:rPr>
          <w:rFonts w:ascii="Times New Roman" w:hAnsi="Times New Roman"/>
          <w:sz w:val="28"/>
          <w:szCs w:val="28"/>
          <w:lang w:val="tr-TR"/>
        </w:rPr>
        <w:t>Sınırlı Bağımsız Denetim Raporu</w:t>
      </w:r>
    </w:p>
    <w:p w:rsidR="001C61DA" w:rsidRPr="009C1F54" w:rsidRDefault="00624760" w:rsidP="00ED3034">
      <w:pPr>
        <w:pStyle w:val="Caption"/>
        <w:rPr>
          <w:sz w:val="40"/>
          <w:lang w:val="tr-TR"/>
        </w:rPr>
        <w:sectPr w:rsidR="001C61DA" w:rsidRPr="009C1F54" w:rsidSect="00C304E3">
          <w:headerReference w:type="default" r:id="rId8"/>
          <w:footerReference w:type="even" r:id="rId9"/>
          <w:footerReference w:type="default" r:id="rId10"/>
          <w:footerReference w:type="first" r:id="rId11"/>
          <w:pgSz w:w="11907" w:h="16840" w:code="9"/>
          <w:pgMar w:top="4253" w:right="2835" w:bottom="9072" w:left="2835" w:header="709" w:footer="709" w:gutter="0"/>
          <w:paperSrc w:first="2" w:other="2"/>
          <w:pgNumType w:start="4"/>
          <w:cols w:space="708"/>
          <w:titlePg/>
        </w:sectPr>
      </w:pPr>
      <w:r w:rsidRPr="00624760">
        <w:rPr>
          <w:lang w:val="tr-TR"/>
        </w:rPr>
        <w:pict>
          <v:shapetype id="_x0000_t202" coordsize="21600,21600" o:spt="202" path="m,l,21600r21600,l21600,xe">
            <v:stroke joinstyle="miter"/>
            <v:path gradientshapeok="t" o:connecttype="rect"/>
          </v:shapetype>
          <v:shape id="_x0000_s1026" type="#_x0000_t202" style="position:absolute;left:0;text-align:left;margin-left:-47.65pt;margin-top:87.45pt;width:396pt;height:180pt;z-index:251657728" filled="f" stroked="f">
            <v:textbox style="mso-next-textbox:#_x0000_s1026">
              <w:txbxContent>
                <w:p w:rsidR="004D0505" w:rsidRPr="00350157" w:rsidRDefault="004D0505" w:rsidP="00C948B6">
                  <w:pPr>
                    <w:pStyle w:val="CoverTitle"/>
                    <w:spacing w:line="380" w:lineRule="exact"/>
                    <w:ind w:left="-720" w:right="-878"/>
                    <w:jc w:val="center"/>
                    <w:rPr>
                      <w:rFonts w:ascii="Times New Roman" w:hAnsi="Times New Roman"/>
                      <w:sz w:val="28"/>
                      <w:szCs w:val="28"/>
                      <w:lang w:val="tr-TR"/>
                    </w:rPr>
                  </w:pPr>
                </w:p>
              </w:txbxContent>
            </v:textbox>
          </v:shape>
        </w:pict>
      </w:r>
    </w:p>
    <w:p w:rsidR="001C61DA" w:rsidRPr="009C1F54" w:rsidRDefault="001C61DA" w:rsidP="009E2BD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rPr>
          <w:rFonts w:ascii="Times New Roman" w:hAnsi="Times New Roman"/>
          <w:lang w:val="tr-TR"/>
        </w:rPr>
      </w:pPr>
    </w:p>
    <w:p w:rsidR="001C61DA" w:rsidRPr="009C1F54" w:rsidRDefault="001C61DA" w:rsidP="009E2BD8">
      <w:pPr>
        <w:rPr>
          <w:rFonts w:ascii="Times New Roman" w:hAnsi="Times New Roman"/>
          <w:sz w:val="20"/>
          <w:lang w:val="tr-TR"/>
        </w:rPr>
      </w:pPr>
    </w:p>
    <w:p w:rsidR="001C61DA" w:rsidRPr="009C1F54" w:rsidRDefault="001C61DA" w:rsidP="009E2BD8">
      <w:pPr>
        <w:rPr>
          <w:rFonts w:ascii="Times New Roman" w:hAnsi="Times New Roman"/>
          <w:sz w:val="20"/>
          <w:lang w:val="tr-TR"/>
        </w:rPr>
      </w:pPr>
    </w:p>
    <w:p w:rsidR="001C61DA" w:rsidRPr="009C1F54" w:rsidRDefault="001C61DA" w:rsidP="009E2BD8">
      <w:pPr>
        <w:rPr>
          <w:rFonts w:ascii="Times New Roman" w:hAnsi="Times New Roman"/>
          <w:sz w:val="20"/>
          <w:lang w:val="tr-TR"/>
        </w:rPr>
      </w:pPr>
    </w:p>
    <w:p w:rsidR="001C61DA" w:rsidRPr="009C1F54" w:rsidRDefault="001C61DA" w:rsidP="009E2BD8">
      <w:pPr>
        <w:rPr>
          <w:rFonts w:ascii="Times New Roman" w:hAnsi="Times New Roman"/>
          <w:sz w:val="20"/>
          <w:lang w:val="tr-TR"/>
        </w:rPr>
      </w:pPr>
    </w:p>
    <w:p w:rsidR="001C61DA" w:rsidRPr="009C1F54" w:rsidRDefault="001C61DA" w:rsidP="009E2BD8">
      <w:pPr>
        <w:rPr>
          <w:rFonts w:ascii="Times New Roman" w:hAnsi="Times New Roman"/>
          <w:sz w:val="20"/>
          <w:lang w:val="tr-TR"/>
        </w:rPr>
      </w:pPr>
    </w:p>
    <w:p w:rsidR="00B00871" w:rsidRPr="009C1F54" w:rsidRDefault="00B00871" w:rsidP="009E2BD8">
      <w:pPr>
        <w:rPr>
          <w:rFonts w:ascii="Times New Roman" w:hAnsi="Times New Roman"/>
          <w:sz w:val="20"/>
          <w:lang w:val="tr-TR"/>
        </w:rPr>
      </w:pPr>
    </w:p>
    <w:p w:rsidR="00B00871" w:rsidRPr="009C1F54" w:rsidRDefault="00B00871" w:rsidP="009E2BD8">
      <w:pPr>
        <w:rPr>
          <w:rFonts w:ascii="Times New Roman" w:hAnsi="Times New Roman"/>
          <w:sz w:val="20"/>
          <w:lang w:val="tr-TR"/>
        </w:rPr>
      </w:pPr>
    </w:p>
    <w:p w:rsidR="00B00871" w:rsidRPr="009C1F54" w:rsidRDefault="00B00871" w:rsidP="009E2BD8">
      <w:pPr>
        <w:rPr>
          <w:rFonts w:ascii="Times New Roman" w:hAnsi="Times New Roman"/>
          <w:sz w:val="20"/>
          <w:lang w:val="tr-TR"/>
        </w:rPr>
      </w:pPr>
    </w:p>
    <w:p w:rsidR="00B00871" w:rsidRPr="009C1F54" w:rsidRDefault="00B00871" w:rsidP="009E2BD8">
      <w:pPr>
        <w:rPr>
          <w:rFonts w:ascii="Times New Roman" w:hAnsi="Times New Roman"/>
          <w:sz w:val="20"/>
          <w:lang w:val="tr-TR"/>
        </w:rPr>
      </w:pPr>
    </w:p>
    <w:p w:rsidR="001C61DA" w:rsidRPr="009C1F54" w:rsidRDefault="001C61DA" w:rsidP="009E2BD8">
      <w:pPr>
        <w:rPr>
          <w:rFonts w:ascii="Times New Roman" w:hAnsi="Times New Roman"/>
          <w:sz w:val="20"/>
          <w:lang w:val="tr-TR"/>
        </w:rPr>
      </w:pPr>
    </w:p>
    <w:p w:rsidR="001C61DA" w:rsidRPr="009C1F54" w:rsidRDefault="001C61DA" w:rsidP="009E2BD8">
      <w:pPr>
        <w:rPr>
          <w:rFonts w:ascii="Times New Roman" w:hAnsi="Times New Roman"/>
          <w:sz w:val="20"/>
          <w:lang w:val="tr-TR"/>
        </w:rPr>
      </w:pPr>
    </w:p>
    <w:p w:rsidR="00745741" w:rsidRPr="009C1F54" w:rsidRDefault="00745741" w:rsidP="009E2BD8">
      <w:pPr>
        <w:pStyle w:val="Heading9"/>
        <w:rPr>
          <w:rFonts w:ascii="Times New Roman" w:hAnsi="Times New Roman"/>
          <w:bCs/>
          <w:color w:val="auto"/>
          <w:u w:val="none"/>
          <w:lang w:val="tr-TR"/>
        </w:rPr>
      </w:pPr>
    </w:p>
    <w:p w:rsidR="00745741" w:rsidRPr="009C1F54" w:rsidRDefault="00745741" w:rsidP="009E2BD8">
      <w:pPr>
        <w:rPr>
          <w:rFonts w:ascii="Times New Roman" w:hAnsi="Times New Roman"/>
          <w:lang w:val="tr-TR"/>
        </w:rPr>
      </w:pPr>
    </w:p>
    <w:p w:rsidR="00745741" w:rsidRPr="009C1F54" w:rsidRDefault="00745741" w:rsidP="009E2BD8">
      <w:pPr>
        <w:rPr>
          <w:rFonts w:ascii="Times New Roman" w:hAnsi="Times New Roman"/>
          <w:lang w:val="tr-TR"/>
        </w:rPr>
      </w:pPr>
    </w:p>
    <w:p w:rsidR="00745741" w:rsidRPr="009C1F54" w:rsidRDefault="00380740" w:rsidP="00E602A6">
      <w:pPr>
        <w:keepNext/>
        <w:tabs>
          <w:tab w:val="left" w:pos="990"/>
        </w:tabs>
        <w:ind w:firstLine="990"/>
        <w:rPr>
          <w:rFonts w:ascii="Times New Roman" w:hAnsi="Times New Roman"/>
          <w:bCs/>
          <w:sz w:val="36"/>
          <w:szCs w:val="36"/>
          <w:lang w:val="tr-TR"/>
        </w:rPr>
      </w:pPr>
      <w:r w:rsidRPr="009C1F54">
        <w:rPr>
          <w:rFonts w:ascii="Times New Roman" w:hAnsi="Times New Roman"/>
          <w:bCs/>
          <w:sz w:val="36"/>
          <w:szCs w:val="36"/>
          <w:lang w:val="tr-TR"/>
        </w:rPr>
        <w:t xml:space="preserve">Türkiye Vakıflar Bankası Türk </w:t>
      </w:r>
      <w:r w:rsidR="00275951" w:rsidRPr="009C1F54">
        <w:rPr>
          <w:rFonts w:ascii="Times New Roman" w:hAnsi="Times New Roman"/>
          <w:bCs/>
          <w:sz w:val="36"/>
          <w:szCs w:val="36"/>
          <w:lang w:val="tr-TR"/>
        </w:rPr>
        <w:t xml:space="preserve">Anonim </w:t>
      </w:r>
      <w:r w:rsidRPr="009C1F54">
        <w:rPr>
          <w:rFonts w:ascii="Times New Roman" w:hAnsi="Times New Roman"/>
          <w:bCs/>
          <w:sz w:val="36"/>
          <w:szCs w:val="36"/>
          <w:lang w:val="tr-TR"/>
        </w:rPr>
        <w:t>Ortaklığı</w:t>
      </w:r>
    </w:p>
    <w:p w:rsidR="00745741" w:rsidRPr="009C1F54" w:rsidRDefault="0059320B" w:rsidP="00E602A6">
      <w:pPr>
        <w:pStyle w:val="Heading9"/>
        <w:tabs>
          <w:tab w:val="clear" w:pos="0"/>
          <w:tab w:val="clear" w:pos="774"/>
          <w:tab w:val="clear" w:pos="864"/>
          <w:tab w:val="clear" w:pos="1440"/>
          <w:tab w:val="clear" w:pos="2160"/>
          <w:tab w:val="clear" w:pos="2880"/>
          <w:tab w:val="left" w:pos="990"/>
        </w:tabs>
        <w:ind w:firstLine="993"/>
        <w:rPr>
          <w:rFonts w:ascii="Times New Roman" w:hAnsi="Times New Roman"/>
          <w:b w:val="0"/>
          <w:bCs/>
          <w:color w:val="auto"/>
          <w:sz w:val="36"/>
          <w:szCs w:val="36"/>
          <w:u w:val="none"/>
          <w:lang w:val="tr-TR"/>
        </w:rPr>
      </w:pPr>
      <w:r w:rsidRPr="009C1F54">
        <w:rPr>
          <w:rFonts w:ascii="Times New Roman" w:hAnsi="Times New Roman"/>
          <w:b w:val="0"/>
          <w:bCs/>
          <w:color w:val="auto"/>
          <w:sz w:val="36"/>
          <w:szCs w:val="36"/>
          <w:u w:val="none"/>
          <w:lang w:val="tr-TR"/>
        </w:rPr>
        <w:t xml:space="preserve">ve </w:t>
      </w:r>
      <w:r w:rsidR="00377244" w:rsidRPr="009C1F54">
        <w:rPr>
          <w:rFonts w:ascii="Times New Roman" w:hAnsi="Times New Roman"/>
          <w:b w:val="0"/>
          <w:bCs/>
          <w:color w:val="auto"/>
          <w:sz w:val="36"/>
          <w:szCs w:val="36"/>
          <w:u w:val="none"/>
          <w:lang w:val="tr-TR"/>
        </w:rPr>
        <w:t>Bağlı Ortaklıkları</w:t>
      </w:r>
    </w:p>
    <w:p w:rsidR="00745741" w:rsidRPr="009C1F54" w:rsidRDefault="00745741" w:rsidP="009E2BD8">
      <w:pPr>
        <w:pStyle w:val="Heading9"/>
        <w:rPr>
          <w:rFonts w:ascii="Times New Roman" w:hAnsi="Times New Roman"/>
          <w:bCs/>
          <w:color w:val="auto"/>
          <w:u w:val="none"/>
          <w:lang w:val="tr-TR"/>
        </w:rPr>
      </w:pPr>
    </w:p>
    <w:p w:rsidR="00745741" w:rsidRPr="009C1F54" w:rsidRDefault="00745741" w:rsidP="009E2BD8">
      <w:pPr>
        <w:pStyle w:val="Heading9"/>
        <w:rPr>
          <w:rFonts w:ascii="Times New Roman" w:hAnsi="Times New Roman"/>
          <w:bCs/>
          <w:color w:val="auto"/>
          <w:u w:val="none"/>
          <w:lang w:val="tr-TR"/>
        </w:rPr>
      </w:pPr>
    </w:p>
    <w:p w:rsidR="00745741" w:rsidRPr="009C1F54" w:rsidRDefault="00745741" w:rsidP="009E2BD8">
      <w:pPr>
        <w:pStyle w:val="Heading9"/>
        <w:rPr>
          <w:rFonts w:ascii="Times New Roman" w:hAnsi="Times New Roman"/>
          <w:bCs/>
          <w:color w:val="auto"/>
          <w:u w:val="none"/>
          <w:lang w:val="tr-TR"/>
        </w:rPr>
      </w:pPr>
    </w:p>
    <w:p w:rsidR="00745741" w:rsidRPr="009C1F54" w:rsidRDefault="00745741" w:rsidP="009E2BD8">
      <w:pPr>
        <w:pStyle w:val="Heading9"/>
        <w:rPr>
          <w:rFonts w:ascii="Times New Roman" w:hAnsi="Times New Roman"/>
          <w:bCs/>
          <w:color w:val="auto"/>
          <w:u w:val="none"/>
          <w:lang w:val="tr-TR"/>
        </w:rPr>
      </w:pPr>
    </w:p>
    <w:p w:rsidR="00745741" w:rsidRPr="009C1F54" w:rsidRDefault="00745741" w:rsidP="009E2BD8">
      <w:pPr>
        <w:pStyle w:val="Heading9"/>
        <w:rPr>
          <w:rFonts w:ascii="Times New Roman" w:hAnsi="Times New Roman"/>
          <w:bCs/>
          <w:color w:val="auto"/>
          <w:u w:val="none"/>
          <w:lang w:val="tr-TR"/>
        </w:rPr>
      </w:pPr>
    </w:p>
    <w:p w:rsidR="00745741" w:rsidRPr="009C1F54" w:rsidRDefault="00745741" w:rsidP="009E2BD8">
      <w:pPr>
        <w:pStyle w:val="Heading9"/>
        <w:rPr>
          <w:rFonts w:ascii="Times New Roman" w:hAnsi="Times New Roman"/>
          <w:bCs/>
          <w:color w:val="auto"/>
          <w:u w:val="none"/>
          <w:lang w:val="tr-TR"/>
        </w:rPr>
      </w:pPr>
    </w:p>
    <w:p w:rsidR="00745741" w:rsidRPr="009C1F54" w:rsidRDefault="00745741" w:rsidP="009E2BD8">
      <w:pPr>
        <w:pStyle w:val="Heading9"/>
        <w:rPr>
          <w:rFonts w:ascii="Times New Roman" w:hAnsi="Times New Roman"/>
          <w:bCs/>
          <w:color w:val="auto"/>
          <w:u w:val="none"/>
          <w:lang w:val="tr-TR"/>
        </w:rPr>
      </w:pPr>
    </w:p>
    <w:p w:rsidR="00745741" w:rsidRPr="009C1F54" w:rsidRDefault="00745741" w:rsidP="009E2BD8">
      <w:pPr>
        <w:pStyle w:val="Heading9"/>
        <w:rPr>
          <w:rFonts w:ascii="Times New Roman" w:hAnsi="Times New Roman"/>
          <w:bCs/>
          <w:color w:val="auto"/>
          <w:u w:val="none"/>
          <w:lang w:val="tr-TR"/>
        </w:rPr>
      </w:pPr>
    </w:p>
    <w:p w:rsidR="00745741" w:rsidRPr="009C1F54" w:rsidRDefault="00745741" w:rsidP="009E2BD8">
      <w:pPr>
        <w:pStyle w:val="Heading9"/>
        <w:rPr>
          <w:rFonts w:ascii="Times New Roman" w:hAnsi="Times New Roman"/>
          <w:bCs/>
          <w:color w:val="auto"/>
          <w:u w:val="none"/>
          <w:lang w:val="tr-TR"/>
        </w:rPr>
      </w:pPr>
    </w:p>
    <w:p w:rsidR="00745741" w:rsidRPr="009C1F54" w:rsidRDefault="00745741" w:rsidP="009E2BD8">
      <w:pPr>
        <w:pStyle w:val="Heading9"/>
        <w:rPr>
          <w:rFonts w:ascii="Times New Roman" w:hAnsi="Times New Roman"/>
          <w:bCs/>
          <w:color w:val="auto"/>
          <w:u w:val="none"/>
          <w:lang w:val="tr-TR"/>
        </w:rPr>
      </w:pPr>
    </w:p>
    <w:p w:rsidR="00745741" w:rsidRPr="009C1F54" w:rsidRDefault="00745741" w:rsidP="009E2BD8">
      <w:pPr>
        <w:pStyle w:val="Heading9"/>
        <w:rPr>
          <w:rFonts w:ascii="Times New Roman" w:hAnsi="Times New Roman"/>
          <w:bCs/>
          <w:color w:val="auto"/>
          <w:u w:val="none"/>
          <w:lang w:val="tr-TR"/>
        </w:rPr>
      </w:pPr>
    </w:p>
    <w:p w:rsidR="00745741" w:rsidRPr="009C1F54" w:rsidRDefault="00745741" w:rsidP="009E2BD8">
      <w:pPr>
        <w:pStyle w:val="Heading9"/>
        <w:rPr>
          <w:rFonts w:ascii="Times New Roman" w:hAnsi="Times New Roman"/>
          <w:bCs/>
          <w:color w:val="auto"/>
          <w:u w:val="none"/>
          <w:lang w:val="tr-TR"/>
        </w:rPr>
      </w:pPr>
    </w:p>
    <w:p w:rsidR="00745741" w:rsidRPr="009C1F54" w:rsidRDefault="00745741" w:rsidP="009E2BD8">
      <w:pPr>
        <w:pStyle w:val="Heading9"/>
        <w:rPr>
          <w:rFonts w:ascii="Times New Roman" w:hAnsi="Times New Roman"/>
          <w:bCs/>
          <w:color w:val="auto"/>
          <w:u w:val="none"/>
          <w:lang w:val="tr-TR"/>
        </w:rPr>
      </w:pPr>
    </w:p>
    <w:p w:rsidR="00BA17D4" w:rsidRPr="009C1F54" w:rsidRDefault="00BA17D4" w:rsidP="009E2BD8">
      <w:pPr>
        <w:rPr>
          <w:rFonts w:ascii="Times New Roman" w:hAnsi="Times New Roman"/>
          <w:lang w:val="tr-TR"/>
        </w:rPr>
      </w:pPr>
    </w:p>
    <w:p w:rsidR="00BA17D4" w:rsidRPr="009C1F54" w:rsidRDefault="00BA17D4" w:rsidP="009E2BD8">
      <w:pPr>
        <w:rPr>
          <w:rFonts w:ascii="Times New Roman" w:hAnsi="Times New Roman"/>
          <w:lang w:val="tr-TR"/>
        </w:rPr>
      </w:pPr>
    </w:p>
    <w:p w:rsidR="00BA17D4" w:rsidRPr="009C1F54" w:rsidRDefault="00BA17D4" w:rsidP="009E2BD8">
      <w:pPr>
        <w:rPr>
          <w:rFonts w:ascii="Times New Roman" w:hAnsi="Times New Roman"/>
          <w:lang w:val="tr-TR"/>
        </w:rPr>
      </w:pPr>
    </w:p>
    <w:p w:rsidR="00BA17D4" w:rsidRPr="009C1F54" w:rsidRDefault="00BA17D4" w:rsidP="009E2BD8">
      <w:pPr>
        <w:rPr>
          <w:rFonts w:ascii="Times New Roman" w:hAnsi="Times New Roman"/>
          <w:lang w:val="tr-TR"/>
        </w:rPr>
      </w:pPr>
    </w:p>
    <w:p w:rsidR="006007B1" w:rsidRPr="009C1F54" w:rsidRDefault="00275951"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r w:rsidRPr="009C1F54">
        <w:rPr>
          <w:rFonts w:ascii="Times New Roman" w:hAnsi="Times New Roman"/>
          <w:bCs/>
          <w:color w:val="auto"/>
          <w:u w:val="none"/>
          <w:lang w:val="tr-TR"/>
        </w:rPr>
        <w:tab/>
      </w:r>
    </w:p>
    <w:p w:rsidR="006007B1" w:rsidRPr="009C1F54" w:rsidRDefault="006007B1"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p>
    <w:p w:rsidR="006007B1" w:rsidRPr="009C1F54" w:rsidRDefault="006007B1"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r w:rsidRPr="009C1F54">
        <w:rPr>
          <w:rFonts w:ascii="Times New Roman" w:hAnsi="Times New Roman"/>
          <w:bCs/>
          <w:color w:val="auto"/>
          <w:u w:val="none"/>
          <w:lang w:val="tr-TR"/>
        </w:rPr>
        <w:tab/>
      </w:r>
    </w:p>
    <w:p w:rsidR="00636AA5" w:rsidRPr="009C1F54" w:rsidRDefault="006007B1"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r w:rsidRPr="009C1F54">
        <w:rPr>
          <w:rFonts w:ascii="Times New Roman" w:hAnsi="Times New Roman"/>
          <w:bCs/>
          <w:color w:val="auto"/>
          <w:u w:val="none"/>
          <w:lang w:val="tr-TR"/>
        </w:rPr>
        <w:tab/>
      </w:r>
    </w:p>
    <w:p w:rsidR="00636AA5" w:rsidRPr="009C1F54" w:rsidRDefault="00636AA5"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p>
    <w:p w:rsidR="00636AA5" w:rsidRPr="009C1F54" w:rsidRDefault="00636AA5"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p>
    <w:p w:rsidR="00B41373" w:rsidRPr="009C1F54" w:rsidRDefault="00B41373" w:rsidP="00B41373">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ind w:firstLine="993"/>
        <w:rPr>
          <w:rFonts w:ascii="Times New Roman" w:hAnsi="Times New Roman"/>
          <w:bCs/>
          <w:color w:val="auto"/>
          <w:u w:val="none"/>
          <w:lang w:val="tr-TR"/>
        </w:rPr>
      </w:pPr>
    </w:p>
    <w:p w:rsidR="00B41373" w:rsidRPr="009C1F54" w:rsidRDefault="00B41373" w:rsidP="00B41373">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ind w:firstLine="993"/>
        <w:rPr>
          <w:rFonts w:ascii="Times New Roman" w:hAnsi="Times New Roman"/>
          <w:bCs/>
          <w:color w:val="auto"/>
          <w:u w:val="none"/>
          <w:lang w:val="tr-TR"/>
        </w:rPr>
      </w:pPr>
    </w:p>
    <w:p w:rsidR="001C61DA" w:rsidRPr="009C1F54" w:rsidRDefault="0059320B" w:rsidP="00B41373">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ind w:firstLine="993"/>
        <w:rPr>
          <w:rFonts w:ascii="Times New Roman" w:hAnsi="Times New Roman"/>
          <w:bCs/>
          <w:color w:val="auto"/>
          <w:u w:val="none"/>
          <w:lang w:val="tr-TR"/>
        </w:rPr>
      </w:pPr>
      <w:r w:rsidRPr="009C1F54">
        <w:rPr>
          <w:rFonts w:ascii="Times New Roman" w:hAnsi="Times New Roman"/>
          <w:bCs/>
          <w:color w:val="auto"/>
          <w:u w:val="none"/>
          <w:lang w:val="tr-TR"/>
        </w:rPr>
        <w:t>İÇİNDEKİLER</w:t>
      </w:r>
      <w:r w:rsidR="00B41373" w:rsidRPr="009C1F54">
        <w:rPr>
          <w:rFonts w:ascii="Times New Roman" w:hAnsi="Times New Roman"/>
          <w:bCs/>
          <w:color w:val="auto"/>
          <w:u w:val="none"/>
          <w:lang w:val="tr-TR"/>
        </w:rPr>
        <w:t>:</w:t>
      </w:r>
    </w:p>
    <w:p w:rsidR="006631BB" w:rsidRPr="009C1F54" w:rsidRDefault="006631BB" w:rsidP="00B41373">
      <w:pPr>
        <w:tabs>
          <w:tab w:val="left" w:pos="1985"/>
        </w:tabs>
        <w:ind w:firstLine="993"/>
        <w:rPr>
          <w:rFonts w:ascii="Times New Roman" w:hAnsi="Times New Roman"/>
          <w:sz w:val="20"/>
          <w:lang w:val="tr-TR"/>
        </w:rPr>
      </w:pPr>
    </w:p>
    <w:p w:rsidR="007F3028" w:rsidRPr="009C1F54" w:rsidRDefault="00C51811" w:rsidP="007F302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left" w:pos="1985"/>
        </w:tabs>
        <w:spacing w:after="0" w:line="360" w:lineRule="auto"/>
        <w:ind w:firstLine="993"/>
        <w:rPr>
          <w:rFonts w:ascii="Times New Roman" w:hAnsi="Times New Roman"/>
          <w:sz w:val="22"/>
          <w:szCs w:val="22"/>
          <w:lang w:val="tr-TR"/>
        </w:rPr>
      </w:pPr>
      <w:r w:rsidRPr="009C1F54">
        <w:rPr>
          <w:rFonts w:ascii="Times New Roman" w:hAnsi="Times New Roman"/>
          <w:sz w:val="22"/>
          <w:szCs w:val="22"/>
          <w:lang w:val="tr-TR"/>
        </w:rPr>
        <w:t xml:space="preserve">Ara Dönem </w:t>
      </w:r>
      <w:r w:rsidR="007F3028" w:rsidRPr="009C1F54">
        <w:rPr>
          <w:rFonts w:ascii="Times New Roman" w:hAnsi="Times New Roman"/>
          <w:sz w:val="22"/>
          <w:szCs w:val="22"/>
          <w:lang w:val="tr-TR"/>
        </w:rPr>
        <w:t>Konsolide Finansal Tabloları Hakkında Sınırlı Bağımsız Denetim Raporu</w:t>
      </w:r>
      <w:r w:rsidR="007F3028" w:rsidRPr="009C1F54">
        <w:rPr>
          <w:rFonts w:ascii="Times New Roman" w:hAnsi="Times New Roman"/>
          <w:sz w:val="22"/>
          <w:szCs w:val="22"/>
          <w:lang w:val="tr-TR"/>
        </w:rPr>
        <w:tab/>
        <w:t xml:space="preserve">   </w:t>
      </w:r>
    </w:p>
    <w:p w:rsidR="001C61DA" w:rsidRPr="009C1F54" w:rsidRDefault="005A10F8" w:rsidP="00B41373">
      <w:pPr>
        <w:tabs>
          <w:tab w:val="left" w:pos="1985"/>
        </w:tabs>
        <w:spacing w:line="360" w:lineRule="auto"/>
        <w:ind w:firstLine="993"/>
        <w:rPr>
          <w:rFonts w:ascii="Times New Roman" w:hAnsi="Times New Roman"/>
          <w:szCs w:val="22"/>
          <w:lang w:val="tr-TR"/>
        </w:rPr>
      </w:pPr>
      <w:r w:rsidRPr="009C1F54">
        <w:rPr>
          <w:rFonts w:ascii="Times New Roman" w:hAnsi="Times New Roman"/>
          <w:szCs w:val="22"/>
          <w:lang w:val="tr-TR"/>
        </w:rPr>
        <w:t xml:space="preserve">Konsolide Finansal </w:t>
      </w:r>
      <w:r w:rsidR="00386731" w:rsidRPr="009C1F54">
        <w:rPr>
          <w:rFonts w:ascii="Times New Roman" w:hAnsi="Times New Roman"/>
          <w:szCs w:val="22"/>
          <w:lang w:val="tr-TR"/>
        </w:rPr>
        <w:t>Durum</w:t>
      </w:r>
      <w:r w:rsidRPr="009C1F54">
        <w:rPr>
          <w:rFonts w:ascii="Times New Roman" w:hAnsi="Times New Roman"/>
          <w:szCs w:val="22"/>
          <w:lang w:val="tr-TR"/>
        </w:rPr>
        <w:t xml:space="preserve"> Tablosu</w:t>
      </w:r>
      <w:r w:rsidR="001C61DA" w:rsidRPr="009C1F54">
        <w:rPr>
          <w:rFonts w:ascii="Times New Roman" w:hAnsi="Times New Roman"/>
          <w:szCs w:val="22"/>
          <w:lang w:val="tr-TR"/>
        </w:rPr>
        <w:tab/>
        <w:t xml:space="preserve">   </w:t>
      </w:r>
    </w:p>
    <w:p w:rsidR="001C61DA" w:rsidRPr="009C1F54" w:rsidRDefault="00211AE3" w:rsidP="00B41373">
      <w:pPr>
        <w:tabs>
          <w:tab w:val="left" w:pos="1985"/>
        </w:tabs>
        <w:spacing w:line="360" w:lineRule="auto"/>
        <w:ind w:firstLine="993"/>
        <w:rPr>
          <w:rFonts w:ascii="Times New Roman" w:hAnsi="Times New Roman"/>
          <w:szCs w:val="22"/>
          <w:lang w:val="tr-TR"/>
        </w:rPr>
      </w:pPr>
      <w:r w:rsidRPr="009C1F54">
        <w:rPr>
          <w:rFonts w:ascii="Times New Roman" w:hAnsi="Times New Roman"/>
          <w:szCs w:val="22"/>
          <w:lang w:val="tr-TR"/>
        </w:rPr>
        <w:t xml:space="preserve">Konsolide </w:t>
      </w:r>
      <w:r w:rsidR="005A10F8" w:rsidRPr="009C1F54">
        <w:rPr>
          <w:rFonts w:ascii="Times New Roman" w:hAnsi="Times New Roman"/>
          <w:szCs w:val="22"/>
          <w:lang w:val="tr-TR"/>
        </w:rPr>
        <w:t>Kapsamlı Gelir Tablosu</w:t>
      </w:r>
      <w:r w:rsidR="001C61DA" w:rsidRPr="009C1F54">
        <w:rPr>
          <w:rFonts w:ascii="Times New Roman" w:hAnsi="Times New Roman"/>
          <w:szCs w:val="22"/>
          <w:lang w:val="tr-TR"/>
        </w:rPr>
        <w:tab/>
        <w:t xml:space="preserve">   </w:t>
      </w:r>
    </w:p>
    <w:p w:rsidR="001C61DA" w:rsidRPr="009C1F54" w:rsidRDefault="00211AE3" w:rsidP="00B41373">
      <w:pPr>
        <w:tabs>
          <w:tab w:val="left" w:pos="1985"/>
        </w:tabs>
        <w:spacing w:line="360" w:lineRule="auto"/>
        <w:ind w:firstLine="993"/>
        <w:rPr>
          <w:rFonts w:ascii="Times New Roman" w:hAnsi="Times New Roman"/>
          <w:szCs w:val="22"/>
          <w:lang w:val="tr-TR"/>
        </w:rPr>
      </w:pPr>
      <w:r w:rsidRPr="009C1F54">
        <w:rPr>
          <w:rFonts w:ascii="Times New Roman" w:hAnsi="Times New Roman"/>
          <w:szCs w:val="22"/>
          <w:lang w:val="tr-TR"/>
        </w:rPr>
        <w:t>Konsolide Özkaynak Değişim Tablosu</w:t>
      </w:r>
      <w:r w:rsidR="001C61DA" w:rsidRPr="009C1F54">
        <w:rPr>
          <w:rFonts w:ascii="Times New Roman" w:hAnsi="Times New Roman"/>
          <w:szCs w:val="22"/>
          <w:lang w:val="tr-TR"/>
        </w:rPr>
        <w:tab/>
        <w:t xml:space="preserve">   </w:t>
      </w:r>
    </w:p>
    <w:p w:rsidR="001C61DA" w:rsidRPr="009C1F54" w:rsidRDefault="00211AE3" w:rsidP="00B41373">
      <w:pPr>
        <w:tabs>
          <w:tab w:val="left" w:pos="1985"/>
        </w:tabs>
        <w:spacing w:line="360" w:lineRule="auto"/>
        <w:ind w:firstLine="993"/>
        <w:rPr>
          <w:rFonts w:ascii="Times New Roman" w:hAnsi="Times New Roman"/>
          <w:szCs w:val="22"/>
          <w:lang w:val="tr-TR"/>
        </w:rPr>
      </w:pPr>
      <w:r w:rsidRPr="009C1F54">
        <w:rPr>
          <w:rFonts w:ascii="Times New Roman" w:hAnsi="Times New Roman"/>
          <w:szCs w:val="22"/>
          <w:lang w:val="tr-TR"/>
        </w:rPr>
        <w:t xml:space="preserve">Konsolide </w:t>
      </w:r>
      <w:r w:rsidR="005A10F8" w:rsidRPr="009C1F54">
        <w:rPr>
          <w:rFonts w:ascii="Times New Roman" w:hAnsi="Times New Roman"/>
          <w:szCs w:val="22"/>
          <w:lang w:val="tr-TR"/>
        </w:rPr>
        <w:t>Nakit Akı</w:t>
      </w:r>
      <w:r w:rsidR="00665D3D" w:rsidRPr="009C1F54">
        <w:rPr>
          <w:rFonts w:ascii="Times New Roman" w:hAnsi="Times New Roman"/>
          <w:szCs w:val="22"/>
          <w:lang w:val="tr-TR"/>
        </w:rPr>
        <w:t>ş</w:t>
      </w:r>
      <w:r w:rsidR="005A10F8" w:rsidRPr="009C1F54">
        <w:rPr>
          <w:rFonts w:ascii="Times New Roman" w:hAnsi="Times New Roman"/>
          <w:szCs w:val="22"/>
          <w:lang w:val="tr-TR"/>
        </w:rPr>
        <w:t xml:space="preserve"> Tablosu</w:t>
      </w:r>
      <w:r w:rsidR="001C61DA" w:rsidRPr="009C1F54">
        <w:rPr>
          <w:rFonts w:ascii="Times New Roman" w:hAnsi="Times New Roman"/>
          <w:szCs w:val="22"/>
          <w:lang w:val="tr-TR"/>
        </w:rPr>
        <w:tab/>
        <w:t xml:space="preserve">   </w:t>
      </w:r>
    </w:p>
    <w:p w:rsidR="007F3028" w:rsidRPr="009C1F54" w:rsidRDefault="00C51811" w:rsidP="007F302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left" w:pos="1985"/>
        </w:tabs>
        <w:spacing w:after="0" w:line="360" w:lineRule="auto"/>
        <w:ind w:firstLine="993"/>
        <w:rPr>
          <w:rFonts w:ascii="Times New Roman" w:hAnsi="Times New Roman"/>
          <w:lang w:val="tr-TR"/>
        </w:rPr>
      </w:pPr>
      <w:r w:rsidRPr="009C1F54">
        <w:rPr>
          <w:rFonts w:ascii="Times New Roman" w:hAnsi="Times New Roman"/>
          <w:sz w:val="22"/>
          <w:szCs w:val="22"/>
          <w:lang w:val="tr-TR"/>
        </w:rPr>
        <w:t xml:space="preserve">Ara Dönem </w:t>
      </w:r>
      <w:r w:rsidR="007F3028" w:rsidRPr="009C1F54">
        <w:rPr>
          <w:rFonts w:ascii="Times New Roman" w:hAnsi="Times New Roman"/>
          <w:sz w:val="22"/>
          <w:szCs w:val="22"/>
          <w:lang w:val="tr-TR"/>
        </w:rPr>
        <w:t>Konsolide Finansal Tablolara Ait Dipnotlar</w:t>
      </w:r>
      <w:r w:rsidR="007F3028" w:rsidRPr="009C1F54">
        <w:rPr>
          <w:rFonts w:ascii="Times New Roman" w:hAnsi="Times New Roman"/>
          <w:lang w:val="tr-TR"/>
        </w:rPr>
        <w:tab/>
        <w:t xml:space="preserve"> </w:t>
      </w:r>
    </w:p>
    <w:p w:rsidR="00B41373" w:rsidRPr="009C1F54" w:rsidRDefault="00B41373" w:rsidP="009E2BD8">
      <w:pPr>
        <w:rPr>
          <w:rFonts w:ascii="Times New Roman" w:hAnsi="Times New Roman"/>
          <w:sz w:val="20"/>
          <w:lang w:val="tr-TR"/>
        </w:rPr>
      </w:pPr>
    </w:p>
    <w:p w:rsidR="00B97AE0" w:rsidRPr="009C1F54" w:rsidRDefault="00B97AE0" w:rsidP="009E2BD8">
      <w:pPr>
        <w:rPr>
          <w:rFonts w:ascii="Times New Roman" w:hAnsi="Times New Roman"/>
          <w:sz w:val="20"/>
          <w:lang w:val="tr-TR"/>
        </w:rPr>
      </w:pPr>
    </w:p>
    <w:p w:rsidR="00B97AE0" w:rsidRPr="009C1F54" w:rsidRDefault="00B97AE0" w:rsidP="009E2BD8">
      <w:pPr>
        <w:rPr>
          <w:rFonts w:ascii="Times New Roman" w:hAnsi="Times New Roman"/>
          <w:sz w:val="20"/>
          <w:lang w:val="tr-TR"/>
        </w:rPr>
      </w:pPr>
    </w:p>
    <w:p w:rsidR="00B41373" w:rsidRPr="009C1F54" w:rsidRDefault="00B41373" w:rsidP="009E2BD8">
      <w:pPr>
        <w:rPr>
          <w:rFonts w:ascii="Times New Roman" w:hAnsi="Times New Roman"/>
          <w:sz w:val="20"/>
          <w:lang w:val="tr-TR"/>
        </w:rPr>
      </w:pPr>
    </w:p>
    <w:p w:rsidR="000511B1" w:rsidRPr="009C1F54" w:rsidRDefault="000511B1" w:rsidP="009E2BD8">
      <w:pPr>
        <w:rPr>
          <w:rFonts w:ascii="Times New Roman" w:hAnsi="Times New Roman"/>
          <w:sz w:val="20"/>
          <w:lang w:val="tr-TR"/>
        </w:rPr>
      </w:pPr>
    </w:p>
    <w:p w:rsidR="00EB3800" w:rsidRPr="009C1F54" w:rsidRDefault="00EB3800" w:rsidP="009E2BD8">
      <w:pPr>
        <w:rPr>
          <w:rFonts w:ascii="Times New Roman" w:hAnsi="Times New Roman"/>
          <w:sz w:val="20"/>
          <w:lang w:val="tr-TR"/>
        </w:rPr>
      </w:pPr>
    </w:p>
    <w:p w:rsidR="005164D5" w:rsidRPr="009C1F54" w:rsidRDefault="005164D5" w:rsidP="009E2BD8">
      <w:pPr>
        <w:rPr>
          <w:rFonts w:ascii="Times New Roman" w:hAnsi="Times New Roman"/>
          <w:sz w:val="20"/>
          <w:lang w:val="tr-TR"/>
        </w:rPr>
      </w:pPr>
    </w:p>
    <w:p w:rsidR="00E602A6" w:rsidRPr="009C1F54" w:rsidRDefault="00E602A6" w:rsidP="0084671C">
      <w:pPr>
        <w:jc w:val="center"/>
        <w:rPr>
          <w:rFonts w:ascii="Times New Roman" w:hAnsi="Times New Roman"/>
          <w:b/>
          <w:sz w:val="26"/>
          <w:szCs w:val="26"/>
          <w:lang w:val="tr-TR"/>
        </w:rPr>
      </w:pPr>
    </w:p>
    <w:p w:rsidR="00E602A6" w:rsidRPr="009C1F54" w:rsidRDefault="00E602A6" w:rsidP="0084671C">
      <w:pPr>
        <w:jc w:val="center"/>
        <w:rPr>
          <w:rFonts w:ascii="Times New Roman" w:hAnsi="Times New Roman"/>
          <w:b/>
          <w:sz w:val="26"/>
          <w:szCs w:val="26"/>
          <w:lang w:val="tr-TR"/>
        </w:rPr>
      </w:pPr>
    </w:p>
    <w:p w:rsidR="00E602A6" w:rsidRPr="009C1F54" w:rsidRDefault="00E602A6" w:rsidP="0084671C">
      <w:pPr>
        <w:jc w:val="center"/>
        <w:rPr>
          <w:rFonts w:ascii="Times New Roman" w:hAnsi="Times New Roman"/>
          <w:b/>
          <w:sz w:val="26"/>
          <w:szCs w:val="26"/>
          <w:lang w:val="tr-TR"/>
        </w:rPr>
      </w:pPr>
    </w:p>
    <w:p w:rsidR="00E602A6" w:rsidRPr="009C1F54" w:rsidRDefault="00E602A6" w:rsidP="0084671C">
      <w:pPr>
        <w:jc w:val="center"/>
        <w:rPr>
          <w:rFonts w:ascii="Times New Roman" w:hAnsi="Times New Roman"/>
          <w:b/>
          <w:sz w:val="26"/>
          <w:szCs w:val="26"/>
          <w:lang w:val="tr-TR"/>
        </w:rPr>
      </w:pPr>
    </w:p>
    <w:p w:rsidR="0084671C" w:rsidRPr="009C1F54" w:rsidRDefault="00C51811" w:rsidP="0084671C">
      <w:pPr>
        <w:jc w:val="center"/>
        <w:rPr>
          <w:rFonts w:ascii="Times New Roman" w:hAnsi="Times New Roman"/>
          <w:b/>
          <w:sz w:val="26"/>
          <w:szCs w:val="26"/>
          <w:lang w:val="tr-TR"/>
        </w:rPr>
      </w:pPr>
      <w:r w:rsidRPr="009C1F54">
        <w:rPr>
          <w:rFonts w:ascii="Times New Roman" w:hAnsi="Times New Roman"/>
          <w:b/>
          <w:sz w:val="26"/>
          <w:szCs w:val="26"/>
          <w:lang w:val="tr-TR"/>
        </w:rPr>
        <w:t xml:space="preserve">Ara Dönem </w:t>
      </w:r>
      <w:r w:rsidR="00FF4078">
        <w:rPr>
          <w:rFonts w:ascii="Times New Roman" w:hAnsi="Times New Roman"/>
          <w:b/>
          <w:sz w:val="26"/>
          <w:szCs w:val="26"/>
          <w:lang w:val="tr-TR"/>
        </w:rPr>
        <w:t>Konsolide Finansal Tablolar</w:t>
      </w:r>
      <w:r w:rsidR="0084671C" w:rsidRPr="009C1F54">
        <w:rPr>
          <w:rFonts w:ascii="Times New Roman" w:hAnsi="Times New Roman"/>
          <w:b/>
          <w:sz w:val="26"/>
          <w:szCs w:val="26"/>
          <w:lang w:val="tr-TR"/>
        </w:rPr>
        <w:t xml:space="preserve"> Hakkında </w:t>
      </w:r>
    </w:p>
    <w:p w:rsidR="0084671C" w:rsidRPr="009C1F54" w:rsidRDefault="0084671C" w:rsidP="0084671C">
      <w:pPr>
        <w:jc w:val="center"/>
        <w:rPr>
          <w:rFonts w:ascii="Times New Roman" w:hAnsi="Times New Roman"/>
          <w:b/>
          <w:sz w:val="26"/>
          <w:szCs w:val="26"/>
          <w:lang w:val="tr-TR"/>
        </w:rPr>
      </w:pPr>
      <w:r w:rsidRPr="009C1F54">
        <w:rPr>
          <w:rFonts w:ascii="Times New Roman" w:hAnsi="Times New Roman"/>
          <w:b/>
          <w:sz w:val="26"/>
          <w:szCs w:val="26"/>
          <w:lang w:val="tr-TR"/>
        </w:rPr>
        <w:t xml:space="preserve">Sınırlı Bağımsız Denetim Raporu </w:t>
      </w:r>
    </w:p>
    <w:p w:rsidR="0084671C" w:rsidRPr="009C1F54" w:rsidRDefault="0084671C" w:rsidP="0084671C">
      <w:pPr>
        <w:tabs>
          <w:tab w:val="left" w:pos="720"/>
          <w:tab w:val="left" w:pos="5616"/>
          <w:tab w:val="left" w:pos="7344"/>
          <w:tab w:val="left" w:pos="9072"/>
        </w:tabs>
        <w:spacing w:before="240"/>
        <w:rPr>
          <w:rFonts w:ascii="Times New Roman" w:hAnsi="Times New Roman"/>
          <w:sz w:val="24"/>
          <w:szCs w:val="24"/>
          <w:lang w:val="tr-TR"/>
        </w:rPr>
      </w:pPr>
    </w:p>
    <w:p w:rsidR="0084671C" w:rsidRPr="009C1F54" w:rsidRDefault="0084671C" w:rsidP="0084671C">
      <w:pPr>
        <w:tabs>
          <w:tab w:val="left" w:pos="720"/>
          <w:tab w:val="left" w:pos="5616"/>
          <w:tab w:val="left" w:pos="7344"/>
          <w:tab w:val="left" w:pos="9072"/>
        </w:tabs>
        <w:rPr>
          <w:rFonts w:ascii="Times New Roman" w:hAnsi="Times New Roman"/>
          <w:szCs w:val="22"/>
          <w:lang w:val="tr-TR"/>
        </w:rPr>
      </w:pPr>
      <w:r w:rsidRPr="009C1F54">
        <w:rPr>
          <w:rFonts w:ascii="Times New Roman" w:hAnsi="Times New Roman"/>
          <w:szCs w:val="22"/>
          <w:lang w:val="tr-TR"/>
        </w:rPr>
        <w:t>Türkiye Vakıflar Bankası Türk Anonim Ortaklığı Yönetim Kurulu’na</w:t>
      </w:r>
    </w:p>
    <w:p w:rsidR="0084671C" w:rsidRPr="009C1F54" w:rsidRDefault="0084671C" w:rsidP="0084671C">
      <w:pPr>
        <w:spacing w:before="240"/>
        <w:jc w:val="both"/>
        <w:rPr>
          <w:rFonts w:ascii="Times New Roman" w:hAnsi="Times New Roman"/>
          <w:i/>
          <w:szCs w:val="22"/>
          <w:lang w:val="tr-TR"/>
        </w:rPr>
      </w:pPr>
      <w:r w:rsidRPr="009C1F54">
        <w:rPr>
          <w:rFonts w:ascii="Times New Roman" w:hAnsi="Times New Roman"/>
          <w:i/>
          <w:szCs w:val="22"/>
          <w:lang w:val="tr-TR"/>
        </w:rPr>
        <w:t>Giriş</w:t>
      </w:r>
    </w:p>
    <w:p w:rsidR="0084671C" w:rsidRPr="009C1F54" w:rsidRDefault="0084671C" w:rsidP="0084671C">
      <w:pPr>
        <w:spacing w:before="120"/>
        <w:jc w:val="both"/>
        <w:rPr>
          <w:rFonts w:ascii="Times New Roman" w:hAnsi="Times New Roman"/>
          <w:szCs w:val="22"/>
          <w:lang w:val="tr-TR"/>
        </w:rPr>
      </w:pPr>
      <w:r w:rsidRPr="009C1F54">
        <w:rPr>
          <w:rFonts w:ascii="Times New Roman" w:hAnsi="Times New Roman"/>
          <w:szCs w:val="22"/>
          <w:lang w:val="tr-TR"/>
        </w:rPr>
        <w:t>Türkiye Vakıfla</w:t>
      </w:r>
      <w:r w:rsidR="00E10116" w:rsidRPr="009C1F54">
        <w:rPr>
          <w:rFonts w:ascii="Times New Roman" w:hAnsi="Times New Roman"/>
          <w:szCs w:val="22"/>
          <w:lang w:val="tr-TR"/>
        </w:rPr>
        <w:t>r Bankası Türk Anonim Ortaklığı</w:t>
      </w:r>
      <w:r w:rsidRPr="009C1F54">
        <w:rPr>
          <w:rFonts w:ascii="Times New Roman" w:hAnsi="Times New Roman"/>
          <w:szCs w:val="22"/>
          <w:lang w:val="tr-TR"/>
        </w:rPr>
        <w:t xml:space="preserve"> ve Bağlı Ortaklıkları’nın (“Grup”) </w:t>
      </w:r>
      <w:r w:rsidR="00FE3695">
        <w:rPr>
          <w:rFonts w:ascii="Times New Roman" w:hAnsi="Times New Roman"/>
          <w:szCs w:val="22"/>
          <w:lang w:val="tr-TR"/>
        </w:rPr>
        <w:t>30 Haziran 2013</w:t>
      </w:r>
      <w:r w:rsidRPr="009C1F54">
        <w:rPr>
          <w:rFonts w:ascii="Times New Roman" w:hAnsi="Times New Roman"/>
          <w:szCs w:val="22"/>
          <w:lang w:val="tr-TR"/>
        </w:rPr>
        <w:t xml:space="preserve"> tarihi </w:t>
      </w:r>
      <w:r w:rsidR="008C62A1" w:rsidRPr="009C1F54">
        <w:rPr>
          <w:rFonts w:ascii="Times New Roman" w:hAnsi="Times New Roman"/>
          <w:szCs w:val="22"/>
          <w:lang w:val="tr-TR"/>
        </w:rPr>
        <w:t>itibarıyla</w:t>
      </w:r>
      <w:r w:rsidRPr="009C1F54">
        <w:rPr>
          <w:rFonts w:ascii="Times New Roman" w:hAnsi="Times New Roman"/>
          <w:szCs w:val="22"/>
          <w:lang w:val="tr-TR"/>
        </w:rPr>
        <w:t xml:space="preserve"> hazırlanan konsolide finansal durum tablosu ile aynı tarihte sona eren altı aylık ara hesap dönemine ait konsolide kapsamlı gelir tablosu, konsolide özkaynak değişim tablosu, konsolide nakit akı</w:t>
      </w:r>
      <w:r w:rsidR="004A388E" w:rsidRPr="009C1F54">
        <w:rPr>
          <w:rFonts w:ascii="Times New Roman" w:hAnsi="Times New Roman"/>
          <w:szCs w:val="22"/>
          <w:lang w:val="tr-TR"/>
        </w:rPr>
        <w:t>ş</w:t>
      </w:r>
      <w:r w:rsidRPr="009C1F54">
        <w:rPr>
          <w:rFonts w:ascii="Times New Roman" w:hAnsi="Times New Roman"/>
          <w:szCs w:val="22"/>
          <w:lang w:val="tr-TR"/>
        </w:rPr>
        <w:t xml:space="preserve"> tablosu ve önemli muhasebe politikalarının özeti ve diğer açıklayıcı notlarını </w:t>
      </w:r>
      <w:r w:rsidR="00DB0CDE" w:rsidRPr="009C1F54">
        <w:rPr>
          <w:rFonts w:ascii="Times New Roman" w:hAnsi="Times New Roman"/>
          <w:szCs w:val="22"/>
          <w:lang w:val="tr-TR"/>
        </w:rPr>
        <w:t>(“</w:t>
      </w:r>
      <w:r w:rsidR="00C51811">
        <w:rPr>
          <w:rFonts w:ascii="Times New Roman" w:hAnsi="Times New Roman"/>
          <w:szCs w:val="22"/>
          <w:lang w:val="tr-TR"/>
        </w:rPr>
        <w:t xml:space="preserve">Ara </w:t>
      </w:r>
      <w:r w:rsidR="00C51811" w:rsidRPr="009C1F54">
        <w:rPr>
          <w:rFonts w:ascii="Times New Roman" w:hAnsi="Times New Roman"/>
          <w:szCs w:val="22"/>
          <w:lang w:val="tr-TR"/>
        </w:rPr>
        <w:t>dönem</w:t>
      </w:r>
      <w:r w:rsidR="00C51811">
        <w:rPr>
          <w:rFonts w:ascii="Times New Roman" w:hAnsi="Times New Roman"/>
          <w:szCs w:val="22"/>
          <w:lang w:val="tr-TR"/>
        </w:rPr>
        <w:t xml:space="preserve"> k</w:t>
      </w:r>
      <w:r w:rsidR="00DB0CDE" w:rsidRPr="009C1F54">
        <w:rPr>
          <w:rFonts w:ascii="Times New Roman" w:hAnsi="Times New Roman"/>
          <w:szCs w:val="22"/>
          <w:lang w:val="tr-TR"/>
        </w:rPr>
        <w:t xml:space="preserve">onsolide finansal tablolar”) </w:t>
      </w:r>
      <w:r w:rsidRPr="009C1F54">
        <w:rPr>
          <w:rFonts w:ascii="Times New Roman" w:hAnsi="Times New Roman"/>
          <w:szCs w:val="22"/>
          <w:lang w:val="tr-TR"/>
        </w:rPr>
        <w:t xml:space="preserve">sınırlı denetime tabi tutmuş bulunuyoruz. Banka yönetimi, söz konusu </w:t>
      </w:r>
      <w:r w:rsidR="00C51811" w:rsidRPr="009C1F54">
        <w:rPr>
          <w:rFonts w:ascii="Times New Roman" w:hAnsi="Times New Roman"/>
          <w:szCs w:val="22"/>
          <w:lang w:val="tr-TR"/>
        </w:rPr>
        <w:t xml:space="preserve">ara dönem </w:t>
      </w:r>
      <w:r w:rsidRPr="009C1F54">
        <w:rPr>
          <w:rFonts w:ascii="Times New Roman" w:hAnsi="Times New Roman"/>
          <w:szCs w:val="22"/>
          <w:lang w:val="tr-TR"/>
        </w:rPr>
        <w:t xml:space="preserve">konsolide finansal tablolarının, UMS 34 – </w:t>
      </w:r>
      <w:r w:rsidRPr="009C1F54">
        <w:rPr>
          <w:rFonts w:ascii="Times New Roman" w:hAnsi="Times New Roman"/>
          <w:i/>
          <w:szCs w:val="22"/>
          <w:lang w:val="tr-TR"/>
        </w:rPr>
        <w:t>Ara Dönem Finansal Raporlama</w:t>
      </w:r>
      <w:r w:rsidRPr="009C1F54">
        <w:rPr>
          <w:rFonts w:ascii="Times New Roman" w:hAnsi="Times New Roman"/>
          <w:szCs w:val="22"/>
          <w:lang w:val="tr-TR"/>
        </w:rPr>
        <w:t xml:space="preserve">’ya uygun olarak hazırlanmasından ve dürüst bir şekilde sunumundan sorumludur. Bizim sorumluluğumuz, gerçekleştirilen sınırlı denetime dayanarak bu </w:t>
      </w:r>
      <w:r w:rsidR="00C51811" w:rsidRPr="009C1F54">
        <w:rPr>
          <w:rFonts w:ascii="Times New Roman" w:hAnsi="Times New Roman"/>
          <w:szCs w:val="22"/>
          <w:lang w:val="tr-TR"/>
        </w:rPr>
        <w:t xml:space="preserve">ara dönem </w:t>
      </w:r>
      <w:r w:rsidRPr="009C1F54">
        <w:rPr>
          <w:rFonts w:ascii="Times New Roman" w:hAnsi="Times New Roman"/>
          <w:szCs w:val="22"/>
          <w:lang w:val="tr-TR"/>
        </w:rPr>
        <w:t>k</w:t>
      </w:r>
      <w:r w:rsidR="00CF0446">
        <w:rPr>
          <w:rFonts w:ascii="Times New Roman" w:hAnsi="Times New Roman"/>
          <w:szCs w:val="22"/>
          <w:lang w:val="tr-TR"/>
        </w:rPr>
        <w:t>onsolide finansal tablolar</w:t>
      </w:r>
      <w:r w:rsidRPr="009C1F54">
        <w:rPr>
          <w:rFonts w:ascii="Times New Roman" w:hAnsi="Times New Roman"/>
          <w:szCs w:val="22"/>
          <w:lang w:val="tr-TR"/>
        </w:rPr>
        <w:t xml:space="preserve"> üzerine rapor sunmaktır. </w:t>
      </w:r>
    </w:p>
    <w:p w:rsidR="0084671C" w:rsidRPr="009C1F54" w:rsidRDefault="0084671C" w:rsidP="004A388E">
      <w:pPr>
        <w:spacing w:before="240"/>
        <w:jc w:val="both"/>
        <w:rPr>
          <w:rFonts w:ascii="Times New Roman" w:hAnsi="Times New Roman"/>
          <w:i/>
          <w:szCs w:val="22"/>
          <w:lang w:val="tr-TR"/>
        </w:rPr>
      </w:pPr>
      <w:r w:rsidRPr="009C1F54">
        <w:rPr>
          <w:rFonts w:ascii="Times New Roman" w:hAnsi="Times New Roman"/>
          <w:i/>
          <w:szCs w:val="22"/>
          <w:lang w:val="tr-TR"/>
        </w:rPr>
        <w:t>İncelemenin kapsamı</w:t>
      </w:r>
    </w:p>
    <w:p w:rsidR="0084671C" w:rsidRPr="009C1F54" w:rsidRDefault="0084671C" w:rsidP="0084671C">
      <w:pPr>
        <w:spacing w:before="120"/>
        <w:jc w:val="both"/>
        <w:rPr>
          <w:rFonts w:ascii="Times New Roman" w:hAnsi="Times New Roman"/>
          <w:szCs w:val="22"/>
          <w:lang w:val="tr-TR"/>
        </w:rPr>
      </w:pPr>
      <w:r w:rsidRPr="009C1F54">
        <w:rPr>
          <w:rFonts w:ascii="Times New Roman" w:hAnsi="Times New Roman"/>
          <w:szCs w:val="22"/>
          <w:lang w:val="tr-TR"/>
        </w:rPr>
        <w:t xml:space="preserve">İncelememiz, Uluslararası Sınırlı Denetim Standardı 2410 – </w:t>
      </w:r>
      <w:r w:rsidRPr="009C1F54">
        <w:rPr>
          <w:rFonts w:ascii="Times New Roman" w:hAnsi="Times New Roman"/>
          <w:i/>
          <w:szCs w:val="22"/>
          <w:lang w:val="tr-TR"/>
        </w:rPr>
        <w:t>Ara Dönem Finansal Raporun</w:t>
      </w:r>
      <w:r w:rsidR="00C51811">
        <w:rPr>
          <w:rFonts w:ascii="Times New Roman" w:hAnsi="Times New Roman"/>
          <w:i/>
          <w:szCs w:val="22"/>
          <w:lang w:val="tr-TR"/>
        </w:rPr>
        <w:t xml:space="preserve"> İşletme’nin Bağımsız Denetçileri Tarafından </w:t>
      </w:r>
      <w:r w:rsidRPr="009C1F54">
        <w:rPr>
          <w:rFonts w:ascii="Times New Roman" w:hAnsi="Times New Roman"/>
          <w:i/>
          <w:szCs w:val="22"/>
          <w:lang w:val="tr-TR"/>
        </w:rPr>
        <w:t>Sınırlı Denetimi</w:t>
      </w:r>
      <w:r w:rsidRPr="009C1F54">
        <w:rPr>
          <w:rFonts w:ascii="Times New Roman" w:hAnsi="Times New Roman"/>
          <w:szCs w:val="22"/>
          <w:lang w:val="tr-TR"/>
        </w:rPr>
        <w:t>’ne uygun olarak yapılmıştır. Ara dönem finansal tabloların</w:t>
      </w:r>
      <w:r w:rsidR="00C51811">
        <w:rPr>
          <w:rFonts w:ascii="Times New Roman" w:hAnsi="Times New Roman"/>
          <w:szCs w:val="22"/>
          <w:lang w:val="tr-TR"/>
        </w:rPr>
        <w:t xml:space="preserve"> sınırlı denetimi</w:t>
      </w:r>
      <w:r w:rsidRPr="009C1F54">
        <w:rPr>
          <w:rFonts w:ascii="Times New Roman" w:hAnsi="Times New Roman"/>
          <w:szCs w:val="22"/>
          <w:lang w:val="tr-TR"/>
        </w:rPr>
        <w:t xml:space="preserve">, ağırlıklı olarak finansal raporlama ve muhasebe sürecinden sorumlu kişilerden bilgi toplanması ve analitik inceleme ile diğer </w:t>
      </w:r>
      <w:r w:rsidR="00005C14">
        <w:rPr>
          <w:rFonts w:ascii="Times New Roman" w:hAnsi="Times New Roman"/>
          <w:szCs w:val="22"/>
          <w:lang w:val="tr-TR"/>
        </w:rPr>
        <w:t>sınırlı denetim</w:t>
      </w:r>
      <w:r w:rsidRPr="009C1F54">
        <w:rPr>
          <w:rFonts w:ascii="Times New Roman" w:hAnsi="Times New Roman"/>
          <w:szCs w:val="22"/>
          <w:lang w:val="tr-TR"/>
        </w:rPr>
        <w:t xml:space="preserve"> tekniklerinin uygulanmasını kapsamaktadır. Bir </w:t>
      </w:r>
      <w:r w:rsidR="00005C14">
        <w:rPr>
          <w:rFonts w:ascii="Times New Roman" w:hAnsi="Times New Roman"/>
          <w:szCs w:val="22"/>
          <w:lang w:val="tr-TR"/>
        </w:rPr>
        <w:t>sınırlı denetimin</w:t>
      </w:r>
      <w:r w:rsidRPr="009C1F54">
        <w:rPr>
          <w:rFonts w:ascii="Times New Roman" w:hAnsi="Times New Roman"/>
          <w:szCs w:val="22"/>
          <w:lang w:val="tr-TR"/>
        </w:rPr>
        <w:t xml:space="preserve"> kapsamı Uluslararası Denetim Standartları çerçevesinde yapılan bağımsız denetim çalışmasına göre daha dar olduğundan, </w:t>
      </w:r>
      <w:r w:rsidR="00005C14">
        <w:rPr>
          <w:rFonts w:ascii="Times New Roman" w:hAnsi="Times New Roman"/>
          <w:szCs w:val="22"/>
          <w:lang w:val="tr-TR"/>
        </w:rPr>
        <w:t>sınırlı denetim</w:t>
      </w:r>
      <w:r w:rsidRPr="009C1F54">
        <w:rPr>
          <w:rFonts w:ascii="Times New Roman" w:hAnsi="Times New Roman"/>
          <w:szCs w:val="22"/>
          <w:lang w:val="tr-TR"/>
        </w:rPr>
        <w:t xml:space="preserve">, bağımsız denetimde farkında olunması gereken tüm önemli hususları ortaya çıkarabilme konusunda güvence sağlamaz. Dolayısıyla, </w:t>
      </w:r>
      <w:r w:rsidR="00005C14">
        <w:rPr>
          <w:rFonts w:ascii="Times New Roman" w:hAnsi="Times New Roman"/>
          <w:szCs w:val="22"/>
          <w:lang w:val="tr-TR"/>
        </w:rPr>
        <w:t>sınırlı denetimimiz</w:t>
      </w:r>
      <w:r w:rsidRPr="009C1F54">
        <w:rPr>
          <w:rFonts w:ascii="Times New Roman" w:hAnsi="Times New Roman"/>
          <w:szCs w:val="22"/>
          <w:lang w:val="tr-TR"/>
        </w:rPr>
        <w:t xml:space="preserve"> sonucunda bir bağımsız denetim görüşü </w:t>
      </w:r>
      <w:r w:rsidR="00005C14">
        <w:rPr>
          <w:rFonts w:ascii="Times New Roman" w:hAnsi="Times New Roman"/>
          <w:szCs w:val="22"/>
          <w:lang w:val="tr-TR"/>
        </w:rPr>
        <w:t>ifade etmeyiz</w:t>
      </w:r>
      <w:r w:rsidRPr="009C1F54">
        <w:rPr>
          <w:rFonts w:ascii="Times New Roman" w:hAnsi="Times New Roman"/>
          <w:szCs w:val="22"/>
          <w:lang w:val="tr-TR"/>
        </w:rPr>
        <w:t>.</w:t>
      </w:r>
    </w:p>
    <w:p w:rsidR="0084671C" w:rsidRPr="009C1F54" w:rsidRDefault="0084671C" w:rsidP="00EF1C96">
      <w:pPr>
        <w:spacing w:before="240"/>
        <w:jc w:val="both"/>
        <w:rPr>
          <w:rFonts w:ascii="Times New Roman" w:hAnsi="Times New Roman"/>
          <w:i/>
          <w:szCs w:val="22"/>
          <w:lang w:val="tr-TR"/>
        </w:rPr>
      </w:pPr>
      <w:r w:rsidRPr="009C1F54">
        <w:rPr>
          <w:rFonts w:ascii="Times New Roman" w:hAnsi="Times New Roman"/>
          <w:i/>
          <w:szCs w:val="22"/>
          <w:lang w:val="tr-TR"/>
        </w:rPr>
        <w:t>Sonuç</w:t>
      </w:r>
    </w:p>
    <w:p w:rsidR="0084671C" w:rsidRPr="009C1F54" w:rsidRDefault="0084671C" w:rsidP="0084671C">
      <w:pPr>
        <w:spacing w:before="120"/>
        <w:jc w:val="both"/>
        <w:rPr>
          <w:rFonts w:ascii="Times New Roman" w:hAnsi="Times New Roman"/>
          <w:szCs w:val="22"/>
          <w:lang w:val="tr-TR"/>
        </w:rPr>
      </w:pPr>
      <w:r w:rsidRPr="009C1F54">
        <w:rPr>
          <w:rFonts w:ascii="Times New Roman" w:hAnsi="Times New Roman"/>
          <w:szCs w:val="22"/>
          <w:lang w:val="tr-TR"/>
        </w:rPr>
        <w:t xml:space="preserve">Gerçekleştirmiş olduğumuz sınırlı denetim sonucunda, ilişikteki </w:t>
      </w:r>
      <w:r w:rsidR="00005C14">
        <w:rPr>
          <w:rFonts w:ascii="Times New Roman" w:hAnsi="Times New Roman"/>
          <w:szCs w:val="22"/>
          <w:lang w:val="tr-TR"/>
        </w:rPr>
        <w:t xml:space="preserve">ara dönem </w:t>
      </w:r>
      <w:r w:rsidRPr="009C1F54">
        <w:rPr>
          <w:rFonts w:ascii="Times New Roman" w:hAnsi="Times New Roman"/>
          <w:szCs w:val="22"/>
          <w:lang w:val="tr-TR"/>
        </w:rPr>
        <w:t>konsolide finansal tablolarının, tüm önemli taraflarıyla</w:t>
      </w:r>
      <w:r w:rsidR="00DB0CDE" w:rsidRPr="009C1F54">
        <w:rPr>
          <w:rFonts w:ascii="Times New Roman" w:hAnsi="Times New Roman"/>
          <w:szCs w:val="22"/>
          <w:lang w:val="tr-TR"/>
        </w:rPr>
        <w:t>,</w:t>
      </w:r>
      <w:r w:rsidRPr="009C1F54">
        <w:rPr>
          <w:rFonts w:ascii="Times New Roman" w:hAnsi="Times New Roman"/>
          <w:szCs w:val="22"/>
          <w:lang w:val="tr-TR"/>
        </w:rPr>
        <w:t xml:space="preserve"> Türkiye Vakıflar Bankası Türk Anonim Ortaklığı ve Bağlı Ortaklıkları’nın </w:t>
      </w:r>
      <w:r w:rsidR="00FE3695">
        <w:rPr>
          <w:rFonts w:ascii="Times New Roman" w:hAnsi="Times New Roman"/>
          <w:szCs w:val="22"/>
          <w:lang w:val="tr-TR"/>
        </w:rPr>
        <w:t>30 Haziran 2013</w:t>
      </w:r>
      <w:r w:rsidRPr="009C1F54">
        <w:rPr>
          <w:rFonts w:ascii="Times New Roman" w:hAnsi="Times New Roman"/>
          <w:szCs w:val="22"/>
          <w:lang w:val="tr-TR"/>
        </w:rPr>
        <w:t xml:space="preserve"> tarihi </w:t>
      </w:r>
      <w:r w:rsidR="008C62A1" w:rsidRPr="009C1F54">
        <w:rPr>
          <w:rFonts w:ascii="Times New Roman" w:hAnsi="Times New Roman"/>
          <w:szCs w:val="22"/>
          <w:lang w:val="tr-TR"/>
        </w:rPr>
        <w:t>itibarıyla</w:t>
      </w:r>
      <w:r w:rsidRPr="009C1F54">
        <w:rPr>
          <w:rFonts w:ascii="Times New Roman" w:hAnsi="Times New Roman"/>
          <w:szCs w:val="22"/>
          <w:lang w:val="tr-TR"/>
        </w:rPr>
        <w:t xml:space="preserve"> konsolide finansa</w:t>
      </w:r>
      <w:r w:rsidR="00005C14">
        <w:rPr>
          <w:rFonts w:ascii="Times New Roman" w:hAnsi="Times New Roman"/>
          <w:szCs w:val="22"/>
          <w:lang w:val="tr-TR"/>
        </w:rPr>
        <w:t>l durumunu</w:t>
      </w:r>
      <w:r w:rsidR="003065BC">
        <w:rPr>
          <w:rFonts w:ascii="Times New Roman" w:hAnsi="Times New Roman"/>
          <w:szCs w:val="22"/>
          <w:lang w:val="tr-TR"/>
        </w:rPr>
        <w:t>n</w:t>
      </w:r>
      <w:r w:rsidR="00005C14">
        <w:rPr>
          <w:rFonts w:ascii="Times New Roman" w:hAnsi="Times New Roman"/>
          <w:szCs w:val="22"/>
          <w:lang w:val="tr-TR"/>
        </w:rPr>
        <w:t xml:space="preserve"> </w:t>
      </w:r>
      <w:r w:rsidRPr="009C1F54">
        <w:rPr>
          <w:rFonts w:ascii="Times New Roman" w:hAnsi="Times New Roman"/>
          <w:szCs w:val="22"/>
          <w:lang w:val="tr-TR"/>
        </w:rPr>
        <w:t>ve aynı tarihte sona eren altı aylık ara hesap dönemine ait konsolide faaliyet sonuçlarını</w:t>
      </w:r>
      <w:r w:rsidR="003065BC">
        <w:rPr>
          <w:rFonts w:ascii="Times New Roman" w:hAnsi="Times New Roman"/>
          <w:szCs w:val="22"/>
          <w:lang w:val="tr-TR"/>
        </w:rPr>
        <w:t>n</w:t>
      </w:r>
      <w:r w:rsidRPr="009C1F54">
        <w:rPr>
          <w:rFonts w:ascii="Times New Roman" w:hAnsi="Times New Roman"/>
          <w:szCs w:val="22"/>
          <w:lang w:val="tr-TR"/>
        </w:rPr>
        <w:t xml:space="preserve"> ve nakit akı</w:t>
      </w:r>
      <w:r w:rsidR="003B2EEB" w:rsidRPr="009C1F54">
        <w:rPr>
          <w:rFonts w:ascii="Times New Roman" w:hAnsi="Times New Roman"/>
          <w:szCs w:val="22"/>
          <w:lang w:val="tr-TR"/>
        </w:rPr>
        <w:t>ş</w:t>
      </w:r>
      <w:r w:rsidRPr="009C1F54">
        <w:rPr>
          <w:rFonts w:ascii="Times New Roman" w:hAnsi="Times New Roman"/>
          <w:szCs w:val="22"/>
          <w:lang w:val="tr-TR"/>
        </w:rPr>
        <w:t>larını</w:t>
      </w:r>
      <w:r w:rsidR="003065BC">
        <w:rPr>
          <w:rFonts w:ascii="Times New Roman" w:hAnsi="Times New Roman"/>
          <w:szCs w:val="22"/>
          <w:lang w:val="tr-TR"/>
        </w:rPr>
        <w:t>n</w:t>
      </w:r>
      <w:r w:rsidRPr="009C1F54">
        <w:rPr>
          <w:rFonts w:ascii="Times New Roman" w:hAnsi="Times New Roman"/>
          <w:szCs w:val="22"/>
          <w:lang w:val="tr-TR"/>
        </w:rPr>
        <w:t xml:space="preserve"> UMS 34 – </w:t>
      </w:r>
      <w:r w:rsidRPr="009C1F54">
        <w:rPr>
          <w:rFonts w:ascii="Times New Roman" w:hAnsi="Times New Roman"/>
          <w:i/>
          <w:szCs w:val="22"/>
          <w:lang w:val="tr-TR"/>
        </w:rPr>
        <w:t>Ara Dönem Finansal Raporlama</w:t>
      </w:r>
      <w:r w:rsidRPr="009C1F54">
        <w:rPr>
          <w:rFonts w:ascii="Times New Roman" w:hAnsi="Times New Roman"/>
          <w:szCs w:val="22"/>
          <w:lang w:val="tr-TR"/>
        </w:rPr>
        <w:t>’ya uygun olarak doğru bir biçimde yansıtmadığına</w:t>
      </w:r>
      <w:r w:rsidR="00005C14">
        <w:rPr>
          <w:rFonts w:ascii="Times New Roman" w:hAnsi="Times New Roman"/>
          <w:szCs w:val="22"/>
          <w:lang w:val="tr-TR"/>
        </w:rPr>
        <w:t xml:space="preserve"> dair önemli herhangi bir husus</w:t>
      </w:r>
      <w:r w:rsidRPr="009C1F54">
        <w:rPr>
          <w:rFonts w:ascii="Times New Roman" w:hAnsi="Times New Roman"/>
          <w:szCs w:val="22"/>
          <w:lang w:val="tr-TR"/>
        </w:rPr>
        <w:t xml:space="preserve"> </w:t>
      </w:r>
      <w:r w:rsidR="00005C14">
        <w:rPr>
          <w:rFonts w:ascii="Times New Roman" w:hAnsi="Times New Roman"/>
          <w:szCs w:val="22"/>
          <w:lang w:val="tr-TR"/>
        </w:rPr>
        <w:t>dikkatimize gelmemiştir</w:t>
      </w:r>
      <w:r w:rsidRPr="009C1F54">
        <w:rPr>
          <w:rFonts w:ascii="Times New Roman" w:hAnsi="Times New Roman"/>
          <w:szCs w:val="22"/>
          <w:lang w:val="tr-TR"/>
        </w:rPr>
        <w:t>.</w:t>
      </w:r>
    </w:p>
    <w:p w:rsidR="0084671C" w:rsidRPr="009C1F54" w:rsidRDefault="0084671C" w:rsidP="00EF1C96">
      <w:pPr>
        <w:spacing w:before="240"/>
        <w:jc w:val="both"/>
        <w:rPr>
          <w:rFonts w:ascii="Times New Roman" w:hAnsi="Times New Roman"/>
          <w:szCs w:val="22"/>
          <w:lang w:val="tr-TR"/>
        </w:rPr>
      </w:pPr>
      <w:r w:rsidRPr="009C1F54">
        <w:rPr>
          <w:rFonts w:ascii="Times New Roman" w:hAnsi="Times New Roman"/>
          <w:szCs w:val="22"/>
          <w:lang w:val="tr-TR"/>
        </w:rPr>
        <w:t>İstanbul, Türkiye</w:t>
      </w:r>
    </w:p>
    <w:p w:rsidR="0084671C" w:rsidRPr="009C1F54" w:rsidRDefault="00FE3695" w:rsidP="0084671C">
      <w:pPr>
        <w:jc w:val="both"/>
        <w:rPr>
          <w:rFonts w:ascii="Times New Roman" w:hAnsi="Times New Roman"/>
          <w:szCs w:val="22"/>
          <w:lang w:val="tr-TR"/>
        </w:rPr>
      </w:pPr>
      <w:r>
        <w:rPr>
          <w:rFonts w:ascii="Times New Roman" w:hAnsi="Times New Roman"/>
          <w:szCs w:val="22"/>
          <w:lang w:val="tr-TR"/>
        </w:rPr>
        <w:t>18 Eylül 2013</w:t>
      </w:r>
    </w:p>
    <w:p w:rsidR="001B2762" w:rsidRPr="009C1F54" w:rsidRDefault="001B2762" w:rsidP="001B2762">
      <w:pPr>
        <w:spacing w:before="120" w:line="240" w:lineRule="exact"/>
        <w:jc w:val="both"/>
        <w:rPr>
          <w:rFonts w:ascii="Times New Roman" w:hAnsi="Times New Roman"/>
          <w:lang w:val="tr-TR"/>
        </w:rPr>
      </w:pPr>
    </w:p>
    <w:p w:rsidR="005164D5" w:rsidRPr="009C1F54" w:rsidRDefault="005164D5" w:rsidP="00FF3CE6">
      <w:pPr>
        <w:jc w:val="both"/>
        <w:rPr>
          <w:rFonts w:ascii="Times New Roman" w:hAnsi="Times New Roman"/>
          <w:szCs w:val="22"/>
          <w:lang w:val="tr-TR"/>
        </w:rPr>
      </w:pPr>
    </w:p>
    <w:p w:rsidR="00AC2D69" w:rsidRPr="009C1F54" w:rsidRDefault="00AC2D69" w:rsidP="009E2BD8">
      <w:pPr>
        <w:ind w:right="-568"/>
        <w:jc w:val="both"/>
        <w:rPr>
          <w:rFonts w:ascii="Times New Roman" w:hAnsi="Times New Roman"/>
          <w:sz w:val="24"/>
          <w:szCs w:val="24"/>
          <w:lang w:val="tr-TR"/>
        </w:rPr>
      </w:pPr>
    </w:p>
    <w:p w:rsidR="005164D5" w:rsidRPr="009C1F54" w:rsidRDefault="005164D5" w:rsidP="009E2BD8">
      <w:pPr>
        <w:pStyle w:val="1tipi"/>
        <w:tabs>
          <w:tab w:val="clear" w:pos="1134"/>
        </w:tabs>
        <w:rPr>
          <w:rFonts w:ascii="Times New Roman" w:hAnsi="Times New Roman"/>
          <w:sz w:val="20"/>
        </w:rPr>
        <w:sectPr w:rsidR="005164D5" w:rsidRPr="009C1F54" w:rsidSect="00300D88">
          <w:headerReference w:type="default" r:id="rId12"/>
          <w:footerReference w:type="default" r:id="rId13"/>
          <w:headerReference w:type="first" r:id="rId14"/>
          <w:pgSz w:w="11907" w:h="16840" w:code="9"/>
          <w:pgMar w:top="437" w:right="1275" w:bottom="1134" w:left="1722" w:header="709" w:footer="709" w:gutter="0"/>
          <w:paperSrc w:first="1" w:other="1"/>
          <w:pgNumType w:start="1"/>
          <w:cols w:space="708"/>
        </w:sectPr>
      </w:pPr>
    </w:p>
    <w:tbl>
      <w:tblPr>
        <w:tblW w:w="10207" w:type="dxa"/>
        <w:tblInd w:w="-318" w:type="dxa"/>
        <w:tblLayout w:type="fixed"/>
        <w:tblLook w:val="0000"/>
      </w:tblPr>
      <w:tblGrid>
        <w:gridCol w:w="5388"/>
        <w:gridCol w:w="708"/>
        <w:gridCol w:w="284"/>
        <w:gridCol w:w="1701"/>
        <w:gridCol w:w="590"/>
        <w:gridCol w:w="1536"/>
      </w:tblGrid>
      <w:tr w:rsidR="00C34575" w:rsidRPr="009C1F54" w:rsidTr="00E0095F">
        <w:trPr>
          <w:trHeight w:val="397"/>
        </w:trPr>
        <w:tc>
          <w:tcPr>
            <w:tcW w:w="5388" w:type="dxa"/>
            <w:tcBorders>
              <w:top w:val="single" w:sz="8" w:space="0" w:color="auto"/>
              <w:bottom w:val="single" w:sz="8" w:space="0" w:color="auto"/>
            </w:tcBorders>
          </w:tcPr>
          <w:p w:rsidR="00B15EC7" w:rsidRPr="009C1F54" w:rsidRDefault="00B15EC7" w:rsidP="009E2BD8">
            <w:pPr>
              <w:pStyle w:val="1tipi"/>
              <w:tabs>
                <w:tab w:val="clear" w:pos="1134"/>
              </w:tabs>
              <w:rPr>
                <w:rFonts w:ascii="Times New Roman" w:hAnsi="Times New Roman"/>
                <w:sz w:val="20"/>
              </w:rPr>
            </w:pPr>
          </w:p>
        </w:tc>
        <w:tc>
          <w:tcPr>
            <w:tcW w:w="708" w:type="dxa"/>
            <w:tcBorders>
              <w:top w:val="single" w:sz="8" w:space="0" w:color="auto"/>
              <w:bottom w:val="single" w:sz="8" w:space="0" w:color="auto"/>
            </w:tcBorders>
            <w:vAlign w:val="bottom"/>
          </w:tcPr>
          <w:p w:rsidR="00B15EC7" w:rsidRPr="009C1F54" w:rsidRDefault="00896B0C" w:rsidP="00B30173">
            <w:pPr>
              <w:pStyle w:val="1tipi"/>
              <w:tabs>
                <w:tab w:val="clear" w:pos="1134"/>
              </w:tabs>
              <w:ind w:left="-206" w:right="-251"/>
              <w:jc w:val="center"/>
              <w:rPr>
                <w:rFonts w:ascii="Times New Roman" w:hAnsi="Times New Roman"/>
                <w:b/>
                <w:bCs/>
                <w:sz w:val="20"/>
              </w:rPr>
            </w:pPr>
            <w:r w:rsidRPr="009C1F54">
              <w:rPr>
                <w:rFonts w:ascii="Times New Roman" w:hAnsi="Times New Roman"/>
                <w:b/>
                <w:bCs/>
                <w:sz w:val="20"/>
              </w:rPr>
              <w:t>Dipnot</w:t>
            </w:r>
          </w:p>
        </w:tc>
        <w:tc>
          <w:tcPr>
            <w:tcW w:w="284" w:type="dxa"/>
            <w:tcBorders>
              <w:top w:val="single" w:sz="8" w:space="0" w:color="auto"/>
              <w:left w:val="nil"/>
              <w:bottom w:val="single" w:sz="8" w:space="0" w:color="auto"/>
            </w:tcBorders>
            <w:vAlign w:val="bottom"/>
          </w:tcPr>
          <w:p w:rsidR="00B15EC7" w:rsidRPr="009C1F54" w:rsidRDefault="00B15EC7" w:rsidP="003C22E6">
            <w:pPr>
              <w:pStyle w:val="1tipi"/>
              <w:tabs>
                <w:tab w:val="clear" w:pos="1134"/>
              </w:tabs>
              <w:jc w:val="right"/>
              <w:rPr>
                <w:rFonts w:ascii="Times New Roman" w:hAnsi="Times New Roman"/>
                <w:b/>
                <w:bCs/>
                <w:sz w:val="20"/>
              </w:rPr>
            </w:pPr>
          </w:p>
        </w:tc>
        <w:tc>
          <w:tcPr>
            <w:tcW w:w="1701" w:type="dxa"/>
            <w:tcBorders>
              <w:top w:val="single" w:sz="8" w:space="0" w:color="auto"/>
              <w:bottom w:val="single" w:sz="8" w:space="0" w:color="auto"/>
            </w:tcBorders>
            <w:vAlign w:val="bottom"/>
          </w:tcPr>
          <w:p w:rsidR="00B15EC7" w:rsidRPr="009C1F54" w:rsidRDefault="00FE3695" w:rsidP="007E0EC4">
            <w:pPr>
              <w:pStyle w:val="1tipi"/>
              <w:tabs>
                <w:tab w:val="clear" w:pos="1134"/>
              </w:tabs>
              <w:ind w:right="-24"/>
              <w:jc w:val="right"/>
              <w:rPr>
                <w:rFonts w:ascii="Times New Roman" w:hAnsi="Times New Roman"/>
                <w:b/>
                <w:bCs/>
                <w:sz w:val="20"/>
              </w:rPr>
            </w:pPr>
            <w:r>
              <w:rPr>
                <w:rFonts w:ascii="Times New Roman" w:hAnsi="Times New Roman"/>
                <w:b/>
                <w:bCs/>
                <w:sz w:val="20"/>
              </w:rPr>
              <w:t>30 Haziran 2013</w:t>
            </w:r>
          </w:p>
        </w:tc>
        <w:tc>
          <w:tcPr>
            <w:tcW w:w="590" w:type="dxa"/>
            <w:tcBorders>
              <w:top w:val="single" w:sz="8" w:space="0" w:color="auto"/>
              <w:left w:val="nil"/>
              <w:bottom w:val="single" w:sz="8" w:space="0" w:color="auto"/>
            </w:tcBorders>
            <w:vAlign w:val="bottom"/>
          </w:tcPr>
          <w:p w:rsidR="00B15EC7" w:rsidRPr="009C1F54" w:rsidRDefault="00B15EC7" w:rsidP="005161FC">
            <w:pPr>
              <w:pStyle w:val="1tipi"/>
              <w:tabs>
                <w:tab w:val="clear" w:pos="1134"/>
              </w:tabs>
              <w:jc w:val="right"/>
              <w:rPr>
                <w:rFonts w:ascii="Times New Roman" w:hAnsi="Times New Roman"/>
                <w:b/>
                <w:sz w:val="20"/>
              </w:rPr>
            </w:pPr>
          </w:p>
        </w:tc>
        <w:tc>
          <w:tcPr>
            <w:tcW w:w="1536" w:type="dxa"/>
            <w:tcBorders>
              <w:top w:val="single" w:sz="8" w:space="0" w:color="auto"/>
              <w:bottom w:val="single" w:sz="8" w:space="0" w:color="auto"/>
            </w:tcBorders>
            <w:vAlign w:val="bottom"/>
          </w:tcPr>
          <w:p w:rsidR="00B15EC7" w:rsidRPr="009C1F54" w:rsidRDefault="009C2D19" w:rsidP="00933566">
            <w:pPr>
              <w:tabs>
                <w:tab w:val="decimal" w:pos="1145"/>
              </w:tabs>
              <w:ind w:left="-131" w:right="70"/>
              <w:rPr>
                <w:rFonts w:ascii="Times New Roman" w:hAnsi="Times New Roman"/>
                <w:b/>
                <w:bCs/>
                <w:sz w:val="20"/>
                <w:lang w:val="tr-TR"/>
              </w:rPr>
            </w:pPr>
            <w:r w:rsidRPr="009C1F54">
              <w:rPr>
                <w:rFonts w:ascii="Times New Roman" w:hAnsi="Times New Roman"/>
                <w:b/>
                <w:bCs/>
                <w:sz w:val="20"/>
                <w:lang w:val="tr-TR"/>
              </w:rPr>
              <w:t>31</w:t>
            </w:r>
            <w:r w:rsidR="008231F6" w:rsidRPr="009C1F54">
              <w:rPr>
                <w:rFonts w:ascii="Times New Roman" w:hAnsi="Times New Roman"/>
                <w:b/>
                <w:bCs/>
                <w:sz w:val="20"/>
                <w:lang w:val="tr-TR"/>
              </w:rPr>
              <w:t xml:space="preserve"> </w:t>
            </w:r>
            <w:r w:rsidRPr="009C1F54">
              <w:rPr>
                <w:rFonts w:ascii="Times New Roman" w:hAnsi="Times New Roman"/>
                <w:b/>
                <w:bCs/>
                <w:sz w:val="20"/>
                <w:lang w:val="tr-TR"/>
              </w:rPr>
              <w:t>Aralık</w:t>
            </w:r>
            <w:r w:rsidR="007953CA" w:rsidRPr="009C1F54">
              <w:rPr>
                <w:rFonts w:ascii="Times New Roman" w:hAnsi="Times New Roman"/>
                <w:b/>
                <w:bCs/>
                <w:sz w:val="20"/>
                <w:lang w:val="tr-TR"/>
              </w:rPr>
              <w:t xml:space="preserve"> </w:t>
            </w:r>
            <w:r w:rsidR="004A31B0" w:rsidRPr="009C1F54">
              <w:rPr>
                <w:rFonts w:ascii="Times New Roman" w:hAnsi="Times New Roman"/>
                <w:b/>
                <w:bCs/>
                <w:sz w:val="20"/>
                <w:lang w:val="tr-TR"/>
              </w:rPr>
              <w:t>201</w:t>
            </w:r>
            <w:r w:rsidR="0052088B">
              <w:rPr>
                <w:rFonts w:ascii="Times New Roman" w:hAnsi="Times New Roman"/>
                <w:b/>
                <w:bCs/>
                <w:sz w:val="20"/>
                <w:lang w:val="tr-TR"/>
              </w:rPr>
              <w:t>2</w:t>
            </w:r>
          </w:p>
        </w:tc>
      </w:tr>
      <w:tr w:rsidR="00C34575" w:rsidRPr="009C1F54" w:rsidTr="00E0095F">
        <w:tc>
          <w:tcPr>
            <w:tcW w:w="5388" w:type="dxa"/>
            <w:tcBorders>
              <w:top w:val="single" w:sz="8" w:space="0" w:color="auto"/>
            </w:tcBorders>
          </w:tcPr>
          <w:p w:rsidR="00B15EC7" w:rsidRPr="009C1F54" w:rsidRDefault="00B15EC7" w:rsidP="009E2BD8">
            <w:pPr>
              <w:jc w:val="both"/>
              <w:rPr>
                <w:rFonts w:ascii="Times New Roman" w:hAnsi="Times New Roman"/>
                <w:sz w:val="20"/>
                <w:lang w:val="tr-TR"/>
              </w:rPr>
            </w:pPr>
          </w:p>
        </w:tc>
        <w:tc>
          <w:tcPr>
            <w:tcW w:w="708" w:type="dxa"/>
            <w:tcBorders>
              <w:top w:val="single" w:sz="8" w:space="0" w:color="auto"/>
            </w:tcBorders>
            <w:vAlign w:val="bottom"/>
          </w:tcPr>
          <w:p w:rsidR="00B15EC7" w:rsidRPr="009C1F54" w:rsidRDefault="00B15EC7" w:rsidP="003C22E6">
            <w:pPr>
              <w:jc w:val="center"/>
              <w:rPr>
                <w:rFonts w:ascii="Times New Roman" w:hAnsi="Times New Roman"/>
                <w:sz w:val="20"/>
                <w:lang w:val="tr-TR"/>
              </w:rPr>
            </w:pPr>
          </w:p>
        </w:tc>
        <w:tc>
          <w:tcPr>
            <w:tcW w:w="284" w:type="dxa"/>
            <w:tcBorders>
              <w:top w:val="single" w:sz="8" w:space="0" w:color="auto"/>
            </w:tcBorders>
            <w:vAlign w:val="bottom"/>
          </w:tcPr>
          <w:p w:rsidR="00B15EC7" w:rsidRPr="009C1F54" w:rsidRDefault="00B15EC7" w:rsidP="003C22E6">
            <w:pPr>
              <w:jc w:val="right"/>
              <w:rPr>
                <w:rFonts w:ascii="Times New Roman" w:hAnsi="Times New Roman"/>
                <w:b/>
                <w:bCs/>
                <w:sz w:val="20"/>
                <w:lang w:val="tr-TR"/>
              </w:rPr>
            </w:pPr>
          </w:p>
        </w:tc>
        <w:tc>
          <w:tcPr>
            <w:tcW w:w="1701" w:type="dxa"/>
            <w:tcBorders>
              <w:top w:val="single" w:sz="8" w:space="0" w:color="auto"/>
            </w:tcBorders>
            <w:vAlign w:val="bottom"/>
          </w:tcPr>
          <w:p w:rsidR="00B15EC7" w:rsidRPr="009C1F54" w:rsidRDefault="00B15EC7" w:rsidP="005164D5">
            <w:pPr>
              <w:ind w:right="-24"/>
              <w:jc w:val="right"/>
              <w:rPr>
                <w:rFonts w:ascii="Times New Roman" w:hAnsi="Times New Roman"/>
                <w:b/>
                <w:bCs/>
                <w:sz w:val="20"/>
                <w:lang w:val="tr-TR"/>
              </w:rPr>
            </w:pPr>
          </w:p>
        </w:tc>
        <w:tc>
          <w:tcPr>
            <w:tcW w:w="590" w:type="dxa"/>
            <w:tcBorders>
              <w:top w:val="single" w:sz="8" w:space="0" w:color="auto"/>
            </w:tcBorders>
            <w:vAlign w:val="bottom"/>
          </w:tcPr>
          <w:p w:rsidR="00B15EC7" w:rsidRPr="009C1F54" w:rsidRDefault="00B15EC7" w:rsidP="003C22E6">
            <w:pPr>
              <w:jc w:val="right"/>
              <w:rPr>
                <w:rFonts w:ascii="Times New Roman" w:hAnsi="Times New Roman"/>
                <w:sz w:val="20"/>
                <w:lang w:val="tr-TR"/>
              </w:rPr>
            </w:pPr>
          </w:p>
        </w:tc>
        <w:tc>
          <w:tcPr>
            <w:tcW w:w="1536" w:type="dxa"/>
            <w:tcBorders>
              <w:top w:val="single" w:sz="8" w:space="0" w:color="auto"/>
            </w:tcBorders>
            <w:vAlign w:val="bottom"/>
          </w:tcPr>
          <w:p w:rsidR="00B15EC7" w:rsidRPr="009C1F54" w:rsidRDefault="00B15EC7" w:rsidP="00E0095F">
            <w:pPr>
              <w:ind w:right="34"/>
              <w:jc w:val="right"/>
              <w:rPr>
                <w:rFonts w:ascii="Times New Roman" w:hAnsi="Times New Roman"/>
                <w:sz w:val="20"/>
                <w:lang w:val="tr-TR"/>
              </w:rPr>
            </w:pPr>
          </w:p>
        </w:tc>
      </w:tr>
      <w:tr w:rsidR="00C34575" w:rsidRPr="009C1F54" w:rsidTr="00E0095F">
        <w:tc>
          <w:tcPr>
            <w:tcW w:w="5388" w:type="dxa"/>
            <w:vAlign w:val="bottom"/>
          </w:tcPr>
          <w:p w:rsidR="00B15EC7" w:rsidRPr="009C1F54" w:rsidRDefault="005161FC" w:rsidP="003C22E6">
            <w:pPr>
              <w:rPr>
                <w:rFonts w:ascii="Times New Roman" w:hAnsi="Times New Roman"/>
                <w:b/>
                <w:sz w:val="20"/>
                <w:lang w:val="tr-TR"/>
              </w:rPr>
            </w:pPr>
            <w:r w:rsidRPr="009C1F54">
              <w:rPr>
                <w:rFonts w:ascii="Times New Roman" w:hAnsi="Times New Roman"/>
                <w:b/>
                <w:sz w:val="20"/>
                <w:lang w:val="tr-TR"/>
              </w:rPr>
              <w:t>VARLIKLAR</w:t>
            </w:r>
          </w:p>
        </w:tc>
        <w:tc>
          <w:tcPr>
            <w:tcW w:w="708" w:type="dxa"/>
            <w:vAlign w:val="bottom"/>
          </w:tcPr>
          <w:p w:rsidR="00B15EC7" w:rsidRPr="009C1F54" w:rsidRDefault="00B15EC7" w:rsidP="003C22E6">
            <w:pPr>
              <w:jc w:val="center"/>
              <w:rPr>
                <w:rFonts w:ascii="Times New Roman" w:hAnsi="Times New Roman"/>
                <w:sz w:val="20"/>
                <w:lang w:val="tr-TR"/>
              </w:rPr>
            </w:pPr>
          </w:p>
        </w:tc>
        <w:tc>
          <w:tcPr>
            <w:tcW w:w="284" w:type="dxa"/>
            <w:vAlign w:val="bottom"/>
          </w:tcPr>
          <w:p w:rsidR="00B15EC7" w:rsidRPr="009C1F54" w:rsidRDefault="00B15EC7" w:rsidP="003C22E6">
            <w:pPr>
              <w:jc w:val="right"/>
              <w:rPr>
                <w:rFonts w:ascii="Times New Roman" w:hAnsi="Times New Roman"/>
                <w:b/>
                <w:bCs/>
                <w:sz w:val="20"/>
                <w:lang w:val="tr-TR"/>
              </w:rPr>
            </w:pPr>
          </w:p>
        </w:tc>
        <w:tc>
          <w:tcPr>
            <w:tcW w:w="1701" w:type="dxa"/>
            <w:vAlign w:val="bottom"/>
          </w:tcPr>
          <w:p w:rsidR="00B15EC7" w:rsidRPr="009C1F54" w:rsidRDefault="00B15EC7" w:rsidP="005164D5">
            <w:pPr>
              <w:ind w:right="-24"/>
              <w:jc w:val="right"/>
              <w:rPr>
                <w:rFonts w:ascii="Times New Roman" w:hAnsi="Times New Roman"/>
                <w:b/>
                <w:bCs/>
                <w:sz w:val="20"/>
                <w:lang w:val="tr-TR"/>
              </w:rPr>
            </w:pPr>
          </w:p>
        </w:tc>
        <w:tc>
          <w:tcPr>
            <w:tcW w:w="590" w:type="dxa"/>
            <w:vAlign w:val="bottom"/>
          </w:tcPr>
          <w:p w:rsidR="00B15EC7" w:rsidRPr="009C1F54" w:rsidRDefault="00B15EC7" w:rsidP="003C22E6">
            <w:pPr>
              <w:jc w:val="right"/>
              <w:rPr>
                <w:rFonts w:ascii="Times New Roman" w:hAnsi="Times New Roman"/>
                <w:sz w:val="20"/>
                <w:lang w:val="tr-TR"/>
              </w:rPr>
            </w:pPr>
          </w:p>
        </w:tc>
        <w:tc>
          <w:tcPr>
            <w:tcW w:w="1536" w:type="dxa"/>
            <w:vAlign w:val="bottom"/>
          </w:tcPr>
          <w:p w:rsidR="00B15EC7" w:rsidRPr="009C1F54" w:rsidRDefault="00B15EC7" w:rsidP="00E0095F">
            <w:pPr>
              <w:ind w:right="34"/>
              <w:jc w:val="right"/>
              <w:rPr>
                <w:rFonts w:ascii="Times New Roman" w:hAnsi="Times New Roman"/>
                <w:sz w:val="20"/>
                <w:lang w:val="tr-TR"/>
              </w:rPr>
            </w:pPr>
          </w:p>
        </w:tc>
      </w:tr>
      <w:tr w:rsidR="00C34575" w:rsidRPr="009C1F54" w:rsidTr="00CB6025">
        <w:tc>
          <w:tcPr>
            <w:tcW w:w="5388" w:type="dxa"/>
            <w:vAlign w:val="bottom"/>
          </w:tcPr>
          <w:p w:rsidR="00B15EC7" w:rsidRPr="009C1F54" w:rsidRDefault="00B15EC7" w:rsidP="003C22E6">
            <w:pPr>
              <w:rPr>
                <w:rFonts w:ascii="Times New Roman" w:hAnsi="Times New Roman"/>
                <w:sz w:val="20"/>
                <w:lang w:val="tr-TR"/>
              </w:rPr>
            </w:pPr>
          </w:p>
        </w:tc>
        <w:tc>
          <w:tcPr>
            <w:tcW w:w="708" w:type="dxa"/>
            <w:vAlign w:val="bottom"/>
          </w:tcPr>
          <w:p w:rsidR="00B15EC7" w:rsidRPr="009C1F54" w:rsidRDefault="00B15EC7" w:rsidP="003C22E6">
            <w:pPr>
              <w:jc w:val="center"/>
              <w:rPr>
                <w:rFonts w:ascii="Times New Roman" w:hAnsi="Times New Roman"/>
                <w:sz w:val="20"/>
                <w:lang w:val="tr-TR"/>
              </w:rPr>
            </w:pPr>
          </w:p>
        </w:tc>
        <w:tc>
          <w:tcPr>
            <w:tcW w:w="284" w:type="dxa"/>
            <w:vAlign w:val="bottom"/>
          </w:tcPr>
          <w:p w:rsidR="00B15EC7" w:rsidRPr="009C1F54" w:rsidRDefault="00B15EC7" w:rsidP="003C22E6">
            <w:pPr>
              <w:jc w:val="right"/>
              <w:rPr>
                <w:rFonts w:ascii="Times New Roman" w:hAnsi="Times New Roman"/>
                <w:b/>
                <w:bCs/>
                <w:sz w:val="20"/>
                <w:lang w:val="tr-TR"/>
              </w:rPr>
            </w:pPr>
          </w:p>
        </w:tc>
        <w:tc>
          <w:tcPr>
            <w:tcW w:w="1701" w:type="dxa"/>
            <w:shd w:val="clear" w:color="auto" w:fill="auto"/>
            <w:vAlign w:val="bottom"/>
          </w:tcPr>
          <w:p w:rsidR="00B15EC7" w:rsidRPr="009C1F54" w:rsidRDefault="00B15EC7" w:rsidP="005164D5">
            <w:pPr>
              <w:ind w:right="-24"/>
              <w:jc w:val="right"/>
              <w:rPr>
                <w:rFonts w:ascii="Times New Roman" w:hAnsi="Times New Roman"/>
                <w:b/>
                <w:bCs/>
                <w:sz w:val="20"/>
                <w:lang w:val="tr-TR"/>
              </w:rPr>
            </w:pPr>
          </w:p>
        </w:tc>
        <w:tc>
          <w:tcPr>
            <w:tcW w:w="590" w:type="dxa"/>
            <w:shd w:val="clear" w:color="auto" w:fill="auto"/>
            <w:vAlign w:val="bottom"/>
          </w:tcPr>
          <w:p w:rsidR="00B15EC7" w:rsidRPr="009C1F54" w:rsidRDefault="00B15EC7" w:rsidP="003C22E6">
            <w:pPr>
              <w:jc w:val="right"/>
              <w:rPr>
                <w:rFonts w:ascii="Times New Roman" w:hAnsi="Times New Roman"/>
                <w:sz w:val="20"/>
                <w:lang w:val="tr-TR"/>
              </w:rPr>
            </w:pPr>
          </w:p>
        </w:tc>
        <w:tc>
          <w:tcPr>
            <w:tcW w:w="1536" w:type="dxa"/>
            <w:shd w:val="clear" w:color="auto" w:fill="auto"/>
            <w:vAlign w:val="bottom"/>
          </w:tcPr>
          <w:p w:rsidR="00B15EC7" w:rsidRPr="009C1F54" w:rsidRDefault="00B15EC7" w:rsidP="00E0095F">
            <w:pPr>
              <w:ind w:right="34"/>
              <w:jc w:val="right"/>
              <w:rPr>
                <w:rFonts w:ascii="Times New Roman" w:hAnsi="Times New Roman"/>
                <w:sz w:val="20"/>
                <w:lang w:val="tr-TR"/>
              </w:rPr>
            </w:pPr>
          </w:p>
        </w:tc>
      </w:tr>
      <w:tr w:rsidR="00FE3695" w:rsidRPr="009C1F54" w:rsidTr="00CB6025">
        <w:tc>
          <w:tcPr>
            <w:tcW w:w="5388" w:type="dxa"/>
            <w:vAlign w:val="bottom"/>
          </w:tcPr>
          <w:p w:rsidR="00FE3695" w:rsidRPr="009C1F54" w:rsidRDefault="00FE3695" w:rsidP="003C22E6">
            <w:pPr>
              <w:rPr>
                <w:rFonts w:ascii="Times New Roman" w:hAnsi="Times New Roman"/>
                <w:sz w:val="20"/>
                <w:lang w:val="tr-TR"/>
              </w:rPr>
            </w:pPr>
            <w:bookmarkStart w:id="1" w:name="_Hlk160096071"/>
            <w:bookmarkStart w:id="2" w:name="_Hlk111295955"/>
            <w:bookmarkStart w:id="3" w:name="_Hlk127723259"/>
            <w:r w:rsidRPr="009C1F54">
              <w:rPr>
                <w:rFonts w:ascii="Times New Roman" w:hAnsi="Times New Roman"/>
                <w:sz w:val="20"/>
                <w:lang w:val="tr-TR"/>
              </w:rPr>
              <w:t xml:space="preserve">Nakit ve nakde eşdeğer varlıklar  </w:t>
            </w:r>
          </w:p>
        </w:tc>
        <w:tc>
          <w:tcPr>
            <w:tcW w:w="708" w:type="dxa"/>
            <w:vAlign w:val="bottom"/>
          </w:tcPr>
          <w:p w:rsidR="00FE3695" w:rsidRPr="009C1F54" w:rsidRDefault="00FE3695" w:rsidP="00AC5255">
            <w:pPr>
              <w:jc w:val="center"/>
              <w:rPr>
                <w:rFonts w:ascii="Times New Roman" w:hAnsi="Times New Roman"/>
                <w:sz w:val="20"/>
                <w:lang w:val="tr-TR"/>
              </w:rPr>
            </w:pPr>
            <w:r w:rsidRPr="009C1F54">
              <w:rPr>
                <w:rFonts w:ascii="Times New Roman" w:hAnsi="Times New Roman"/>
                <w:sz w:val="20"/>
                <w:lang w:val="tr-TR"/>
              </w:rPr>
              <w:t>7</w:t>
            </w:r>
          </w:p>
        </w:tc>
        <w:tc>
          <w:tcPr>
            <w:tcW w:w="284" w:type="dxa"/>
            <w:vAlign w:val="bottom"/>
          </w:tcPr>
          <w:p w:rsidR="00FE3695" w:rsidRPr="009C1F54" w:rsidRDefault="00FE3695" w:rsidP="00DE3D39">
            <w:pPr>
              <w:tabs>
                <w:tab w:val="decimal" w:pos="885"/>
              </w:tabs>
              <w:ind w:right="-108" w:firstLine="34"/>
              <w:jc w:val="right"/>
              <w:rPr>
                <w:rFonts w:ascii="Times New Roman" w:hAnsi="Times New Roman"/>
                <w:b/>
                <w:sz w:val="20"/>
                <w:lang w:val="tr-TR"/>
              </w:rPr>
            </w:pPr>
          </w:p>
        </w:tc>
        <w:tc>
          <w:tcPr>
            <w:tcW w:w="1701" w:type="dxa"/>
            <w:shd w:val="clear" w:color="auto" w:fill="auto"/>
            <w:vAlign w:val="bottom"/>
          </w:tcPr>
          <w:p w:rsidR="00FE3695" w:rsidRPr="00254CF0" w:rsidRDefault="00FE3695" w:rsidP="00FE3695">
            <w:pPr>
              <w:jc w:val="right"/>
              <w:rPr>
                <w:rFonts w:ascii="Times New Roman" w:hAnsi="Times New Roman"/>
                <w:sz w:val="20"/>
                <w:lang w:val="en-GB"/>
              </w:rPr>
            </w:pPr>
            <w:r w:rsidRPr="00254CF0">
              <w:rPr>
                <w:rFonts w:ascii="Times New Roman" w:hAnsi="Times New Roman"/>
                <w:sz w:val="20"/>
                <w:lang w:val="en-GB"/>
              </w:rPr>
              <w:t>5,658,060</w:t>
            </w:r>
          </w:p>
        </w:tc>
        <w:tc>
          <w:tcPr>
            <w:tcW w:w="590" w:type="dxa"/>
            <w:shd w:val="clear" w:color="auto" w:fill="auto"/>
            <w:vAlign w:val="bottom"/>
          </w:tcPr>
          <w:p w:rsidR="00FE3695" w:rsidRPr="00254CF0" w:rsidRDefault="00FE3695" w:rsidP="00FE3695">
            <w:pPr>
              <w:tabs>
                <w:tab w:val="decimal" w:pos="885"/>
              </w:tabs>
              <w:ind w:right="-108" w:firstLine="34"/>
              <w:jc w:val="right"/>
              <w:rPr>
                <w:rFonts w:ascii="Times New Roman" w:hAnsi="Times New Roman"/>
                <w:sz w:val="20"/>
                <w:lang w:val="en-GB"/>
              </w:rPr>
            </w:pPr>
          </w:p>
        </w:tc>
        <w:tc>
          <w:tcPr>
            <w:tcW w:w="1536" w:type="dxa"/>
            <w:shd w:val="clear" w:color="auto" w:fill="auto"/>
            <w:vAlign w:val="bottom"/>
          </w:tcPr>
          <w:p w:rsidR="00FE3695" w:rsidRPr="00254CF0" w:rsidRDefault="00FE3695" w:rsidP="00FE3695">
            <w:pPr>
              <w:ind w:right="46"/>
              <w:jc w:val="right"/>
              <w:rPr>
                <w:rFonts w:ascii="Times New Roman" w:hAnsi="Times New Roman"/>
                <w:color w:val="000000"/>
                <w:sz w:val="20"/>
                <w:lang w:val="en-GB"/>
              </w:rPr>
            </w:pPr>
            <w:r w:rsidRPr="00254CF0">
              <w:rPr>
                <w:rFonts w:ascii="Times New Roman" w:hAnsi="Times New Roman"/>
                <w:color w:val="000000"/>
                <w:sz w:val="20"/>
                <w:lang w:val="en-GB"/>
              </w:rPr>
              <w:t>6,694,856</w:t>
            </w:r>
          </w:p>
        </w:tc>
      </w:tr>
      <w:tr w:rsidR="00FE3695" w:rsidRPr="009C1F54" w:rsidTr="00CB6025">
        <w:tc>
          <w:tcPr>
            <w:tcW w:w="5388" w:type="dxa"/>
            <w:vAlign w:val="bottom"/>
          </w:tcPr>
          <w:p w:rsidR="00FE3695" w:rsidRPr="009C1F54" w:rsidRDefault="00FE3695" w:rsidP="00685661">
            <w:pPr>
              <w:ind w:left="176" w:hanging="176"/>
              <w:rPr>
                <w:rFonts w:ascii="Times New Roman" w:hAnsi="Times New Roman"/>
                <w:sz w:val="20"/>
                <w:lang w:val="tr-TR"/>
              </w:rPr>
            </w:pPr>
            <w:r w:rsidRPr="009C1F54">
              <w:rPr>
                <w:rFonts w:ascii="Times New Roman" w:hAnsi="Times New Roman"/>
                <w:sz w:val="20"/>
                <w:lang w:val="tr-TR"/>
              </w:rPr>
              <w:t>Gerçeğe uygun değer farkı kar veya zarara yansıtılan finansal varlıklar</w:t>
            </w:r>
          </w:p>
        </w:tc>
        <w:tc>
          <w:tcPr>
            <w:tcW w:w="708" w:type="dxa"/>
            <w:vAlign w:val="bottom"/>
          </w:tcPr>
          <w:p w:rsidR="00FE3695" w:rsidRPr="009C1F54" w:rsidRDefault="00FE3695" w:rsidP="00AC5255">
            <w:pPr>
              <w:jc w:val="center"/>
              <w:rPr>
                <w:rFonts w:ascii="Times New Roman" w:hAnsi="Times New Roman"/>
                <w:sz w:val="20"/>
                <w:lang w:val="tr-TR"/>
              </w:rPr>
            </w:pPr>
            <w:r w:rsidRPr="009C1F54">
              <w:rPr>
                <w:rFonts w:ascii="Times New Roman" w:hAnsi="Times New Roman"/>
                <w:sz w:val="20"/>
                <w:lang w:val="tr-TR"/>
              </w:rPr>
              <w:t>8</w:t>
            </w:r>
          </w:p>
        </w:tc>
        <w:tc>
          <w:tcPr>
            <w:tcW w:w="284" w:type="dxa"/>
            <w:vAlign w:val="bottom"/>
          </w:tcPr>
          <w:p w:rsidR="00FE3695" w:rsidRPr="009C1F54" w:rsidRDefault="00FE3695" w:rsidP="00DE3D39">
            <w:pPr>
              <w:tabs>
                <w:tab w:val="decimal" w:pos="885"/>
              </w:tabs>
              <w:ind w:right="-108"/>
              <w:jc w:val="right"/>
              <w:rPr>
                <w:rFonts w:ascii="Times New Roman" w:hAnsi="Times New Roman"/>
                <w:b/>
                <w:sz w:val="20"/>
                <w:lang w:val="tr-TR"/>
              </w:rPr>
            </w:pPr>
          </w:p>
        </w:tc>
        <w:tc>
          <w:tcPr>
            <w:tcW w:w="1701" w:type="dxa"/>
            <w:shd w:val="clear" w:color="auto" w:fill="auto"/>
            <w:vAlign w:val="bottom"/>
          </w:tcPr>
          <w:p w:rsidR="00FE3695" w:rsidRPr="00254CF0" w:rsidRDefault="00FE3695" w:rsidP="00FE3695">
            <w:pPr>
              <w:jc w:val="right"/>
              <w:rPr>
                <w:rFonts w:ascii="Times New Roman" w:hAnsi="Times New Roman"/>
                <w:sz w:val="20"/>
                <w:lang w:val="en-GB"/>
              </w:rPr>
            </w:pPr>
            <w:r w:rsidRPr="00254CF0">
              <w:rPr>
                <w:rFonts w:ascii="Times New Roman" w:hAnsi="Times New Roman"/>
                <w:sz w:val="20"/>
                <w:lang w:val="en-GB"/>
              </w:rPr>
              <w:t>710,078</w:t>
            </w:r>
          </w:p>
        </w:tc>
        <w:tc>
          <w:tcPr>
            <w:tcW w:w="590" w:type="dxa"/>
            <w:shd w:val="clear" w:color="auto" w:fill="auto"/>
            <w:vAlign w:val="bottom"/>
          </w:tcPr>
          <w:p w:rsidR="00FE3695" w:rsidRPr="00254CF0" w:rsidRDefault="00FE3695" w:rsidP="00FE3695">
            <w:pPr>
              <w:tabs>
                <w:tab w:val="decimal" w:pos="885"/>
              </w:tabs>
              <w:ind w:right="-108" w:firstLine="34"/>
              <w:jc w:val="right"/>
              <w:rPr>
                <w:rFonts w:ascii="Times New Roman" w:hAnsi="Times New Roman"/>
                <w:sz w:val="20"/>
                <w:lang w:val="en-GB"/>
              </w:rPr>
            </w:pPr>
          </w:p>
        </w:tc>
        <w:tc>
          <w:tcPr>
            <w:tcW w:w="1536" w:type="dxa"/>
            <w:shd w:val="clear" w:color="auto" w:fill="auto"/>
            <w:vAlign w:val="bottom"/>
          </w:tcPr>
          <w:p w:rsidR="00FE3695" w:rsidRPr="00254CF0" w:rsidRDefault="00FE3695" w:rsidP="00FE3695">
            <w:pPr>
              <w:ind w:right="46"/>
              <w:jc w:val="right"/>
              <w:rPr>
                <w:rFonts w:ascii="Times New Roman" w:hAnsi="Times New Roman"/>
                <w:color w:val="000000"/>
                <w:sz w:val="20"/>
                <w:lang w:val="en-GB"/>
              </w:rPr>
            </w:pPr>
            <w:r w:rsidRPr="00254CF0">
              <w:rPr>
                <w:rFonts w:ascii="Times New Roman" w:hAnsi="Times New Roman"/>
                <w:color w:val="000000"/>
                <w:sz w:val="20"/>
                <w:lang w:val="en-GB"/>
              </w:rPr>
              <w:t>296,532</w:t>
            </w:r>
          </w:p>
        </w:tc>
      </w:tr>
      <w:bookmarkEnd w:id="1"/>
      <w:bookmarkEnd w:id="2"/>
      <w:bookmarkEnd w:id="3"/>
      <w:tr w:rsidR="00FE3695" w:rsidRPr="009C1F54" w:rsidTr="00CB6025">
        <w:tc>
          <w:tcPr>
            <w:tcW w:w="5388" w:type="dxa"/>
            <w:vAlign w:val="bottom"/>
          </w:tcPr>
          <w:p w:rsidR="00FE3695" w:rsidRPr="009C1F54" w:rsidRDefault="00FE3695" w:rsidP="003C22E6">
            <w:pPr>
              <w:rPr>
                <w:rFonts w:ascii="Times New Roman" w:hAnsi="Times New Roman"/>
                <w:sz w:val="20"/>
                <w:lang w:val="tr-TR"/>
              </w:rPr>
            </w:pPr>
            <w:r w:rsidRPr="009C1F54">
              <w:rPr>
                <w:rFonts w:ascii="Times New Roman" w:hAnsi="Times New Roman"/>
                <w:sz w:val="20"/>
                <w:lang w:val="tr-TR"/>
              </w:rPr>
              <w:t>Bankalara verilen kredi ve avanslar</w:t>
            </w:r>
          </w:p>
        </w:tc>
        <w:tc>
          <w:tcPr>
            <w:tcW w:w="708" w:type="dxa"/>
            <w:vAlign w:val="bottom"/>
          </w:tcPr>
          <w:p w:rsidR="00FE3695" w:rsidRPr="009C1F54" w:rsidRDefault="00FE3695" w:rsidP="00AC5255">
            <w:pPr>
              <w:jc w:val="center"/>
              <w:rPr>
                <w:rFonts w:ascii="Times New Roman" w:hAnsi="Times New Roman"/>
                <w:sz w:val="20"/>
                <w:lang w:val="tr-TR"/>
              </w:rPr>
            </w:pPr>
            <w:r w:rsidRPr="009C1F54">
              <w:rPr>
                <w:rFonts w:ascii="Times New Roman" w:hAnsi="Times New Roman"/>
                <w:sz w:val="20"/>
                <w:lang w:val="tr-TR"/>
              </w:rPr>
              <w:t>10</w:t>
            </w:r>
          </w:p>
        </w:tc>
        <w:tc>
          <w:tcPr>
            <w:tcW w:w="284" w:type="dxa"/>
            <w:vAlign w:val="bottom"/>
          </w:tcPr>
          <w:p w:rsidR="00FE3695" w:rsidRPr="009C1F54" w:rsidRDefault="00FE3695" w:rsidP="00DE3D39">
            <w:pPr>
              <w:tabs>
                <w:tab w:val="decimal" w:pos="885"/>
              </w:tabs>
              <w:ind w:right="-108"/>
              <w:jc w:val="right"/>
              <w:rPr>
                <w:rFonts w:ascii="Times New Roman" w:hAnsi="Times New Roman"/>
                <w:b/>
                <w:sz w:val="20"/>
                <w:lang w:val="tr-TR"/>
              </w:rPr>
            </w:pPr>
          </w:p>
        </w:tc>
        <w:tc>
          <w:tcPr>
            <w:tcW w:w="1701" w:type="dxa"/>
            <w:shd w:val="clear" w:color="auto" w:fill="auto"/>
            <w:vAlign w:val="bottom"/>
          </w:tcPr>
          <w:p w:rsidR="00FE3695" w:rsidRPr="00254CF0" w:rsidRDefault="00FE3695" w:rsidP="00FE3695">
            <w:pPr>
              <w:jc w:val="right"/>
              <w:rPr>
                <w:rFonts w:ascii="Times New Roman" w:hAnsi="Times New Roman"/>
                <w:sz w:val="20"/>
                <w:lang w:val="en-GB"/>
              </w:rPr>
            </w:pPr>
            <w:r w:rsidRPr="00254CF0">
              <w:rPr>
                <w:rFonts w:ascii="Times New Roman" w:hAnsi="Times New Roman"/>
                <w:sz w:val="20"/>
                <w:lang w:val="en-GB"/>
              </w:rPr>
              <w:t>427,821</w:t>
            </w:r>
          </w:p>
        </w:tc>
        <w:tc>
          <w:tcPr>
            <w:tcW w:w="590" w:type="dxa"/>
            <w:shd w:val="clear" w:color="auto" w:fill="auto"/>
            <w:vAlign w:val="bottom"/>
          </w:tcPr>
          <w:p w:rsidR="00FE3695" w:rsidRPr="00254CF0" w:rsidRDefault="00FE3695" w:rsidP="00FE3695">
            <w:pPr>
              <w:tabs>
                <w:tab w:val="decimal" w:pos="885"/>
              </w:tabs>
              <w:ind w:right="-108" w:firstLine="34"/>
              <w:jc w:val="right"/>
              <w:rPr>
                <w:rFonts w:ascii="Times New Roman" w:hAnsi="Times New Roman"/>
                <w:sz w:val="20"/>
                <w:lang w:val="en-GB"/>
              </w:rPr>
            </w:pPr>
          </w:p>
        </w:tc>
        <w:tc>
          <w:tcPr>
            <w:tcW w:w="1536" w:type="dxa"/>
            <w:shd w:val="clear" w:color="auto" w:fill="auto"/>
            <w:vAlign w:val="bottom"/>
          </w:tcPr>
          <w:p w:rsidR="00FE3695" w:rsidRPr="00254CF0" w:rsidRDefault="00FE3695" w:rsidP="00FE3695">
            <w:pPr>
              <w:ind w:right="46"/>
              <w:jc w:val="right"/>
              <w:rPr>
                <w:rFonts w:ascii="Times New Roman" w:hAnsi="Times New Roman"/>
                <w:color w:val="000000"/>
                <w:sz w:val="20"/>
                <w:lang w:val="en-GB"/>
              </w:rPr>
            </w:pPr>
            <w:r w:rsidRPr="00254CF0">
              <w:rPr>
                <w:rFonts w:ascii="Times New Roman" w:hAnsi="Times New Roman"/>
                <w:color w:val="000000"/>
                <w:sz w:val="20"/>
                <w:lang w:val="en-GB"/>
              </w:rPr>
              <w:t>315,025</w:t>
            </w:r>
          </w:p>
        </w:tc>
      </w:tr>
      <w:tr w:rsidR="00FE3695" w:rsidRPr="009C1F54" w:rsidTr="00CB6025">
        <w:tc>
          <w:tcPr>
            <w:tcW w:w="5388" w:type="dxa"/>
            <w:vAlign w:val="bottom"/>
          </w:tcPr>
          <w:p w:rsidR="00FE3695" w:rsidRPr="009C1F54" w:rsidRDefault="00FE3695" w:rsidP="003C22E6">
            <w:pPr>
              <w:rPr>
                <w:rFonts w:ascii="Times New Roman" w:hAnsi="Times New Roman"/>
                <w:sz w:val="20"/>
                <w:lang w:val="tr-TR"/>
              </w:rPr>
            </w:pPr>
            <w:r w:rsidRPr="009C1F54">
              <w:rPr>
                <w:rFonts w:ascii="Times New Roman" w:hAnsi="Times New Roman"/>
                <w:sz w:val="20"/>
                <w:lang w:val="tr-TR"/>
              </w:rPr>
              <w:t>Müşterilere verilen kredi ve avanslar</w:t>
            </w:r>
          </w:p>
        </w:tc>
        <w:tc>
          <w:tcPr>
            <w:tcW w:w="708" w:type="dxa"/>
            <w:vAlign w:val="bottom"/>
          </w:tcPr>
          <w:p w:rsidR="00FE3695" w:rsidRPr="009C1F54" w:rsidRDefault="00FE3695" w:rsidP="00AC5255">
            <w:pPr>
              <w:jc w:val="center"/>
              <w:rPr>
                <w:rFonts w:ascii="Times New Roman" w:hAnsi="Times New Roman"/>
                <w:sz w:val="20"/>
                <w:lang w:val="tr-TR"/>
              </w:rPr>
            </w:pPr>
            <w:r w:rsidRPr="009C1F54">
              <w:rPr>
                <w:rFonts w:ascii="Times New Roman" w:hAnsi="Times New Roman"/>
                <w:sz w:val="20"/>
                <w:lang w:val="tr-TR"/>
              </w:rPr>
              <w:t>11,12</w:t>
            </w:r>
          </w:p>
        </w:tc>
        <w:tc>
          <w:tcPr>
            <w:tcW w:w="284" w:type="dxa"/>
            <w:vAlign w:val="bottom"/>
          </w:tcPr>
          <w:p w:rsidR="00FE3695" w:rsidRPr="009C1F54" w:rsidRDefault="00FE3695" w:rsidP="00DE3D39">
            <w:pPr>
              <w:tabs>
                <w:tab w:val="decimal" w:pos="885"/>
              </w:tabs>
              <w:ind w:right="-108"/>
              <w:jc w:val="right"/>
              <w:rPr>
                <w:rFonts w:ascii="Times New Roman" w:hAnsi="Times New Roman"/>
                <w:b/>
                <w:sz w:val="20"/>
                <w:lang w:val="tr-TR"/>
              </w:rPr>
            </w:pPr>
          </w:p>
        </w:tc>
        <w:tc>
          <w:tcPr>
            <w:tcW w:w="1701" w:type="dxa"/>
            <w:shd w:val="clear" w:color="auto" w:fill="auto"/>
            <w:vAlign w:val="bottom"/>
          </w:tcPr>
          <w:p w:rsidR="00FE3695" w:rsidRPr="00254CF0" w:rsidRDefault="00FE3695" w:rsidP="00FE3695">
            <w:pPr>
              <w:jc w:val="right"/>
              <w:rPr>
                <w:rFonts w:ascii="Times New Roman" w:hAnsi="Times New Roman"/>
                <w:sz w:val="20"/>
                <w:lang w:val="en-GB"/>
              </w:rPr>
            </w:pPr>
            <w:r w:rsidRPr="00254CF0">
              <w:rPr>
                <w:rFonts w:ascii="Times New Roman" w:hAnsi="Times New Roman"/>
                <w:sz w:val="20"/>
                <w:lang w:val="en-GB"/>
              </w:rPr>
              <w:t>79,228,002</w:t>
            </w:r>
          </w:p>
        </w:tc>
        <w:tc>
          <w:tcPr>
            <w:tcW w:w="590" w:type="dxa"/>
            <w:shd w:val="clear" w:color="auto" w:fill="auto"/>
            <w:vAlign w:val="bottom"/>
          </w:tcPr>
          <w:p w:rsidR="00FE3695" w:rsidRPr="00254CF0" w:rsidRDefault="00FE3695" w:rsidP="00FE3695">
            <w:pPr>
              <w:tabs>
                <w:tab w:val="decimal" w:pos="885"/>
              </w:tabs>
              <w:ind w:right="-108" w:firstLine="34"/>
              <w:jc w:val="right"/>
              <w:rPr>
                <w:rFonts w:ascii="Times New Roman" w:hAnsi="Times New Roman"/>
                <w:sz w:val="20"/>
                <w:lang w:val="en-GB"/>
              </w:rPr>
            </w:pPr>
          </w:p>
        </w:tc>
        <w:tc>
          <w:tcPr>
            <w:tcW w:w="1536" w:type="dxa"/>
            <w:shd w:val="clear" w:color="auto" w:fill="auto"/>
            <w:vAlign w:val="bottom"/>
          </w:tcPr>
          <w:p w:rsidR="00FE3695" w:rsidRPr="00254CF0" w:rsidRDefault="00FE3695" w:rsidP="00FE3695">
            <w:pPr>
              <w:ind w:right="46"/>
              <w:jc w:val="right"/>
              <w:rPr>
                <w:rFonts w:ascii="Times New Roman" w:hAnsi="Times New Roman"/>
                <w:color w:val="000000"/>
                <w:sz w:val="20"/>
                <w:lang w:val="en-GB"/>
              </w:rPr>
            </w:pPr>
            <w:r w:rsidRPr="00254CF0">
              <w:rPr>
                <w:rFonts w:ascii="Times New Roman" w:hAnsi="Times New Roman"/>
                <w:color w:val="000000"/>
                <w:sz w:val="20"/>
                <w:lang w:val="en-GB"/>
              </w:rPr>
              <w:t>69,826,883</w:t>
            </w:r>
          </w:p>
        </w:tc>
      </w:tr>
      <w:tr w:rsidR="00FE3695" w:rsidRPr="009C1F54" w:rsidTr="00CB6025">
        <w:tc>
          <w:tcPr>
            <w:tcW w:w="5388" w:type="dxa"/>
            <w:vAlign w:val="bottom"/>
          </w:tcPr>
          <w:p w:rsidR="00FE3695" w:rsidRPr="009C1F54" w:rsidRDefault="00FE3695" w:rsidP="00005C14">
            <w:pPr>
              <w:rPr>
                <w:rFonts w:ascii="Times New Roman" w:hAnsi="Times New Roman"/>
                <w:sz w:val="20"/>
                <w:lang w:val="tr-TR"/>
              </w:rPr>
            </w:pPr>
            <w:r w:rsidRPr="009C1F54">
              <w:rPr>
                <w:rFonts w:ascii="Times New Roman" w:hAnsi="Times New Roman"/>
                <w:sz w:val="20"/>
                <w:lang w:val="tr-TR"/>
              </w:rPr>
              <w:t xml:space="preserve">Yatırım amaçlı </w:t>
            </w:r>
            <w:r>
              <w:rPr>
                <w:rFonts w:ascii="Times New Roman" w:hAnsi="Times New Roman"/>
                <w:sz w:val="20"/>
                <w:lang w:val="tr-TR"/>
              </w:rPr>
              <w:t>finansal varlıklar</w:t>
            </w:r>
          </w:p>
        </w:tc>
        <w:tc>
          <w:tcPr>
            <w:tcW w:w="708" w:type="dxa"/>
            <w:vAlign w:val="bottom"/>
          </w:tcPr>
          <w:p w:rsidR="00FE3695" w:rsidRPr="009C1F54" w:rsidRDefault="00FE3695" w:rsidP="00AC5255">
            <w:pPr>
              <w:jc w:val="center"/>
              <w:rPr>
                <w:rFonts w:ascii="Times New Roman" w:hAnsi="Times New Roman"/>
                <w:sz w:val="20"/>
                <w:lang w:val="tr-TR"/>
              </w:rPr>
            </w:pPr>
            <w:r w:rsidRPr="009C1F54">
              <w:rPr>
                <w:rFonts w:ascii="Times New Roman" w:hAnsi="Times New Roman"/>
                <w:sz w:val="20"/>
                <w:lang w:val="tr-TR"/>
              </w:rPr>
              <w:t>13</w:t>
            </w:r>
          </w:p>
        </w:tc>
        <w:tc>
          <w:tcPr>
            <w:tcW w:w="284" w:type="dxa"/>
            <w:vAlign w:val="bottom"/>
          </w:tcPr>
          <w:p w:rsidR="00FE3695" w:rsidRPr="009C1F54" w:rsidRDefault="00FE3695" w:rsidP="00DE3D39">
            <w:pPr>
              <w:tabs>
                <w:tab w:val="decimal" w:pos="885"/>
              </w:tabs>
              <w:ind w:right="-108"/>
              <w:jc w:val="right"/>
              <w:rPr>
                <w:rFonts w:ascii="Times New Roman" w:hAnsi="Times New Roman"/>
                <w:b/>
                <w:sz w:val="20"/>
                <w:lang w:val="tr-TR"/>
              </w:rPr>
            </w:pPr>
          </w:p>
        </w:tc>
        <w:tc>
          <w:tcPr>
            <w:tcW w:w="1701" w:type="dxa"/>
            <w:shd w:val="clear" w:color="auto" w:fill="auto"/>
            <w:vAlign w:val="bottom"/>
          </w:tcPr>
          <w:p w:rsidR="00FE3695" w:rsidRPr="00254CF0" w:rsidRDefault="00FE3695" w:rsidP="00FE3695">
            <w:pPr>
              <w:jc w:val="right"/>
              <w:rPr>
                <w:rFonts w:ascii="Times New Roman" w:hAnsi="Times New Roman"/>
                <w:sz w:val="20"/>
                <w:lang w:val="en-GB"/>
              </w:rPr>
            </w:pPr>
            <w:r w:rsidRPr="00254CF0">
              <w:rPr>
                <w:rFonts w:ascii="Times New Roman" w:hAnsi="Times New Roman"/>
                <w:sz w:val="20"/>
                <w:lang w:val="en-GB"/>
              </w:rPr>
              <w:t>20,348,680</w:t>
            </w:r>
          </w:p>
        </w:tc>
        <w:tc>
          <w:tcPr>
            <w:tcW w:w="590" w:type="dxa"/>
            <w:shd w:val="clear" w:color="auto" w:fill="auto"/>
            <w:vAlign w:val="bottom"/>
          </w:tcPr>
          <w:p w:rsidR="00FE3695" w:rsidRPr="00254CF0" w:rsidRDefault="00FE3695" w:rsidP="00FE3695">
            <w:pPr>
              <w:tabs>
                <w:tab w:val="decimal" w:pos="885"/>
              </w:tabs>
              <w:ind w:right="-108" w:firstLine="34"/>
              <w:jc w:val="right"/>
              <w:rPr>
                <w:rFonts w:ascii="Times New Roman" w:hAnsi="Times New Roman"/>
                <w:sz w:val="20"/>
                <w:lang w:val="en-GB"/>
              </w:rPr>
            </w:pPr>
          </w:p>
        </w:tc>
        <w:tc>
          <w:tcPr>
            <w:tcW w:w="1536" w:type="dxa"/>
            <w:shd w:val="clear" w:color="auto" w:fill="auto"/>
            <w:vAlign w:val="bottom"/>
          </w:tcPr>
          <w:p w:rsidR="00FE3695" w:rsidRPr="00254CF0" w:rsidRDefault="00FE3695" w:rsidP="00FE3695">
            <w:pPr>
              <w:ind w:right="46"/>
              <w:jc w:val="right"/>
              <w:rPr>
                <w:rFonts w:ascii="Times New Roman" w:hAnsi="Times New Roman"/>
                <w:color w:val="000000"/>
                <w:sz w:val="20"/>
                <w:lang w:val="en-GB"/>
              </w:rPr>
            </w:pPr>
            <w:r w:rsidRPr="00254CF0">
              <w:rPr>
                <w:rFonts w:ascii="Times New Roman" w:hAnsi="Times New Roman"/>
                <w:color w:val="000000"/>
                <w:sz w:val="20"/>
                <w:lang w:val="en-GB"/>
              </w:rPr>
              <w:t>18,878,282</w:t>
            </w:r>
          </w:p>
        </w:tc>
      </w:tr>
      <w:tr w:rsidR="00FE3695" w:rsidRPr="009C1F54" w:rsidTr="00CB6025">
        <w:tc>
          <w:tcPr>
            <w:tcW w:w="5388" w:type="dxa"/>
            <w:vAlign w:val="bottom"/>
          </w:tcPr>
          <w:p w:rsidR="00FE3695" w:rsidRPr="009C1F54" w:rsidRDefault="00FE3695" w:rsidP="00FB0CB8">
            <w:pPr>
              <w:ind w:left="183" w:hanging="183"/>
              <w:rPr>
                <w:rFonts w:ascii="Times New Roman" w:hAnsi="Times New Roman"/>
                <w:sz w:val="20"/>
                <w:lang w:val="tr-TR"/>
              </w:rPr>
            </w:pPr>
            <w:r w:rsidRPr="009C1F54">
              <w:rPr>
                <w:rFonts w:ascii="Times New Roman" w:hAnsi="Times New Roman"/>
                <w:sz w:val="20"/>
                <w:lang w:val="tr-TR"/>
              </w:rPr>
              <w:t>Özkaynak yöntemine göre muhasebeleştirilen yatırımlar</w:t>
            </w:r>
          </w:p>
        </w:tc>
        <w:tc>
          <w:tcPr>
            <w:tcW w:w="708" w:type="dxa"/>
            <w:vAlign w:val="bottom"/>
          </w:tcPr>
          <w:p w:rsidR="00FE3695" w:rsidRPr="009C1F54" w:rsidRDefault="00FE3695" w:rsidP="00AC5255">
            <w:pPr>
              <w:jc w:val="center"/>
              <w:rPr>
                <w:rFonts w:ascii="Times New Roman" w:hAnsi="Times New Roman"/>
                <w:sz w:val="20"/>
                <w:lang w:val="tr-TR"/>
              </w:rPr>
            </w:pPr>
            <w:r w:rsidRPr="009C1F54">
              <w:rPr>
                <w:rFonts w:ascii="Times New Roman" w:hAnsi="Times New Roman"/>
                <w:sz w:val="20"/>
                <w:lang w:val="tr-TR"/>
              </w:rPr>
              <w:t>14</w:t>
            </w:r>
          </w:p>
        </w:tc>
        <w:tc>
          <w:tcPr>
            <w:tcW w:w="284" w:type="dxa"/>
            <w:vAlign w:val="bottom"/>
          </w:tcPr>
          <w:p w:rsidR="00FE3695" w:rsidRPr="009C1F54" w:rsidRDefault="00FE3695" w:rsidP="00DE3D39">
            <w:pPr>
              <w:tabs>
                <w:tab w:val="decimal" w:pos="885"/>
              </w:tabs>
              <w:ind w:right="-108"/>
              <w:jc w:val="right"/>
              <w:rPr>
                <w:rFonts w:ascii="Times New Roman" w:hAnsi="Times New Roman"/>
                <w:b/>
                <w:sz w:val="20"/>
                <w:lang w:val="tr-TR"/>
              </w:rPr>
            </w:pPr>
          </w:p>
        </w:tc>
        <w:tc>
          <w:tcPr>
            <w:tcW w:w="1701" w:type="dxa"/>
            <w:shd w:val="clear" w:color="auto" w:fill="auto"/>
            <w:vAlign w:val="bottom"/>
          </w:tcPr>
          <w:p w:rsidR="00FE3695" w:rsidRPr="00254CF0" w:rsidRDefault="00FE3695" w:rsidP="00FE3695">
            <w:pPr>
              <w:jc w:val="right"/>
              <w:rPr>
                <w:rFonts w:ascii="Times New Roman" w:hAnsi="Times New Roman"/>
                <w:sz w:val="20"/>
                <w:lang w:val="en-GB"/>
              </w:rPr>
            </w:pPr>
            <w:r w:rsidRPr="00254CF0">
              <w:rPr>
                <w:rFonts w:ascii="Times New Roman" w:hAnsi="Times New Roman"/>
                <w:sz w:val="20"/>
                <w:lang w:val="en-GB"/>
              </w:rPr>
              <w:t>181,690</w:t>
            </w:r>
          </w:p>
        </w:tc>
        <w:tc>
          <w:tcPr>
            <w:tcW w:w="590" w:type="dxa"/>
            <w:shd w:val="clear" w:color="auto" w:fill="auto"/>
            <w:vAlign w:val="bottom"/>
          </w:tcPr>
          <w:p w:rsidR="00FE3695" w:rsidRPr="00254CF0" w:rsidRDefault="00FE3695" w:rsidP="00FE3695">
            <w:pPr>
              <w:tabs>
                <w:tab w:val="decimal" w:pos="885"/>
              </w:tabs>
              <w:ind w:right="-108" w:firstLine="34"/>
              <w:jc w:val="right"/>
              <w:rPr>
                <w:rFonts w:ascii="Times New Roman" w:hAnsi="Times New Roman"/>
                <w:sz w:val="20"/>
                <w:lang w:val="en-GB"/>
              </w:rPr>
            </w:pPr>
          </w:p>
        </w:tc>
        <w:tc>
          <w:tcPr>
            <w:tcW w:w="1536" w:type="dxa"/>
            <w:shd w:val="clear" w:color="auto" w:fill="auto"/>
            <w:vAlign w:val="bottom"/>
          </w:tcPr>
          <w:p w:rsidR="00FE3695" w:rsidRPr="00254CF0" w:rsidRDefault="00FE3695" w:rsidP="00FE3695">
            <w:pPr>
              <w:ind w:right="46"/>
              <w:jc w:val="right"/>
              <w:rPr>
                <w:rFonts w:ascii="Times New Roman" w:hAnsi="Times New Roman"/>
                <w:color w:val="000000"/>
                <w:sz w:val="20"/>
                <w:lang w:val="en-GB"/>
              </w:rPr>
            </w:pPr>
            <w:r w:rsidRPr="00254CF0">
              <w:rPr>
                <w:rFonts w:ascii="Times New Roman" w:hAnsi="Times New Roman"/>
                <w:color w:val="000000"/>
                <w:sz w:val="20"/>
                <w:lang w:val="en-GB"/>
              </w:rPr>
              <w:t>9,930</w:t>
            </w:r>
          </w:p>
        </w:tc>
      </w:tr>
      <w:tr w:rsidR="00FE3695" w:rsidRPr="009C1F54" w:rsidTr="00CB6025">
        <w:tc>
          <w:tcPr>
            <w:tcW w:w="5388" w:type="dxa"/>
            <w:vAlign w:val="bottom"/>
          </w:tcPr>
          <w:p w:rsidR="00FE3695" w:rsidRPr="009C1F54" w:rsidRDefault="00FE3695" w:rsidP="003C22E6">
            <w:pPr>
              <w:rPr>
                <w:rFonts w:ascii="Times New Roman" w:hAnsi="Times New Roman"/>
                <w:sz w:val="20"/>
                <w:lang w:val="tr-TR"/>
              </w:rPr>
            </w:pPr>
            <w:r w:rsidRPr="009C1F54">
              <w:rPr>
                <w:rFonts w:ascii="Times New Roman" w:hAnsi="Times New Roman"/>
                <w:sz w:val="20"/>
                <w:lang w:val="tr-TR"/>
              </w:rPr>
              <w:t>Maddi duran varlıklar</w:t>
            </w:r>
          </w:p>
        </w:tc>
        <w:tc>
          <w:tcPr>
            <w:tcW w:w="708" w:type="dxa"/>
            <w:vAlign w:val="bottom"/>
          </w:tcPr>
          <w:p w:rsidR="00FE3695" w:rsidRPr="009C1F54" w:rsidRDefault="00FE3695" w:rsidP="00AC5255">
            <w:pPr>
              <w:jc w:val="center"/>
              <w:rPr>
                <w:rFonts w:ascii="Times New Roman" w:hAnsi="Times New Roman"/>
                <w:sz w:val="20"/>
                <w:lang w:val="tr-TR"/>
              </w:rPr>
            </w:pPr>
            <w:r w:rsidRPr="009C1F54">
              <w:rPr>
                <w:rFonts w:ascii="Times New Roman" w:hAnsi="Times New Roman"/>
                <w:sz w:val="20"/>
                <w:lang w:val="tr-TR"/>
              </w:rPr>
              <w:t>15</w:t>
            </w:r>
          </w:p>
        </w:tc>
        <w:tc>
          <w:tcPr>
            <w:tcW w:w="284" w:type="dxa"/>
            <w:vAlign w:val="bottom"/>
          </w:tcPr>
          <w:p w:rsidR="00FE3695" w:rsidRPr="009C1F54" w:rsidRDefault="00FE3695" w:rsidP="00DE3D39">
            <w:pPr>
              <w:tabs>
                <w:tab w:val="decimal" w:pos="885"/>
              </w:tabs>
              <w:ind w:right="-108"/>
              <w:jc w:val="right"/>
              <w:rPr>
                <w:rFonts w:ascii="Times New Roman" w:hAnsi="Times New Roman"/>
                <w:b/>
                <w:sz w:val="20"/>
                <w:lang w:val="tr-TR"/>
              </w:rPr>
            </w:pPr>
          </w:p>
        </w:tc>
        <w:tc>
          <w:tcPr>
            <w:tcW w:w="1701" w:type="dxa"/>
            <w:shd w:val="clear" w:color="auto" w:fill="auto"/>
            <w:vAlign w:val="bottom"/>
          </w:tcPr>
          <w:p w:rsidR="00FE3695" w:rsidRPr="00254CF0" w:rsidRDefault="00FE3695" w:rsidP="00FE3695">
            <w:pPr>
              <w:jc w:val="right"/>
              <w:rPr>
                <w:rFonts w:ascii="Times New Roman" w:hAnsi="Times New Roman"/>
                <w:sz w:val="20"/>
                <w:lang w:val="en-GB"/>
              </w:rPr>
            </w:pPr>
            <w:r w:rsidRPr="00254CF0">
              <w:rPr>
                <w:rFonts w:ascii="Times New Roman" w:hAnsi="Times New Roman"/>
                <w:sz w:val="20"/>
                <w:lang w:val="en-GB"/>
              </w:rPr>
              <w:t>931,570</w:t>
            </w:r>
          </w:p>
        </w:tc>
        <w:tc>
          <w:tcPr>
            <w:tcW w:w="590" w:type="dxa"/>
            <w:shd w:val="clear" w:color="auto" w:fill="auto"/>
            <w:vAlign w:val="bottom"/>
          </w:tcPr>
          <w:p w:rsidR="00FE3695" w:rsidRPr="00254CF0" w:rsidRDefault="00FE3695" w:rsidP="00FE3695">
            <w:pPr>
              <w:tabs>
                <w:tab w:val="decimal" w:pos="885"/>
              </w:tabs>
              <w:ind w:right="-108" w:firstLine="34"/>
              <w:jc w:val="right"/>
              <w:rPr>
                <w:rFonts w:ascii="Times New Roman" w:hAnsi="Times New Roman"/>
                <w:sz w:val="20"/>
                <w:lang w:val="en-GB"/>
              </w:rPr>
            </w:pPr>
          </w:p>
        </w:tc>
        <w:tc>
          <w:tcPr>
            <w:tcW w:w="1536" w:type="dxa"/>
            <w:shd w:val="clear" w:color="auto" w:fill="auto"/>
            <w:vAlign w:val="bottom"/>
          </w:tcPr>
          <w:p w:rsidR="00FE3695" w:rsidRPr="00254CF0" w:rsidRDefault="00FE3695" w:rsidP="00FE3695">
            <w:pPr>
              <w:ind w:right="46"/>
              <w:jc w:val="right"/>
              <w:rPr>
                <w:rFonts w:ascii="Times New Roman" w:hAnsi="Times New Roman"/>
                <w:color w:val="000000"/>
                <w:sz w:val="20"/>
                <w:lang w:val="en-GB"/>
              </w:rPr>
            </w:pPr>
            <w:r w:rsidRPr="00254CF0">
              <w:rPr>
                <w:rFonts w:ascii="Times New Roman" w:hAnsi="Times New Roman"/>
                <w:color w:val="000000"/>
                <w:sz w:val="20"/>
                <w:lang w:val="en-GB"/>
              </w:rPr>
              <w:t>885,067</w:t>
            </w:r>
          </w:p>
        </w:tc>
      </w:tr>
      <w:tr w:rsidR="00FE3695" w:rsidRPr="009C1F54" w:rsidTr="00CB6025">
        <w:tc>
          <w:tcPr>
            <w:tcW w:w="5388" w:type="dxa"/>
            <w:vAlign w:val="bottom"/>
          </w:tcPr>
          <w:p w:rsidR="00FE3695" w:rsidRPr="009C1F54" w:rsidRDefault="00FE3695" w:rsidP="003C22E6">
            <w:pPr>
              <w:rPr>
                <w:rFonts w:ascii="Times New Roman" w:hAnsi="Times New Roman"/>
                <w:sz w:val="20"/>
                <w:lang w:val="tr-TR"/>
              </w:rPr>
            </w:pPr>
            <w:r w:rsidRPr="009C1F54">
              <w:rPr>
                <w:rFonts w:ascii="Times New Roman" w:hAnsi="Times New Roman"/>
                <w:sz w:val="20"/>
                <w:lang w:val="tr-TR"/>
              </w:rPr>
              <w:t>Maddi olmayan duran varlıklar</w:t>
            </w:r>
          </w:p>
        </w:tc>
        <w:tc>
          <w:tcPr>
            <w:tcW w:w="708" w:type="dxa"/>
            <w:vAlign w:val="bottom"/>
          </w:tcPr>
          <w:p w:rsidR="00FE3695" w:rsidRPr="009C1F54" w:rsidRDefault="00FE3695" w:rsidP="00AC5255">
            <w:pPr>
              <w:jc w:val="center"/>
              <w:rPr>
                <w:rFonts w:ascii="Times New Roman" w:hAnsi="Times New Roman"/>
                <w:sz w:val="20"/>
                <w:lang w:val="tr-TR"/>
              </w:rPr>
            </w:pPr>
            <w:r w:rsidRPr="009C1F54">
              <w:rPr>
                <w:rFonts w:ascii="Times New Roman" w:hAnsi="Times New Roman"/>
                <w:sz w:val="20"/>
                <w:lang w:val="tr-TR"/>
              </w:rPr>
              <w:t>15</w:t>
            </w:r>
          </w:p>
        </w:tc>
        <w:tc>
          <w:tcPr>
            <w:tcW w:w="284" w:type="dxa"/>
            <w:vAlign w:val="bottom"/>
          </w:tcPr>
          <w:p w:rsidR="00FE3695" w:rsidRPr="009C1F54" w:rsidRDefault="00FE3695" w:rsidP="00DE3D39">
            <w:pPr>
              <w:tabs>
                <w:tab w:val="decimal" w:pos="885"/>
              </w:tabs>
              <w:ind w:right="-108"/>
              <w:jc w:val="right"/>
              <w:rPr>
                <w:rFonts w:ascii="Times New Roman" w:hAnsi="Times New Roman"/>
                <w:b/>
                <w:sz w:val="20"/>
                <w:lang w:val="tr-TR"/>
              </w:rPr>
            </w:pPr>
          </w:p>
        </w:tc>
        <w:tc>
          <w:tcPr>
            <w:tcW w:w="1701" w:type="dxa"/>
            <w:shd w:val="clear" w:color="auto" w:fill="auto"/>
            <w:vAlign w:val="bottom"/>
          </w:tcPr>
          <w:p w:rsidR="00FE3695" w:rsidRPr="00254CF0" w:rsidRDefault="00FE3695" w:rsidP="00FE3695">
            <w:pPr>
              <w:jc w:val="right"/>
              <w:rPr>
                <w:rFonts w:ascii="Times New Roman" w:hAnsi="Times New Roman"/>
                <w:sz w:val="20"/>
                <w:lang w:val="en-GB"/>
              </w:rPr>
            </w:pPr>
            <w:r w:rsidRPr="00254CF0">
              <w:rPr>
                <w:rFonts w:ascii="Times New Roman" w:hAnsi="Times New Roman"/>
                <w:sz w:val="20"/>
                <w:lang w:val="en-GB"/>
              </w:rPr>
              <w:t>115,407</w:t>
            </w:r>
          </w:p>
        </w:tc>
        <w:tc>
          <w:tcPr>
            <w:tcW w:w="590" w:type="dxa"/>
            <w:shd w:val="clear" w:color="auto" w:fill="auto"/>
            <w:vAlign w:val="bottom"/>
          </w:tcPr>
          <w:p w:rsidR="00FE3695" w:rsidRPr="00254CF0" w:rsidRDefault="00FE3695" w:rsidP="00FE3695">
            <w:pPr>
              <w:tabs>
                <w:tab w:val="decimal" w:pos="885"/>
              </w:tabs>
              <w:ind w:right="-108" w:firstLine="34"/>
              <w:jc w:val="right"/>
              <w:rPr>
                <w:rFonts w:ascii="Times New Roman" w:hAnsi="Times New Roman"/>
                <w:sz w:val="20"/>
                <w:lang w:val="en-GB"/>
              </w:rPr>
            </w:pPr>
          </w:p>
        </w:tc>
        <w:tc>
          <w:tcPr>
            <w:tcW w:w="1536" w:type="dxa"/>
            <w:shd w:val="clear" w:color="auto" w:fill="auto"/>
            <w:vAlign w:val="bottom"/>
          </w:tcPr>
          <w:p w:rsidR="00FE3695" w:rsidRPr="00254CF0" w:rsidRDefault="00FE3695" w:rsidP="00FE3695">
            <w:pPr>
              <w:ind w:right="46"/>
              <w:jc w:val="right"/>
              <w:rPr>
                <w:rFonts w:ascii="Times New Roman" w:hAnsi="Times New Roman"/>
                <w:color w:val="000000"/>
                <w:sz w:val="20"/>
                <w:lang w:val="en-GB"/>
              </w:rPr>
            </w:pPr>
            <w:r w:rsidRPr="00254CF0">
              <w:rPr>
                <w:rFonts w:ascii="Times New Roman" w:hAnsi="Times New Roman"/>
                <w:color w:val="000000"/>
                <w:sz w:val="20"/>
                <w:lang w:val="en-GB"/>
              </w:rPr>
              <w:t>100,049</w:t>
            </w:r>
          </w:p>
        </w:tc>
      </w:tr>
      <w:tr w:rsidR="00FE3695" w:rsidRPr="009C1F54" w:rsidTr="00CB6025">
        <w:tc>
          <w:tcPr>
            <w:tcW w:w="5388" w:type="dxa"/>
            <w:vAlign w:val="bottom"/>
          </w:tcPr>
          <w:p w:rsidR="00FE3695" w:rsidRPr="009C1F54" w:rsidRDefault="00FE3695" w:rsidP="003C22E6">
            <w:pPr>
              <w:rPr>
                <w:rFonts w:ascii="Times New Roman" w:hAnsi="Times New Roman"/>
                <w:sz w:val="20"/>
                <w:lang w:val="tr-TR"/>
              </w:rPr>
            </w:pPr>
            <w:r w:rsidRPr="009C1F54">
              <w:rPr>
                <w:rFonts w:ascii="Times New Roman" w:hAnsi="Times New Roman"/>
                <w:sz w:val="20"/>
                <w:lang w:val="tr-TR"/>
              </w:rPr>
              <w:t>Ertelenmiş vergi varlıkları</w:t>
            </w:r>
          </w:p>
        </w:tc>
        <w:tc>
          <w:tcPr>
            <w:tcW w:w="708" w:type="dxa"/>
            <w:vAlign w:val="bottom"/>
          </w:tcPr>
          <w:p w:rsidR="00FE3695" w:rsidRPr="009C1F54" w:rsidRDefault="00FE3695" w:rsidP="0052088B">
            <w:pPr>
              <w:jc w:val="center"/>
              <w:rPr>
                <w:rFonts w:ascii="Times New Roman" w:hAnsi="Times New Roman"/>
                <w:sz w:val="20"/>
                <w:lang w:val="tr-TR"/>
              </w:rPr>
            </w:pPr>
            <w:r w:rsidRPr="009C1F54">
              <w:rPr>
                <w:rFonts w:ascii="Times New Roman" w:hAnsi="Times New Roman"/>
                <w:sz w:val="20"/>
                <w:lang w:val="tr-TR"/>
              </w:rPr>
              <w:t>2</w:t>
            </w:r>
            <w:r w:rsidR="0052088B">
              <w:rPr>
                <w:rFonts w:ascii="Times New Roman" w:hAnsi="Times New Roman"/>
                <w:sz w:val="20"/>
                <w:lang w:val="tr-TR"/>
              </w:rPr>
              <w:t>4</w:t>
            </w:r>
          </w:p>
        </w:tc>
        <w:tc>
          <w:tcPr>
            <w:tcW w:w="284" w:type="dxa"/>
            <w:vAlign w:val="bottom"/>
          </w:tcPr>
          <w:p w:rsidR="00FE3695" w:rsidRPr="009C1F54" w:rsidRDefault="00FE3695" w:rsidP="00DE3D39">
            <w:pPr>
              <w:tabs>
                <w:tab w:val="decimal" w:pos="885"/>
              </w:tabs>
              <w:ind w:right="-108"/>
              <w:jc w:val="right"/>
              <w:rPr>
                <w:rFonts w:ascii="Times New Roman" w:hAnsi="Times New Roman"/>
                <w:b/>
                <w:sz w:val="20"/>
                <w:lang w:val="tr-TR"/>
              </w:rPr>
            </w:pPr>
          </w:p>
        </w:tc>
        <w:tc>
          <w:tcPr>
            <w:tcW w:w="1701" w:type="dxa"/>
            <w:shd w:val="clear" w:color="auto" w:fill="auto"/>
            <w:vAlign w:val="bottom"/>
          </w:tcPr>
          <w:p w:rsidR="00FE3695" w:rsidRPr="00254CF0" w:rsidRDefault="00FE3695" w:rsidP="00FE3695">
            <w:pPr>
              <w:jc w:val="right"/>
              <w:rPr>
                <w:rFonts w:ascii="Times New Roman" w:hAnsi="Times New Roman"/>
                <w:sz w:val="20"/>
                <w:lang w:val="en-GB"/>
              </w:rPr>
            </w:pPr>
            <w:r w:rsidRPr="00254CF0">
              <w:rPr>
                <w:rFonts w:ascii="Times New Roman" w:hAnsi="Times New Roman"/>
                <w:sz w:val="20"/>
                <w:lang w:val="en-GB"/>
              </w:rPr>
              <w:t>211,196</w:t>
            </w:r>
          </w:p>
        </w:tc>
        <w:tc>
          <w:tcPr>
            <w:tcW w:w="590" w:type="dxa"/>
            <w:shd w:val="clear" w:color="auto" w:fill="auto"/>
            <w:vAlign w:val="bottom"/>
          </w:tcPr>
          <w:p w:rsidR="00FE3695" w:rsidRPr="00254CF0" w:rsidRDefault="00FE3695" w:rsidP="00FE3695">
            <w:pPr>
              <w:tabs>
                <w:tab w:val="decimal" w:pos="885"/>
              </w:tabs>
              <w:ind w:right="-108" w:firstLine="34"/>
              <w:jc w:val="right"/>
              <w:rPr>
                <w:rFonts w:ascii="Times New Roman" w:hAnsi="Times New Roman"/>
                <w:sz w:val="20"/>
                <w:lang w:val="en-GB"/>
              </w:rPr>
            </w:pPr>
          </w:p>
        </w:tc>
        <w:tc>
          <w:tcPr>
            <w:tcW w:w="1536" w:type="dxa"/>
            <w:shd w:val="clear" w:color="auto" w:fill="auto"/>
            <w:vAlign w:val="bottom"/>
          </w:tcPr>
          <w:p w:rsidR="00FE3695" w:rsidRPr="00254CF0" w:rsidRDefault="00FE3695" w:rsidP="00FE3695">
            <w:pPr>
              <w:ind w:right="46"/>
              <w:jc w:val="right"/>
              <w:rPr>
                <w:rFonts w:ascii="Times New Roman" w:hAnsi="Times New Roman"/>
                <w:color w:val="000000"/>
                <w:sz w:val="20"/>
                <w:lang w:val="en-GB"/>
              </w:rPr>
            </w:pPr>
            <w:r w:rsidRPr="00254CF0">
              <w:rPr>
                <w:rFonts w:ascii="Times New Roman" w:hAnsi="Times New Roman"/>
                <w:color w:val="000000"/>
                <w:sz w:val="20"/>
                <w:lang w:val="en-GB"/>
              </w:rPr>
              <w:t>217,757</w:t>
            </w:r>
          </w:p>
        </w:tc>
      </w:tr>
      <w:tr w:rsidR="00FE3695" w:rsidRPr="009C1F54" w:rsidTr="00CB6025">
        <w:trPr>
          <w:trHeight w:val="256"/>
        </w:trPr>
        <w:tc>
          <w:tcPr>
            <w:tcW w:w="5388" w:type="dxa"/>
            <w:vAlign w:val="bottom"/>
          </w:tcPr>
          <w:p w:rsidR="00FE3695" w:rsidRPr="009C1F54" w:rsidRDefault="00FE3695" w:rsidP="003C22E6">
            <w:pPr>
              <w:rPr>
                <w:rFonts w:ascii="Times New Roman" w:hAnsi="Times New Roman"/>
                <w:sz w:val="20"/>
                <w:lang w:val="tr-TR"/>
              </w:rPr>
            </w:pPr>
            <w:r w:rsidRPr="009C1F54">
              <w:rPr>
                <w:rFonts w:ascii="Times New Roman" w:hAnsi="Times New Roman"/>
                <w:sz w:val="20"/>
                <w:lang w:val="tr-TR"/>
              </w:rPr>
              <w:t>Diğer varlıklar</w:t>
            </w:r>
          </w:p>
        </w:tc>
        <w:tc>
          <w:tcPr>
            <w:tcW w:w="708" w:type="dxa"/>
            <w:vAlign w:val="bottom"/>
          </w:tcPr>
          <w:p w:rsidR="00FE3695" w:rsidRPr="009C1F54" w:rsidRDefault="00FE3695" w:rsidP="00AC5255">
            <w:pPr>
              <w:jc w:val="center"/>
              <w:rPr>
                <w:rFonts w:ascii="Times New Roman" w:hAnsi="Times New Roman"/>
                <w:sz w:val="20"/>
                <w:lang w:val="tr-TR"/>
              </w:rPr>
            </w:pPr>
            <w:r w:rsidRPr="009C1F54">
              <w:rPr>
                <w:rFonts w:ascii="Times New Roman" w:hAnsi="Times New Roman"/>
                <w:sz w:val="20"/>
                <w:lang w:val="tr-TR"/>
              </w:rPr>
              <w:t>16</w:t>
            </w:r>
          </w:p>
        </w:tc>
        <w:tc>
          <w:tcPr>
            <w:tcW w:w="284" w:type="dxa"/>
            <w:vAlign w:val="bottom"/>
          </w:tcPr>
          <w:p w:rsidR="00FE3695" w:rsidRPr="009C1F54" w:rsidRDefault="00FE3695" w:rsidP="00DE3D39">
            <w:pPr>
              <w:tabs>
                <w:tab w:val="decimal" w:pos="885"/>
              </w:tabs>
              <w:ind w:right="-108"/>
              <w:jc w:val="right"/>
              <w:rPr>
                <w:rFonts w:ascii="Times New Roman" w:hAnsi="Times New Roman"/>
                <w:b/>
                <w:sz w:val="20"/>
                <w:lang w:val="tr-TR"/>
              </w:rPr>
            </w:pPr>
          </w:p>
        </w:tc>
        <w:tc>
          <w:tcPr>
            <w:tcW w:w="1701" w:type="dxa"/>
            <w:shd w:val="clear" w:color="auto" w:fill="auto"/>
            <w:vAlign w:val="bottom"/>
          </w:tcPr>
          <w:p w:rsidR="00FE3695" w:rsidRPr="00254CF0" w:rsidRDefault="00FE3695" w:rsidP="00FE3695">
            <w:pPr>
              <w:jc w:val="right"/>
              <w:rPr>
                <w:rFonts w:ascii="Times New Roman" w:hAnsi="Times New Roman"/>
                <w:sz w:val="20"/>
                <w:lang w:val="en-GB"/>
              </w:rPr>
            </w:pPr>
            <w:r w:rsidRPr="00254CF0">
              <w:rPr>
                <w:rFonts w:ascii="Times New Roman" w:hAnsi="Times New Roman"/>
                <w:sz w:val="20"/>
                <w:lang w:val="en-GB"/>
              </w:rPr>
              <w:t>13,629,578</w:t>
            </w:r>
          </w:p>
        </w:tc>
        <w:tc>
          <w:tcPr>
            <w:tcW w:w="590" w:type="dxa"/>
            <w:shd w:val="clear" w:color="auto" w:fill="auto"/>
            <w:vAlign w:val="bottom"/>
          </w:tcPr>
          <w:p w:rsidR="00FE3695" w:rsidRPr="00254CF0" w:rsidRDefault="00FE3695" w:rsidP="00FE3695">
            <w:pPr>
              <w:tabs>
                <w:tab w:val="decimal" w:pos="885"/>
              </w:tabs>
              <w:ind w:right="-108" w:firstLine="34"/>
              <w:jc w:val="right"/>
              <w:rPr>
                <w:rFonts w:ascii="Times New Roman" w:hAnsi="Times New Roman"/>
                <w:sz w:val="20"/>
                <w:lang w:val="en-GB"/>
              </w:rPr>
            </w:pPr>
          </w:p>
        </w:tc>
        <w:tc>
          <w:tcPr>
            <w:tcW w:w="1536" w:type="dxa"/>
            <w:shd w:val="clear" w:color="auto" w:fill="auto"/>
            <w:vAlign w:val="bottom"/>
          </w:tcPr>
          <w:p w:rsidR="00FE3695" w:rsidRPr="00254CF0" w:rsidRDefault="00FE3695" w:rsidP="00FE3695">
            <w:pPr>
              <w:ind w:right="46"/>
              <w:jc w:val="right"/>
              <w:rPr>
                <w:rFonts w:ascii="Times New Roman" w:hAnsi="Times New Roman"/>
                <w:color w:val="000000"/>
                <w:sz w:val="20"/>
                <w:lang w:val="en-GB"/>
              </w:rPr>
            </w:pPr>
            <w:r w:rsidRPr="00254CF0">
              <w:rPr>
                <w:rFonts w:ascii="Times New Roman" w:hAnsi="Times New Roman"/>
                <w:color w:val="000000"/>
                <w:sz w:val="20"/>
                <w:lang w:val="en-GB"/>
              </w:rPr>
              <w:t>10,727,954</w:t>
            </w:r>
          </w:p>
        </w:tc>
      </w:tr>
      <w:tr w:rsidR="00FE3695" w:rsidRPr="009C1F54" w:rsidTr="00CB6025">
        <w:tc>
          <w:tcPr>
            <w:tcW w:w="5388" w:type="dxa"/>
            <w:tcBorders>
              <w:bottom w:val="single" w:sz="8" w:space="0" w:color="auto"/>
            </w:tcBorders>
            <w:vAlign w:val="bottom"/>
          </w:tcPr>
          <w:p w:rsidR="00FE3695" w:rsidRPr="009C1F54" w:rsidRDefault="00FE3695" w:rsidP="003C22E6">
            <w:pPr>
              <w:rPr>
                <w:rFonts w:ascii="Times New Roman" w:hAnsi="Times New Roman"/>
                <w:sz w:val="20"/>
                <w:lang w:val="tr-TR"/>
              </w:rPr>
            </w:pPr>
          </w:p>
        </w:tc>
        <w:tc>
          <w:tcPr>
            <w:tcW w:w="708" w:type="dxa"/>
            <w:tcBorders>
              <w:bottom w:val="single" w:sz="8" w:space="0" w:color="auto"/>
            </w:tcBorders>
            <w:vAlign w:val="bottom"/>
          </w:tcPr>
          <w:p w:rsidR="00FE3695" w:rsidRPr="009C1F54" w:rsidRDefault="00FE3695" w:rsidP="00DE3D39">
            <w:pPr>
              <w:jc w:val="center"/>
              <w:rPr>
                <w:rFonts w:ascii="Times New Roman" w:hAnsi="Times New Roman"/>
                <w:sz w:val="20"/>
                <w:lang w:val="tr-TR"/>
              </w:rPr>
            </w:pPr>
          </w:p>
        </w:tc>
        <w:tc>
          <w:tcPr>
            <w:tcW w:w="284" w:type="dxa"/>
            <w:tcBorders>
              <w:bottom w:val="single" w:sz="8" w:space="0" w:color="auto"/>
            </w:tcBorders>
            <w:vAlign w:val="bottom"/>
          </w:tcPr>
          <w:p w:rsidR="00FE3695" w:rsidRPr="009C1F54" w:rsidRDefault="00FE3695" w:rsidP="00DE3D39">
            <w:pPr>
              <w:tabs>
                <w:tab w:val="decimal" w:pos="885"/>
              </w:tabs>
              <w:ind w:right="-108"/>
              <w:jc w:val="right"/>
              <w:rPr>
                <w:rFonts w:ascii="Times New Roman" w:hAnsi="Times New Roman"/>
                <w:b/>
                <w:bCs/>
                <w:sz w:val="20"/>
                <w:lang w:val="tr-TR"/>
              </w:rPr>
            </w:pPr>
          </w:p>
        </w:tc>
        <w:tc>
          <w:tcPr>
            <w:tcW w:w="1701" w:type="dxa"/>
            <w:tcBorders>
              <w:bottom w:val="single" w:sz="8" w:space="0" w:color="auto"/>
            </w:tcBorders>
            <w:shd w:val="clear" w:color="auto" w:fill="auto"/>
            <w:vAlign w:val="bottom"/>
          </w:tcPr>
          <w:p w:rsidR="00FE3695" w:rsidRPr="009C1F54" w:rsidRDefault="00FE3695" w:rsidP="00BA6A55">
            <w:pPr>
              <w:rPr>
                <w:rFonts w:ascii="Times New Roman" w:hAnsi="Times New Roman"/>
                <w:color w:val="000000"/>
                <w:sz w:val="20"/>
                <w:lang w:val="tr-TR"/>
              </w:rPr>
            </w:pPr>
          </w:p>
        </w:tc>
        <w:tc>
          <w:tcPr>
            <w:tcW w:w="590" w:type="dxa"/>
            <w:tcBorders>
              <w:bottom w:val="single" w:sz="8" w:space="0" w:color="auto"/>
            </w:tcBorders>
            <w:shd w:val="clear" w:color="auto" w:fill="auto"/>
            <w:vAlign w:val="bottom"/>
          </w:tcPr>
          <w:p w:rsidR="00FE3695" w:rsidRPr="009C1F54" w:rsidRDefault="00FE3695" w:rsidP="00BA6A55">
            <w:pPr>
              <w:tabs>
                <w:tab w:val="decimal" w:pos="885"/>
              </w:tabs>
              <w:ind w:right="-108" w:firstLine="34"/>
              <w:jc w:val="right"/>
              <w:rPr>
                <w:rFonts w:ascii="Times New Roman" w:hAnsi="Times New Roman"/>
                <w:sz w:val="20"/>
                <w:lang w:val="tr-TR"/>
              </w:rPr>
            </w:pPr>
          </w:p>
        </w:tc>
        <w:tc>
          <w:tcPr>
            <w:tcW w:w="1536" w:type="dxa"/>
            <w:tcBorders>
              <w:bottom w:val="single" w:sz="8" w:space="0" w:color="auto"/>
            </w:tcBorders>
            <w:shd w:val="clear" w:color="auto" w:fill="auto"/>
            <w:vAlign w:val="bottom"/>
          </w:tcPr>
          <w:p w:rsidR="00FE3695" w:rsidRPr="009C1F54" w:rsidRDefault="00FE3695" w:rsidP="00BA6A55">
            <w:pPr>
              <w:rPr>
                <w:rFonts w:ascii="Times New Roman" w:hAnsi="Times New Roman"/>
                <w:color w:val="000000"/>
                <w:sz w:val="20"/>
                <w:lang w:val="tr-TR"/>
              </w:rPr>
            </w:pPr>
          </w:p>
        </w:tc>
      </w:tr>
      <w:tr w:rsidR="00FE3695" w:rsidRPr="009C1F54" w:rsidTr="00CB6025">
        <w:trPr>
          <w:trHeight w:val="284"/>
        </w:trPr>
        <w:tc>
          <w:tcPr>
            <w:tcW w:w="5388" w:type="dxa"/>
            <w:tcBorders>
              <w:top w:val="single" w:sz="8" w:space="0" w:color="auto"/>
              <w:bottom w:val="double" w:sz="4" w:space="0" w:color="auto"/>
            </w:tcBorders>
            <w:vAlign w:val="bottom"/>
          </w:tcPr>
          <w:p w:rsidR="00FE3695" w:rsidRPr="009C1F54" w:rsidRDefault="00FE3695" w:rsidP="003C22E6">
            <w:pPr>
              <w:rPr>
                <w:rFonts w:ascii="Times New Roman" w:hAnsi="Times New Roman"/>
                <w:b/>
                <w:bCs/>
                <w:sz w:val="20"/>
                <w:lang w:val="tr-TR"/>
              </w:rPr>
            </w:pPr>
            <w:r w:rsidRPr="009C1F54">
              <w:rPr>
                <w:rFonts w:ascii="Times New Roman" w:hAnsi="Times New Roman"/>
                <w:b/>
                <w:bCs/>
                <w:sz w:val="20"/>
                <w:lang w:val="tr-TR"/>
              </w:rPr>
              <w:t>Toplam varlıklar</w:t>
            </w:r>
          </w:p>
        </w:tc>
        <w:tc>
          <w:tcPr>
            <w:tcW w:w="708" w:type="dxa"/>
            <w:tcBorders>
              <w:top w:val="single" w:sz="8" w:space="0" w:color="auto"/>
              <w:bottom w:val="double" w:sz="4" w:space="0" w:color="auto"/>
            </w:tcBorders>
            <w:vAlign w:val="bottom"/>
          </w:tcPr>
          <w:p w:rsidR="00FE3695" w:rsidRPr="009C1F54" w:rsidRDefault="00FE3695" w:rsidP="00DE3D39">
            <w:pPr>
              <w:jc w:val="center"/>
              <w:rPr>
                <w:rFonts w:ascii="Times New Roman" w:hAnsi="Times New Roman"/>
                <w:sz w:val="20"/>
                <w:lang w:val="tr-TR"/>
              </w:rPr>
            </w:pPr>
          </w:p>
        </w:tc>
        <w:tc>
          <w:tcPr>
            <w:tcW w:w="284" w:type="dxa"/>
            <w:tcBorders>
              <w:top w:val="single" w:sz="8" w:space="0" w:color="auto"/>
              <w:bottom w:val="double" w:sz="4" w:space="0" w:color="auto"/>
            </w:tcBorders>
            <w:vAlign w:val="bottom"/>
          </w:tcPr>
          <w:p w:rsidR="00FE3695" w:rsidRPr="009C1F54" w:rsidRDefault="00FE3695" w:rsidP="00DE3D39">
            <w:pPr>
              <w:pStyle w:val="001normalbold"/>
              <w:tabs>
                <w:tab w:val="decimal" w:pos="885"/>
              </w:tabs>
              <w:spacing w:before="0" w:after="0"/>
              <w:ind w:right="-108"/>
              <w:jc w:val="right"/>
              <w:rPr>
                <w:rFonts w:ascii="Times New Roman" w:eastAsia="Times New Roman" w:hAnsi="Times New Roman" w:cs="Times New Roman"/>
                <w:lang w:val="tr-TR"/>
              </w:rPr>
            </w:pPr>
          </w:p>
        </w:tc>
        <w:tc>
          <w:tcPr>
            <w:tcW w:w="1701" w:type="dxa"/>
            <w:tcBorders>
              <w:top w:val="single" w:sz="8" w:space="0" w:color="auto"/>
              <w:bottom w:val="double" w:sz="4" w:space="0" w:color="auto"/>
            </w:tcBorders>
            <w:shd w:val="clear" w:color="auto" w:fill="auto"/>
            <w:vAlign w:val="bottom"/>
          </w:tcPr>
          <w:p w:rsidR="00FE3695" w:rsidRPr="00254CF0" w:rsidRDefault="00FE3695" w:rsidP="00FE3695">
            <w:pPr>
              <w:jc w:val="right"/>
              <w:rPr>
                <w:rFonts w:ascii="Times New Roman" w:hAnsi="Times New Roman"/>
                <w:b/>
                <w:sz w:val="20"/>
                <w:lang w:val="en-GB"/>
              </w:rPr>
            </w:pPr>
            <w:r w:rsidRPr="00254CF0">
              <w:rPr>
                <w:rFonts w:ascii="Times New Roman" w:hAnsi="Times New Roman"/>
                <w:b/>
                <w:sz w:val="20"/>
                <w:lang w:val="en-GB"/>
              </w:rPr>
              <w:t>121,442,082</w:t>
            </w:r>
          </w:p>
        </w:tc>
        <w:tc>
          <w:tcPr>
            <w:tcW w:w="590" w:type="dxa"/>
            <w:tcBorders>
              <w:top w:val="single" w:sz="8" w:space="0" w:color="auto"/>
              <w:bottom w:val="double" w:sz="4" w:space="0" w:color="auto"/>
            </w:tcBorders>
            <w:shd w:val="clear" w:color="auto" w:fill="auto"/>
            <w:vAlign w:val="bottom"/>
          </w:tcPr>
          <w:p w:rsidR="00FE3695" w:rsidRPr="00254CF0" w:rsidRDefault="00FE3695" w:rsidP="00FE3695">
            <w:pPr>
              <w:tabs>
                <w:tab w:val="decimal" w:pos="885"/>
              </w:tabs>
              <w:ind w:right="-108" w:firstLine="34"/>
              <w:jc w:val="right"/>
              <w:rPr>
                <w:rFonts w:ascii="Times New Roman" w:hAnsi="Times New Roman"/>
                <w:b/>
                <w:sz w:val="20"/>
                <w:lang w:val="en-GB"/>
              </w:rPr>
            </w:pPr>
          </w:p>
        </w:tc>
        <w:tc>
          <w:tcPr>
            <w:tcW w:w="1536" w:type="dxa"/>
            <w:tcBorders>
              <w:top w:val="single" w:sz="8" w:space="0" w:color="auto"/>
              <w:bottom w:val="double" w:sz="4" w:space="0" w:color="auto"/>
            </w:tcBorders>
            <w:shd w:val="clear" w:color="auto" w:fill="auto"/>
            <w:vAlign w:val="bottom"/>
          </w:tcPr>
          <w:p w:rsidR="00FE3695" w:rsidRPr="00254CF0" w:rsidRDefault="00FE3695" w:rsidP="00FE3695">
            <w:pPr>
              <w:ind w:right="46"/>
              <w:jc w:val="right"/>
              <w:rPr>
                <w:rFonts w:ascii="Times New Roman" w:hAnsi="Times New Roman"/>
                <w:b/>
                <w:bCs/>
                <w:color w:val="000000"/>
                <w:sz w:val="20"/>
                <w:lang w:val="en-GB"/>
              </w:rPr>
            </w:pPr>
            <w:r w:rsidRPr="00254CF0">
              <w:rPr>
                <w:rFonts w:ascii="Times New Roman" w:hAnsi="Times New Roman"/>
                <w:b/>
                <w:sz w:val="20"/>
                <w:lang w:val="en-GB"/>
              </w:rPr>
              <w:t>107,952,335</w:t>
            </w:r>
          </w:p>
        </w:tc>
      </w:tr>
      <w:tr w:rsidR="00FE3695" w:rsidRPr="009C1F54" w:rsidTr="00E0095F">
        <w:trPr>
          <w:trHeight w:val="259"/>
        </w:trPr>
        <w:tc>
          <w:tcPr>
            <w:tcW w:w="5388" w:type="dxa"/>
            <w:tcBorders>
              <w:top w:val="double" w:sz="4" w:space="0" w:color="auto"/>
            </w:tcBorders>
            <w:vAlign w:val="bottom"/>
          </w:tcPr>
          <w:p w:rsidR="00FE3695" w:rsidRPr="009C1F54" w:rsidRDefault="00FE3695" w:rsidP="003C22E6">
            <w:pPr>
              <w:rPr>
                <w:rFonts w:ascii="Times New Roman" w:hAnsi="Times New Roman"/>
                <w:sz w:val="20"/>
                <w:lang w:val="tr-TR"/>
              </w:rPr>
            </w:pPr>
          </w:p>
        </w:tc>
        <w:tc>
          <w:tcPr>
            <w:tcW w:w="708" w:type="dxa"/>
            <w:tcBorders>
              <w:top w:val="double" w:sz="4" w:space="0" w:color="auto"/>
            </w:tcBorders>
            <w:vAlign w:val="bottom"/>
          </w:tcPr>
          <w:p w:rsidR="00FE3695" w:rsidRPr="009C1F54" w:rsidRDefault="00FE3695" w:rsidP="008C769B">
            <w:pPr>
              <w:jc w:val="center"/>
              <w:rPr>
                <w:rFonts w:ascii="Times New Roman" w:hAnsi="Times New Roman"/>
                <w:noProof/>
                <w:sz w:val="18"/>
                <w:szCs w:val="18"/>
                <w:lang w:val="tr-TR"/>
              </w:rPr>
            </w:pPr>
          </w:p>
        </w:tc>
        <w:tc>
          <w:tcPr>
            <w:tcW w:w="284" w:type="dxa"/>
            <w:tcBorders>
              <w:top w:val="double" w:sz="4" w:space="0" w:color="auto"/>
            </w:tcBorders>
            <w:vAlign w:val="bottom"/>
          </w:tcPr>
          <w:p w:rsidR="00FE3695" w:rsidRPr="009C1F54" w:rsidRDefault="00FE3695" w:rsidP="00B30173">
            <w:pPr>
              <w:tabs>
                <w:tab w:val="decimal" w:pos="885"/>
              </w:tabs>
              <w:ind w:right="-108"/>
              <w:jc w:val="right"/>
              <w:rPr>
                <w:rFonts w:ascii="Times New Roman" w:hAnsi="Times New Roman"/>
                <w:b/>
                <w:sz w:val="20"/>
                <w:lang w:val="tr-TR"/>
              </w:rPr>
            </w:pPr>
          </w:p>
        </w:tc>
        <w:tc>
          <w:tcPr>
            <w:tcW w:w="1701" w:type="dxa"/>
            <w:tcBorders>
              <w:top w:val="double" w:sz="4" w:space="0" w:color="auto"/>
            </w:tcBorders>
            <w:vAlign w:val="bottom"/>
          </w:tcPr>
          <w:p w:rsidR="00FE3695" w:rsidRPr="009C1F54" w:rsidRDefault="00FE3695" w:rsidP="00425C96">
            <w:pPr>
              <w:tabs>
                <w:tab w:val="decimal" w:pos="1334"/>
                <w:tab w:val="decimal" w:pos="1446"/>
              </w:tabs>
              <w:ind w:right="-24"/>
              <w:rPr>
                <w:rFonts w:ascii="Times New Roman" w:hAnsi="Times New Roman"/>
                <w:b/>
                <w:noProof/>
                <w:sz w:val="20"/>
                <w:lang w:val="tr-TR"/>
              </w:rPr>
            </w:pPr>
          </w:p>
        </w:tc>
        <w:tc>
          <w:tcPr>
            <w:tcW w:w="590" w:type="dxa"/>
            <w:tcBorders>
              <w:top w:val="double" w:sz="4" w:space="0" w:color="auto"/>
            </w:tcBorders>
            <w:vAlign w:val="bottom"/>
          </w:tcPr>
          <w:p w:rsidR="00FE3695" w:rsidRPr="009C1F54" w:rsidRDefault="00FE3695" w:rsidP="003E730D">
            <w:pPr>
              <w:tabs>
                <w:tab w:val="decimal" w:pos="885"/>
              </w:tabs>
              <w:ind w:right="-108" w:firstLine="34"/>
              <w:jc w:val="right"/>
              <w:rPr>
                <w:rFonts w:ascii="Times New Roman" w:hAnsi="Times New Roman"/>
                <w:noProof/>
                <w:sz w:val="20"/>
                <w:lang w:val="tr-TR"/>
              </w:rPr>
            </w:pPr>
          </w:p>
        </w:tc>
        <w:tc>
          <w:tcPr>
            <w:tcW w:w="1536" w:type="dxa"/>
            <w:tcBorders>
              <w:top w:val="double" w:sz="4" w:space="0" w:color="auto"/>
            </w:tcBorders>
            <w:vAlign w:val="bottom"/>
          </w:tcPr>
          <w:p w:rsidR="00FE3695" w:rsidRPr="009C1F54" w:rsidRDefault="00FE3695" w:rsidP="00E0095F">
            <w:pPr>
              <w:tabs>
                <w:tab w:val="decimal" w:pos="1168"/>
              </w:tabs>
              <w:ind w:right="34"/>
              <w:jc w:val="right"/>
              <w:rPr>
                <w:rFonts w:ascii="Times New Roman" w:hAnsi="Times New Roman"/>
                <w:b/>
                <w:noProof/>
                <w:sz w:val="20"/>
                <w:lang w:val="tr-TR"/>
              </w:rPr>
            </w:pPr>
          </w:p>
        </w:tc>
      </w:tr>
      <w:tr w:rsidR="00FE3695" w:rsidRPr="009C1F54" w:rsidTr="00E0095F">
        <w:trPr>
          <w:trHeight w:val="259"/>
        </w:trPr>
        <w:tc>
          <w:tcPr>
            <w:tcW w:w="5388" w:type="dxa"/>
            <w:vAlign w:val="bottom"/>
          </w:tcPr>
          <w:p w:rsidR="00FE3695" w:rsidRPr="009C1F54" w:rsidRDefault="00FE3695" w:rsidP="003C22E6">
            <w:pPr>
              <w:rPr>
                <w:rFonts w:ascii="Times New Roman" w:hAnsi="Times New Roman"/>
                <w:sz w:val="20"/>
                <w:lang w:val="tr-TR"/>
              </w:rPr>
            </w:pPr>
            <w:r w:rsidRPr="009C1F54">
              <w:rPr>
                <w:rFonts w:ascii="Times New Roman" w:hAnsi="Times New Roman"/>
                <w:b/>
                <w:bCs/>
                <w:sz w:val="20"/>
                <w:lang w:val="tr-TR"/>
              </w:rPr>
              <w:t>YÜKÜMLÜLÜKLER VE ÖZKAYNAKLAR</w:t>
            </w:r>
          </w:p>
        </w:tc>
        <w:tc>
          <w:tcPr>
            <w:tcW w:w="708" w:type="dxa"/>
            <w:vAlign w:val="bottom"/>
          </w:tcPr>
          <w:p w:rsidR="00FE3695" w:rsidRPr="009C1F54" w:rsidRDefault="00FE3695" w:rsidP="008C769B">
            <w:pPr>
              <w:jc w:val="center"/>
              <w:rPr>
                <w:rFonts w:ascii="Times New Roman" w:hAnsi="Times New Roman"/>
                <w:noProof/>
                <w:sz w:val="18"/>
                <w:szCs w:val="18"/>
                <w:lang w:val="tr-TR"/>
              </w:rPr>
            </w:pPr>
          </w:p>
        </w:tc>
        <w:tc>
          <w:tcPr>
            <w:tcW w:w="284" w:type="dxa"/>
            <w:vAlign w:val="bottom"/>
          </w:tcPr>
          <w:p w:rsidR="00FE3695" w:rsidRPr="009C1F54" w:rsidRDefault="00FE3695" w:rsidP="00B30173">
            <w:pPr>
              <w:tabs>
                <w:tab w:val="decimal" w:pos="885"/>
              </w:tabs>
              <w:ind w:right="-108"/>
              <w:jc w:val="right"/>
              <w:rPr>
                <w:rFonts w:ascii="Times New Roman" w:hAnsi="Times New Roman"/>
                <w:b/>
                <w:sz w:val="20"/>
                <w:lang w:val="tr-TR"/>
              </w:rPr>
            </w:pPr>
          </w:p>
        </w:tc>
        <w:tc>
          <w:tcPr>
            <w:tcW w:w="1701" w:type="dxa"/>
            <w:vAlign w:val="bottom"/>
          </w:tcPr>
          <w:p w:rsidR="00FE3695" w:rsidRPr="009C1F54" w:rsidRDefault="00FE3695" w:rsidP="00425C96">
            <w:pPr>
              <w:tabs>
                <w:tab w:val="decimal" w:pos="1334"/>
                <w:tab w:val="decimal" w:pos="1446"/>
              </w:tabs>
              <w:ind w:right="-24"/>
              <w:rPr>
                <w:rFonts w:ascii="Times New Roman" w:hAnsi="Times New Roman"/>
                <w:b/>
                <w:noProof/>
                <w:sz w:val="20"/>
                <w:lang w:val="tr-TR"/>
              </w:rPr>
            </w:pPr>
          </w:p>
        </w:tc>
        <w:tc>
          <w:tcPr>
            <w:tcW w:w="590" w:type="dxa"/>
            <w:vAlign w:val="bottom"/>
          </w:tcPr>
          <w:p w:rsidR="00FE3695" w:rsidRPr="009C1F54" w:rsidRDefault="00FE3695" w:rsidP="003E730D">
            <w:pPr>
              <w:tabs>
                <w:tab w:val="decimal" w:pos="885"/>
              </w:tabs>
              <w:ind w:right="-108" w:firstLine="34"/>
              <w:jc w:val="right"/>
              <w:rPr>
                <w:rFonts w:ascii="Times New Roman" w:hAnsi="Times New Roman"/>
                <w:noProof/>
                <w:sz w:val="20"/>
                <w:lang w:val="tr-TR"/>
              </w:rPr>
            </w:pPr>
          </w:p>
        </w:tc>
        <w:tc>
          <w:tcPr>
            <w:tcW w:w="1536" w:type="dxa"/>
            <w:vAlign w:val="bottom"/>
          </w:tcPr>
          <w:p w:rsidR="00FE3695" w:rsidRPr="009C1F54" w:rsidRDefault="00FE3695" w:rsidP="00E0095F">
            <w:pPr>
              <w:tabs>
                <w:tab w:val="decimal" w:pos="1168"/>
              </w:tabs>
              <w:ind w:right="34"/>
              <w:jc w:val="right"/>
              <w:rPr>
                <w:rFonts w:ascii="Times New Roman" w:hAnsi="Times New Roman"/>
                <w:b/>
                <w:noProof/>
                <w:sz w:val="20"/>
                <w:lang w:val="tr-TR"/>
              </w:rPr>
            </w:pPr>
          </w:p>
        </w:tc>
      </w:tr>
      <w:tr w:rsidR="00FE3695" w:rsidRPr="009C1F54" w:rsidTr="00E0095F">
        <w:trPr>
          <w:trHeight w:val="259"/>
        </w:trPr>
        <w:tc>
          <w:tcPr>
            <w:tcW w:w="5388" w:type="dxa"/>
            <w:vAlign w:val="bottom"/>
          </w:tcPr>
          <w:p w:rsidR="00FE3695" w:rsidRPr="009C1F54" w:rsidRDefault="00FE3695" w:rsidP="003C22E6">
            <w:pPr>
              <w:rPr>
                <w:rFonts w:ascii="Times New Roman" w:hAnsi="Times New Roman"/>
                <w:sz w:val="20"/>
                <w:lang w:val="tr-TR"/>
              </w:rPr>
            </w:pPr>
          </w:p>
        </w:tc>
        <w:tc>
          <w:tcPr>
            <w:tcW w:w="708" w:type="dxa"/>
            <w:vAlign w:val="bottom"/>
          </w:tcPr>
          <w:p w:rsidR="00FE3695" w:rsidRPr="009C1F54" w:rsidRDefault="00FE3695" w:rsidP="008C769B">
            <w:pPr>
              <w:jc w:val="center"/>
              <w:rPr>
                <w:rFonts w:ascii="Times New Roman" w:hAnsi="Times New Roman"/>
                <w:noProof/>
                <w:sz w:val="18"/>
                <w:szCs w:val="18"/>
                <w:lang w:val="tr-TR"/>
              </w:rPr>
            </w:pPr>
          </w:p>
        </w:tc>
        <w:tc>
          <w:tcPr>
            <w:tcW w:w="284" w:type="dxa"/>
            <w:vAlign w:val="bottom"/>
          </w:tcPr>
          <w:p w:rsidR="00FE3695" w:rsidRPr="009C1F54" w:rsidRDefault="00FE3695" w:rsidP="00B30173">
            <w:pPr>
              <w:tabs>
                <w:tab w:val="decimal" w:pos="885"/>
              </w:tabs>
              <w:ind w:right="-108"/>
              <w:jc w:val="right"/>
              <w:rPr>
                <w:rFonts w:ascii="Times New Roman" w:hAnsi="Times New Roman"/>
                <w:b/>
                <w:sz w:val="20"/>
                <w:lang w:val="tr-TR"/>
              </w:rPr>
            </w:pPr>
          </w:p>
        </w:tc>
        <w:tc>
          <w:tcPr>
            <w:tcW w:w="1701" w:type="dxa"/>
            <w:vAlign w:val="bottom"/>
          </w:tcPr>
          <w:p w:rsidR="00FE3695" w:rsidRPr="009C1F54" w:rsidRDefault="00FE3695" w:rsidP="00425C96">
            <w:pPr>
              <w:tabs>
                <w:tab w:val="decimal" w:pos="1334"/>
                <w:tab w:val="decimal" w:pos="1446"/>
              </w:tabs>
              <w:ind w:right="-24"/>
              <w:rPr>
                <w:rFonts w:ascii="Times New Roman" w:hAnsi="Times New Roman"/>
                <w:b/>
                <w:noProof/>
                <w:sz w:val="20"/>
                <w:lang w:val="tr-TR"/>
              </w:rPr>
            </w:pPr>
          </w:p>
        </w:tc>
        <w:tc>
          <w:tcPr>
            <w:tcW w:w="590" w:type="dxa"/>
            <w:vAlign w:val="bottom"/>
          </w:tcPr>
          <w:p w:rsidR="00FE3695" w:rsidRPr="009C1F54" w:rsidRDefault="00FE3695" w:rsidP="003E730D">
            <w:pPr>
              <w:tabs>
                <w:tab w:val="decimal" w:pos="885"/>
              </w:tabs>
              <w:ind w:right="-108" w:firstLine="34"/>
              <w:jc w:val="right"/>
              <w:rPr>
                <w:rFonts w:ascii="Times New Roman" w:hAnsi="Times New Roman"/>
                <w:noProof/>
                <w:sz w:val="20"/>
                <w:lang w:val="tr-TR"/>
              </w:rPr>
            </w:pPr>
          </w:p>
        </w:tc>
        <w:tc>
          <w:tcPr>
            <w:tcW w:w="1536" w:type="dxa"/>
            <w:vAlign w:val="bottom"/>
          </w:tcPr>
          <w:p w:rsidR="00FE3695" w:rsidRPr="009C1F54" w:rsidRDefault="00FE3695" w:rsidP="00E0095F">
            <w:pPr>
              <w:tabs>
                <w:tab w:val="decimal" w:pos="1168"/>
              </w:tabs>
              <w:ind w:right="34"/>
              <w:jc w:val="right"/>
              <w:rPr>
                <w:rFonts w:ascii="Times New Roman" w:hAnsi="Times New Roman"/>
                <w:b/>
                <w:noProof/>
                <w:sz w:val="20"/>
                <w:lang w:val="tr-TR"/>
              </w:rPr>
            </w:pPr>
          </w:p>
        </w:tc>
      </w:tr>
      <w:tr w:rsidR="0052088B" w:rsidRPr="009C1F54" w:rsidTr="00CB6025">
        <w:trPr>
          <w:trHeight w:val="259"/>
        </w:trPr>
        <w:tc>
          <w:tcPr>
            <w:tcW w:w="5388" w:type="dxa"/>
            <w:vAlign w:val="bottom"/>
          </w:tcPr>
          <w:p w:rsidR="0052088B" w:rsidRPr="009B2974" w:rsidRDefault="0052088B" w:rsidP="00FE3695">
            <w:pPr>
              <w:rPr>
                <w:rFonts w:ascii="Times New Roman" w:hAnsi="Times New Roman"/>
                <w:sz w:val="20"/>
                <w:lang w:val="tr-TR"/>
              </w:rPr>
            </w:pPr>
            <w:r>
              <w:rPr>
                <w:rFonts w:ascii="Times New Roman" w:hAnsi="Times New Roman"/>
                <w:sz w:val="20"/>
                <w:lang w:val="tr-TR"/>
              </w:rPr>
              <w:t>Alım satım amaçlı türev finansal borçlar</w:t>
            </w:r>
          </w:p>
        </w:tc>
        <w:tc>
          <w:tcPr>
            <w:tcW w:w="708" w:type="dxa"/>
            <w:vAlign w:val="bottom"/>
          </w:tcPr>
          <w:p w:rsidR="0052088B" w:rsidRPr="00254CF0" w:rsidRDefault="0052088B" w:rsidP="0052088B">
            <w:pPr>
              <w:jc w:val="center"/>
              <w:rPr>
                <w:rFonts w:ascii="Times New Roman" w:hAnsi="Times New Roman"/>
                <w:sz w:val="20"/>
                <w:lang w:val="en-GB"/>
              </w:rPr>
            </w:pPr>
            <w:r w:rsidRPr="00254CF0">
              <w:rPr>
                <w:rFonts w:ascii="Times New Roman" w:hAnsi="Times New Roman"/>
                <w:sz w:val="20"/>
                <w:lang w:val="en-GB"/>
              </w:rPr>
              <w:t>17</w:t>
            </w:r>
          </w:p>
        </w:tc>
        <w:tc>
          <w:tcPr>
            <w:tcW w:w="284" w:type="dxa"/>
            <w:vAlign w:val="bottom"/>
          </w:tcPr>
          <w:p w:rsidR="0052088B" w:rsidRPr="009C1F54" w:rsidRDefault="0052088B" w:rsidP="00AC5255">
            <w:pPr>
              <w:tabs>
                <w:tab w:val="decimal" w:pos="885"/>
              </w:tabs>
              <w:ind w:right="-108"/>
              <w:jc w:val="right"/>
              <w:rPr>
                <w:rFonts w:ascii="Times New Roman" w:hAnsi="Times New Roman"/>
                <w:b/>
                <w:sz w:val="20"/>
                <w:lang w:val="tr-TR"/>
              </w:rPr>
            </w:pPr>
          </w:p>
        </w:tc>
        <w:tc>
          <w:tcPr>
            <w:tcW w:w="1701" w:type="dxa"/>
            <w:shd w:val="clear" w:color="auto" w:fill="auto"/>
            <w:vAlign w:val="bottom"/>
          </w:tcPr>
          <w:p w:rsidR="0052088B" w:rsidRPr="00254CF0" w:rsidRDefault="0052088B" w:rsidP="00FE3695">
            <w:pPr>
              <w:jc w:val="right"/>
              <w:rPr>
                <w:rFonts w:ascii="Times New Roman" w:hAnsi="Times New Roman"/>
                <w:sz w:val="20"/>
                <w:lang w:val="en-GB"/>
              </w:rPr>
            </w:pPr>
            <w:r w:rsidRPr="00254CF0">
              <w:rPr>
                <w:rFonts w:ascii="Times New Roman" w:hAnsi="Times New Roman"/>
                <w:sz w:val="20"/>
                <w:lang w:val="en-GB"/>
              </w:rPr>
              <w:t>137,745</w:t>
            </w:r>
          </w:p>
        </w:tc>
        <w:tc>
          <w:tcPr>
            <w:tcW w:w="590" w:type="dxa"/>
            <w:shd w:val="clear" w:color="auto" w:fill="auto"/>
            <w:vAlign w:val="bottom"/>
          </w:tcPr>
          <w:p w:rsidR="0052088B" w:rsidRPr="00254CF0" w:rsidRDefault="0052088B" w:rsidP="00FE3695">
            <w:pPr>
              <w:tabs>
                <w:tab w:val="decimal" w:pos="885"/>
              </w:tabs>
              <w:ind w:right="-108" w:firstLine="34"/>
              <w:jc w:val="right"/>
              <w:rPr>
                <w:rFonts w:ascii="Times New Roman" w:hAnsi="Times New Roman"/>
                <w:sz w:val="20"/>
                <w:lang w:val="en-GB"/>
              </w:rPr>
            </w:pPr>
          </w:p>
        </w:tc>
        <w:tc>
          <w:tcPr>
            <w:tcW w:w="1536" w:type="dxa"/>
            <w:shd w:val="clear" w:color="auto" w:fill="auto"/>
            <w:vAlign w:val="bottom"/>
          </w:tcPr>
          <w:p w:rsidR="0052088B" w:rsidRPr="00254CF0" w:rsidRDefault="0052088B" w:rsidP="00FE3695">
            <w:pPr>
              <w:ind w:right="46"/>
              <w:jc w:val="right"/>
              <w:rPr>
                <w:rFonts w:ascii="Times New Roman" w:hAnsi="Times New Roman"/>
                <w:color w:val="000000"/>
                <w:sz w:val="20"/>
                <w:lang w:val="en-GB"/>
              </w:rPr>
            </w:pPr>
            <w:r w:rsidRPr="00254CF0">
              <w:rPr>
                <w:rFonts w:ascii="Times New Roman" w:hAnsi="Times New Roman"/>
                <w:color w:val="000000"/>
                <w:sz w:val="20"/>
                <w:lang w:val="en-GB"/>
              </w:rPr>
              <w:t>199,692</w:t>
            </w:r>
          </w:p>
        </w:tc>
      </w:tr>
      <w:tr w:rsidR="0052088B" w:rsidRPr="009C1F54" w:rsidTr="00CB6025">
        <w:trPr>
          <w:trHeight w:val="259"/>
        </w:trPr>
        <w:tc>
          <w:tcPr>
            <w:tcW w:w="5388" w:type="dxa"/>
            <w:vAlign w:val="bottom"/>
          </w:tcPr>
          <w:p w:rsidR="0052088B" w:rsidRPr="009C1F54" w:rsidRDefault="0052088B" w:rsidP="00BA6A55">
            <w:pPr>
              <w:rPr>
                <w:rFonts w:ascii="Times New Roman" w:hAnsi="Times New Roman"/>
                <w:sz w:val="20"/>
                <w:lang w:val="tr-TR"/>
              </w:rPr>
            </w:pPr>
            <w:r w:rsidRPr="009C1F54">
              <w:rPr>
                <w:rFonts w:ascii="Times New Roman" w:hAnsi="Times New Roman"/>
                <w:sz w:val="20"/>
                <w:lang w:val="tr-TR"/>
              </w:rPr>
              <w:t>Bankalar mevduatı</w:t>
            </w:r>
          </w:p>
        </w:tc>
        <w:tc>
          <w:tcPr>
            <w:tcW w:w="708" w:type="dxa"/>
            <w:vAlign w:val="bottom"/>
          </w:tcPr>
          <w:p w:rsidR="0052088B" w:rsidRPr="00254CF0" w:rsidRDefault="0052088B" w:rsidP="0052088B">
            <w:pPr>
              <w:jc w:val="center"/>
              <w:rPr>
                <w:rFonts w:ascii="Times New Roman" w:hAnsi="Times New Roman"/>
                <w:sz w:val="20"/>
                <w:lang w:val="en-GB"/>
              </w:rPr>
            </w:pPr>
            <w:r w:rsidRPr="00254CF0">
              <w:rPr>
                <w:rFonts w:ascii="Times New Roman" w:hAnsi="Times New Roman"/>
                <w:sz w:val="20"/>
                <w:lang w:val="en-GB"/>
              </w:rPr>
              <w:t>18</w:t>
            </w:r>
          </w:p>
        </w:tc>
        <w:tc>
          <w:tcPr>
            <w:tcW w:w="284" w:type="dxa"/>
            <w:vAlign w:val="bottom"/>
          </w:tcPr>
          <w:p w:rsidR="0052088B" w:rsidRPr="009C1F54" w:rsidRDefault="0052088B" w:rsidP="00AC5255">
            <w:pPr>
              <w:tabs>
                <w:tab w:val="decimal" w:pos="885"/>
              </w:tabs>
              <w:ind w:right="-108"/>
              <w:jc w:val="right"/>
              <w:rPr>
                <w:rFonts w:ascii="Times New Roman" w:hAnsi="Times New Roman"/>
                <w:b/>
                <w:sz w:val="20"/>
                <w:lang w:val="tr-TR"/>
              </w:rPr>
            </w:pPr>
          </w:p>
        </w:tc>
        <w:tc>
          <w:tcPr>
            <w:tcW w:w="1701" w:type="dxa"/>
            <w:shd w:val="clear" w:color="auto" w:fill="auto"/>
            <w:vAlign w:val="bottom"/>
          </w:tcPr>
          <w:p w:rsidR="0052088B" w:rsidRPr="00254CF0" w:rsidRDefault="0052088B" w:rsidP="00FE3695">
            <w:pPr>
              <w:jc w:val="right"/>
              <w:rPr>
                <w:rFonts w:ascii="Times New Roman" w:hAnsi="Times New Roman"/>
                <w:sz w:val="20"/>
                <w:lang w:val="en-GB"/>
              </w:rPr>
            </w:pPr>
            <w:r w:rsidRPr="00254CF0">
              <w:rPr>
                <w:rFonts w:ascii="Times New Roman" w:hAnsi="Times New Roman"/>
                <w:sz w:val="20"/>
                <w:lang w:val="en-GB"/>
              </w:rPr>
              <w:t>3,515,300</w:t>
            </w:r>
          </w:p>
        </w:tc>
        <w:tc>
          <w:tcPr>
            <w:tcW w:w="590" w:type="dxa"/>
            <w:shd w:val="clear" w:color="auto" w:fill="auto"/>
            <w:vAlign w:val="bottom"/>
          </w:tcPr>
          <w:p w:rsidR="0052088B" w:rsidRPr="00254CF0" w:rsidRDefault="0052088B" w:rsidP="00FE3695">
            <w:pPr>
              <w:tabs>
                <w:tab w:val="decimal" w:pos="885"/>
              </w:tabs>
              <w:ind w:right="-108" w:firstLine="34"/>
              <w:jc w:val="right"/>
              <w:rPr>
                <w:rFonts w:ascii="Times New Roman" w:hAnsi="Times New Roman"/>
                <w:sz w:val="20"/>
                <w:lang w:val="en-GB"/>
              </w:rPr>
            </w:pPr>
          </w:p>
        </w:tc>
        <w:tc>
          <w:tcPr>
            <w:tcW w:w="1536" w:type="dxa"/>
            <w:shd w:val="clear" w:color="auto" w:fill="auto"/>
            <w:vAlign w:val="bottom"/>
          </w:tcPr>
          <w:p w:rsidR="0052088B" w:rsidRPr="00254CF0" w:rsidRDefault="0052088B" w:rsidP="00FE3695">
            <w:pPr>
              <w:ind w:right="46"/>
              <w:jc w:val="right"/>
              <w:rPr>
                <w:rFonts w:ascii="Times New Roman" w:hAnsi="Times New Roman"/>
                <w:color w:val="000000"/>
                <w:sz w:val="20"/>
                <w:lang w:val="en-GB"/>
              </w:rPr>
            </w:pPr>
            <w:r w:rsidRPr="00254CF0">
              <w:rPr>
                <w:rFonts w:ascii="Times New Roman" w:hAnsi="Times New Roman"/>
                <w:color w:val="000000"/>
                <w:sz w:val="20"/>
                <w:lang w:val="en-GB"/>
              </w:rPr>
              <w:t>4,244,689</w:t>
            </w:r>
          </w:p>
        </w:tc>
      </w:tr>
      <w:tr w:rsidR="0052088B" w:rsidRPr="009C1F54" w:rsidTr="00CB6025">
        <w:trPr>
          <w:trHeight w:val="259"/>
        </w:trPr>
        <w:tc>
          <w:tcPr>
            <w:tcW w:w="5388" w:type="dxa"/>
            <w:vAlign w:val="bottom"/>
          </w:tcPr>
          <w:p w:rsidR="0052088B" w:rsidRPr="009C1F54" w:rsidRDefault="0052088B" w:rsidP="00BA6A55">
            <w:pPr>
              <w:rPr>
                <w:rFonts w:ascii="Times New Roman" w:hAnsi="Times New Roman"/>
                <w:sz w:val="20"/>
                <w:lang w:val="tr-TR"/>
              </w:rPr>
            </w:pPr>
            <w:bookmarkStart w:id="4" w:name="_Hlk136834628"/>
            <w:r w:rsidRPr="009C1F54">
              <w:rPr>
                <w:rFonts w:ascii="Times New Roman" w:hAnsi="Times New Roman"/>
                <w:sz w:val="20"/>
                <w:lang w:val="tr-TR"/>
              </w:rPr>
              <w:t>Müşteri mevduatları</w:t>
            </w:r>
          </w:p>
        </w:tc>
        <w:tc>
          <w:tcPr>
            <w:tcW w:w="708" w:type="dxa"/>
            <w:vAlign w:val="bottom"/>
          </w:tcPr>
          <w:p w:rsidR="0052088B" w:rsidRPr="00254CF0" w:rsidRDefault="0052088B" w:rsidP="0052088B">
            <w:pPr>
              <w:jc w:val="center"/>
              <w:rPr>
                <w:rFonts w:ascii="Times New Roman" w:hAnsi="Times New Roman"/>
                <w:sz w:val="20"/>
                <w:lang w:val="en-GB"/>
              </w:rPr>
            </w:pPr>
            <w:r w:rsidRPr="00254CF0">
              <w:rPr>
                <w:rFonts w:ascii="Times New Roman" w:hAnsi="Times New Roman"/>
                <w:sz w:val="20"/>
                <w:lang w:val="en-GB"/>
              </w:rPr>
              <w:t>19</w:t>
            </w:r>
          </w:p>
        </w:tc>
        <w:tc>
          <w:tcPr>
            <w:tcW w:w="284" w:type="dxa"/>
            <w:vAlign w:val="bottom"/>
          </w:tcPr>
          <w:p w:rsidR="0052088B" w:rsidRPr="009C1F54" w:rsidRDefault="0052088B" w:rsidP="00AC5255">
            <w:pPr>
              <w:tabs>
                <w:tab w:val="decimal" w:pos="885"/>
              </w:tabs>
              <w:ind w:right="-108"/>
              <w:jc w:val="right"/>
              <w:rPr>
                <w:rFonts w:ascii="Times New Roman" w:hAnsi="Times New Roman"/>
                <w:b/>
                <w:sz w:val="20"/>
                <w:lang w:val="tr-TR"/>
              </w:rPr>
            </w:pPr>
          </w:p>
        </w:tc>
        <w:tc>
          <w:tcPr>
            <w:tcW w:w="1701" w:type="dxa"/>
            <w:shd w:val="clear" w:color="auto" w:fill="auto"/>
            <w:vAlign w:val="bottom"/>
          </w:tcPr>
          <w:p w:rsidR="0052088B" w:rsidRPr="00254CF0" w:rsidRDefault="0052088B" w:rsidP="00FE3695">
            <w:pPr>
              <w:jc w:val="right"/>
              <w:rPr>
                <w:rFonts w:ascii="Times New Roman" w:hAnsi="Times New Roman"/>
                <w:sz w:val="20"/>
                <w:lang w:val="en-GB"/>
              </w:rPr>
            </w:pPr>
            <w:r w:rsidRPr="00254CF0">
              <w:rPr>
                <w:rFonts w:ascii="Times New Roman" w:hAnsi="Times New Roman"/>
                <w:sz w:val="20"/>
                <w:lang w:val="en-GB"/>
              </w:rPr>
              <w:t>69,614,919</w:t>
            </w:r>
          </w:p>
        </w:tc>
        <w:tc>
          <w:tcPr>
            <w:tcW w:w="590" w:type="dxa"/>
            <w:shd w:val="clear" w:color="auto" w:fill="auto"/>
            <w:vAlign w:val="bottom"/>
          </w:tcPr>
          <w:p w:rsidR="0052088B" w:rsidRPr="00254CF0" w:rsidRDefault="0052088B" w:rsidP="00FE3695">
            <w:pPr>
              <w:tabs>
                <w:tab w:val="decimal" w:pos="885"/>
              </w:tabs>
              <w:ind w:right="-108" w:firstLine="34"/>
              <w:jc w:val="right"/>
              <w:rPr>
                <w:rFonts w:ascii="Times New Roman" w:hAnsi="Times New Roman"/>
                <w:sz w:val="20"/>
                <w:lang w:val="en-GB"/>
              </w:rPr>
            </w:pPr>
          </w:p>
        </w:tc>
        <w:tc>
          <w:tcPr>
            <w:tcW w:w="1536" w:type="dxa"/>
            <w:shd w:val="clear" w:color="auto" w:fill="auto"/>
            <w:vAlign w:val="bottom"/>
          </w:tcPr>
          <w:p w:rsidR="0052088B" w:rsidRPr="00254CF0" w:rsidRDefault="0052088B" w:rsidP="00FE3695">
            <w:pPr>
              <w:ind w:right="46"/>
              <w:jc w:val="right"/>
              <w:rPr>
                <w:rFonts w:ascii="Times New Roman" w:hAnsi="Times New Roman"/>
                <w:color w:val="000000"/>
                <w:sz w:val="20"/>
                <w:lang w:val="en-GB"/>
              </w:rPr>
            </w:pPr>
            <w:r w:rsidRPr="00254CF0">
              <w:rPr>
                <w:rFonts w:ascii="Times New Roman" w:hAnsi="Times New Roman"/>
                <w:color w:val="000000"/>
                <w:sz w:val="20"/>
                <w:lang w:val="en-GB"/>
              </w:rPr>
              <w:t>64,219,035</w:t>
            </w:r>
          </w:p>
        </w:tc>
      </w:tr>
      <w:bookmarkEnd w:id="4"/>
      <w:tr w:rsidR="0052088B" w:rsidRPr="009C1F54" w:rsidTr="00CB6025">
        <w:tc>
          <w:tcPr>
            <w:tcW w:w="5388" w:type="dxa"/>
            <w:vAlign w:val="bottom"/>
          </w:tcPr>
          <w:p w:rsidR="0052088B" w:rsidRPr="009C1F54" w:rsidRDefault="0052088B" w:rsidP="00BA6A55">
            <w:pPr>
              <w:rPr>
                <w:rFonts w:ascii="Times New Roman" w:hAnsi="Times New Roman"/>
                <w:sz w:val="20"/>
                <w:lang w:val="tr-TR"/>
              </w:rPr>
            </w:pPr>
            <w:r w:rsidRPr="009C1F54">
              <w:rPr>
                <w:rFonts w:ascii="Times New Roman" w:hAnsi="Times New Roman"/>
                <w:sz w:val="20"/>
                <w:lang w:val="tr-TR"/>
              </w:rPr>
              <w:t>Repo işlemlerinden sağlanan fonlar</w:t>
            </w:r>
          </w:p>
        </w:tc>
        <w:tc>
          <w:tcPr>
            <w:tcW w:w="708" w:type="dxa"/>
            <w:vAlign w:val="bottom"/>
          </w:tcPr>
          <w:p w:rsidR="0052088B" w:rsidRPr="00254CF0" w:rsidRDefault="0052088B" w:rsidP="0052088B">
            <w:pPr>
              <w:jc w:val="center"/>
              <w:rPr>
                <w:rFonts w:ascii="Times New Roman" w:hAnsi="Times New Roman"/>
                <w:sz w:val="20"/>
                <w:lang w:val="en-GB"/>
              </w:rPr>
            </w:pPr>
            <w:r w:rsidRPr="00254CF0">
              <w:rPr>
                <w:rFonts w:ascii="Times New Roman" w:hAnsi="Times New Roman"/>
                <w:sz w:val="20"/>
                <w:lang w:val="en-GB"/>
              </w:rPr>
              <w:t>9</w:t>
            </w:r>
          </w:p>
        </w:tc>
        <w:tc>
          <w:tcPr>
            <w:tcW w:w="284" w:type="dxa"/>
            <w:vAlign w:val="bottom"/>
          </w:tcPr>
          <w:p w:rsidR="0052088B" w:rsidRPr="009C1F54" w:rsidRDefault="0052088B" w:rsidP="00AC5255">
            <w:pPr>
              <w:tabs>
                <w:tab w:val="decimal" w:pos="885"/>
              </w:tabs>
              <w:ind w:right="-108"/>
              <w:jc w:val="right"/>
              <w:rPr>
                <w:rFonts w:ascii="Times New Roman" w:hAnsi="Times New Roman"/>
                <w:b/>
                <w:sz w:val="20"/>
                <w:lang w:val="tr-TR"/>
              </w:rPr>
            </w:pPr>
          </w:p>
        </w:tc>
        <w:tc>
          <w:tcPr>
            <w:tcW w:w="1701" w:type="dxa"/>
            <w:shd w:val="clear" w:color="auto" w:fill="auto"/>
            <w:vAlign w:val="bottom"/>
          </w:tcPr>
          <w:p w:rsidR="0052088B" w:rsidRPr="00254CF0" w:rsidRDefault="0052088B" w:rsidP="00FE3695">
            <w:pPr>
              <w:jc w:val="right"/>
              <w:rPr>
                <w:rFonts w:ascii="Times New Roman" w:hAnsi="Times New Roman"/>
                <w:sz w:val="20"/>
                <w:lang w:val="en-GB"/>
              </w:rPr>
            </w:pPr>
            <w:r w:rsidRPr="00254CF0">
              <w:rPr>
                <w:rFonts w:ascii="Times New Roman" w:hAnsi="Times New Roman"/>
                <w:sz w:val="20"/>
                <w:lang w:val="en-GB"/>
              </w:rPr>
              <w:t>13,969,673</w:t>
            </w:r>
          </w:p>
        </w:tc>
        <w:tc>
          <w:tcPr>
            <w:tcW w:w="590" w:type="dxa"/>
            <w:shd w:val="clear" w:color="auto" w:fill="auto"/>
            <w:vAlign w:val="bottom"/>
          </w:tcPr>
          <w:p w:rsidR="0052088B" w:rsidRPr="00254CF0" w:rsidRDefault="0052088B" w:rsidP="00FE3695">
            <w:pPr>
              <w:tabs>
                <w:tab w:val="decimal" w:pos="885"/>
              </w:tabs>
              <w:ind w:right="-108" w:firstLine="34"/>
              <w:jc w:val="right"/>
              <w:rPr>
                <w:rFonts w:ascii="Times New Roman" w:hAnsi="Times New Roman"/>
                <w:sz w:val="20"/>
                <w:lang w:val="en-GB"/>
              </w:rPr>
            </w:pPr>
          </w:p>
        </w:tc>
        <w:tc>
          <w:tcPr>
            <w:tcW w:w="1536" w:type="dxa"/>
            <w:shd w:val="clear" w:color="auto" w:fill="auto"/>
            <w:vAlign w:val="bottom"/>
          </w:tcPr>
          <w:p w:rsidR="0052088B" w:rsidRPr="00254CF0" w:rsidRDefault="0052088B" w:rsidP="00FE3695">
            <w:pPr>
              <w:ind w:right="46"/>
              <w:jc w:val="right"/>
              <w:rPr>
                <w:rFonts w:ascii="Times New Roman" w:hAnsi="Times New Roman"/>
                <w:color w:val="000000"/>
                <w:sz w:val="20"/>
                <w:lang w:val="en-GB"/>
              </w:rPr>
            </w:pPr>
            <w:r w:rsidRPr="00254CF0">
              <w:rPr>
                <w:rFonts w:ascii="Times New Roman" w:hAnsi="Times New Roman"/>
                <w:color w:val="000000"/>
                <w:sz w:val="20"/>
                <w:lang w:val="en-GB"/>
              </w:rPr>
              <w:t>8,490,891</w:t>
            </w:r>
          </w:p>
        </w:tc>
      </w:tr>
      <w:tr w:rsidR="0052088B" w:rsidRPr="009C1F54" w:rsidTr="00CB6025">
        <w:tc>
          <w:tcPr>
            <w:tcW w:w="5388" w:type="dxa"/>
            <w:vAlign w:val="bottom"/>
          </w:tcPr>
          <w:p w:rsidR="0052088B" w:rsidRPr="009C1F54" w:rsidRDefault="0052088B" w:rsidP="00BA6A55">
            <w:pPr>
              <w:rPr>
                <w:rFonts w:ascii="Times New Roman" w:hAnsi="Times New Roman"/>
                <w:sz w:val="20"/>
                <w:lang w:val="tr-TR"/>
              </w:rPr>
            </w:pPr>
            <w:r w:rsidRPr="009C1F54">
              <w:rPr>
                <w:rFonts w:ascii="Times New Roman" w:hAnsi="Times New Roman"/>
                <w:sz w:val="20"/>
                <w:lang w:val="tr-TR"/>
              </w:rPr>
              <w:t>Alınan krediler</w:t>
            </w:r>
          </w:p>
        </w:tc>
        <w:tc>
          <w:tcPr>
            <w:tcW w:w="708" w:type="dxa"/>
            <w:vAlign w:val="bottom"/>
          </w:tcPr>
          <w:p w:rsidR="0052088B" w:rsidRPr="00254CF0" w:rsidRDefault="0052088B" w:rsidP="0052088B">
            <w:pPr>
              <w:jc w:val="center"/>
              <w:rPr>
                <w:rFonts w:ascii="Times New Roman" w:hAnsi="Times New Roman"/>
                <w:sz w:val="20"/>
                <w:lang w:val="en-GB"/>
              </w:rPr>
            </w:pPr>
            <w:r w:rsidRPr="00254CF0">
              <w:rPr>
                <w:rFonts w:ascii="Times New Roman" w:hAnsi="Times New Roman"/>
                <w:sz w:val="20"/>
                <w:lang w:val="en-GB"/>
              </w:rPr>
              <w:t>20</w:t>
            </w:r>
          </w:p>
        </w:tc>
        <w:tc>
          <w:tcPr>
            <w:tcW w:w="284" w:type="dxa"/>
            <w:vAlign w:val="bottom"/>
          </w:tcPr>
          <w:p w:rsidR="0052088B" w:rsidRPr="009C1F54" w:rsidRDefault="0052088B" w:rsidP="00AC5255">
            <w:pPr>
              <w:tabs>
                <w:tab w:val="decimal" w:pos="885"/>
              </w:tabs>
              <w:ind w:right="-108"/>
              <w:jc w:val="right"/>
              <w:rPr>
                <w:rFonts w:ascii="Times New Roman" w:hAnsi="Times New Roman"/>
                <w:b/>
                <w:sz w:val="20"/>
                <w:lang w:val="tr-TR"/>
              </w:rPr>
            </w:pPr>
          </w:p>
        </w:tc>
        <w:tc>
          <w:tcPr>
            <w:tcW w:w="1701" w:type="dxa"/>
            <w:shd w:val="clear" w:color="auto" w:fill="auto"/>
            <w:vAlign w:val="bottom"/>
          </w:tcPr>
          <w:p w:rsidR="0052088B" w:rsidRPr="00254CF0" w:rsidRDefault="0052088B" w:rsidP="00FE3695">
            <w:pPr>
              <w:jc w:val="right"/>
              <w:rPr>
                <w:rFonts w:ascii="Times New Roman" w:hAnsi="Times New Roman"/>
                <w:sz w:val="20"/>
                <w:lang w:val="en-GB"/>
              </w:rPr>
            </w:pPr>
            <w:r w:rsidRPr="00254CF0">
              <w:rPr>
                <w:rFonts w:ascii="Times New Roman" w:hAnsi="Times New Roman"/>
                <w:sz w:val="20"/>
                <w:lang w:val="en-GB"/>
              </w:rPr>
              <w:t>9,423,211</w:t>
            </w:r>
          </w:p>
        </w:tc>
        <w:tc>
          <w:tcPr>
            <w:tcW w:w="590" w:type="dxa"/>
            <w:shd w:val="clear" w:color="auto" w:fill="auto"/>
            <w:vAlign w:val="bottom"/>
          </w:tcPr>
          <w:p w:rsidR="0052088B" w:rsidRPr="00254CF0" w:rsidRDefault="0052088B" w:rsidP="00FE3695">
            <w:pPr>
              <w:tabs>
                <w:tab w:val="decimal" w:pos="885"/>
              </w:tabs>
              <w:ind w:right="-108" w:firstLine="34"/>
              <w:jc w:val="right"/>
              <w:rPr>
                <w:rFonts w:ascii="Times New Roman" w:hAnsi="Times New Roman"/>
                <w:sz w:val="20"/>
                <w:lang w:val="en-GB"/>
              </w:rPr>
            </w:pPr>
          </w:p>
        </w:tc>
        <w:tc>
          <w:tcPr>
            <w:tcW w:w="1536" w:type="dxa"/>
            <w:shd w:val="clear" w:color="auto" w:fill="auto"/>
            <w:vAlign w:val="bottom"/>
          </w:tcPr>
          <w:p w:rsidR="0052088B" w:rsidRPr="00254CF0" w:rsidRDefault="0052088B" w:rsidP="00FE3695">
            <w:pPr>
              <w:ind w:right="46"/>
              <w:jc w:val="right"/>
              <w:rPr>
                <w:rFonts w:ascii="Times New Roman" w:hAnsi="Times New Roman"/>
                <w:color w:val="000000"/>
                <w:sz w:val="20"/>
                <w:lang w:val="en-GB"/>
              </w:rPr>
            </w:pPr>
            <w:r w:rsidRPr="00254CF0">
              <w:rPr>
                <w:rFonts w:ascii="Times New Roman" w:hAnsi="Times New Roman"/>
                <w:color w:val="000000"/>
                <w:sz w:val="20"/>
                <w:lang w:val="en-GB"/>
              </w:rPr>
              <w:t>8,132,349</w:t>
            </w:r>
          </w:p>
        </w:tc>
      </w:tr>
      <w:tr w:rsidR="0052088B" w:rsidRPr="009C1F54" w:rsidTr="00CB6025">
        <w:tc>
          <w:tcPr>
            <w:tcW w:w="5388" w:type="dxa"/>
            <w:vAlign w:val="bottom"/>
          </w:tcPr>
          <w:p w:rsidR="0052088B" w:rsidRPr="009C1F54" w:rsidRDefault="0052088B" w:rsidP="00BA6A55">
            <w:pPr>
              <w:rPr>
                <w:rFonts w:ascii="Times New Roman" w:hAnsi="Times New Roman"/>
                <w:sz w:val="20"/>
                <w:lang w:val="tr-TR"/>
              </w:rPr>
            </w:pPr>
            <w:r w:rsidRPr="009C1F54">
              <w:rPr>
                <w:rFonts w:ascii="Times New Roman" w:hAnsi="Times New Roman"/>
                <w:sz w:val="20"/>
                <w:lang w:val="tr-TR"/>
              </w:rPr>
              <w:t>İhraç edilen borçlanma araçları</w:t>
            </w:r>
          </w:p>
        </w:tc>
        <w:tc>
          <w:tcPr>
            <w:tcW w:w="708" w:type="dxa"/>
            <w:vAlign w:val="bottom"/>
          </w:tcPr>
          <w:p w:rsidR="0052088B" w:rsidRPr="00254CF0" w:rsidRDefault="0052088B" w:rsidP="0052088B">
            <w:pPr>
              <w:jc w:val="center"/>
              <w:rPr>
                <w:rFonts w:ascii="Times New Roman" w:hAnsi="Times New Roman"/>
                <w:sz w:val="20"/>
                <w:lang w:val="en-GB"/>
              </w:rPr>
            </w:pPr>
            <w:r w:rsidRPr="00254CF0">
              <w:rPr>
                <w:rFonts w:ascii="Times New Roman" w:hAnsi="Times New Roman"/>
                <w:sz w:val="20"/>
                <w:lang w:val="en-GB"/>
              </w:rPr>
              <w:t>21</w:t>
            </w:r>
          </w:p>
        </w:tc>
        <w:tc>
          <w:tcPr>
            <w:tcW w:w="284" w:type="dxa"/>
            <w:vAlign w:val="bottom"/>
          </w:tcPr>
          <w:p w:rsidR="0052088B" w:rsidRPr="009C1F54" w:rsidRDefault="0052088B" w:rsidP="00AC5255">
            <w:pPr>
              <w:tabs>
                <w:tab w:val="decimal" w:pos="885"/>
              </w:tabs>
              <w:ind w:right="-108"/>
              <w:jc w:val="right"/>
              <w:rPr>
                <w:rFonts w:ascii="Times New Roman" w:hAnsi="Times New Roman"/>
                <w:b/>
                <w:sz w:val="20"/>
                <w:lang w:val="tr-TR"/>
              </w:rPr>
            </w:pPr>
          </w:p>
        </w:tc>
        <w:tc>
          <w:tcPr>
            <w:tcW w:w="1701" w:type="dxa"/>
            <w:shd w:val="clear" w:color="auto" w:fill="auto"/>
            <w:vAlign w:val="bottom"/>
          </w:tcPr>
          <w:p w:rsidR="0052088B" w:rsidRPr="00254CF0" w:rsidRDefault="0052088B" w:rsidP="00FE3695">
            <w:pPr>
              <w:jc w:val="right"/>
              <w:rPr>
                <w:rFonts w:ascii="Times New Roman" w:hAnsi="Times New Roman"/>
                <w:sz w:val="20"/>
                <w:lang w:val="en-GB"/>
              </w:rPr>
            </w:pPr>
            <w:r w:rsidRPr="00254CF0">
              <w:rPr>
                <w:rFonts w:ascii="Times New Roman" w:hAnsi="Times New Roman"/>
                <w:sz w:val="20"/>
                <w:lang w:val="en-GB"/>
              </w:rPr>
              <w:t>4,057,032</w:t>
            </w:r>
          </w:p>
        </w:tc>
        <w:tc>
          <w:tcPr>
            <w:tcW w:w="590" w:type="dxa"/>
            <w:shd w:val="clear" w:color="auto" w:fill="auto"/>
            <w:vAlign w:val="bottom"/>
          </w:tcPr>
          <w:p w:rsidR="0052088B" w:rsidRPr="00254CF0" w:rsidRDefault="0052088B" w:rsidP="00FE3695">
            <w:pPr>
              <w:tabs>
                <w:tab w:val="decimal" w:pos="885"/>
              </w:tabs>
              <w:ind w:right="-108" w:firstLine="34"/>
              <w:jc w:val="right"/>
              <w:rPr>
                <w:rFonts w:ascii="Times New Roman" w:hAnsi="Times New Roman"/>
                <w:sz w:val="20"/>
                <w:lang w:val="en-GB"/>
              </w:rPr>
            </w:pPr>
          </w:p>
        </w:tc>
        <w:tc>
          <w:tcPr>
            <w:tcW w:w="1536" w:type="dxa"/>
            <w:shd w:val="clear" w:color="auto" w:fill="auto"/>
            <w:vAlign w:val="bottom"/>
          </w:tcPr>
          <w:p w:rsidR="0052088B" w:rsidRPr="00254CF0" w:rsidRDefault="0052088B" w:rsidP="00FE3695">
            <w:pPr>
              <w:ind w:right="46"/>
              <w:jc w:val="right"/>
              <w:rPr>
                <w:rFonts w:ascii="Times New Roman" w:hAnsi="Times New Roman"/>
                <w:color w:val="000000"/>
                <w:sz w:val="20"/>
                <w:lang w:val="en-GB"/>
              </w:rPr>
            </w:pPr>
            <w:r w:rsidRPr="00254CF0">
              <w:rPr>
                <w:rFonts w:ascii="Times New Roman" w:hAnsi="Times New Roman"/>
                <w:color w:val="000000"/>
                <w:sz w:val="20"/>
                <w:lang w:val="en-GB"/>
              </w:rPr>
              <w:t>2,372,748</w:t>
            </w:r>
          </w:p>
        </w:tc>
      </w:tr>
      <w:tr w:rsidR="0052088B" w:rsidRPr="009C1F54" w:rsidTr="00CB6025">
        <w:tc>
          <w:tcPr>
            <w:tcW w:w="5388" w:type="dxa"/>
            <w:vAlign w:val="bottom"/>
          </w:tcPr>
          <w:p w:rsidR="0052088B" w:rsidRPr="009C1F54" w:rsidRDefault="0052088B" w:rsidP="00BA6A55">
            <w:pPr>
              <w:rPr>
                <w:rFonts w:ascii="Times New Roman" w:hAnsi="Times New Roman"/>
                <w:sz w:val="20"/>
                <w:lang w:val="tr-TR"/>
              </w:rPr>
            </w:pPr>
            <w:r w:rsidRPr="00FE3695">
              <w:rPr>
                <w:rFonts w:ascii="Times New Roman" w:hAnsi="Times New Roman"/>
                <w:sz w:val="20"/>
                <w:lang w:val="tr-TR"/>
              </w:rPr>
              <w:t>Sermaye benzeri krediler</w:t>
            </w:r>
          </w:p>
        </w:tc>
        <w:tc>
          <w:tcPr>
            <w:tcW w:w="708" w:type="dxa"/>
            <w:vAlign w:val="bottom"/>
          </w:tcPr>
          <w:p w:rsidR="0052088B" w:rsidRPr="00254CF0" w:rsidRDefault="0052088B" w:rsidP="0052088B">
            <w:pPr>
              <w:jc w:val="center"/>
              <w:rPr>
                <w:rFonts w:ascii="Times New Roman" w:hAnsi="Times New Roman"/>
                <w:sz w:val="20"/>
                <w:lang w:val="en-GB"/>
              </w:rPr>
            </w:pPr>
            <w:r w:rsidRPr="00254CF0">
              <w:rPr>
                <w:rFonts w:ascii="Times New Roman" w:hAnsi="Times New Roman"/>
                <w:sz w:val="20"/>
                <w:lang w:val="en-GB"/>
              </w:rPr>
              <w:t>22</w:t>
            </w:r>
          </w:p>
        </w:tc>
        <w:tc>
          <w:tcPr>
            <w:tcW w:w="284" w:type="dxa"/>
            <w:vAlign w:val="bottom"/>
          </w:tcPr>
          <w:p w:rsidR="0052088B" w:rsidRPr="009C1F54" w:rsidRDefault="0052088B" w:rsidP="00AC5255">
            <w:pPr>
              <w:tabs>
                <w:tab w:val="decimal" w:pos="885"/>
              </w:tabs>
              <w:ind w:right="-108"/>
              <w:jc w:val="right"/>
              <w:rPr>
                <w:rFonts w:ascii="Times New Roman" w:hAnsi="Times New Roman"/>
                <w:b/>
                <w:sz w:val="20"/>
                <w:lang w:val="tr-TR"/>
              </w:rPr>
            </w:pPr>
          </w:p>
        </w:tc>
        <w:tc>
          <w:tcPr>
            <w:tcW w:w="1701" w:type="dxa"/>
            <w:shd w:val="clear" w:color="auto" w:fill="auto"/>
            <w:vAlign w:val="bottom"/>
          </w:tcPr>
          <w:p w:rsidR="0052088B" w:rsidRPr="00254CF0" w:rsidRDefault="0052088B" w:rsidP="00FE3695">
            <w:pPr>
              <w:jc w:val="right"/>
              <w:rPr>
                <w:rFonts w:ascii="Times New Roman" w:hAnsi="Times New Roman"/>
                <w:sz w:val="20"/>
                <w:lang w:val="en-GB"/>
              </w:rPr>
            </w:pPr>
            <w:r w:rsidRPr="00254CF0">
              <w:rPr>
                <w:rFonts w:ascii="Times New Roman" w:hAnsi="Times New Roman"/>
                <w:sz w:val="20"/>
                <w:lang w:val="en-GB"/>
              </w:rPr>
              <w:t>1,766,519</w:t>
            </w:r>
          </w:p>
        </w:tc>
        <w:tc>
          <w:tcPr>
            <w:tcW w:w="590" w:type="dxa"/>
            <w:shd w:val="clear" w:color="auto" w:fill="auto"/>
            <w:vAlign w:val="bottom"/>
          </w:tcPr>
          <w:p w:rsidR="0052088B" w:rsidRPr="00254CF0" w:rsidRDefault="0052088B" w:rsidP="00FE3695">
            <w:pPr>
              <w:tabs>
                <w:tab w:val="decimal" w:pos="885"/>
              </w:tabs>
              <w:ind w:right="-108" w:firstLine="34"/>
              <w:jc w:val="right"/>
              <w:rPr>
                <w:rFonts w:ascii="Times New Roman" w:hAnsi="Times New Roman"/>
                <w:sz w:val="20"/>
                <w:lang w:val="en-GB"/>
              </w:rPr>
            </w:pPr>
          </w:p>
        </w:tc>
        <w:tc>
          <w:tcPr>
            <w:tcW w:w="1536" w:type="dxa"/>
            <w:shd w:val="clear" w:color="auto" w:fill="auto"/>
            <w:vAlign w:val="bottom"/>
          </w:tcPr>
          <w:p w:rsidR="0052088B" w:rsidRPr="00254CF0" w:rsidRDefault="0052088B" w:rsidP="00FE3695">
            <w:pPr>
              <w:ind w:right="46"/>
              <w:jc w:val="right"/>
              <w:rPr>
                <w:rFonts w:ascii="Times New Roman" w:hAnsi="Times New Roman"/>
                <w:color w:val="000000"/>
                <w:sz w:val="20"/>
                <w:lang w:val="en-GB"/>
              </w:rPr>
            </w:pPr>
            <w:r w:rsidRPr="00254CF0">
              <w:rPr>
                <w:rFonts w:ascii="Times New Roman" w:hAnsi="Times New Roman"/>
                <w:color w:val="000000"/>
                <w:sz w:val="20"/>
                <w:lang w:val="en-GB"/>
              </w:rPr>
              <w:t>1,630,188</w:t>
            </w:r>
          </w:p>
        </w:tc>
      </w:tr>
      <w:tr w:rsidR="0052088B" w:rsidRPr="009C1F54" w:rsidTr="00CB6025">
        <w:tc>
          <w:tcPr>
            <w:tcW w:w="5388" w:type="dxa"/>
            <w:vAlign w:val="bottom"/>
          </w:tcPr>
          <w:p w:rsidR="0052088B" w:rsidRPr="009C1F54" w:rsidRDefault="0052088B" w:rsidP="00BA6A55">
            <w:pPr>
              <w:rPr>
                <w:rFonts w:ascii="Times New Roman" w:hAnsi="Times New Roman"/>
                <w:sz w:val="20"/>
                <w:lang w:val="tr-TR"/>
              </w:rPr>
            </w:pPr>
            <w:r w:rsidRPr="009C1F54">
              <w:rPr>
                <w:rFonts w:ascii="Times New Roman" w:hAnsi="Times New Roman"/>
                <w:sz w:val="20"/>
                <w:lang w:val="tr-TR"/>
              </w:rPr>
              <w:t>Diğer yükümlülük ve karşılıklar</w:t>
            </w:r>
          </w:p>
        </w:tc>
        <w:tc>
          <w:tcPr>
            <w:tcW w:w="708" w:type="dxa"/>
            <w:vAlign w:val="bottom"/>
          </w:tcPr>
          <w:p w:rsidR="0052088B" w:rsidRPr="00254CF0" w:rsidRDefault="0052088B" w:rsidP="0052088B">
            <w:pPr>
              <w:jc w:val="center"/>
              <w:rPr>
                <w:rFonts w:ascii="Times New Roman" w:hAnsi="Times New Roman"/>
                <w:sz w:val="20"/>
                <w:lang w:val="en-GB"/>
              </w:rPr>
            </w:pPr>
            <w:r w:rsidRPr="00254CF0">
              <w:rPr>
                <w:rFonts w:ascii="Times New Roman" w:hAnsi="Times New Roman"/>
                <w:sz w:val="20"/>
                <w:lang w:val="en-GB"/>
              </w:rPr>
              <w:t>23</w:t>
            </w:r>
          </w:p>
        </w:tc>
        <w:tc>
          <w:tcPr>
            <w:tcW w:w="284" w:type="dxa"/>
            <w:vAlign w:val="bottom"/>
          </w:tcPr>
          <w:p w:rsidR="0052088B" w:rsidRPr="009C1F54" w:rsidRDefault="0052088B" w:rsidP="00AC5255">
            <w:pPr>
              <w:tabs>
                <w:tab w:val="decimal" w:pos="885"/>
              </w:tabs>
              <w:ind w:right="-108"/>
              <w:jc w:val="right"/>
              <w:rPr>
                <w:rFonts w:ascii="Times New Roman" w:hAnsi="Times New Roman"/>
                <w:b/>
                <w:sz w:val="20"/>
                <w:lang w:val="tr-TR"/>
              </w:rPr>
            </w:pPr>
          </w:p>
        </w:tc>
        <w:tc>
          <w:tcPr>
            <w:tcW w:w="1701" w:type="dxa"/>
            <w:shd w:val="clear" w:color="auto" w:fill="auto"/>
            <w:vAlign w:val="bottom"/>
          </w:tcPr>
          <w:p w:rsidR="0052088B" w:rsidRPr="00254CF0" w:rsidRDefault="0052088B" w:rsidP="00FE3695">
            <w:pPr>
              <w:jc w:val="right"/>
              <w:rPr>
                <w:rFonts w:ascii="Times New Roman" w:hAnsi="Times New Roman"/>
                <w:sz w:val="20"/>
                <w:lang w:val="en-GB"/>
              </w:rPr>
            </w:pPr>
            <w:r w:rsidRPr="00254CF0">
              <w:rPr>
                <w:rFonts w:ascii="Times New Roman" w:hAnsi="Times New Roman"/>
                <w:sz w:val="20"/>
                <w:lang w:val="en-GB"/>
              </w:rPr>
              <w:t>6,045,481</w:t>
            </w:r>
          </w:p>
        </w:tc>
        <w:tc>
          <w:tcPr>
            <w:tcW w:w="590" w:type="dxa"/>
            <w:shd w:val="clear" w:color="auto" w:fill="auto"/>
            <w:vAlign w:val="bottom"/>
          </w:tcPr>
          <w:p w:rsidR="0052088B" w:rsidRPr="00254CF0" w:rsidRDefault="0052088B" w:rsidP="00FE3695">
            <w:pPr>
              <w:tabs>
                <w:tab w:val="decimal" w:pos="885"/>
              </w:tabs>
              <w:ind w:right="-108" w:firstLine="34"/>
              <w:jc w:val="right"/>
              <w:rPr>
                <w:rFonts w:ascii="Times New Roman" w:hAnsi="Times New Roman"/>
                <w:sz w:val="20"/>
                <w:lang w:val="en-GB"/>
              </w:rPr>
            </w:pPr>
          </w:p>
        </w:tc>
        <w:tc>
          <w:tcPr>
            <w:tcW w:w="1536" w:type="dxa"/>
            <w:shd w:val="clear" w:color="auto" w:fill="auto"/>
            <w:vAlign w:val="bottom"/>
          </w:tcPr>
          <w:p w:rsidR="0052088B" w:rsidRPr="00254CF0" w:rsidRDefault="0052088B" w:rsidP="00FE3695">
            <w:pPr>
              <w:ind w:right="46"/>
              <w:jc w:val="right"/>
              <w:rPr>
                <w:rFonts w:ascii="Times New Roman" w:hAnsi="Times New Roman"/>
                <w:color w:val="000000"/>
                <w:sz w:val="20"/>
                <w:lang w:val="en-GB"/>
              </w:rPr>
            </w:pPr>
            <w:r w:rsidRPr="00254CF0">
              <w:rPr>
                <w:rFonts w:ascii="Times New Roman" w:hAnsi="Times New Roman"/>
                <w:color w:val="000000"/>
                <w:sz w:val="20"/>
                <w:lang w:val="en-GB"/>
              </w:rPr>
              <w:t>5,544,112</w:t>
            </w:r>
          </w:p>
        </w:tc>
      </w:tr>
      <w:tr w:rsidR="0052088B" w:rsidRPr="009C1F54" w:rsidTr="00CB6025">
        <w:tc>
          <w:tcPr>
            <w:tcW w:w="5388" w:type="dxa"/>
            <w:vAlign w:val="bottom"/>
          </w:tcPr>
          <w:p w:rsidR="0052088B" w:rsidRPr="009C1F54" w:rsidRDefault="0052088B" w:rsidP="00BA6A55">
            <w:pPr>
              <w:rPr>
                <w:rFonts w:ascii="Times New Roman" w:hAnsi="Times New Roman"/>
                <w:sz w:val="20"/>
                <w:lang w:val="tr-TR"/>
              </w:rPr>
            </w:pPr>
            <w:r w:rsidRPr="009C1F54">
              <w:rPr>
                <w:rFonts w:ascii="Times New Roman" w:hAnsi="Times New Roman"/>
                <w:sz w:val="20"/>
                <w:lang w:val="tr-TR"/>
              </w:rPr>
              <w:t>Ödenecek kurumlar vergisi</w:t>
            </w:r>
          </w:p>
        </w:tc>
        <w:tc>
          <w:tcPr>
            <w:tcW w:w="708" w:type="dxa"/>
            <w:vAlign w:val="bottom"/>
          </w:tcPr>
          <w:p w:rsidR="0052088B" w:rsidRPr="00254CF0" w:rsidRDefault="0052088B" w:rsidP="0052088B">
            <w:pPr>
              <w:jc w:val="center"/>
              <w:rPr>
                <w:rFonts w:ascii="Times New Roman" w:hAnsi="Times New Roman"/>
                <w:sz w:val="20"/>
                <w:lang w:val="en-GB"/>
              </w:rPr>
            </w:pPr>
            <w:r w:rsidRPr="00254CF0">
              <w:rPr>
                <w:rFonts w:ascii="Times New Roman" w:hAnsi="Times New Roman"/>
                <w:sz w:val="20"/>
                <w:lang w:val="en-GB"/>
              </w:rPr>
              <w:t>24</w:t>
            </w:r>
          </w:p>
        </w:tc>
        <w:tc>
          <w:tcPr>
            <w:tcW w:w="284" w:type="dxa"/>
            <w:vAlign w:val="bottom"/>
          </w:tcPr>
          <w:p w:rsidR="0052088B" w:rsidRPr="009C1F54" w:rsidRDefault="0052088B" w:rsidP="00AC5255">
            <w:pPr>
              <w:tabs>
                <w:tab w:val="decimal" w:pos="885"/>
              </w:tabs>
              <w:ind w:right="-108"/>
              <w:jc w:val="right"/>
              <w:rPr>
                <w:rFonts w:ascii="Times New Roman" w:hAnsi="Times New Roman"/>
                <w:b/>
                <w:sz w:val="20"/>
                <w:lang w:val="tr-TR"/>
              </w:rPr>
            </w:pPr>
          </w:p>
        </w:tc>
        <w:tc>
          <w:tcPr>
            <w:tcW w:w="1701" w:type="dxa"/>
            <w:shd w:val="clear" w:color="auto" w:fill="auto"/>
            <w:vAlign w:val="bottom"/>
          </w:tcPr>
          <w:p w:rsidR="0052088B" w:rsidRPr="00254CF0" w:rsidRDefault="0052088B" w:rsidP="00FE3695">
            <w:pPr>
              <w:jc w:val="right"/>
              <w:rPr>
                <w:rFonts w:ascii="Times New Roman" w:hAnsi="Times New Roman"/>
                <w:sz w:val="20"/>
                <w:lang w:val="en-GB"/>
              </w:rPr>
            </w:pPr>
            <w:r w:rsidRPr="00254CF0">
              <w:rPr>
                <w:rFonts w:ascii="Times New Roman" w:hAnsi="Times New Roman"/>
                <w:sz w:val="20"/>
                <w:lang w:val="en-GB"/>
              </w:rPr>
              <w:t>3,804</w:t>
            </w:r>
          </w:p>
        </w:tc>
        <w:tc>
          <w:tcPr>
            <w:tcW w:w="590" w:type="dxa"/>
            <w:shd w:val="clear" w:color="auto" w:fill="auto"/>
            <w:vAlign w:val="bottom"/>
          </w:tcPr>
          <w:p w:rsidR="0052088B" w:rsidRPr="00254CF0" w:rsidRDefault="0052088B" w:rsidP="00FE3695">
            <w:pPr>
              <w:tabs>
                <w:tab w:val="decimal" w:pos="885"/>
              </w:tabs>
              <w:ind w:right="-108" w:firstLine="34"/>
              <w:jc w:val="right"/>
              <w:rPr>
                <w:rFonts w:ascii="Times New Roman" w:hAnsi="Times New Roman"/>
                <w:sz w:val="20"/>
                <w:lang w:val="en-GB"/>
              </w:rPr>
            </w:pPr>
          </w:p>
        </w:tc>
        <w:tc>
          <w:tcPr>
            <w:tcW w:w="1536" w:type="dxa"/>
            <w:shd w:val="clear" w:color="auto" w:fill="auto"/>
            <w:vAlign w:val="bottom"/>
          </w:tcPr>
          <w:p w:rsidR="0052088B" w:rsidRPr="00254CF0" w:rsidRDefault="0052088B" w:rsidP="00FE3695">
            <w:pPr>
              <w:ind w:right="46"/>
              <w:jc w:val="right"/>
              <w:rPr>
                <w:rFonts w:ascii="Times New Roman" w:hAnsi="Times New Roman"/>
                <w:color w:val="000000"/>
                <w:sz w:val="20"/>
                <w:lang w:val="en-GB"/>
              </w:rPr>
            </w:pPr>
            <w:r w:rsidRPr="00254CF0">
              <w:rPr>
                <w:rFonts w:ascii="Times New Roman" w:hAnsi="Times New Roman"/>
                <w:color w:val="000000"/>
                <w:sz w:val="20"/>
                <w:lang w:val="en-GB"/>
              </w:rPr>
              <w:t>172,808</w:t>
            </w:r>
          </w:p>
        </w:tc>
      </w:tr>
      <w:tr w:rsidR="0052088B" w:rsidRPr="009C1F54" w:rsidTr="00CB6025">
        <w:tc>
          <w:tcPr>
            <w:tcW w:w="5388" w:type="dxa"/>
            <w:tcBorders>
              <w:bottom w:val="single" w:sz="8" w:space="0" w:color="auto"/>
            </w:tcBorders>
            <w:vAlign w:val="bottom"/>
          </w:tcPr>
          <w:p w:rsidR="0052088B" w:rsidRPr="009C1F54" w:rsidRDefault="0052088B" w:rsidP="00BA6A55">
            <w:pPr>
              <w:rPr>
                <w:rFonts w:ascii="Times New Roman" w:hAnsi="Times New Roman"/>
                <w:sz w:val="20"/>
                <w:lang w:val="tr-TR"/>
              </w:rPr>
            </w:pPr>
            <w:r w:rsidRPr="009C1F54">
              <w:rPr>
                <w:rFonts w:ascii="Times New Roman" w:hAnsi="Times New Roman"/>
                <w:sz w:val="20"/>
                <w:lang w:val="tr-TR"/>
              </w:rPr>
              <w:t>Ertelenmiş vergi yükümlülükleri</w:t>
            </w:r>
          </w:p>
        </w:tc>
        <w:tc>
          <w:tcPr>
            <w:tcW w:w="708" w:type="dxa"/>
            <w:tcBorders>
              <w:bottom w:val="single" w:sz="8" w:space="0" w:color="auto"/>
            </w:tcBorders>
            <w:vAlign w:val="bottom"/>
          </w:tcPr>
          <w:p w:rsidR="0052088B" w:rsidRPr="00254CF0" w:rsidRDefault="0052088B" w:rsidP="0052088B">
            <w:pPr>
              <w:jc w:val="center"/>
              <w:rPr>
                <w:rFonts w:ascii="Times New Roman" w:hAnsi="Times New Roman"/>
                <w:sz w:val="20"/>
                <w:lang w:val="en-GB"/>
              </w:rPr>
            </w:pPr>
            <w:r w:rsidRPr="00254CF0">
              <w:rPr>
                <w:rFonts w:ascii="Times New Roman" w:hAnsi="Times New Roman"/>
                <w:sz w:val="20"/>
                <w:lang w:val="en-GB"/>
              </w:rPr>
              <w:t>24</w:t>
            </w:r>
          </w:p>
        </w:tc>
        <w:tc>
          <w:tcPr>
            <w:tcW w:w="284" w:type="dxa"/>
            <w:tcBorders>
              <w:bottom w:val="single" w:sz="8" w:space="0" w:color="auto"/>
            </w:tcBorders>
            <w:vAlign w:val="bottom"/>
          </w:tcPr>
          <w:p w:rsidR="0052088B" w:rsidRPr="009C1F54" w:rsidRDefault="0052088B" w:rsidP="00AC5255">
            <w:pPr>
              <w:tabs>
                <w:tab w:val="decimal" w:pos="885"/>
              </w:tabs>
              <w:ind w:right="-108"/>
              <w:jc w:val="right"/>
              <w:rPr>
                <w:rFonts w:ascii="Times New Roman" w:hAnsi="Times New Roman"/>
                <w:b/>
                <w:bCs/>
                <w:sz w:val="20"/>
                <w:lang w:val="tr-TR"/>
              </w:rPr>
            </w:pPr>
          </w:p>
        </w:tc>
        <w:tc>
          <w:tcPr>
            <w:tcW w:w="1701" w:type="dxa"/>
            <w:tcBorders>
              <w:bottom w:val="single" w:sz="8" w:space="0" w:color="auto"/>
            </w:tcBorders>
            <w:shd w:val="clear" w:color="auto" w:fill="auto"/>
            <w:vAlign w:val="bottom"/>
          </w:tcPr>
          <w:p w:rsidR="0052088B" w:rsidRPr="00254CF0" w:rsidRDefault="0052088B" w:rsidP="00FE3695">
            <w:pPr>
              <w:jc w:val="right"/>
              <w:rPr>
                <w:rFonts w:ascii="Times New Roman" w:hAnsi="Times New Roman"/>
                <w:sz w:val="20"/>
                <w:lang w:val="en-GB"/>
              </w:rPr>
            </w:pPr>
            <w:r w:rsidRPr="00254CF0">
              <w:rPr>
                <w:rFonts w:ascii="Times New Roman" w:hAnsi="Times New Roman"/>
                <w:sz w:val="20"/>
                <w:lang w:val="en-GB"/>
              </w:rPr>
              <w:t>3,264</w:t>
            </w:r>
          </w:p>
        </w:tc>
        <w:tc>
          <w:tcPr>
            <w:tcW w:w="590" w:type="dxa"/>
            <w:tcBorders>
              <w:bottom w:val="single" w:sz="8" w:space="0" w:color="auto"/>
            </w:tcBorders>
            <w:shd w:val="clear" w:color="auto" w:fill="auto"/>
            <w:vAlign w:val="bottom"/>
          </w:tcPr>
          <w:p w:rsidR="0052088B" w:rsidRPr="00254CF0" w:rsidRDefault="0052088B" w:rsidP="00FE3695">
            <w:pPr>
              <w:tabs>
                <w:tab w:val="decimal" w:pos="885"/>
              </w:tabs>
              <w:ind w:right="-108" w:firstLine="34"/>
              <w:jc w:val="right"/>
              <w:rPr>
                <w:rFonts w:ascii="Times New Roman" w:hAnsi="Times New Roman"/>
                <w:sz w:val="20"/>
                <w:lang w:val="en-GB"/>
              </w:rPr>
            </w:pPr>
          </w:p>
        </w:tc>
        <w:tc>
          <w:tcPr>
            <w:tcW w:w="1536" w:type="dxa"/>
            <w:tcBorders>
              <w:bottom w:val="single" w:sz="8" w:space="0" w:color="auto"/>
            </w:tcBorders>
            <w:shd w:val="clear" w:color="auto" w:fill="auto"/>
            <w:vAlign w:val="bottom"/>
          </w:tcPr>
          <w:p w:rsidR="0052088B" w:rsidRPr="00254CF0" w:rsidRDefault="0052088B" w:rsidP="00FE3695">
            <w:pPr>
              <w:ind w:right="46"/>
              <w:jc w:val="right"/>
              <w:rPr>
                <w:rFonts w:ascii="Times New Roman" w:hAnsi="Times New Roman"/>
                <w:color w:val="000000"/>
                <w:sz w:val="20"/>
                <w:lang w:val="en-GB"/>
              </w:rPr>
            </w:pPr>
            <w:r w:rsidRPr="00254CF0">
              <w:rPr>
                <w:rFonts w:ascii="Times New Roman" w:hAnsi="Times New Roman"/>
                <w:color w:val="000000"/>
                <w:sz w:val="20"/>
                <w:lang w:val="en-GB"/>
              </w:rPr>
              <w:t>6,678</w:t>
            </w:r>
          </w:p>
        </w:tc>
      </w:tr>
      <w:tr w:rsidR="00FE3695" w:rsidRPr="009C1F54" w:rsidTr="00CB6025">
        <w:tc>
          <w:tcPr>
            <w:tcW w:w="5388" w:type="dxa"/>
            <w:tcBorders>
              <w:top w:val="single" w:sz="8" w:space="0" w:color="auto"/>
            </w:tcBorders>
            <w:vAlign w:val="bottom"/>
          </w:tcPr>
          <w:p w:rsidR="00FE3695" w:rsidRPr="009C1F54" w:rsidRDefault="00FE3695" w:rsidP="003C22E6">
            <w:pPr>
              <w:rPr>
                <w:rFonts w:ascii="Times New Roman" w:hAnsi="Times New Roman"/>
                <w:b/>
                <w:bCs/>
                <w:sz w:val="20"/>
                <w:lang w:val="tr-TR"/>
              </w:rPr>
            </w:pPr>
            <w:r w:rsidRPr="009C1F54">
              <w:rPr>
                <w:rFonts w:ascii="Times New Roman" w:hAnsi="Times New Roman"/>
                <w:b/>
                <w:bCs/>
                <w:sz w:val="20"/>
                <w:lang w:val="tr-TR"/>
              </w:rPr>
              <w:t>Toplam yükümlülükler</w:t>
            </w:r>
          </w:p>
        </w:tc>
        <w:tc>
          <w:tcPr>
            <w:tcW w:w="708" w:type="dxa"/>
            <w:tcBorders>
              <w:top w:val="single" w:sz="8" w:space="0" w:color="auto"/>
            </w:tcBorders>
            <w:vAlign w:val="bottom"/>
          </w:tcPr>
          <w:p w:rsidR="00FE3695" w:rsidRPr="009C1F54" w:rsidRDefault="00FE3695" w:rsidP="00DE3D39">
            <w:pPr>
              <w:jc w:val="center"/>
              <w:rPr>
                <w:rFonts w:ascii="Times New Roman" w:hAnsi="Times New Roman"/>
                <w:sz w:val="20"/>
                <w:lang w:val="tr-TR"/>
              </w:rPr>
            </w:pPr>
          </w:p>
        </w:tc>
        <w:tc>
          <w:tcPr>
            <w:tcW w:w="284" w:type="dxa"/>
            <w:tcBorders>
              <w:top w:val="single" w:sz="8" w:space="0" w:color="auto"/>
            </w:tcBorders>
            <w:vAlign w:val="bottom"/>
          </w:tcPr>
          <w:p w:rsidR="00FE3695" w:rsidRPr="009C1F54" w:rsidRDefault="00FE3695" w:rsidP="00DE3D39">
            <w:pPr>
              <w:tabs>
                <w:tab w:val="decimal" w:pos="885"/>
              </w:tabs>
              <w:ind w:right="-108"/>
              <w:jc w:val="right"/>
              <w:rPr>
                <w:rFonts w:ascii="Times New Roman" w:hAnsi="Times New Roman"/>
                <w:b/>
                <w:bCs/>
                <w:sz w:val="20"/>
                <w:lang w:val="tr-TR"/>
              </w:rPr>
            </w:pPr>
          </w:p>
        </w:tc>
        <w:tc>
          <w:tcPr>
            <w:tcW w:w="1701" w:type="dxa"/>
            <w:tcBorders>
              <w:top w:val="single" w:sz="8" w:space="0" w:color="auto"/>
            </w:tcBorders>
            <w:shd w:val="clear" w:color="auto" w:fill="auto"/>
            <w:vAlign w:val="bottom"/>
          </w:tcPr>
          <w:p w:rsidR="00FE3695" w:rsidRPr="00254CF0" w:rsidRDefault="00FE3695" w:rsidP="00FE3695">
            <w:pPr>
              <w:jc w:val="right"/>
              <w:rPr>
                <w:rFonts w:ascii="Times New Roman" w:hAnsi="Times New Roman"/>
                <w:b/>
                <w:sz w:val="20"/>
                <w:lang w:val="en-GB"/>
              </w:rPr>
            </w:pPr>
            <w:r w:rsidRPr="00254CF0">
              <w:rPr>
                <w:rFonts w:ascii="Times New Roman" w:hAnsi="Times New Roman"/>
                <w:b/>
                <w:sz w:val="20"/>
                <w:lang w:val="en-GB"/>
              </w:rPr>
              <w:t>108,536,948</w:t>
            </w:r>
          </w:p>
        </w:tc>
        <w:tc>
          <w:tcPr>
            <w:tcW w:w="590" w:type="dxa"/>
            <w:tcBorders>
              <w:top w:val="single" w:sz="8" w:space="0" w:color="auto"/>
            </w:tcBorders>
            <w:shd w:val="clear" w:color="auto" w:fill="auto"/>
            <w:vAlign w:val="bottom"/>
          </w:tcPr>
          <w:p w:rsidR="00FE3695" w:rsidRPr="00254CF0" w:rsidRDefault="00FE3695" w:rsidP="00FE3695">
            <w:pPr>
              <w:tabs>
                <w:tab w:val="decimal" w:pos="885"/>
              </w:tabs>
              <w:ind w:right="-108" w:firstLine="34"/>
              <w:jc w:val="right"/>
              <w:rPr>
                <w:rFonts w:ascii="Times New Roman" w:hAnsi="Times New Roman"/>
                <w:b/>
                <w:sz w:val="20"/>
                <w:lang w:val="en-GB"/>
              </w:rPr>
            </w:pPr>
          </w:p>
        </w:tc>
        <w:tc>
          <w:tcPr>
            <w:tcW w:w="1536" w:type="dxa"/>
            <w:tcBorders>
              <w:top w:val="single" w:sz="8" w:space="0" w:color="auto"/>
            </w:tcBorders>
            <w:shd w:val="clear" w:color="auto" w:fill="auto"/>
            <w:vAlign w:val="bottom"/>
          </w:tcPr>
          <w:p w:rsidR="00FE3695" w:rsidRPr="00254CF0" w:rsidRDefault="00FE3695" w:rsidP="00FE3695">
            <w:pPr>
              <w:ind w:right="46"/>
              <w:jc w:val="right"/>
              <w:rPr>
                <w:rFonts w:ascii="Times New Roman" w:hAnsi="Times New Roman"/>
                <w:b/>
                <w:bCs/>
                <w:color w:val="000000"/>
                <w:sz w:val="20"/>
                <w:lang w:val="en-GB"/>
              </w:rPr>
            </w:pPr>
            <w:r w:rsidRPr="00254CF0">
              <w:rPr>
                <w:rFonts w:ascii="Times New Roman" w:hAnsi="Times New Roman"/>
                <w:b/>
                <w:sz w:val="20"/>
                <w:lang w:val="en-GB"/>
              </w:rPr>
              <w:t>95,013,190</w:t>
            </w:r>
          </w:p>
        </w:tc>
      </w:tr>
      <w:tr w:rsidR="00FE3695" w:rsidRPr="009C1F54" w:rsidTr="004E62F3">
        <w:tc>
          <w:tcPr>
            <w:tcW w:w="5388" w:type="dxa"/>
            <w:vAlign w:val="bottom"/>
          </w:tcPr>
          <w:p w:rsidR="00FE3695" w:rsidRPr="009C1F54" w:rsidRDefault="00FE3695" w:rsidP="003C22E6">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rPr>
                <w:rFonts w:ascii="Times New Roman" w:hAnsi="Times New Roman"/>
                <w:lang w:val="tr-TR"/>
              </w:rPr>
            </w:pPr>
          </w:p>
        </w:tc>
        <w:tc>
          <w:tcPr>
            <w:tcW w:w="708" w:type="dxa"/>
            <w:vAlign w:val="bottom"/>
          </w:tcPr>
          <w:p w:rsidR="00FE3695" w:rsidRPr="009C1F54" w:rsidRDefault="00FE3695" w:rsidP="008C769B">
            <w:pPr>
              <w:jc w:val="center"/>
              <w:rPr>
                <w:rFonts w:ascii="Times New Roman" w:hAnsi="Times New Roman"/>
                <w:noProof/>
                <w:sz w:val="18"/>
                <w:szCs w:val="18"/>
                <w:lang w:val="tr-TR"/>
              </w:rPr>
            </w:pPr>
          </w:p>
        </w:tc>
        <w:tc>
          <w:tcPr>
            <w:tcW w:w="284" w:type="dxa"/>
            <w:vAlign w:val="bottom"/>
          </w:tcPr>
          <w:p w:rsidR="00FE3695" w:rsidRPr="009C1F54" w:rsidRDefault="00FE3695" w:rsidP="00B30173">
            <w:pPr>
              <w:pStyle w:val="000normal"/>
              <w:tabs>
                <w:tab w:val="decimal" w:pos="885"/>
              </w:tabs>
              <w:spacing w:before="0" w:after="0" w:afterAutospacing="0"/>
              <w:ind w:right="-108"/>
              <w:jc w:val="right"/>
              <w:rPr>
                <w:rFonts w:ascii="Times New Roman" w:eastAsia="Times New Roman" w:hAnsi="Times New Roman" w:cs="Times New Roman"/>
                <w:b/>
                <w:lang w:val="tr-TR"/>
              </w:rPr>
            </w:pPr>
          </w:p>
        </w:tc>
        <w:tc>
          <w:tcPr>
            <w:tcW w:w="1701" w:type="dxa"/>
            <w:shd w:val="clear" w:color="auto" w:fill="auto"/>
            <w:vAlign w:val="bottom"/>
          </w:tcPr>
          <w:p w:rsidR="00FE3695" w:rsidRPr="009C1F54" w:rsidRDefault="00FE3695" w:rsidP="00473DA8">
            <w:pPr>
              <w:pStyle w:val="000normal"/>
              <w:tabs>
                <w:tab w:val="decimal" w:pos="1530"/>
              </w:tabs>
              <w:spacing w:before="0" w:after="0" w:afterAutospacing="0"/>
              <w:ind w:right="-108"/>
              <w:jc w:val="left"/>
              <w:rPr>
                <w:rFonts w:ascii="Times New Roman" w:eastAsia="Times New Roman" w:hAnsi="Times New Roman" w:cs="Times New Roman"/>
                <w:b/>
                <w:highlight w:val="green"/>
                <w:lang w:val="tr-TR"/>
              </w:rPr>
            </w:pPr>
          </w:p>
        </w:tc>
        <w:tc>
          <w:tcPr>
            <w:tcW w:w="590" w:type="dxa"/>
            <w:shd w:val="clear" w:color="auto" w:fill="auto"/>
            <w:vAlign w:val="bottom"/>
          </w:tcPr>
          <w:p w:rsidR="00FE3695" w:rsidRPr="009C1F54" w:rsidRDefault="00FE3695" w:rsidP="00473DA8">
            <w:pPr>
              <w:tabs>
                <w:tab w:val="decimal" w:pos="885"/>
              </w:tabs>
              <w:ind w:right="-108" w:firstLine="34"/>
              <w:jc w:val="right"/>
              <w:rPr>
                <w:rFonts w:ascii="Times New Roman" w:hAnsi="Times New Roman"/>
                <w:sz w:val="20"/>
                <w:lang w:val="tr-TR"/>
              </w:rPr>
            </w:pPr>
          </w:p>
        </w:tc>
        <w:tc>
          <w:tcPr>
            <w:tcW w:w="1536" w:type="dxa"/>
            <w:shd w:val="clear" w:color="auto" w:fill="auto"/>
            <w:vAlign w:val="bottom"/>
          </w:tcPr>
          <w:p w:rsidR="00FE3695" w:rsidRPr="009C1F54" w:rsidRDefault="00FE3695" w:rsidP="00473DA8">
            <w:pPr>
              <w:pStyle w:val="000normal"/>
              <w:tabs>
                <w:tab w:val="decimal" w:pos="1530"/>
              </w:tabs>
              <w:spacing w:before="0" w:after="0" w:afterAutospacing="0"/>
              <w:ind w:right="-108"/>
              <w:jc w:val="left"/>
              <w:rPr>
                <w:rFonts w:ascii="Times New Roman" w:eastAsia="Times New Roman" w:hAnsi="Times New Roman" w:cs="Times New Roman"/>
                <w:b/>
                <w:highlight w:val="yellow"/>
                <w:lang w:val="tr-TR"/>
              </w:rPr>
            </w:pPr>
          </w:p>
        </w:tc>
      </w:tr>
      <w:tr w:rsidR="0052088B" w:rsidRPr="009C1F54" w:rsidTr="004E62F3">
        <w:tc>
          <w:tcPr>
            <w:tcW w:w="5388" w:type="dxa"/>
            <w:vAlign w:val="bottom"/>
          </w:tcPr>
          <w:p w:rsidR="0052088B" w:rsidRPr="009C1F54" w:rsidRDefault="0052088B" w:rsidP="003C22E6">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rPr>
                <w:rFonts w:ascii="Times New Roman" w:hAnsi="Times New Roman"/>
                <w:lang w:val="tr-TR"/>
              </w:rPr>
            </w:pPr>
            <w:r w:rsidRPr="009C1F54">
              <w:rPr>
                <w:rFonts w:ascii="Times New Roman" w:hAnsi="Times New Roman"/>
                <w:lang w:val="tr-TR"/>
              </w:rPr>
              <w:t xml:space="preserve">Ödenmiş sermaye </w:t>
            </w:r>
          </w:p>
        </w:tc>
        <w:tc>
          <w:tcPr>
            <w:tcW w:w="708" w:type="dxa"/>
            <w:vAlign w:val="bottom"/>
          </w:tcPr>
          <w:p w:rsidR="0052088B" w:rsidRPr="00254CF0" w:rsidRDefault="0052088B" w:rsidP="0052088B">
            <w:pPr>
              <w:jc w:val="center"/>
              <w:rPr>
                <w:rFonts w:ascii="Times New Roman" w:hAnsi="Times New Roman"/>
                <w:sz w:val="20"/>
                <w:lang w:val="en-GB"/>
              </w:rPr>
            </w:pPr>
            <w:r w:rsidRPr="00254CF0">
              <w:rPr>
                <w:rFonts w:ascii="Times New Roman" w:hAnsi="Times New Roman"/>
                <w:sz w:val="20"/>
                <w:lang w:val="en-GB"/>
              </w:rPr>
              <w:t>26</w:t>
            </w:r>
          </w:p>
        </w:tc>
        <w:tc>
          <w:tcPr>
            <w:tcW w:w="284" w:type="dxa"/>
            <w:vAlign w:val="bottom"/>
          </w:tcPr>
          <w:p w:rsidR="0052088B" w:rsidRPr="009C1F54" w:rsidRDefault="0052088B" w:rsidP="00AC5255">
            <w:pPr>
              <w:pStyle w:val="000normal"/>
              <w:tabs>
                <w:tab w:val="decimal" w:pos="885"/>
              </w:tabs>
              <w:spacing w:before="0" w:after="0" w:afterAutospacing="0"/>
              <w:ind w:right="-108"/>
              <w:jc w:val="right"/>
              <w:rPr>
                <w:rFonts w:ascii="Times New Roman" w:eastAsia="Times New Roman" w:hAnsi="Times New Roman" w:cs="Times New Roman"/>
                <w:b/>
                <w:lang w:val="tr-TR"/>
              </w:rPr>
            </w:pPr>
          </w:p>
        </w:tc>
        <w:tc>
          <w:tcPr>
            <w:tcW w:w="1701" w:type="dxa"/>
            <w:shd w:val="clear" w:color="auto" w:fill="auto"/>
            <w:vAlign w:val="bottom"/>
          </w:tcPr>
          <w:p w:rsidR="0052088B" w:rsidRPr="00254CF0" w:rsidRDefault="0052088B" w:rsidP="0052088B">
            <w:pPr>
              <w:jc w:val="right"/>
              <w:rPr>
                <w:rFonts w:ascii="Times New Roman" w:hAnsi="Times New Roman"/>
                <w:sz w:val="20"/>
                <w:lang w:val="en-GB"/>
              </w:rPr>
            </w:pPr>
            <w:r w:rsidRPr="00254CF0">
              <w:rPr>
                <w:rFonts w:ascii="Times New Roman" w:hAnsi="Times New Roman"/>
                <w:sz w:val="20"/>
                <w:lang w:val="en-GB"/>
              </w:rPr>
              <w:t>3,300,146</w:t>
            </w:r>
          </w:p>
        </w:tc>
        <w:tc>
          <w:tcPr>
            <w:tcW w:w="590" w:type="dxa"/>
            <w:shd w:val="clear" w:color="auto" w:fill="auto"/>
            <w:vAlign w:val="bottom"/>
          </w:tcPr>
          <w:p w:rsidR="0052088B" w:rsidRPr="00254CF0" w:rsidRDefault="0052088B" w:rsidP="0052088B">
            <w:pPr>
              <w:tabs>
                <w:tab w:val="decimal" w:pos="885"/>
              </w:tabs>
              <w:ind w:right="-108" w:firstLine="34"/>
              <w:jc w:val="right"/>
              <w:rPr>
                <w:rFonts w:ascii="Times New Roman" w:hAnsi="Times New Roman"/>
                <w:sz w:val="20"/>
                <w:lang w:val="en-GB"/>
              </w:rPr>
            </w:pPr>
          </w:p>
        </w:tc>
        <w:tc>
          <w:tcPr>
            <w:tcW w:w="1536" w:type="dxa"/>
            <w:shd w:val="clear" w:color="auto" w:fill="auto"/>
            <w:vAlign w:val="bottom"/>
          </w:tcPr>
          <w:p w:rsidR="0052088B" w:rsidRPr="00254CF0" w:rsidRDefault="0052088B" w:rsidP="0052088B">
            <w:pPr>
              <w:ind w:right="46"/>
              <w:jc w:val="right"/>
              <w:rPr>
                <w:rFonts w:ascii="Times New Roman" w:hAnsi="Times New Roman"/>
                <w:color w:val="000000"/>
                <w:sz w:val="20"/>
                <w:lang w:val="en-GB"/>
              </w:rPr>
            </w:pPr>
            <w:r w:rsidRPr="00254CF0">
              <w:rPr>
                <w:rFonts w:ascii="Times New Roman" w:hAnsi="Times New Roman"/>
                <w:color w:val="000000"/>
                <w:sz w:val="20"/>
                <w:lang w:val="en-GB"/>
              </w:rPr>
              <w:t>3,300,146</w:t>
            </w:r>
          </w:p>
        </w:tc>
      </w:tr>
      <w:tr w:rsidR="0052088B" w:rsidRPr="009C1F54" w:rsidTr="004E62F3">
        <w:trPr>
          <w:trHeight w:val="179"/>
        </w:trPr>
        <w:tc>
          <w:tcPr>
            <w:tcW w:w="5388" w:type="dxa"/>
            <w:vAlign w:val="bottom"/>
          </w:tcPr>
          <w:p w:rsidR="0052088B" w:rsidRPr="009C1F54" w:rsidRDefault="0052088B" w:rsidP="003C22E6">
            <w:pPr>
              <w:rPr>
                <w:rFonts w:ascii="Times New Roman" w:hAnsi="Times New Roman"/>
                <w:sz w:val="20"/>
                <w:lang w:val="tr-TR"/>
              </w:rPr>
            </w:pPr>
            <w:r w:rsidRPr="009C1F54">
              <w:rPr>
                <w:rFonts w:ascii="Times New Roman" w:hAnsi="Times New Roman"/>
                <w:sz w:val="20"/>
                <w:lang w:val="tr-TR"/>
              </w:rPr>
              <w:t>Hisse senedi ihraç primleri</w:t>
            </w:r>
          </w:p>
        </w:tc>
        <w:tc>
          <w:tcPr>
            <w:tcW w:w="708" w:type="dxa"/>
            <w:vAlign w:val="bottom"/>
          </w:tcPr>
          <w:p w:rsidR="0052088B" w:rsidRPr="00254CF0" w:rsidRDefault="0052088B" w:rsidP="0052088B">
            <w:pPr>
              <w:jc w:val="center"/>
              <w:rPr>
                <w:rFonts w:ascii="Times New Roman" w:hAnsi="Times New Roman"/>
                <w:sz w:val="20"/>
                <w:lang w:val="en-GB"/>
              </w:rPr>
            </w:pPr>
          </w:p>
        </w:tc>
        <w:tc>
          <w:tcPr>
            <w:tcW w:w="284" w:type="dxa"/>
            <w:vAlign w:val="bottom"/>
          </w:tcPr>
          <w:p w:rsidR="0052088B" w:rsidRPr="009C1F54" w:rsidRDefault="0052088B" w:rsidP="00AC5255">
            <w:pPr>
              <w:tabs>
                <w:tab w:val="decimal" w:pos="885"/>
              </w:tabs>
              <w:ind w:right="-108"/>
              <w:jc w:val="right"/>
              <w:rPr>
                <w:rFonts w:ascii="Times New Roman" w:hAnsi="Times New Roman"/>
                <w:b/>
                <w:sz w:val="20"/>
                <w:lang w:val="tr-TR"/>
              </w:rPr>
            </w:pPr>
          </w:p>
        </w:tc>
        <w:tc>
          <w:tcPr>
            <w:tcW w:w="1701" w:type="dxa"/>
            <w:shd w:val="clear" w:color="auto" w:fill="auto"/>
            <w:vAlign w:val="bottom"/>
          </w:tcPr>
          <w:p w:rsidR="0052088B" w:rsidRPr="00254CF0" w:rsidRDefault="0052088B" w:rsidP="0052088B">
            <w:pPr>
              <w:jc w:val="right"/>
              <w:rPr>
                <w:rFonts w:ascii="Times New Roman" w:hAnsi="Times New Roman"/>
                <w:sz w:val="20"/>
                <w:lang w:val="en-GB"/>
              </w:rPr>
            </w:pPr>
            <w:r w:rsidRPr="00254CF0">
              <w:rPr>
                <w:rFonts w:ascii="Times New Roman" w:hAnsi="Times New Roman"/>
                <w:sz w:val="20"/>
                <w:lang w:val="en-GB"/>
              </w:rPr>
              <w:t>724,320</w:t>
            </w:r>
          </w:p>
        </w:tc>
        <w:tc>
          <w:tcPr>
            <w:tcW w:w="590" w:type="dxa"/>
            <w:shd w:val="clear" w:color="auto" w:fill="auto"/>
            <w:vAlign w:val="bottom"/>
          </w:tcPr>
          <w:p w:rsidR="0052088B" w:rsidRPr="00254CF0" w:rsidRDefault="0052088B" w:rsidP="0052088B">
            <w:pPr>
              <w:tabs>
                <w:tab w:val="decimal" w:pos="885"/>
              </w:tabs>
              <w:ind w:right="-108" w:firstLine="34"/>
              <w:jc w:val="right"/>
              <w:rPr>
                <w:rFonts w:ascii="Times New Roman" w:hAnsi="Times New Roman"/>
                <w:sz w:val="20"/>
                <w:lang w:val="en-GB"/>
              </w:rPr>
            </w:pPr>
          </w:p>
        </w:tc>
        <w:tc>
          <w:tcPr>
            <w:tcW w:w="1536" w:type="dxa"/>
            <w:shd w:val="clear" w:color="auto" w:fill="auto"/>
            <w:vAlign w:val="bottom"/>
          </w:tcPr>
          <w:p w:rsidR="0052088B" w:rsidRPr="00254CF0" w:rsidRDefault="0052088B" w:rsidP="0052088B">
            <w:pPr>
              <w:ind w:right="46"/>
              <w:jc w:val="right"/>
              <w:rPr>
                <w:rFonts w:ascii="Times New Roman" w:hAnsi="Times New Roman"/>
                <w:color w:val="000000"/>
                <w:sz w:val="20"/>
                <w:lang w:val="en-GB"/>
              </w:rPr>
            </w:pPr>
            <w:r w:rsidRPr="00254CF0">
              <w:rPr>
                <w:rFonts w:ascii="Times New Roman" w:hAnsi="Times New Roman"/>
                <w:color w:val="000000"/>
                <w:sz w:val="20"/>
                <w:lang w:val="en-GB"/>
              </w:rPr>
              <w:t>724,320</w:t>
            </w:r>
          </w:p>
        </w:tc>
      </w:tr>
      <w:tr w:rsidR="0052088B" w:rsidRPr="009C1F54" w:rsidTr="004E62F3">
        <w:trPr>
          <w:trHeight w:val="179"/>
        </w:trPr>
        <w:tc>
          <w:tcPr>
            <w:tcW w:w="5388" w:type="dxa"/>
            <w:vAlign w:val="bottom"/>
          </w:tcPr>
          <w:p w:rsidR="0052088B" w:rsidRPr="009C1F54" w:rsidRDefault="0052088B" w:rsidP="003C22E6">
            <w:pPr>
              <w:rPr>
                <w:rFonts w:ascii="Times New Roman" w:hAnsi="Times New Roman"/>
                <w:sz w:val="20"/>
                <w:lang w:val="tr-TR"/>
              </w:rPr>
            </w:pPr>
            <w:r>
              <w:rPr>
                <w:rFonts w:ascii="Times New Roman" w:hAnsi="Times New Roman"/>
                <w:sz w:val="20"/>
                <w:lang w:val="tr-TR"/>
              </w:rPr>
              <w:t>Y</w:t>
            </w:r>
            <w:r w:rsidRPr="009C1F54">
              <w:rPr>
                <w:rFonts w:ascii="Times New Roman" w:hAnsi="Times New Roman"/>
                <w:sz w:val="20"/>
                <w:lang w:val="tr-TR"/>
              </w:rPr>
              <w:t>edekler</w:t>
            </w:r>
          </w:p>
        </w:tc>
        <w:tc>
          <w:tcPr>
            <w:tcW w:w="708" w:type="dxa"/>
            <w:vAlign w:val="bottom"/>
          </w:tcPr>
          <w:p w:rsidR="0052088B" w:rsidRPr="00254CF0" w:rsidRDefault="0052088B" w:rsidP="0052088B">
            <w:pPr>
              <w:jc w:val="center"/>
              <w:rPr>
                <w:rFonts w:ascii="Times New Roman" w:hAnsi="Times New Roman"/>
                <w:sz w:val="20"/>
                <w:lang w:val="en-GB"/>
              </w:rPr>
            </w:pPr>
            <w:r w:rsidRPr="00254CF0">
              <w:rPr>
                <w:rFonts w:ascii="Times New Roman" w:hAnsi="Times New Roman"/>
                <w:sz w:val="20"/>
                <w:lang w:val="en-GB"/>
              </w:rPr>
              <w:t>26</w:t>
            </w:r>
          </w:p>
        </w:tc>
        <w:tc>
          <w:tcPr>
            <w:tcW w:w="284" w:type="dxa"/>
            <w:vAlign w:val="bottom"/>
          </w:tcPr>
          <w:p w:rsidR="0052088B" w:rsidRPr="009C1F54" w:rsidRDefault="0052088B" w:rsidP="00AC5255">
            <w:pPr>
              <w:tabs>
                <w:tab w:val="decimal" w:pos="885"/>
              </w:tabs>
              <w:ind w:right="-108"/>
              <w:jc w:val="right"/>
              <w:rPr>
                <w:rFonts w:ascii="Times New Roman" w:hAnsi="Times New Roman"/>
                <w:b/>
                <w:sz w:val="20"/>
                <w:lang w:val="tr-TR"/>
              </w:rPr>
            </w:pPr>
          </w:p>
        </w:tc>
        <w:tc>
          <w:tcPr>
            <w:tcW w:w="1701" w:type="dxa"/>
            <w:shd w:val="clear" w:color="auto" w:fill="auto"/>
            <w:vAlign w:val="bottom"/>
          </w:tcPr>
          <w:p w:rsidR="0052088B" w:rsidRPr="00254CF0" w:rsidRDefault="0052088B" w:rsidP="0052088B">
            <w:pPr>
              <w:jc w:val="right"/>
              <w:rPr>
                <w:rFonts w:ascii="Times New Roman" w:hAnsi="Times New Roman"/>
                <w:sz w:val="20"/>
                <w:lang w:val="en-GB"/>
              </w:rPr>
            </w:pPr>
            <w:r>
              <w:rPr>
                <w:rFonts w:ascii="Times New Roman" w:hAnsi="Times New Roman"/>
                <w:sz w:val="20"/>
                <w:lang w:val="en-GB"/>
              </w:rPr>
              <w:t>1,036,265</w:t>
            </w:r>
          </w:p>
        </w:tc>
        <w:tc>
          <w:tcPr>
            <w:tcW w:w="590" w:type="dxa"/>
            <w:shd w:val="clear" w:color="auto" w:fill="auto"/>
            <w:vAlign w:val="bottom"/>
          </w:tcPr>
          <w:p w:rsidR="0052088B" w:rsidRPr="00254CF0" w:rsidRDefault="0052088B" w:rsidP="0052088B">
            <w:pPr>
              <w:tabs>
                <w:tab w:val="decimal" w:pos="885"/>
              </w:tabs>
              <w:ind w:right="-108" w:firstLine="34"/>
              <w:jc w:val="right"/>
              <w:rPr>
                <w:rFonts w:ascii="Times New Roman" w:hAnsi="Times New Roman"/>
                <w:sz w:val="20"/>
                <w:lang w:val="en-GB"/>
              </w:rPr>
            </w:pPr>
          </w:p>
        </w:tc>
        <w:tc>
          <w:tcPr>
            <w:tcW w:w="1536" w:type="dxa"/>
            <w:shd w:val="clear" w:color="auto" w:fill="auto"/>
            <w:vAlign w:val="bottom"/>
          </w:tcPr>
          <w:p w:rsidR="0052088B" w:rsidRPr="00254CF0" w:rsidRDefault="0052088B" w:rsidP="0052088B">
            <w:pPr>
              <w:ind w:right="46"/>
              <w:jc w:val="right"/>
              <w:rPr>
                <w:rFonts w:ascii="Times New Roman" w:hAnsi="Times New Roman"/>
                <w:color w:val="000000"/>
                <w:sz w:val="20"/>
                <w:lang w:val="en-GB"/>
              </w:rPr>
            </w:pPr>
            <w:r>
              <w:rPr>
                <w:rFonts w:ascii="Times New Roman" w:hAnsi="Times New Roman"/>
                <w:sz w:val="20"/>
                <w:lang w:val="en-GB"/>
              </w:rPr>
              <w:t>1,693,647</w:t>
            </w:r>
          </w:p>
        </w:tc>
      </w:tr>
      <w:tr w:rsidR="0052088B" w:rsidRPr="009C1F54" w:rsidTr="004E62F3">
        <w:trPr>
          <w:trHeight w:val="179"/>
        </w:trPr>
        <w:tc>
          <w:tcPr>
            <w:tcW w:w="5388" w:type="dxa"/>
            <w:tcBorders>
              <w:bottom w:val="single" w:sz="8" w:space="0" w:color="auto"/>
            </w:tcBorders>
            <w:vAlign w:val="bottom"/>
          </w:tcPr>
          <w:p w:rsidR="0052088B" w:rsidRPr="009C1F54" w:rsidRDefault="0052088B" w:rsidP="003C22E6">
            <w:pPr>
              <w:rPr>
                <w:rFonts w:ascii="Times New Roman" w:hAnsi="Times New Roman"/>
                <w:sz w:val="20"/>
                <w:lang w:val="tr-TR"/>
              </w:rPr>
            </w:pPr>
            <w:r w:rsidRPr="009C1F54">
              <w:rPr>
                <w:rFonts w:ascii="Times New Roman" w:hAnsi="Times New Roman"/>
                <w:sz w:val="20"/>
                <w:lang w:val="tr-TR"/>
              </w:rPr>
              <w:t>Geçmiş yıllar karları</w:t>
            </w:r>
          </w:p>
        </w:tc>
        <w:tc>
          <w:tcPr>
            <w:tcW w:w="708" w:type="dxa"/>
            <w:tcBorders>
              <w:bottom w:val="single" w:sz="8" w:space="0" w:color="auto"/>
            </w:tcBorders>
            <w:vAlign w:val="bottom"/>
          </w:tcPr>
          <w:p w:rsidR="0052088B" w:rsidRPr="00254CF0" w:rsidRDefault="0052088B" w:rsidP="0052088B">
            <w:pPr>
              <w:jc w:val="center"/>
              <w:rPr>
                <w:rFonts w:ascii="Times New Roman" w:hAnsi="Times New Roman"/>
                <w:sz w:val="20"/>
                <w:lang w:val="en-GB"/>
              </w:rPr>
            </w:pPr>
          </w:p>
        </w:tc>
        <w:tc>
          <w:tcPr>
            <w:tcW w:w="284" w:type="dxa"/>
            <w:tcBorders>
              <w:bottom w:val="single" w:sz="8" w:space="0" w:color="auto"/>
            </w:tcBorders>
            <w:vAlign w:val="bottom"/>
          </w:tcPr>
          <w:p w:rsidR="0052088B" w:rsidRPr="009C1F54" w:rsidRDefault="0052088B" w:rsidP="00AC5255">
            <w:pPr>
              <w:tabs>
                <w:tab w:val="decimal" w:pos="885"/>
              </w:tabs>
              <w:ind w:right="-108"/>
              <w:jc w:val="right"/>
              <w:rPr>
                <w:rFonts w:ascii="Times New Roman" w:hAnsi="Times New Roman"/>
                <w:b/>
                <w:sz w:val="20"/>
                <w:lang w:val="tr-TR"/>
              </w:rPr>
            </w:pPr>
          </w:p>
        </w:tc>
        <w:tc>
          <w:tcPr>
            <w:tcW w:w="1701" w:type="dxa"/>
            <w:tcBorders>
              <w:bottom w:val="single" w:sz="8" w:space="0" w:color="auto"/>
            </w:tcBorders>
            <w:shd w:val="clear" w:color="auto" w:fill="auto"/>
            <w:vAlign w:val="bottom"/>
          </w:tcPr>
          <w:p w:rsidR="0052088B" w:rsidRPr="00254CF0" w:rsidRDefault="0052088B" w:rsidP="0052088B">
            <w:pPr>
              <w:jc w:val="right"/>
              <w:rPr>
                <w:rFonts w:ascii="Times New Roman" w:hAnsi="Times New Roman"/>
                <w:sz w:val="20"/>
                <w:lang w:val="en-GB"/>
              </w:rPr>
            </w:pPr>
            <w:r w:rsidRPr="00254CF0">
              <w:rPr>
                <w:rFonts w:ascii="Times New Roman" w:hAnsi="Times New Roman"/>
                <w:sz w:val="20"/>
                <w:lang w:val="en-GB"/>
              </w:rPr>
              <w:t>7,</w:t>
            </w:r>
            <w:r>
              <w:rPr>
                <w:rFonts w:ascii="Times New Roman" w:hAnsi="Times New Roman"/>
                <w:sz w:val="20"/>
                <w:lang w:val="en-GB"/>
              </w:rPr>
              <w:t>456,054</w:t>
            </w:r>
          </w:p>
        </w:tc>
        <w:tc>
          <w:tcPr>
            <w:tcW w:w="590" w:type="dxa"/>
            <w:tcBorders>
              <w:bottom w:val="single" w:sz="8" w:space="0" w:color="auto"/>
            </w:tcBorders>
            <w:shd w:val="clear" w:color="auto" w:fill="auto"/>
            <w:vAlign w:val="bottom"/>
          </w:tcPr>
          <w:p w:rsidR="0052088B" w:rsidRPr="00254CF0" w:rsidRDefault="0052088B" w:rsidP="0052088B">
            <w:pPr>
              <w:tabs>
                <w:tab w:val="decimal" w:pos="885"/>
              </w:tabs>
              <w:ind w:right="-108" w:firstLine="34"/>
              <w:jc w:val="right"/>
              <w:rPr>
                <w:rFonts w:ascii="Times New Roman" w:hAnsi="Times New Roman"/>
                <w:sz w:val="20"/>
                <w:lang w:val="en-GB"/>
              </w:rPr>
            </w:pPr>
          </w:p>
        </w:tc>
        <w:tc>
          <w:tcPr>
            <w:tcW w:w="1536" w:type="dxa"/>
            <w:tcBorders>
              <w:bottom w:val="single" w:sz="8" w:space="0" w:color="auto"/>
            </w:tcBorders>
            <w:shd w:val="clear" w:color="auto" w:fill="auto"/>
            <w:vAlign w:val="bottom"/>
          </w:tcPr>
          <w:p w:rsidR="0052088B" w:rsidRPr="00254CF0" w:rsidRDefault="0052088B" w:rsidP="0052088B">
            <w:pPr>
              <w:ind w:right="46"/>
              <w:jc w:val="right"/>
              <w:rPr>
                <w:rFonts w:ascii="Times New Roman" w:hAnsi="Times New Roman"/>
                <w:color w:val="000000"/>
                <w:sz w:val="20"/>
                <w:lang w:val="en-GB"/>
              </w:rPr>
            </w:pPr>
            <w:r w:rsidRPr="00254CF0">
              <w:rPr>
                <w:rFonts w:ascii="Times New Roman" w:hAnsi="Times New Roman"/>
                <w:color w:val="000000"/>
                <w:sz w:val="20"/>
                <w:lang w:val="en-GB"/>
              </w:rPr>
              <w:t>6,756,136</w:t>
            </w:r>
          </w:p>
        </w:tc>
      </w:tr>
      <w:tr w:rsidR="0052088B" w:rsidRPr="009C1F54" w:rsidTr="004E62F3">
        <w:trPr>
          <w:trHeight w:val="179"/>
        </w:trPr>
        <w:tc>
          <w:tcPr>
            <w:tcW w:w="5388" w:type="dxa"/>
            <w:tcBorders>
              <w:top w:val="single" w:sz="8" w:space="0" w:color="auto"/>
            </w:tcBorders>
            <w:vAlign w:val="bottom"/>
          </w:tcPr>
          <w:p w:rsidR="0052088B" w:rsidRPr="009C1F54" w:rsidRDefault="0052088B" w:rsidP="003C22E6">
            <w:pPr>
              <w:rPr>
                <w:rFonts w:ascii="Times New Roman" w:hAnsi="Times New Roman"/>
                <w:b/>
                <w:sz w:val="20"/>
                <w:lang w:val="tr-TR"/>
              </w:rPr>
            </w:pPr>
            <w:r w:rsidRPr="009C1F54">
              <w:rPr>
                <w:rFonts w:ascii="Times New Roman" w:hAnsi="Times New Roman"/>
                <w:b/>
                <w:sz w:val="20"/>
                <w:lang w:val="tr-TR"/>
              </w:rPr>
              <w:t>Banka hissedarlarına atfolunan özkaynaklar toplamı</w:t>
            </w:r>
          </w:p>
        </w:tc>
        <w:tc>
          <w:tcPr>
            <w:tcW w:w="708" w:type="dxa"/>
            <w:tcBorders>
              <w:top w:val="single" w:sz="8" w:space="0" w:color="auto"/>
            </w:tcBorders>
            <w:vAlign w:val="bottom"/>
          </w:tcPr>
          <w:p w:rsidR="0052088B" w:rsidRPr="009C1F54" w:rsidRDefault="0052088B" w:rsidP="00DE3D39">
            <w:pPr>
              <w:jc w:val="center"/>
              <w:rPr>
                <w:rFonts w:ascii="Times New Roman" w:hAnsi="Times New Roman"/>
                <w:sz w:val="20"/>
                <w:lang w:val="tr-TR"/>
              </w:rPr>
            </w:pPr>
          </w:p>
        </w:tc>
        <w:tc>
          <w:tcPr>
            <w:tcW w:w="284" w:type="dxa"/>
            <w:tcBorders>
              <w:top w:val="single" w:sz="8" w:space="0" w:color="auto"/>
            </w:tcBorders>
            <w:vAlign w:val="bottom"/>
          </w:tcPr>
          <w:p w:rsidR="0052088B" w:rsidRPr="009C1F54" w:rsidRDefault="0052088B" w:rsidP="00DE3D39">
            <w:pPr>
              <w:pStyle w:val="000normal"/>
              <w:tabs>
                <w:tab w:val="decimal" w:pos="885"/>
              </w:tabs>
              <w:spacing w:before="0" w:after="0" w:afterAutospacing="0"/>
              <w:ind w:right="-108"/>
              <w:jc w:val="right"/>
              <w:rPr>
                <w:rFonts w:ascii="Times New Roman" w:eastAsia="Times New Roman" w:hAnsi="Times New Roman" w:cs="Times New Roman"/>
                <w:b/>
                <w:lang w:val="tr-TR"/>
              </w:rPr>
            </w:pPr>
          </w:p>
        </w:tc>
        <w:tc>
          <w:tcPr>
            <w:tcW w:w="1701" w:type="dxa"/>
            <w:tcBorders>
              <w:top w:val="single" w:sz="8" w:space="0" w:color="auto"/>
            </w:tcBorders>
            <w:shd w:val="clear" w:color="auto" w:fill="auto"/>
            <w:vAlign w:val="bottom"/>
          </w:tcPr>
          <w:p w:rsidR="0052088B" w:rsidRPr="00254CF0" w:rsidRDefault="0052088B" w:rsidP="0052088B">
            <w:pPr>
              <w:jc w:val="right"/>
              <w:rPr>
                <w:rFonts w:ascii="Times New Roman" w:hAnsi="Times New Roman"/>
                <w:b/>
                <w:sz w:val="20"/>
                <w:lang w:val="en-GB"/>
              </w:rPr>
            </w:pPr>
            <w:r w:rsidRPr="00254CF0">
              <w:rPr>
                <w:rFonts w:ascii="Times New Roman" w:hAnsi="Times New Roman"/>
                <w:b/>
                <w:sz w:val="20"/>
                <w:lang w:val="en-GB"/>
              </w:rPr>
              <w:t>12,516,785</w:t>
            </w:r>
          </w:p>
        </w:tc>
        <w:tc>
          <w:tcPr>
            <w:tcW w:w="590" w:type="dxa"/>
            <w:tcBorders>
              <w:top w:val="single" w:sz="8" w:space="0" w:color="auto"/>
            </w:tcBorders>
            <w:shd w:val="clear" w:color="auto" w:fill="auto"/>
            <w:vAlign w:val="bottom"/>
          </w:tcPr>
          <w:p w:rsidR="0052088B" w:rsidRPr="00254CF0" w:rsidRDefault="0052088B" w:rsidP="0052088B">
            <w:pPr>
              <w:tabs>
                <w:tab w:val="decimal" w:pos="885"/>
              </w:tabs>
              <w:ind w:right="-108" w:firstLine="34"/>
              <w:jc w:val="right"/>
              <w:rPr>
                <w:rFonts w:ascii="Times New Roman" w:hAnsi="Times New Roman"/>
                <w:b/>
                <w:sz w:val="20"/>
                <w:lang w:val="en-GB"/>
              </w:rPr>
            </w:pPr>
          </w:p>
        </w:tc>
        <w:tc>
          <w:tcPr>
            <w:tcW w:w="1536" w:type="dxa"/>
            <w:tcBorders>
              <w:top w:val="single" w:sz="8" w:space="0" w:color="auto"/>
            </w:tcBorders>
            <w:shd w:val="clear" w:color="auto" w:fill="auto"/>
            <w:vAlign w:val="bottom"/>
          </w:tcPr>
          <w:p w:rsidR="0052088B" w:rsidRPr="00254CF0" w:rsidRDefault="0052088B" w:rsidP="0052088B">
            <w:pPr>
              <w:ind w:right="46"/>
              <w:jc w:val="right"/>
              <w:rPr>
                <w:rFonts w:ascii="Times New Roman" w:hAnsi="Times New Roman"/>
                <w:b/>
                <w:bCs/>
                <w:color w:val="000000"/>
                <w:sz w:val="20"/>
                <w:lang w:val="en-GB"/>
              </w:rPr>
            </w:pPr>
            <w:r w:rsidRPr="00254CF0">
              <w:rPr>
                <w:rFonts w:ascii="Times New Roman" w:hAnsi="Times New Roman"/>
                <w:b/>
                <w:bCs/>
                <w:color w:val="000000"/>
                <w:sz w:val="20"/>
                <w:lang w:val="en-GB"/>
              </w:rPr>
              <w:t>12,474,249</w:t>
            </w:r>
          </w:p>
        </w:tc>
      </w:tr>
      <w:tr w:rsidR="0052088B" w:rsidRPr="009C1F54" w:rsidTr="004E62F3">
        <w:trPr>
          <w:trHeight w:val="179"/>
        </w:trPr>
        <w:tc>
          <w:tcPr>
            <w:tcW w:w="5388" w:type="dxa"/>
            <w:vAlign w:val="bottom"/>
          </w:tcPr>
          <w:p w:rsidR="0052088B" w:rsidRPr="009C1F54" w:rsidRDefault="0052088B" w:rsidP="003C22E6">
            <w:pPr>
              <w:rPr>
                <w:rFonts w:ascii="Times New Roman" w:hAnsi="Times New Roman"/>
                <w:sz w:val="20"/>
                <w:lang w:val="tr-TR"/>
              </w:rPr>
            </w:pPr>
          </w:p>
        </w:tc>
        <w:tc>
          <w:tcPr>
            <w:tcW w:w="708" w:type="dxa"/>
            <w:vAlign w:val="bottom"/>
          </w:tcPr>
          <w:p w:rsidR="0052088B" w:rsidRPr="009C1F54" w:rsidRDefault="0052088B" w:rsidP="00B30173">
            <w:pPr>
              <w:jc w:val="center"/>
              <w:rPr>
                <w:rFonts w:ascii="Times New Roman" w:hAnsi="Times New Roman"/>
                <w:sz w:val="18"/>
                <w:szCs w:val="18"/>
                <w:lang w:val="tr-TR"/>
              </w:rPr>
            </w:pPr>
          </w:p>
        </w:tc>
        <w:tc>
          <w:tcPr>
            <w:tcW w:w="284" w:type="dxa"/>
            <w:vAlign w:val="bottom"/>
          </w:tcPr>
          <w:p w:rsidR="0052088B" w:rsidRPr="009C1F54" w:rsidRDefault="0052088B" w:rsidP="00B30173">
            <w:pPr>
              <w:tabs>
                <w:tab w:val="decimal" w:pos="885"/>
              </w:tabs>
              <w:ind w:right="-108"/>
              <w:jc w:val="right"/>
              <w:rPr>
                <w:rFonts w:ascii="Times New Roman" w:hAnsi="Times New Roman"/>
                <w:b/>
                <w:sz w:val="20"/>
                <w:lang w:val="tr-TR"/>
              </w:rPr>
            </w:pPr>
          </w:p>
        </w:tc>
        <w:tc>
          <w:tcPr>
            <w:tcW w:w="1701" w:type="dxa"/>
            <w:shd w:val="clear" w:color="auto" w:fill="auto"/>
            <w:vAlign w:val="bottom"/>
          </w:tcPr>
          <w:p w:rsidR="0052088B" w:rsidRPr="009C1F54" w:rsidRDefault="0052088B" w:rsidP="00425C96">
            <w:pPr>
              <w:tabs>
                <w:tab w:val="decimal" w:pos="1334"/>
                <w:tab w:val="decimal" w:pos="1446"/>
              </w:tabs>
              <w:ind w:right="-24"/>
              <w:rPr>
                <w:rFonts w:ascii="Times New Roman" w:hAnsi="Times New Roman"/>
                <w:b/>
                <w:noProof/>
                <w:sz w:val="20"/>
                <w:lang w:val="tr-TR"/>
              </w:rPr>
            </w:pPr>
          </w:p>
        </w:tc>
        <w:tc>
          <w:tcPr>
            <w:tcW w:w="590" w:type="dxa"/>
            <w:shd w:val="clear" w:color="auto" w:fill="auto"/>
            <w:vAlign w:val="bottom"/>
          </w:tcPr>
          <w:p w:rsidR="0052088B" w:rsidRPr="009C1F54" w:rsidRDefault="0052088B" w:rsidP="008C769B">
            <w:pPr>
              <w:tabs>
                <w:tab w:val="decimal" w:pos="885"/>
              </w:tabs>
              <w:ind w:right="-108" w:firstLine="34"/>
              <w:jc w:val="right"/>
              <w:rPr>
                <w:rFonts w:ascii="Times New Roman" w:hAnsi="Times New Roman"/>
                <w:noProof/>
                <w:sz w:val="20"/>
                <w:lang w:val="tr-TR"/>
              </w:rPr>
            </w:pPr>
          </w:p>
        </w:tc>
        <w:tc>
          <w:tcPr>
            <w:tcW w:w="1536" w:type="dxa"/>
            <w:shd w:val="clear" w:color="auto" w:fill="auto"/>
            <w:vAlign w:val="bottom"/>
          </w:tcPr>
          <w:p w:rsidR="0052088B" w:rsidRPr="009C1F54" w:rsidRDefault="0052088B" w:rsidP="00E0095F">
            <w:pPr>
              <w:tabs>
                <w:tab w:val="decimal" w:pos="1530"/>
              </w:tabs>
              <w:ind w:right="34"/>
              <w:jc w:val="right"/>
              <w:rPr>
                <w:rFonts w:ascii="Times New Roman" w:hAnsi="Times New Roman"/>
                <w:b/>
                <w:noProof/>
                <w:sz w:val="20"/>
                <w:lang w:val="tr-TR"/>
              </w:rPr>
            </w:pPr>
          </w:p>
        </w:tc>
      </w:tr>
      <w:tr w:rsidR="0052088B" w:rsidRPr="009C1F54" w:rsidTr="002E19D1">
        <w:trPr>
          <w:trHeight w:val="179"/>
        </w:trPr>
        <w:tc>
          <w:tcPr>
            <w:tcW w:w="5388" w:type="dxa"/>
            <w:vAlign w:val="bottom"/>
          </w:tcPr>
          <w:p w:rsidR="0052088B" w:rsidRPr="009C1F54" w:rsidRDefault="0052088B" w:rsidP="003C22E6">
            <w:pPr>
              <w:rPr>
                <w:rFonts w:ascii="Times New Roman" w:hAnsi="Times New Roman"/>
                <w:b/>
                <w:sz w:val="20"/>
                <w:lang w:val="tr-TR"/>
              </w:rPr>
            </w:pPr>
            <w:r>
              <w:rPr>
                <w:rFonts w:ascii="Times New Roman" w:hAnsi="Times New Roman"/>
                <w:b/>
                <w:sz w:val="20"/>
                <w:lang w:val="tr-TR"/>
              </w:rPr>
              <w:t>Kontrol gücü olmayan paylar</w:t>
            </w:r>
          </w:p>
        </w:tc>
        <w:tc>
          <w:tcPr>
            <w:tcW w:w="708" w:type="dxa"/>
            <w:vAlign w:val="bottom"/>
          </w:tcPr>
          <w:p w:rsidR="0052088B" w:rsidRPr="009C1F54" w:rsidRDefault="0052088B" w:rsidP="00FE0785">
            <w:pPr>
              <w:jc w:val="center"/>
              <w:rPr>
                <w:rFonts w:ascii="Times New Roman" w:hAnsi="Times New Roman"/>
                <w:sz w:val="20"/>
                <w:lang w:val="tr-TR"/>
              </w:rPr>
            </w:pPr>
            <w:r>
              <w:rPr>
                <w:rFonts w:ascii="Times New Roman" w:hAnsi="Times New Roman"/>
                <w:sz w:val="20"/>
                <w:lang w:val="tr-TR"/>
              </w:rPr>
              <w:t>26</w:t>
            </w:r>
          </w:p>
        </w:tc>
        <w:tc>
          <w:tcPr>
            <w:tcW w:w="284" w:type="dxa"/>
            <w:vAlign w:val="bottom"/>
          </w:tcPr>
          <w:p w:rsidR="0052088B" w:rsidRPr="009C1F54" w:rsidRDefault="0052088B" w:rsidP="00DE3D39">
            <w:pPr>
              <w:tabs>
                <w:tab w:val="decimal" w:pos="885"/>
              </w:tabs>
              <w:ind w:right="-108"/>
              <w:jc w:val="right"/>
              <w:rPr>
                <w:rFonts w:ascii="Times New Roman" w:hAnsi="Times New Roman"/>
                <w:b/>
                <w:bCs/>
                <w:sz w:val="20"/>
                <w:lang w:val="tr-TR"/>
              </w:rPr>
            </w:pPr>
          </w:p>
        </w:tc>
        <w:tc>
          <w:tcPr>
            <w:tcW w:w="1701" w:type="dxa"/>
            <w:shd w:val="clear" w:color="auto" w:fill="auto"/>
            <w:vAlign w:val="bottom"/>
          </w:tcPr>
          <w:p w:rsidR="0052088B" w:rsidRPr="00254CF0" w:rsidRDefault="0052088B" w:rsidP="0052088B">
            <w:pPr>
              <w:jc w:val="right"/>
              <w:rPr>
                <w:rFonts w:ascii="Times New Roman" w:hAnsi="Times New Roman"/>
                <w:b/>
                <w:sz w:val="20"/>
                <w:lang w:val="en-GB"/>
              </w:rPr>
            </w:pPr>
            <w:r w:rsidRPr="00254CF0">
              <w:rPr>
                <w:rFonts w:ascii="Times New Roman" w:hAnsi="Times New Roman"/>
                <w:b/>
                <w:sz w:val="20"/>
                <w:lang w:val="en-GB"/>
              </w:rPr>
              <w:t>388,349</w:t>
            </w:r>
          </w:p>
        </w:tc>
        <w:tc>
          <w:tcPr>
            <w:tcW w:w="590" w:type="dxa"/>
            <w:shd w:val="clear" w:color="auto" w:fill="auto"/>
            <w:vAlign w:val="bottom"/>
          </w:tcPr>
          <w:p w:rsidR="0052088B" w:rsidRPr="00254CF0" w:rsidRDefault="0052088B" w:rsidP="0052088B">
            <w:pPr>
              <w:tabs>
                <w:tab w:val="decimal" w:pos="885"/>
              </w:tabs>
              <w:ind w:right="-108" w:firstLine="34"/>
              <w:jc w:val="right"/>
              <w:rPr>
                <w:rFonts w:ascii="Times New Roman" w:hAnsi="Times New Roman"/>
                <w:b/>
                <w:sz w:val="20"/>
                <w:lang w:val="en-GB"/>
              </w:rPr>
            </w:pPr>
          </w:p>
        </w:tc>
        <w:tc>
          <w:tcPr>
            <w:tcW w:w="1536" w:type="dxa"/>
            <w:shd w:val="clear" w:color="auto" w:fill="auto"/>
            <w:vAlign w:val="bottom"/>
          </w:tcPr>
          <w:p w:rsidR="0052088B" w:rsidRPr="00254CF0" w:rsidRDefault="0052088B" w:rsidP="0052088B">
            <w:pPr>
              <w:ind w:right="46"/>
              <w:jc w:val="right"/>
              <w:rPr>
                <w:rFonts w:ascii="Times New Roman" w:hAnsi="Times New Roman"/>
                <w:b/>
                <w:bCs/>
                <w:color w:val="000000"/>
                <w:sz w:val="20"/>
                <w:lang w:val="en-GB"/>
              </w:rPr>
            </w:pPr>
            <w:r w:rsidRPr="00254CF0">
              <w:rPr>
                <w:rFonts w:ascii="Times New Roman" w:hAnsi="Times New Roman"/>
                <w:b/>
                <w:bCs/>
                <w:color w:val="000000"/>
                <w:sz w:val="20"/>
                <w:lang w:val="en-GB"/>
              </w:rPr>
              <w:t>464,896</w:t>
            </w:r>
          </w:p>
        </w:tc>
      </w:tr>
      <w:tr w:rsidR="0052088B" w:rsidRPr="009C1F54" w:rsidTr="002E19D1">
        <w:trPr>
          <w:trHeight w:val="179"/>
        </w:trPr>
        <w:tc>
          <w:tcPr>
            <w:tcW w:w="5388" w:type="dxa"/>
            <w:tcBorders>
              <w:bottom w:val="single" w:sz="8" w:space="0" w:color="auto"/>
            </w:tcBorders>
            <w:vAlign w:val="bottom"/>
          </w:tcPr>
          <w:p w:rsidR="0052088B" w:rsidRPr="009C1F54" w:rsidRDefault="0052088B" w:rsidP="003C22E6">
            <w:pPr>
              <w:rPr>
                <w:rFonts w:ascii="Times New Roman" w:hAnsi="Times New Roman"/>
                <w:sz w:val="20"/>
                <w:lang w:val="tr-TR"/>
              </w:rPr>
            </w:pPr>
          </w:p>
        </w:tc>
        <w:tc>
          <w:tcPr>
            <w:tcW w:w="708" w:type="dxa"/>
            <w:tcBorders>
              <w:bottom w:val="single" w:sz="8" w:space="0" w:color="auto"/>
            </w:tcBorders>
            <w:vAlign w:val="bottom"/>
          </w:tcPr>
          <w:p w:rsidR="0052088B" w:rsidRPr="009C1F54" w:rsidRDefault="0052088B" w:rsidP="00B30173">
            <w:pPr>
              <w:jc w:val="center"/>
              <w:rPr>
                <w:rFonts w:ascii="Times New Roman" w:hAnsi="Times New Roman"/>
                <w:sz w:val="18"/>
                <w:szCs w:val="18"/>
                <w:lang w:val="tr-TR"/>
              </w:rPr>
            </w:pPr>
          </w:p>
        </w:tc>
        <w:tc>
          <w:tcPr>
            <w:tcW w:w="284" w:type="dxa"/>
            <w:tcBorders>
              <w:bottom w:val="single" w:sz="8" w:space="0" w:color="auto"/>
            </w:tcBorders>
            <w:vAlign w:val="bottom"/>
          </w:tcPr>
          <w:p w:rsidR="0052088B" w:rsidRPr="009C1F54" w:rsidRDefault="0052088B" w:rsidP="00B30173">
            <w:pPr>
              <w:tabs>
                <w:tab w:val="decimal" w:pos="885"/>
              </w:tabs>
              <w:ind w:right="-108"/>
              <w:jc w:val="right"/>
              <w:rPr>
                <w:rFonts w:ascii="Times New Roman" w:hAnsi="Times New Roman"/>
                <w:b/>
                <w:sz w:val="20"/>
                <w:lang w:val="tr-TR"/>
              </w:rPr>
            </w:pPr>
          </w:p>
        </w:tc>
        <w:tc>
          <w:tcPr>
            <w:tcW w:w="1701" w:type="dxa"/>
            <w:tcBorders>
              <w:bottom w:val="single" w:sz="8" w:space="0" w:color="auto"/>
            </w:tcBorders>
            <w:shd w:val="clear" w:color="auto" w:fill="auto"/>
            <w:vAlign w:val="bottom"/>
          </w:tcPr>
          <w:p w:rsidR="0052088B" w:rsidRPr="009C1F54" w:rsidRDefault="0052088B" w:rsidP="00BA6A55">
            <w:pPr>
              <w:jc w:val="right"/>
              <w:rPr>
                <w:rFonts w:ascii="Times New Roman" w:hAnsi="Times New Roman"/>
                <w:color w:val="000000"/>
                <w:sz w:val="20"/>
                <w:lang w:val="tr-TR"/>
              </w:rPr>
            </w:pPr>
          </w:p>
        </w:tc>
        <w:tc>
          <w:tcPr>
            <w:tcW w:w="590" w:type="dxa"/>
            <w:tcBorders>
              <w:bottom w:val="single" w:sz="8" w:space="0" w:color="auto"/>
            </w:tcBorders>
            <w:shd w:val="clear" w:color="auto" w:fill="auto"/>
            <w:vAlign w:val="bottom"/>
          </w:tcPr>
          <w:p w:rsidR="0052088B" w:rsidRPr="009C1F54" w:rsidRDefault="0052088B" w:rsidP="00BA6A55">
            <w:pPr>
              <w:tabs>
                <w:tab w:val="decimal" w:pos="885"/>
              </w:tabs>
              <w:ind w:right="-108" w:firstLine="34"/>
              <w:jc w:val="right"/>
              <w:rPr>
                <w:rFonts w:ascii="Times New Roman" w:hAnsi="Times New Roman"/>
                <w:sz w:val="20"/>
                <w:lang w:val="tr-TR"/>
              </w:rPr>
            </w:pPr>
          </w:p>
        </w:tc>
        <w:tc>
          <w:tcPr>
            <w:tcW w:w="1536" w:type="dxa"/>
            <w:tcBorders>
              <w:bottom w:val="single" w:sz="8" w:space="0" w:color="auto"/>
            </w:tcBorders>
            <w:shd w:val="clear" w:color="auto" w:fill="auto"/>
            <w:vAlign w:val="bottom"/>
          </w:tcPr>
          <w:p w:rsidR="0052088B" w:rsidRPr="009C1F54" w:rsidRDefault="0052088B" w:rsidP="00BA6A55">
            <w:pPr>
              <w:ind w:right="78" w:firstLine="34"/>
              <w:jc w:val="right"/>
              <w:rPr>
                <w:rFonts w:ascii="Times New Roman" w:hAnsi="Times New Roman"/>
                <w:sz w:val="20"/>
                <w:lang w:val="tr-TR"/>
              </w:rPr>
            </w:pPr>
          </w:p>
        </w:tc>
      </w:tr>
      <w:tr w:rsidR="0052088B" w:rsidRPr="009C1F54" w:rsidTr="002E19D1">
        <w:tc>
          <w:tcPr>
            <w:tcW w:w="5388" w:type="dxa"/>
            <w:tcBorders>
              <w:top w:val="single" w:sz="8" w:space="0" w:color="auto"/>
            </w:tcBorders>
            <w:vAlign w:val="bottom"/>
          </w:tcPr>
          <w:p w:rsidR="0052088B" w:rsidRPr="009C1F54" w:rsidRDefault="0052088B" w:rsidP="003C22E6">
            <w:pPr>
              <w:pStyle w:val="Heading4"/>
              <w:jc w:val="left"/>
              <w:rPr>
                <w:rFonts w:ascii="Times New Roman" w:hAnsi="Times New Roman"/>
                <w:sz w:val="20"/>
                <w:lang w:val="tr-TR"/>
              </w:rPr>
            </w:pPr>
            <w:r w:rsidRPr="009C1F54">
              <w:rPr>
                <w:rFonts w:ascii="Times New Roman" w:hAnsi="Times New Roman"/>
                <w:sz w:val="20"/>
                <w:lang w:val="tr-TR"/>
              </w:rPr>
              <w:t>Toplam özkaynaklar</w:t>
            </w:r>
          </w:p>
        </w:tc>
        <w:tc>
          <w:tcPr>
            <w:tcW w:w="708" w:type="dxa"/>
            <w:tcBorders>
              <w:top w:val="single" w:sz="8" w:space="0" w:color="auto"/>
            </w:tcBorders>
            <w:vAlign w:val="bottom"/>
          </w:tcPr>
          <w:p w:rsidR="0052088B" w:rsidRPr="009C1F54" w:rsidRDefault="0052088B" w:rsidP="00B30173">
            <w:pPr>
              <w:jc w:val="center"/>
              <w:rPr>
                <w:rFonts w:ascii="Times New Roman" w:hAnsi="Times New Roman"/>
                <w:sz w:val="18"/>
                <w:szCs w:val="18"/>
                <w:lang w:val="tr-TR"/>
              </w:rPr>
            </w:pPr>
          </w:p>
        </w:tc>
        <w:tc>
          <w:tcPr>
            <w:tcW w:w="284" w:type="dxa"/>
            <w:tcBorders>
              <w:top w:val="single" w:sz="8" w:space="0" w:color="auto"/>
            </w:tcBorders>
            <w:vAlign w:val="bottom"/>
          </w:tcPr>
          <w:p w:rsidR="0052088B" w:rsidRPr="009C1F54" w:rsidRDefault="0052088B" w:rsidP="00B30173">
            <w:pPr>
              <w:tabs>
                <w:tab w:val="decimal" w:pos="885"/>
              </w:tabs>
              <w:ind w:right="-108"/>
              <w:jc w:val="right"/>
              <w:rPr>
                <w:rFonts w:ascii="Times New Roman" w:hAnsi="Times New Roman"/>
                <w:b/>
                <w:bCs/>
                <w:sz w:val="20"/>
                <w:lang w:val="tr-TR"/>
              </w:rPr>
            </w:pPr>
          </w:p>
        </w:tc>
        <w:tc>
          <w:tcPr>
            <w:tcW w:w="1701" w:type="dxa"/>
            <w:tcBorders>
              <w:top w:val="single" w:sz="8" w:space="0" w:color="auto"/>
            </w:tcBorders>
            <w:shd w:val="clear" w:color="auto" w:fill="auto"/>
            <w:vAlign w:val="bottom"/>
          </w:tcPr>
          <w:p w:rsidR="0052088B" w:rsidRPr="00254CF0" w:rsidRDefault="0052088B" w:rsidP="0052088B">
            <w:pPr>
              <w:jc w:val="right"/>
              <w:rPr>
                <w:rFonts w:ascii="Times New Roman" w:hAnsi="Times New Roman"/>
                <w:b/>
                <w:sz w:val="20"/>
                <w:lang w:val="en-GB"/>
              </w:rPr>
            </w:pPr>
            <w:r w:rsidRPr="00254CF0">
              <w:rPr>
                <w:rFonts w:ascii="Times New Roman" w:hAnsi="Times New Roman"/>
                <w:b/>
                <w:sz w:val="20"/>
                <w:lang w:val="en-GB"/>
              </w:rPr>
              <w:t>12,905,134</w:t>
            </w:r>
          </w:p>
        </w:tc>
        <w:tc>
          <w:tcPr>
            <w:tcW w:w="590" w:type="dxa"/>
            <w:tcBorders>
              <w:top w:val="single" w:sz="8" w:space="0" w:color="auto"/>
            </w:tcBorders>
            <w:shd w:val="clear" w:color="auto" w:fill="auto"/>
            <w:vAlign w:val="bottom"/>
          </w:tcPr>
          <w:p w:rsidR="0052088B" w:rsidRPr="00254CF0" w:rsidRDefault="0052088B" w:rsidP="0052088B">
            <w:pPr>
              <w:tabs>
                <w:tab w:val="decimal" w:pos="885"/>
              </w:tabs>
              <w:ind w:right="-108" w:firstLine="34"/>
              <w:jc w:val="right"/>
              <w:rPr>
                <w:rFonts w:ascii="Times New Roman" w:hAnsi="Times New Roman"/>
                <w:b/>
                <w:sz w:val="20"/>
                <w:lang w:val="en-GB"/>
              </w:rPr>
            </w:pPr>
          </w:p>
        </w:tc>
        <w:tc>
          <w:tcPr>
            <w:tcW w:w="1536" w:type="dxa"/>
            <w:tcBorders>
              <w:top w:val="single" w:sz="8" w:space="0" w:color="auto"/>
            </w:tcBorders>
            <w:shd w:val="clear" w:color="auto" w:fill="auto"/>
            <w:vAlign w:val="bottom"/>
          </w:tcPr>
          <w:p w:rsidR="0052088B" w:rsidRPr="00254CF0" w:rsidRDefault="0052088B" w:rsidP="0052088B">
            <w:pPr>
              <w:ind w:right="46"/>
              <w:jc w:val="right"/>
              <w:rPr>
                <w:rFonts w:ascii="Times New Roman" w:hAnsi="Times New Roman"/>
                <w:b/>
                <w:bCs/>
                <w:color w:val="000000"/>
                <w:sz w:val="20"/>
                <w:lang w:val="en-GB"/>
              </w:rPr>
            </w:pPr>
            <w:r w:rsidRPr="00254CF0">
              <w:rPr>
                <w:rFonts w:ascii="Times New Roman" w:hAnsi="Times New Roman"/>
                <w:b/>
                <w:sz w:val="20"/>
                <w:lang w:val="en-GB"/>
              </w:rPr>
              <w:t>12,939,145</w:t>
            </w:r>
          </w:p>
        </w:tc>
      </w:tr>
      <w:tr w:rsidR="0052088B" w:rsidRPr="009C1F54" w:rsidTr="002E19D1">
        <w:tc>
          <w:tcPr>
            <w:tcW w:w="5388" w:type="dxa"/>
            <w:tcBorders>
              <w:bottom w:val="single" w:sz="8" w:space="0" w:color="auto"/>
            </w:tcBorders>
            <w:vAlign w:val="bottom"/>
          </w:tcPr>
          <w:p w:rsidR="0052088B" w:rsidRPr="009C1F54" w:rsidRDefault="0052088B" w:rsidP="003C22E6">
            <w:pPr>
              <w:rPr>
                <w:rFonts w:ascii="Times New Roman" w:hAnsi="Times New Roman"/>
                <w:sz w:val="20"/>
                <w:lang w:val="tr-TR"/>
              </w:rPr>
            </w:pPr>
          </w:p>
        </w:tc>
        <w:tc>
          <w:tcPr>
            <w:tcW w:w="708" w:type="dxa"/>
            <w:tcBorders>
              <w:bottom w:val="single" w:sz="8" w:space="0" w:color="auto"/>
            </w:tcBorders>
            <w:vAlign w:val="bottom"/>
          </w:tcPr>
          <w:p w:rsidR="0052088B" w:rsidRPr="009C1F54" w:rsidRDefault="0052088B" w:rsidP="00B30173">
            <w:pPr>
              <w:jc w:val="center"/>
              <w:rPr>
                <w:rFonts w:ascii="Times New Roman" w:hAnsi="Times New Roman"/>
                <w:sz w:val="18"/>
                <w:szCs w:val="18"/>
                <w:lang w:val="tr-TR"/>
              </w:rPr>
            </w:pPr>
          </w:p>
        </w:tc>
        <w:tc>
          <w:tcPr>
            <w:tcW w:w="284" w:type="dxa"/>
            <w:tcBorders>
              <w:bottom w:val="single" w:sz="8" w:space="0" w:color="auto"/>
            </w:tcBorders>
            <w:vAlign w:val="bottom"/>
          </w:tcPr>
          <w:p w:rsidR="0052088B" w:rsidRPr="009C1F54" w:rsidRDefault="0052088B" w:rsidP="00B30173">
            <w:pPr>
              <w:tabs>
                <w:tab w:val="decimal" w:pos="885"/>
              </w:tabs>
              <w:ind w:right="-108"/>
              <w:jc w:val="right"/>
              <w:rPr>
                <w:rFonts w:ascii="Times New Roman" w:hAnsi="Times New Roman"/>
                <w:b/>
                <w:sz w:val="20"/>
                <w:lang w:val="tr-TR"/>
              </w:rPr>
            </w:pPr>
          </w:p>
        </w:tc>
        <w:tc>
          <w:tcPr>
            <w:tcW w:w="1701" w:type="dxa"/>
            <w:tcBorders>
              <w:bottom w:val="single" w:sz="8" w:space="0" w:color="auto"/>
            </w:tcBorders>
            <w:shd w:val="clear" w:color="auto" w:fill="auto"/>
            <w:vAlign w:val="bottom"/>
          </w:tcPr>
          <w:p w:rsidR="0052088B" w:rsidRPr="009C1F54" w:rsidRDefault="0052088B" w:rsidP="00B452E0">
            <w:pPr>
              <w:tabs>
                <w:tab w:val="decimal" w:pos="1457"/>
              </w:tabs>
              <w:ind w:right="-108"/>
              <w:rPr>
                <w:rFonts w:ascii="Times New Roman" w:hAnsi="Times New Roman"/>
                <w:b/>
                <w:sz w:val="20"/>
                <w:lang w:val="tr-TR"/>
              </w:rPr>
            </w:pPr>
          </w:p>
        </w:tc>
        <w:tc>
          <w:tcPr>
            <w:tcW w:w="590" w:type="dxa"/>
            <w:tcBorders>
              <w:bottom w:val="single" w:sz="8" w:space="0" w:color="auto"/>
            </w:tcBorders>
            <w:shd w:val="clear" w:color="auto" w:fill="auto"/>
            <w:vAlign w:val="bottom"/>
          </w:tcPr>
          <w:p w:rsidR="0052088B" w:rsidRPr="009C1F54" w:rsidRDefault="0052088B" w:rsidP="003979C2">
            <w:pPr>
              <w:tabs>
                <w:tab w:val="decimal" w:pos="885"/>
              </w:tabs>
              <w:ind w:right="-108" w:firstLine="34"/>
              <w:jc w:val="right"/>
              <w:rPr>
                <w:rFonts w:ascii="Times New Roman" w:hAnsi="Times New Roman"/>
                <w:b/>
                <w:sz w:val="20"/>
                <w:lang w:val="tr-TR"/>
              </w:rPr>
            </w:pPr>
          </w:p>
        </w:tc>
        <w:tc>
          <w:tcPr>
            <w:tcW w:w="1536" w:type="dxa"/>
            <w:tcBorders>
              <w:bottom w:val="single" w:sz="8" w:space="0" w:color="auto"/>
            </w:tcBorders>
            <w:shd w:val="clear" w:color="auto" w:fill="auto"/>
            <w:vAlign w:val="bottom"/>
          </w:tcPr>
          <w:p w:rsidR="0052088B" w:rsidRPr="009C1F54" w:rsidRDefault="0052088B" w:rsidP="00E0095F">
            <w:pPr>
              <w:tabs>
                <w:tab w:val="decimal" w:pos="1530"/>
              </w:tabs>
              <w:ind w:right="34"/>
              <w:jc w:val="right"/>
              <w:rPr>
                <w:rFonts w:ascii="Times New Roman" w:hAnsi="Times New Roman"/>
                <w:b/>
                <w:sz w:val="20"/>
                <w:lang w:val="tr-TR"/>
              </w:rPr>
            </w:pPr>
          </w:p>
        </w:tc>
      </w:tr>
      <w:tr w:rsidR="0052088B" w:rsidRPr="009C1F54" w:rsidTr="002E19D1">
        <w:trPr>
          <w:trHeight w:val="284"/>
        </w:trPr>
        <w:tc>
          <w:tcPr>
            <w:tcW w:w="5388" w:type="dxa"/>
            <w:tcBorders>
              <w:top w:val="single" w:sz="8" w:space="0" w:color="auto"/>
              <w:bottom w:val="double" w:sz="4" w:space="0" w:color="auto"/>
            </w:tcBorders>
            <w:vAlign w:val="bottom"/>
          </w:tcPr>
          <w:p w:rsidR="0052088B" w:rsidRPr="009C1F54" w:rsidRDefault="0052088B" w:rsidP="003C22E6">
            <w:pPr>
              <w:rPr>
                <w:rFonts w:ascii="Times New Roman" w:hAnsi="Times New Roman"/>
                <w:b/>
                <w:bCs/>
                <w:sz w:val="20"/>
                <w:lang w:val="tr-TR"/>
              </w:rPr>
            </w:pPr>
            <w:r w:rsidRPr="009C1F54">
              <w:rPr>
                <w:rFonts w:ascii="Times New Roman" w:hAnsi="Times New Roman"/>
                <w:b/>
                <w:bCs/>
                <w:sz w:val="20"/>
                <w:lang w:val="tr-TR"/>
              </w:rPr>
              <w:t>Toplam yükümlülükler ve özkaynaklar</w:t>
            </w:r>
          </w:p>
        </w:tc>
        <w:tc>
          <w:tcPr>
            <w:tcW w:w="708" w:type="dxa"/>
            <w:tcBorders>
              <w:top w:val="single" w:sz="8" w:space="0" w:color="auto"/>
              <w:bottom w:val="double" w:sz="4" w:space="0" w:color="auto"/>
            </w:tcBorders>
            <w:vAlign w:val="bottom"/>
          </w:tcPr>
          <w:p w:rsidR="0052088B" w:rsidRPr="009C1F54" w:rsidRDefault="0052088B" w:rsidP="00B30173">
            <w:pPr>
              <w:jc w:val="center"/>
              <w:rPr>
                <w:rFonts w:ascii="Times New Roman" w:hAnsi="Times New Roman"/>
                <w:sz w:val="18"/>
                <w:szCs w:val="18"/>
                <w:lang w:val="tr-TR"/>
              </w:rPr>
            </w:pPr>
          </w:p>
        </w:tc>
        <w:tc>
          <w:tcPr>
            <w:tcW w:w="284" w:type="dxa"/>
            <w:tcBorders>
              <w:top w:val="single" w:sz="8" w:space="0" w:color="auto"/>
              <w:bottom w:val="double" w:sz="4" w:space="0" w:color="auto"/>
            </w:tcBorders>
            <w:vAlign w:val="bottom"/>
          </w:tcPr>
          <w:p w:rsidR="0052088B" w:rsidRPr="009C1F54" w:rsidRDefault="0052088B" w:rsidP="00B30173">
            <w:pPr>
              <w:pStyle w:val="001normalbold"/>
              <w:tabs>
                <w:tab w:val="decimal" w:pos="885"/>
              </w:tabs>
              <w:spacing w:before="0" w:after="0"/>
              <w:ind w:right="-108"/>
              <w:jc w:val="right"/>
              <w:rPr>
                <w:rFonts w:ascii="Times New Roman" w:eastAsia="Times New Roman" w:hAnsi="Times New Roman" w:cs="Times New Roman"/>
                <w:lang w:val="tr-TR"/>
              </w:rPr>
            </w:pPr>
          </w:p>
        </w:tc>
        <w:tc>
          <w:tcPr>
            <w:tcW w:w="1701" w:type="dxa"/>
            <w:tcBorders>
              <w:top w:val="single" w:sz="8" w:space="0" w:color="auto"/>
              <w:bottom w:val="double" w:sz="4" w:space="0" w:color="auto"/>
            </w:tcBorders>
            <w:shd w:val="clear" w:color="auto" w:fill="auto"/>
            <w:vAlign w:val="bottom"/>
          </w:tcPr>
          <w:p w:rsidR="0052088B" w:rsidRPr="00254CF0" w:rsidRDefault="0052088B" w:rsidP="0052088B">
            <w:pPr>
              <w:jc w:val="right"/>
              <w:rPr>
                <w:rFonts w:ascii="Times New Roman" w:hAnsi="Times New Roman"/>
                <w:b/>
                <w:sz w:val="20"/>
                <w:lang w:val="en-GB"/>
              </w:rPr>
            </w:pPr>
            <w:r w:rsidRPr="00254CF0">
              <w:rPr>
                <w:rFonts w:ascii="Times New Roman" w:hAnsi="Times New Roman"/>
                <w:b/>
                <w:sz w:val="20"/>
                <w:lang w:val="en-GB"/>
              </w:rPr>
              <w:t>121,442,082</w:t>
            </w:r>
          </w:p>
        </w:tc>
        <w:tc>
          <w:tcPr>
            <w:tcW w:w="590" w:type="dxa"/>
            <w:tcBorders>
              <w:top w:val="single" w:sz="8" w:space="0" w:color="auto"/>
              <w:bottom w:val="double" w:sz="4" w:space="0" w:color="auto"/>
            </w:tcBorders>
            <w:shd w:val="clear" w:color="auto" w:fill="auto"/>
            <w:vAlign w:val="bottom"/>
          </w:tcPr>
          <w:p w:rsidR="0052088B" w:rsidRPr="00254CF0" w:rsidRDefault="0052088B" w:rsidP="0052088B">
            <w:pPr>
              <w:tabs>
                <w:tab w:val="decimal" w:pos="885"/>
              </w:tabs>
              <w:ind w:right="-108" w:firstLine="34"/>
              <w:jc w:val="right"/>
              <w:rPr>
                <w:rFonts w:ascii="Times New Roman" w:hAnsi="Times New Roman"/>
                <w:b/>
                <w:sz w:val="20"/>
                <w:lang w:val="en-GB"/>
              </w:rPr>
            </w:pPr>
          </w:p>
        </w:tc>
        <w:tc>
          <w:tcPr>
            <w:tcW w:w="1536" w:type="dxa"/>
            <w:tcBorders>
              <w:top w:val="single" w:sz="8" w:space="0" w:color="auto"/>
              <w:bottom w:val="double" w:sz="4" w:space="0" w:color="auto"/>
            </w:tcBorders>
            <w:shd w:val="clear" w:color="auto" w:fill="auto"/>
            <w:vAlign w:val="bottom"/>
          </w:tcPr>
          <w:p w:rsidR="0052088B" w:rsidRPr="00254CF0" w:rsidRDefault="0052088B" w:rsidP="0052088B">
            <w:pPr>
              <w:ind w:right="46"/>
              <w:jc w:val="right"/>
              <w:rPr>
                <w:rFonts w:ascii="Times New Roman" w:hAnsi="Times New Roman"/>
                <w:b/>
                <w:bCs/>
                <w:color w:val="000000"/>
                <w:sz w:val="20"/>
                <w:lang w:val="en-GB"/>
              </w:rPr>
            </w:pPr>
            <w:r w:rsidRPr="00254CF0">
              <w:rPr>
                <w:rFonts w:ascii="Times New Roman" w:hAnsi="Times New Roman"/>
                <w:b/>
                <w:bCs/>
                <w:color w:val="000000"/>
                <w:sz w:val="20"/>
                <w:lang w:val="en-GB"/>
              </w:rPr>
              <w:t>107,952,335</w:t>
            </w:r>
          </w:p>
        </w:tc>
      </w:tr>
      <w:tr w:rsidR="0052088B" w:rsidRPr="009C1F54" w:rsidTr="002E19D1">
        <w:tc>
          <w:tcPr>
            <w:tcW w:w="5388" w:type="dxa"/>
            <w:tcBorders>
              <w:top w:val="double" w:sz="4" w:space="0" w:color="auto"/>
            </w:tcBorders>
            <w:vAlign w:val="bottom"/>
          </w:tcPr>
          <w:p w:rsidR="0052088B" w:rsidRPr="009C1F54" w:rsidRDefault="0052088B" w:rsidP="003C22E6">
            <w:pPr>
              <w:rPr>
                <w:rFonts w:ascii="Times New Roman" w:hAnsi="Times New Roman"/>
                <w:b/>
                <w:bCs/>
                <w:sz w:val="20"/>
                <w:lang w:val="tr-TR"/>
              </w:rPr>
            </w:pPr>
          </w:p>
        </w:tc>
        <w:tc>
          <w:tcPr>
            <w:tcW w:w="708" w:type="dxa"/>
            <w:tcBorders>
              <w:top w:val="double" w:sz="4" w:space="0" w:color="auto"/>
            </w:tcBorders>
            <w:vAlign w:val="bottom"/>
          </w:tcPr>
          <w:p w:rsidR="0052088B" w:rsidRPr="009C1F54" w:rsidRDefault="0052088B" w:rsidP="00B30173">
            <w:pPr>
              <w:jc w:val="center"/>
              <w:rPr>
                <w:rFonts w:ascii="Times New Roman" w:hAnsi="Times New Roman"/>
                <w:sz w:val="18"/>
                <w:szCs w:val="18"/>
                <w:lang w:val="tr-TR"/>
              </w:rPr>
            </w:pPr>
          </w:p>
        </w:tc>
        <w:tc>
          <w:tcPr>
            <w:tcW w:w="284" w:type="dxa"/>
            <w:tcBorders>
              <w:top w:val="double" w:sz="4" w:space="0" w:color="auto"/>
            </w:tcBorders>
            <w:vAlign w:val="bottom"/>
          </w:tcPr>
          <w:p w:rsidR="0052088B" w:rsidRPr="009C1F54" w:rsidRDefault="0052088B" w:rsidP="00B30173">
            <w:pPr>
              <w:pStyle w:val="001normalbold"/>
              <w:tabs>
                <w:tab w:val="decimal" w:pos="885"/>
              </w:tabs>
              <w:spacing w:before="0" w:after="0"/>
              <w:ind w:right="-108"/>
              <w:jc w:val="right"/>
              <w:rPr>
                <w:rFonts w:ascii="Times New Roman" w:eastAsia="Times New Roman" w:hAnsi="Times New Roman" w:cs="Times New Roman"/>
                <w:lang w:val="tr-TR"/>
              </w:rPr>
            </w:pPr>
          </w:p>
        </w:tc>
        <w:tc>
          <w:tcPr>
            <w:tcW w:w="1701" w:type="dxa"/>
            <w:tcBorders>
              <w:top w:val="double" w:sz="4" w:space="0" w:color="auto"/>
            </w:tcBorders>
            <w:shd w:val="clear" w:color="auto" w:fill="auto"/>
            <w:vAlign w:val="bottom"/>
          </w:tcPr>
          <w:p w:rsidR="0052088B" w:rsidRPr="009C1F54" w:rsidRDefault="0052088B" w:rsidP="00BA6A55">
            <w:pPr>
              <w:jc w:val="right"/>
              <w:rPr>
                <w:rFonts w:ascii="Times New Roman" w:hAnsi="Times New Roman"/>
                <w:color w:val="000000"/>
                <w:sz w:val="20"/>
                <w:lang w:val="tr-TR"/>
              </w:rPr>
            </w:pPr>
          </w:p>
        </w:tc>
        <w:tc>
          <w:tcPr>
            <w:tcW w:w="590" w:type="dxa"/>
            <w:tcBorders>
              <w:top w:val="double" w:sz="4" w:space="0" w:color="auto"/>
            </w:tcBorders>
            <w:shd w:val="clear" w:color="auto" w:fill="auto"/>
            <w:vAlign w:val="bottom"/>
          </w:tcPr>
          <w:p w:rsidR="0052088B" w:rsidRPr="009C1F54" w:rsidRDefault="0052088B" w:rsidP="00BA6A55">
            <w:pPr>
              <w:tabs>
                <w:tab w:val="decimal" w:pos="885"/>
              </w:tabs>
              <w:ind w:right="-108" w:firstLine="34"/>
              <w:jc w:val="right"/>
              <w:rPr>
                <w:rFonts w:ascii="Times New Roman" w:hAnsi="Times New Roman"/>
                <w:b/>
                <w:sz w:val="20"/>
                <w:lang w:val="tr-TR"/>
              </w:rPr>
            </w:pPr>
          </w:p>
        </w:tc>
        <w:tc>
          <w:tcPr>
            <w:tcW w:w="1536" w:type="dxa"/>
            <w:tcBorders>
              <w:top w:val="double" w:sz="4" w:space="0" w:color="auto"/>
            </w:tcBorders>
            <w:shd w:val="clear" w:color="auto" w:fill="auto"/>
            <w:vAlign w:val="bottom"/>
          </w:tcPr>
          <w:p w:rsidR="0052088B" w:rsidRPr="009C1F54" w:rsidRDefault="0052088B" w:rsidP="00BA6A55">
            <w:pPr>
              <w:ind w:right="78" w:firstLine="34"/>
              <w:jc w:val="right"/>
              <w:rPr>
                <w:rFonts w:ascii="Times New Roman" w:hAnsi="Times New Roman"/>
                <w:sz w:val="20"/>
                <w:lang w:val="tr-TR"/>
              </w:rPr>
            </w:pPr>
          </w:p>
        </w:tc>
      </w:tr>
      <w:tr w:rsidR="0052088B" w:rsidRPr="009C1F54" w:rsidTr="002E19D1">
        <w:tc>
          <w:tcPr>
            <w:tcW w:w="5388" w:type="dxa"/>
            <w:tcBorders>
              <w:bottom w:val="single" w:sz="8" w:space="0" w:color="auto"/>
            </w:tcBorders>
            <w:vAlign w:val="bottom"/>
          </w:tcPr>
          <w:p w:rsidR="0052088B" w:rsidRPr="009C1F54" w:rsidRDefault="0052088B" w:rsidP="004A11DE">
            <w:pPr>
              <w:rPr>
                <w:rFonts w:ascii="Times New Roman" w:hAnsi="Times New Roman"/>
                <w:b/>
                <w:bCs/>
                <w:sz w:val="20"/>
                <w:lang w:val="tr-TR"/>
              </w:rPr>
            </w:pPr>
            <w:r>
              <w:rPr>
                <w:rFonts w:ascii="Times New Roman" w:hAnsi="Times New Roman"/>
                <w:b/>
                <w:bCs/>
                <w:sz w:val="20"/>
                <w:lang w:val="tr-TR"/>
              </w:rPr>
              <w:t xml:space="preserve">Taahhütler ve </w:t>
            </w:r>
            <w:r w:rsidRPr="009C1F54">
              <w:rPr>
                <w:rFonts w:ascii="Times New Roman" w:hAnsi="Times New Roman"/>
                <w:b/>
                <w:bCs/>
                <w:sz w:val="20"/>
                <w:lang w:val="tr-TR"/>
              </w:rPr>
              <w:t>yükümlülükler</w:t>
            </w:r>
          </w:p>
        </w:tc>
        <w:tc>
          <w:tcPr>
            <w:tcW w:w="708" w:type="dxa"/>
            <w:tcBorders>
              <w:bottom w:val="single" w:sz="8" w:space="0" w:color="auto"/>
            </w:tcBorders>
            <w:vAlign w:val="bottom"/>
          </w:tcPr>
          <w:p w:rsidR="0052088B" w:rsidRPr="009C1F54" w:rsidRDefault="0052088B" w:rsidP="00FE0785">
            <w:pPr>
              <w:jc w:val="center"/>
              <w:rPr>
                <w:rFonts w:ascii="Times New Roman" w:hAnsi="Times New Roman"/>
                <w:sz w:val="18"/>
                <w:szCs w:val="18"/>
                <w:lang w:val="tr-TR"/>
              </w:rPr>
            </w:pPr>
            <w:r>
              <w:rPr>
                <w:rFonts w:ascii="Times New Roman" w:hAnsi="Times New Roman"/>
                <w:sz w:val="18"/>
                <w:szCs w:val="18"/>
                <w:lang w:val="tr-TR"/>
              </w:rPr>
              <w:t>31</w:t>
            </w:r>
          </w:p>
        </w:tc>
        <w:tc>
          <w:tcPr>
            <w:tcW w:w="284" w:type="dxa"/>
            <w:tcBorders>
              <w:bottom w:val="single" w:sz="8" w:space="0" w:color="auto"/>
            </w:tcBorders>
            <w:vAlign w:val="bottom"/>
          </w:tcPr>
          <w:p w:rsidR="0052088B" w:rsidRPr="009C1F54" w:rsidRDefault="0052088B" w:rsidP="00B30173">
            <w:pPr>
              <w:pStyle w:val="001normalbold"/>
              <w:tabs>
                <w:tab w:val="decimal" w:pos="885"/>
              </w:tabs>
              <w:spacing w:before="0" w:after="0"/>
              <w:ind w:right="-108"/>
              <w:jc w:val="right"/>
              <w:rPr>
                <w:rFonts w:ascii="Times New Roman" w:eastAsia="Times New Roman" w:hAnsi="Times New Roman" w:cs="Times New Roman"/>
                <w:lang w:val="tr-TR"/>
              </w:rPr>
            </w:pPr>
          </w:p>
        </w:tc>
        <w:tc>
          <w:tcPr>
            <w:tcW w:w="1701" w:type="dxa"/>
            <w:tcBorders>
              <w:bottom w:val="single" w:sz="8" w:space="0" w:color="auto"/>
            </w:tcBorders>
            <w:shd w:val="clear" w:color="auto" w:fill="auto"/>
            <w:vAlign w:val="bottom"/>
          </w:tcPr>
          <w:p w:rsidR="0052088B" w:rsidRPr="00254CF0" w:rsidRDefault="0052088B" w:rsidP="0052088B">
            <w:pPr>
              <w:jc w:val="right"/>
              <w:rPr>
                <w:rFonts w:ascii="Times New Roman" w:hAnsi="Times New Roman"/>
                <w:b/>
                <w:sz w:val="20"/>
                <w:lang w:val="en-GB"/>
              </w:rPr>
            </w:pPr>
            <w:r w:rsidRPr="00254CF0">
              <w:rPr>
                <w:rFonts w:ascii="Times New Roman" w:hAnsi="Times New Roman"/>
                <w:b/>
                <w:sz w:val="20"/>
                <w:lang w:val="en-GB"/>
              </w:rPr>
              <w:t>34,352,564</w:t>
            </w:r>
          </w:p>
        </w:tc>
        <w:tc>
          <w:tcPr>
            <w:tcW w:w="590" w:type="dxa"/>
            <w:tcBorders>
              <w:bottom w:val="single" w:sz="8" w:space="0" w:color="auto"/>
            </w:tcBorders>
            <w:shd w:val="clear" w:color="auto" w:fill="auto"/>
            <w:vAlign w:val="bottom"/>
          </w:tcPr>
          <w:p w:rsidR="0052088B" w:rsidRPr="00254CF0" w:rsidRDefault="0052088B" w:rsidP="0052088B">
            <w:pPr>
              <w:keepNext/>
              <w:keepLines/>
              <w:ind w:right="34"/>
              <w:jc w:val="right"/>
              <w:rPr>
                <w:rFonts w:ascii="Times New Roman" w:hAnsi="Times New Roman"/>
                <w:b/>
                <w:sz w:val="20"/>
                <w:lang w:val="en-GB"/>
              </w:rPr>
            </w:pPr>
          </w:p>
        </w:tc>
        <w:tc>
          <w:tcPr>
            <w:tcW w:w="1536" w:type="dxa"/>
            <w:tcBorders>
              <w:bottom w:val="single" w:sz="8" w:space="0" w:color="auto"/>
            </w:tcBorders>
            <w:shd w:val="clear" w:color="auto" w:fill="auto"/>
            <w:vAlign w:val="bottom"/>
          </w:tcPr>
          <w:p w:rsidR="0052088B" w:rsidRPr="00254CF0" w:rsidRDefault="0052088B" w:rsidP="0052088B">
            <w:pPr>
              <w:ind w:right="32"/>
              <w:jc w:val="right"/>
              <w:rPr>
                <w:rFonts w:ascii="Times New Roman" w:hAnsi="Times New Roman"/>
                <w:b/>
                <w:bCs/>
                <w:sz w:val="20"/>
                <w:lang w:val="en-GB"/>
              </w:rPr>
            </w:pPr>
            <w:r w:rsidRPr="00254CF0">
              <w:rPr>
                <w:rFonts w:ascii="Times New Roman" w:hAnsi="Times New Roman"/>
                <w:b/>
                <w:sz w:val="20"/>
                <w:lang w:val="en-GB"/>
              </w:rPr>
              <w:t>28,608,002</w:t>
            </w:r>
          </w:p>
        </w:tc>
      </w:tr>
    </w:tbl>
    <w:p w:rsidR="001C61DA" w:rsidRPr="009C1F54" w:rsidRDefault="001C61DA" w:rsidP="005164D5">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jc w:val="right"/>
        <w:rPr>
          <w:rFonts w:ascii="Times New Roman" w:hAnsi="Times New Roman"/>
          <w:lang w:val="tr-TR"/>
        </w:rPr>
      </w:pPr>
    </w:p>
    <w:p w:rsidR="00C8249E" w:rsidRPr="009C1F54" w:rsidRDefault="00C8249E" w:rsidP="00B8204D">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108"/>
        <w:rPr>
          <w:rFonts w:ascii="Times New Roman" w:hAnsi="Times New Roman"/>
          <w:i/>
          <w:sz w:val="22"/>
          <w:szCs w:val="22"/>
          <w:lang w:val="tr-TR"/>
        </w:rPr>
      </w:pPr>
    </w:p>
    <w:p w:rsidR="00E50129" w:rsidRPr="009C1F54" w:rsidRDefault="00E50129" w:rsidP="00D51F09">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right="-108"/>
        <w:rPr>
          <w:rFonts w:ascii="Times New Roman" w:hAnsi="Times New Roman"/>
          <w:i/>
          <w:sz w:val="22"/>
          <w:szCs w:val="22"/>
          <w:lang w:val="tr-TR"/>
        </w:rPr>
      </w:pPr>
    </w:p>
    <w:p w:rsidR="00F97F93" w:rsidRPr="009C1F54" w:rsidRDefault="00F97F93" w:rsidP="00D51F09">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right="-108"/>
        <w:rPr>
          <w:rFonts w:ascii="Times New Roman" w:hAnsi="Times New Roman"/>
          <w:i/>
          <w:sz w:val="22"/>
          <w:szCs w:val="22"/>
          <w:lang w:val="tr-TR"/>
        </w:rPr>
      </w:pPr>
    </w:p>
    <w:p w:rsidR="00FC024C" w:rsidRPr="009C1F54" w:rsidRDefault="00FC024C" w:rsidP="00D51F09">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right="-108"/>
        <w:rPr>
          <w:rFonts w:ascii="Times New Roman" w:hAnsi="Times New Roman"/>
          <w:i/>
          <w:sz w:val="22"/>
          <w:szCs w:val="22"/>
          <w:lang w:val="tr-TR"/>
        </w:rPr>
      </w:pPr>
    </w:p>
    <w:p w:rsidR="00E50129" w:rsidRPr="009C1F54" w:rsidRDefault="00E50129" w:rsidP="00D51F09">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right="-108"/>
        <w:rPr>
          <w:rFonts w:ascii="Times New Roman" w:hAnsi="Times New Roman"/>
          <w:i/>
          <w:sz w:val="22"/>
          <w:szCs w:val="22"/>
          <w:lang w:val="tr-TR"/>
        </w:rPr>
      </w:pPr>
    </w:p>
    <w:p w:rsidR="00B40394" w:rsidRPr="009C1F54" w:rsidRDefault="00B40394" w:rsidP="00384CA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426" w:right="-108"/>
        <w:rPr>
          <w:rFonts w:ascii="Times New Roman" w:hAnsi="Times New Roman"/>
          <w:i/>
          <w:sz w:val="22"/>
          <w:szCs w:val="22"/>
          <w:lang w:val="tr-TR"/>
        </w:rPr>
      </w:pPr>
    </w:p>
    <w:p w:rsidR="004233D2" w:rsidRPr="009C1F54" w:rsidRDefault="004233D2" w:rsidP="00341E4E">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426" w:right="-108"/>
        <w:jc w:val="center"/>
        <w:rPr>
          <w:rFonts w:ascii="Times New Roman" w:hAnsi="Times New Roman"/>
          <w:i/>
          <w:lang w:val="tr-TR"/>
        </w:rPr>
      </w:pPr>
    </w:p>
    <w:p w:rsidR="00D830EC" w:rsidRPr="009C1F54" w:rsidRDefault="003A0E80" w:rsidP="00341E4E">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426" w:right="-108"/>
        <w:jc w:val="center"/>
        <w:rPr>
          <w:rFonts w:ascii="Times New Roman" w:hAnsi="Times New Roman"/>
          <w:i/>
          <w:lang w:val="tr-TR"/>
        </w:rPr>
      </w:pPr>
      <w:r w:rsidRPr="009C1F54">
        <w:rPr>
          <w:rFonts w:ascii="Times New Roman" w:hAnsi="Times New Roman"/>
          <w:i/>
          <w:lang w:val="tr-TR"/>
        </w:rPr>
        <w:t>İlişikte</w:t>
      </w:r>
      <w:r w:rsidR="00B30173" w:rsidRPr="009C1F54">
        <w:rPr>
          <w:rFonts w:ascii="Times New Roman" w:hAnsi="Times New Roman"/>
          <w:i/>
          <w:lang w:val="tr-TR"/>
        </w:rPr>
        <w:t xml:space="preserve"> </w:t>
      </w:r>
      <w:r w:rsidR="00556D76" w:rsidRPr="009C1F54">
        <w:rPr>
          <w:rFonts w:ascii="Times New Roman" w:hAnsi="Times New Roman"/>
          <w:i/>
          <w:lang w:val="tr-TR"/>
        </w:rPr>
        <w:t xml:space="preserve">8 ile </w:t>
      </w:r>
      <w:r w:rsidR="00E8016E" w:rsidRPr="009C1F54">
        <w:rPr>
          <w:rFonts w:ascii="Times New Roman" w:hAnsi="Times New Roman"/>
          <w:i/>
          <w:lang w:val="tr-TR"/>
        </w:rPr>
        <w:t>7</w:t>
      </w:r>
      <w:r w:rsidR="00300D88" w:rsidRPr="009C1F54">
        <w:rPr>
          <w:rFonts w:ascii="Times New Roman" w:hAnsi="Times New Roman"/>
          <w:i/>
          <w:lang w:val="tr-TR"/>
        </w:rPr>
        <w:t>0</w:t>
      </w:r>
      <w:r w:rsidR="00756657" w:rsidRPr="009C1F54">
        <w:rPr>
          <w:rFonts w:ascii="Times New Roman" w:hAnsi="Times New Roman"/>
          <w:i/>
          <w:lang w:val="tr-TR"/>
        </w:rPr>
        <w:t>’</w:t>
      </w:r>
      <w:r w:rsidR="00300D88" w:rsidRPr="009C1F54">
        <w:rPr>
          <w:rFonts w:ascii="Times New Roman" w:hAnsi="Times New Roman"/>
          <w:i/>
          <w:lang w:val="tr-TR"/>
        </w:rPr>
        <w:t>inci</w:t>
      </w:r>
      <w:r w:rsidR="00556D76" w:rsidRPr="009C1F54">
        <w:rPr>
          <w:rFonts w:ascii="Times New Roman" w:hAnsi="Times New Roman"/>
          <w:i/>
          <w:lang w:val="tr-TR"/>
        </w:rPr>
        <w:t xml:space="preserve"> </w:t>
      </w:r>
      <w:r w:rsidR="00B30173" w:rsidRPr="009C1F54">
        <w:rPr>
          <w:rFonts w:ascii="Times New Roman" w:hAnsi="Times New Roman"/>
          <w:i/>
          <w:lang w:val="tr-TR"/>
        </w:rPr>
        <w:t>sayfalar aras</w:t>
      </w:r>
      <w:r w:rsidR="00372824" w:rsidRPr="009C1F54">
        <w:rPr>
          <w:rFonts w:ascii="Times New Roman" w:hAnsi="Times New Roman"/>
          <w:i/>
          <w:lang w:val="tr-TR"/>
        </w:rPr>
        <w:t>ında sunulan notlar bu</w:t>
      </w:r>
      <w:r w:rsidR="004A11DE" w:rsidRPr="004A11DE">
        <w:rPr>
          <w:rFonts w:ascii="Times New Roman" w:hAnsi="Times New Roman"/>
          <w:i/>
          <w:lang w:val="tr-TR"/>
        </w:rPr>
        <w:t xml:space="preserve"> </w:t>
      </w:r>
      <w:r w:rsidR="004A11DE">
        <w:rPr>
          <w:rFonts w:ascii="Times New Roman" w:hAnsi="Times New Roman"/>
          <w:i/>
          <w:lang w:val="tr-TR"/>
        </w:rPr>
        <w:t xml:space="preserve">ara dönem </w:t>
      </w:r>
      <w:r w:rsidR="00B30173" w:rsidRPr="009C1F54">
        <w:rPr>
          <w:rFonts w:ascii="Times New Roman" w:hAnsi="Times New Roman"/>
          <w:i/>
          <w:lang w:val="tr-TR"/>
        </w:rPr>
        <w:t xml:space="preserve"> </w:t>
      </w:r>
      <w:r w:rsidR="001F73E0" w:rsidRPr="009C1F54">
        <w:rPr>
          <w:rFonts w:ascii="Times New Roman" w:hAnsi="Times New Roman"/>
          <w:i/>
          <w:lang w:val="tr-TR"/>
        </w:rPr>
        <w:t>konsolide</w:t>
      </w:r>
      <w:r w:rsidR="00B75A5A" w:rsidRPr="009C1F54">
        <w:rPr>
          <w:rFonts w:ascii="Times New Roman" w:hAnsi="Times New Roman"/>
          <w:i/>
          <w:lang w:val="tr-TR"/>
        </w:rPr>
        <w:t xml:space="preserve"> </w:t>
      </w:r>
      <w:r w:rsidR="00B30173" w:rsidRPr="009C1F54">
        <w:rPr>
          <w:rFonts w:ascii="Times New Roman" w:hAnsi="Times New Roman"/>
          <w:i/>
          <w:lang w:val="tr-TR"/>
        </w:rPr>
        <w:t>finansal tabloların</w:t>
      </w:r>
      <w:r w:rsidR="001B7C8F" w:rsidRPr="009C1F54">
        <w:rPr>
          <w:rFonts w:ascii="Times New Roman" w:hAnsi="Times New Roman"/>
          <w:i/>
          <w:lang w:val="tr-TR"/>
        </w:rPr>
        <w:t>ın</w:t>
      </w:r>
      <w:r w:rsidR="00384CA8" w:rsidRPr="009C1F54">
        <w:rPr>
          <w:rFonts w:ascii="Times New Roman" w:hAnsi="Times New Roman"/>
          <w:i/>
          <w:lang w:val="tr-TR"/>
        </w:rPr>
        <w:t xml:space="preserve"> </w:t>
      </w:r>
      <w:r w:rsidR="00B30173" w:rsidRPr="009C1F54">
        <w:rPr>
          <w:rFonts w:ascii="Times New Roman" w:hAnsi="Times New Roman"/>
          <w:i/>
          <w:lang w:val="tr-TR"/>
        </w:rPr>
        <w:t>tamamlayıcı</w:t>
      </w:r>
      <w:r w:rsidRPr="009C1F54">
        <w:rPr>
          <w:rFonts w:ascii="Times New Roman" w:hAnsi="Times New Roman"/>
          <w:i/>
          <w:lang w:val="tr-TR"/>
        </w:rPr>
        <w:t xml:space="preserve"> parçalarıdır</w:t>
      </w:r>
      <w:r w:rsidR="00D830EC" w:rsidRPr="009C1F54">
        <w:rPr>
          <w:rFonts w:ascii="Times New Roman" w:hAnsi="Times New Roman"/>
          <w:i/>
          <w:lang w:val="tr-TR"/>
        </w:rPr>
        <w:t>.</w:t>
      </w:r>
    </w:p>
    <w:p w:rsidR="00D830EC" w:rsidRPr="009C1F54" w:rsidRDefault="00D830EC" w:rsidP="00341E4E">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108"/>
        <w:jc w:val="center"/>
        <w:rPr>
          <w:rFonts w:ascii="Times New Roman" w:hAnsi="Times New Roman"/>
          <w:lang w:val="tr-TR"/>
        </w:rPr>
        <w:sectPr w:rsidR="00D830EC" w:rsidRPr="009C1F54" w:rsidSect="00B40394">
          <w:headerReference w:type="default" r:id="rId15"/>
          <w:footerReference w:type="default" r:id="rId16"/>
          <w:pgSz w:w="11907" w:h="16840" w:code="9"/>
          <w:pgMar w:top="437" w:right="708" w:bottom="1134" w:left="1418" w:header="709" w:footer="709" w:gutter="0"/>
          <w:paperSrc w:first="1" w:other="1"/>
          <w:pgNumType w:start="1"/>
          <w:cols w:space="708"/>
        </w:sectPr>
      </w:pPr>
    </w:p>
    <w:tbl>
      <w:tblPr>
        <w:tblW w:w="10430" w:type="dxa"/>
        <w:tblInd w:w="-318" w:type="dxa"/>
        <w:tblLayout w:type="fixed"/>
        <w:tblLook w:val="0000"/>
      </w:tblPr>
      <w:tblGrid>
        <w:gridCol w:w="5955"/>
        <w:gridCol w:w="406"/>
        <w:gridCol w:w="303"/>
        <w:gridCol w:w="1733"/>
        <w:gridCol w:w="8"/>
        <w:gridCol w:w="266"/>
        <w:gridCol w:w="6"/>
        <w:gridCol w:w="1753"/>
      </w:tblGrid>
      <w:tr w:rsidR="00752F3E" w:rsidRPr="009C1F54" w:rsidTr="00881DE7">
        <w:trPr>
          <w:trHeight w:val="397"/>
        </w:trPr>
        <w:tc>
          <w:tcPr>
            <w:tcW w:w="5955" w:type="dxa"/>
            <w:tcBorders>
              <w:top w:val="single" w:sz="8" w:space="0" w:color="auto"/>
              <w:bottom w:val="single" w:sz="8" w:space="0" w:color="auto"/>
            </w:tcBorders>
            <w:vAlign w:val="bottom"/>
          </w:tcPr>
          <w:p w:rsidR="00752F3E" w:rsidRPr="009C1F54" w:rsidRDefault="00752F3E" w:rsidP="00DC2907">
            <w:pPr>
              <w:pStyle w:val="1tipi"/>
              <w:tabs>
                <w:tab w:val="clear" w:pos="1134"/>
              </w:tabs>
              <w:jc w:val="left"/>
              <w:rPr>
                <w:rFonts w:ascii="Times New Roman" w:hAnsi="Times New Roman"/>
                <w:sz w:val="20"/>
              </w:rPr>
            </w:pPr>
            <w:bookmarkStart w:id="5" w:name="OLE_LINK27"/>
          </w:p>
        </w:tc>
        <w:tc>
          <w:tcPr>
            <w:tcW w:w="709" w:type="dxa"/>
            <w:gridSpan w:val="2"/>
            <w:tcBorders>
              <w:top w:val="single" w:sz="8" w:space="0" w:color="auto"/>
              <w:bottom w:val="single" w:sz="8" w:space="0" w:color="auto"/>
            </w:tcBorders>
            <w:vAlign w:val="bottom"/>
          </w:tcPr>
          <w:p w:rsidR="00752F3E" w:rsidRPr="009C1F54" w:rsidRDefault="00752F3E" w:rsidP="00D77AB1">
            <w:pPr>
              <w:pStyle w:val="1tipi"/>
              <w:tabs>
                <w:tab w:val="clear" w:pos="1134"/>
              </w:tabs>
              <w:ind w:left="-108" w:right="-108"/>
              <w:jc w:val="center"/>
              <w:rPr>
                <w:rFonts w:ascii="Times New Roman" w:hAnsi="Times New Roman"/>
                <w:b/>
                <w:bCs/>
                <w:sz w:val="20"/>
              </w:rPr>
            </w:pPr>
            <w:r w:rsidRPr="009C1F54">
              <w:rPr>
                <w:rFonts w:ascii="Times New Roman" w:hAnsi="Times New Roman"/>
                <w:b/>
                <w:bCs/>
                <w:sz w:val="20"/>
              </w:rPr>
              <w:t>Dipnot</w:t>
            </w:r>
          </w:p>
        </w:tc>
        <w:tc>
          <w:tcPr>
            <w:tcW w:w="1733" w:type="dxa"/>
            <w:tcBorders>
              <w:top w:val="single" w:sz="8" w:space="0" w:color="auto"/>
              <w:bottom w:val="single" w:sz="8" w:space="0" w:color="auto"/>
            </w:tcBorders>
            <w:vAlign w:val="bottom"/>
          </w:tcPr>
          <w:p w:rsidR="00752F3E" w:rsidRPr="009C1F54" w:rsidRDefault="00FE3695" w:rsidP="004F12C2">
            <w:pPr>
              <w:pStyle w:val="1tipi"/>
              <w:tabs>
                <w:tab w:val="clear" w:pos="1134"/>
              </w:tabs>
              <w:ind w:right="45"/>
              <w:jc w:val="right"/>
              <w:rPr>
                <w:rFonts w:ascii="Times New Roman" w:hAnsi="Times New Roman"/>
                <w:b/>
                <w:bCs/>
                <w:sz w:val="20"/>
              </w:rPr>
            </w:pPr>
            <w:r>
              <w:rPr>
                <w:rFonts w:ascii="Times New Roman" w:hAnsi="Times New Roman"/>
                <w:b/>
                <w:bCs/>
                <w:sz w:val="20"/>
              </w:rPr>
              <w:t>30 Haziran 2013</w:t>
            </w:r>
          </w:p>
        </w:tc>
        <w:tc>
          <w:tcPr>
            <w:tcW w:w="274" w:type="dxa"/>
            <w:gridSpan w:val="2"/>
            <w:tcBorders>
              <w:top w:val="single" w:sz="8" w:space="0" w:color="auto"/>
              <w:bottom w:val="single" w:sz="8" w:space="0" w:color="auto"/>
            </w:tcBorders>
            <w:vAlign w:val="bottom"/>
          </w:tcPr>
          <w:p w:rsidR="00752F3E" w:rsidRPr="009C1F54" w:rsidRDefault="00752F3E" w:rsidP="00370EE5">
            <w:pPr>
              <w:pStyle w:val="1tipi"/>
              <w:tabs>
                <w:tab w:val="clear" w:pos="1134"/>
              </w:tabs>
              <w:ind w:right="-24"/>
              <w:jc w:val="right"/>
              <w:rPr>
                <w:rFonts w:ascii="Times New Roman" w:hAnsi="Times New Roman"/>
                <w:b/>
                <w:bCs/>
                <w:sz w:val="20"/>
              </w:rPr>
            </w:pPr>
          </w:p>
        </w:tc>
        <w:tc>
          <w:tcPr>
            <w:tcW w:w="1759" w:type="dxa"/>
            <w:gridSpan w:val="2"/>
            <w:tcBorders>
              <w:top w:val="single" w:sz="8" w:space="0" w:color="auto"/>
              <w:bottom w:val="single" w:sz="8" w:space="0" w:color="auto"/>
            </w:tcBorders>
            <w:vAlign w:val="bottom"/>
          </w:tcPr>
          <w:p w:rsidR="00752F3E" w:rsidRPr="009C1F54" w:rsidRDefault="004A31B0" w:rsidP="00441D3D">
            <w:pPr>
              <w:pStyle w:val="1tipi"/>
              <w:tabs>
                <w:tab w:val="clear" w:pos="1134"/>
              </w:tabs>
              <w:jc w:val="right"/>
              <w:rPr>
                <w:rFonts w:ascii="Times New Roman" w:hAnsi="Times New Roman"/>
                <w:b/>
                <w:bCs/>
                <w:sz w:val="20"/>
              </w:rPr>
            </w:pPr>
            <w:r w:rsidRPr="009C1F54">
              <w:rPr>
                <w:rFonts w:ascii="Times New Roman" w:hAnsi="Times New Roman"/>
                <w:b/>
                <w:bCs/>
                <w:sz w:val="20"/>
              </w:rPr>
              <w:t>30 Haziran 201</w:t>
            </w:r>
            <w:r w:rsidR="0052088B">
              <w:rPr>
                <w:rFonts w:ascii="Times New Roman" w:hAnsi="Times New Roman"/>
                <w:b/>
                <w:bCs/>
                <w:sz w:val="20"/>
              </w:rPr>
              <w:t>2</w:t>
            </w:r>
          </w:p>
        </w:tc>
      </w:tr>
      <w:tr w:rsidR="00752F3E" w:rsidRPr="009C1F54" w:rsidTr="00881DE7">
        <w:trPr>
          <w:trHeight w:val="113"/>
        </w:trPr>
        <w:tc>
          <w:tcPr>
            <w:tcW w:w="5955" w:type="dxa"/>
            <w:tcBorders>
              <w:top w:val="single" w:sz="8" w:space="0" w:color="auto"/>
            </w:tcBorders>
          </w:tcPr>
          <w:p w:rsidR="00752F3E" w:rsidRPr="009C1F54" w:rsidRDefault="00752F3E" w:rsidP="009E2BD8">
            <w:pPr>
              <w:rPr>
                <w:rFonts w:ascii="Times New Roman" w:hAnsi="Times New Roman"/>
                <w:sz w:val="20"/>
                <w:lang w:val="tr-TR"/>
              </w:rPr>
            </w:pPr>
            <w:r w:rsidRPr="009C1F54">
              <w:rPr>
                <w:rFonts w:ascii="Times New Roman" w:hAnsi="Times New Roman"/>
                <w:sz w:val="20"/>
                <w:lang w:val="tr-TR"/>
              </w:rPr>
              <w:t xml:space="preserve"> </w:t>
            </w:r>
          </w:p>
        </w:tc>
        <w:tc>
          <w:tcPr>
            <w:tcW w:w="709" w:type="dxa"/>
            <w:gridSpan w:val="2"/>
            <w:tcBorders>
              <w:top w:val="single" w:sz="8" w:space="0" w:color="auto"/>
            </w:tcBorders>
            <w:vAlign w:val="bottom"/>
          </w:tcPr>
          <w:p w:rsidR="00752F3E" w:rsidRPr="009C1F54" w:rsidRDefault="00752F3E" w:rsidP="003C22E6">
            <w:pPr>
              <w:jc w:val="center"/>
              <w:rPr>
                <w:rFonts w:ascii="Times New Roman" w:hAnsi="Times New Roman"/>
                <w:sz w:val="20"/>
                <w:lang w:val="tr-TR"/>
              </w:rPr>
            </w:pPr>
          </w:p>
        </w:tc>
        <w:tc>
          <w:tcPr>
            <w:tcW w:w="1733" w:type="dxa"/>
            <w:tcBorders>
              <w:top w:val="single" w:sz="8" w:space="0" w:color="auto"/>
            </w:tcBorders>
            <w:shd w:val="clear" w:color="auto" w:fill="auto"/>
            <w:vAlign w:val="bottom"/>
          </w:tcPr>
          <w:p w:rsidR="00752F3E" w:rsidRPr="009C1F54" w:rsidRDefault="00752F3E" w:rsidP="00802056">
            <w:pPr>
              <w:pStyle w:val="1tipi"/>
              <w:tabs>
                <w:tab w:val="clear" w:pos="1134"/>
              </w:tabs>
              <w:ind w:right="33"/>
              <w:jc w:val="right"/>
              <w:rPr>
                <w:rFonts w:ascii="Times New Roman" w:hAnsi="Times New Roman"/>
                <w:b/>
                <w:sz w:val="20"/>
              </w:rPr>
            </w:pPr>
          </w:p>
        </w:tc>
        <w:tc>
          <w:tcPr>
            <w:tcW w:w="274" w:type="dxa"/>
            <w:gridSpan w:val="2"/>
            <w:tcBorders>
              <w:top w:val="single" w:sz="8" w:space="0" w:color="auto"/>
            </w:tcBorders>
            <w:shd w:val="clear" w:color="auto" w:fill="auto"/>
            <w:vAlign w:val="bottom"/>
          </w:tcPr>
          <w:p w:rsidR="00752F3E" w:rsidRPr="009C1F54" w:rsidRDefault="00752F3E" w:rsidP="003C22E6">
            <w:pPr>
              <w:pStyle w:val="1tipi"/>
              <w:tabs>
                <w:tab w:val="clear" w:pos="1134"/>
              </w:tabs>
              <w:jc w:val="center"/>
              <w:rPr>
                <w:rFonts w:ascii="Times New Roman" w:hAnsi="Times New Roman"/>
                <w:b/>
                <w:sz w:val="20"/>
              </w:rPr>
            </w:pPr>
          </w:p>
        </w:tc>
        <w:tc>
          <w:tcPr>
            <w:tcW w:w="1759" w:type="dxa"/>
            <w:gridSpan w:val="2"/>
            <w:tcBorders>
              <w:top w:val="single" w:sz="8" w:space="0" w:color="auto"/>
            </w:tcBorders>
            <w:shd w:val="clear" w:color="auto" w:fill="auto"/>
            <w:vAlign w:val="bottom"/>
          </w:tcPr>
          <w:p w:rsidR="00752F3E" w:rsidRPr="009C1F54" w:rsidRDefault="00752F3E" w:rsidP="00802056">
            <w:pPr>
              <w:ind w:right="68"/>
              <w:jc w:val="center"/>
              <w:rPr>
                <w:rFonts w:ascii="Times New Roman" w:hAnsi="Times New Roman"/>
                <w:sz w:val="20"/>
                <w:lang w:val="tr-TR" w:eastAsia="tr-TR"/>
              </w:rPr>
            </w:pPr>
          </w:p>
        </w:tc>
      </w:tr>
      <w:tr w:rsidR="00752F3E" w:rsidRPr="009C1F54" w:rsidTr="00881DE7">
        <w:trPr>
          <w:trHeight w:val="80"/>
        </w:trPr>
        <w:tc>
          <w:tcPr>
            <w:tcW w:w="5955" w:type="dxa"/>
            <w:vAlign w:val="bottom"/>
          </w:tcPr>
          <w:p w:rsidR="00752F3E" w:rsidRPr="009C1F54" w:rsidRDefault="00752F3E" w:rsidP="003C22E6">
            <w:pPr>
              <w:pStyle w:val="521tableleftbold"/>
              <w:spacing w:before="0" w:beforeAutospacing="0" w:after="0" w:afterAutospacing="0"/>
              <w:rPr>
                <w:rFonts w:ascii="Times New Roman" w:eastAsia="Times New Roman" w:hAnsi="Times New Roman" w:cs="Times New Roman"/>
                <w:sz w:val="20"/>
                <w:szCs w:val="20"/>
                <w:lang w:val="tr-TR"/>
              </w:rPr>
            </w:pPr>
            <w:r w:rsidRPr="009C1F54">
              <w:rPr>
                <w:rFonts w:ascii="Times New Roman" w:eastAsia="Times New Roman" w:hAnsi="Times New Roman" w:cs="Times New Roman"/>
                <w:sz w:val="20"/>
                <w:szCs w:val="20"/>
                <w:lang w:val="tr-TR"/>
              </w:rPr>
              <w:t>Faiz gelirleri</w:t>
            </w:r>
          </w:p>
        </w:tc>
        <w:tc>
          <w:tcPr>
            <w:tcW w:w="709" w:type="dxa"/>
            <w:gridSpan w:val="2"/>
            <w:vAlign w:val="bottom"/>
          </w:tcPr>
          <w:p w:rsidR="00752F3E" w:rsidRPr="009C1F54" w:rsidRDefault="00752F3E" w:rsidP="003C22E6">
            <w:pPr>
              <w:jc w:val="center"/>
              <w:rPr>
                <w:rFonts w:ascii="Times New Roman" w:hAnsi="Times New Roman"/>
                <w:b/>
                <w:bCs/>
                <w:sz w:val="20"/>
                <w:lang w:val="tr-TR"/>
              </w:rPr>
            </w:pPr>
          </w:p>
        </w:tc>
        <w:tc>
          <w:tcPr>
            <w:tcW w:w="1733" w:type="dxa"/>
            <w:shd w:val="clear" w:color="auto" w:fill="auto"/>
            <w:vAlign w:val="bottom"/>
          </w:tcPr>
          <w:p w:rsidR="00752F3E" w:rsidRPr="009C1F54" w:rsidRDefault="00752F3E" w:rsidP="00802056">
            <w:pPr>
              <w:pStyle w:val="1tipi"/>
              <w:tabs>
                <w:tab w:val="clear" w:pos="1134"/>
              </w:tabs>
              <w:ind w:right="33"/>
              <w:jc w:val="right"/>
              <w:rPr>
                <w:rFonts w:ascii="Times New Roman" w:hAnsi="Times New Roman"/>
                <w:sz w:val="20"/>
              </w:rPr>
            </w:pPr>
          </w:p>
        </w:tc>
        <w:tc>
          <w:tcPr>
            <w:tcW w:w="274" w:type="dxa"/>
            <w:gridSpan w:val="2"/>
            <w:shd w:val="clear" w:color="auto" w:fill="auto"/>
            <w:vAlign w:val="bottom"/>
          </w:tcPr>
          <w:p w:rsidR="00752F3E" w:rsidRPr="009C1F54" w:rsidRDefault="00752F3E" w:rsidP="003C22E6">
            <w:pPr>
              <w:pStyle w:val="1tipi"/>
              <w:tabs>
                <w:tab w:val="clear" w:pos="1134"/>
              </w:tabs>
              <w:jc w:val="center"/>
              <w:rPr>
                <w:rFonts w:ascii="Times New Roman" w:hAnsi="Times New Roman"/>
                <w:sz w:val="20"/>
              </w:rPr>
            </w:pPr>
          </w:p>
        </w:tc>
        <w:tc>
          <w:tcPr>
            <w:tcW w:w="1759" w:type="dxa"/>
            <w:gridSpan w:val="2"/>
            <w:shd w:val="clear" w:color="auto" w:fill="auto"/>
            <w:vAlign w:val="bottom"/>
          </w:tcPr>
          <w:p w:rsidR="00752F3E" w:rsidRPr="009C1F54" w:rsidRDefault="00752F3E" w:rsidP="00802056">
            <w:pPr>
              <w:ind w:right="68"/>
              <w:jc w:val="center"/>
              <w:rPr>
                <w:rFonts w:ascii="Times New Roman" w:hAnsi="Times New Roman"/>
                <w:bCs/>
                <w:sz w:val="20"/>
                <w:lang w:val="tr-TR" w:eastAsia="tr-TR"/>
              </w:rPr>
            </w:pP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b/>
                <w:bCs/>
                <w:sz w:val="20"/>
                <w:lang w:val="tr-TR"/>
              </w:rPr>
            </w:pPr>
            <w:r w:rsidRPr="009C1F54">
              <w:rPr>
                <w:rFonts w:ascii="Times New Roman" w:hAnsi="Times New Roman"/>
                <w:sz w:val="20"/>
                <w:lang w:val="tr-TR"/>
              </w:rPr>
              <w:t>Kredi ve alacaklardan alınan faizler</w:t>
            </w:r>
          </w:p>
        </w:tc>
        <w:tc>
          <w:tcPr>
            <w:tcW w:w="709" w:type="dxa"/>
            <w:gridSpan w:val="2"/>
            <w:vAlign w:val="bottom"/>
          </w:tcPr>
          <w:p w:rsidR="0052088B" w:rsidRPr="009C1F54" w:rsidRDefault="0052088B" w:rsidP="000D2C0A">
            <w:pPr>
              <w:jc w:val="center"/>
              <w:rPr>
                <w:rFonts w:ascii="Times New Roman" w:hAnsi="Times New Roman"/>
                <w:b/>
                <w:bCs/>
                <w:sz w:val="20"/>
                <w:lang w:val="tr-TR"/>
              </w:rPr>
            </w:pPr>
          </w:p>
        </w:tc>
        <w:tc>
          <w:tcPr>
            <w:tcW w:w="1733" w:type="dxa"/>
            <w:shd w:val="clear" w:color="auto" w:fill="auto"/>
            <w:vAlign w:val="bottom"/>
          </w:tcPr>
          <w:p w:rsidR="0052088B" w:rsidRPr="00254CF0" w:rsidRDefault="0052088B" w:rsidP="0052088B">
            <w:pPr>
              <w:jc w:val="right"/>
              <w:rPr>
                <w:rFonts w:ascii="Times New Roman" w:hAnsi="Times New Roman"/>
                <w:sz w:val="20"/>
                <w:lang w:val="en-GB"/>
              </w:rPr>
            </w:pPr>
            <w:r w:rsidRPr="00254CF0">
              <w:rPr>
                <w:rFonts w:ascii="Times New Roman" w:hAnsi="Times New Roman"/>
                <w:sz w:val="20"/>
                <w:lang w:val="en-GB"/>
              </w:rPr>
              <w:t>3,749,443</w:t>
            </w:r>
          </w:p>
        </w:tc>
        <w:tc>
          <w:tcPr>
            <w:tcW w:w="274" w:type="dxa"/>
            <w:gridSpan w:val="2"/>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9" w:type="dxa"/>
            <w:gridSpan w:val="2"/>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3,360,180</w:t>
            </w: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b/>
                <w:bCs/>
                <w:sz w:val="20"/>
                <w:lang w:val="tr-TR"/>
              </w:rPr>
            </w:pPr>
            <w:r w:rsidRPr="009C1F54">
              <w:rPr>
                <w:rFonts w:ascii="Times New Roman" w:hAnsi="Times New Roman"/>
                <w:sz w:val="20"/>
                <w:lang w:val="tr-TR"/>
              </w:rPr>
              <w:t>Menkul kıymetlerden alınan faizler</w:t>
            </w:r>
          </w:p>
        </w:tc>
        <w:tc>
          <w:tcPr>
            <w:tcW w:w="709" w:type="dxa"/>
            <w:gridSpan w:val="2"/>
            <w:vAlign w:val="bottom"/>
          </w:tcPr>
          <w:p w:rsidR="0052088B" w:rsidRPr="009C1F54" w:rsidRDefault="0052088B" w:rsidP="000D2C0A">
            <w:pPr>
              <w:jc w:val="center"/>
              <w:rPr>
                <w:rFonts w:ascii="Times New Roman" w:hAnsi="Times New Roman"/>
                <w:b/>
                <w:bCs/>
                <w:sz w:val="20"/>
                <w:lang w:val="tr-TR"/>
              </w:rPr>
            </w:pPr>
          </w:p>
        </w:tc>
        <w:tc>
          <w:tcPr>
            <w:tcW w:w="1733" w:type="dxa"/>
            <w:shd w:val="clear" w:color="auto" w:fill="auto"/>
            <w:vAlign w:val="bottom"/>
          </w:tcPr>
          <w:p w:rsidR="0052088B" w:rsidRPr="00254CF0" w:rsidRDefault="0052088B" w:rsidP="0052088B">
            <w:pPr>
              <w:jc w:val="right"/>
              <w:rPr>
                <w:rFonts w:ascii="Times New Roman" w:hAnsi="Times New Roman"/>
                <w:sz w:val="20"/>
                <w:lang w:val="en-GB"/>
              </w:rPr>
            </w:pPr>
            <w:r w:rsidRPr="00254CF0">
              <w:rPr>
                <w:rFonts w:ascii="Times New Roman" w:hAnsi="Times New Roman"/>
                <w:sz w:val="20"/>
                <w:lang w:val="en-GB"/>
              </w:rPr>
              <w:t>662,338</w:t>
            </w:r>
          </w:p>
        </w:tc>
        <w:tc>
          <w:tcPr>
            <w:tcW w:w="274" w:type="dxa"/>
            <w:gridSpan w:val="2"/>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9" w:type="dxa"/>
            <w:gridSpan w:val="2"/>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872,198</w:t>
            </w: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b/>
                <w:bCs/>
                <w:sz w:val="20"/>
                <w:lang w:val="tr-TR"/>
              </w:rPr>
            </w:pPr>
            <w:r w:rsidRPr="009C1F54">
              <w:rPr>
                <w:rFonts w:ascii="Times New Roman" w:hAnsi="Times New Roman"/>
                <w:sz w:val="20"/>
                <w:lang w:val="tr-TR"/>
              </w:rPr>
              <w:t>Bankalar mevduatından alınan faizler</w:t>
            </w:r>
          </w:p>
        </w:tc>
        <w:tc>
          <w:tcPr>
            <w:tcW w:w="709" w:type="dxa"/>
            <w:gridSpan w:val="2"/>
            <w:vAlign w:val="bottom"/>
          </w:tcPr>
          <w:p w:rsidR="0052088B" w:rsidRPr="009C1F54" w:rsidRDefault="0052088B" w:rsidP="000D2C0A">
            <w:pPr>
              <w:jc w:val="center"/>
              <w:rPr>
                <w:rFonts w:ascii="Times New Roman" w:hAnsi="Times New Roman"/>
                <w:b/>
                <w:bCs/>
                <w:sz w:val="20"/>
                <w:lang w:val="tr-TR"/>
              </w:rPr>
            </w:pPr>
          </w:p>
        </w:tc>
        <w:tc>
          <w:tcPr>
            <w:tcW w:w="1733" w:type="dxa"/>
            <w:shd w:val="clear" w:color="auto" w:fill="auto"/>
            <w:vAlign w:val="bottom"/>
          </w:tcPr>
          <w:p w:rsidR="0052088B" w:rsidRPr="00254CF0" w:rsidRDefault="0052088B" w:rsidP="0052088B">
            <w:pPr>
              <w:jc w:val="right"/>
              <w:rPr>
                <w:rFonts w:ascii="Times New Roman" w:hAnsi="Times New Roman"/>
                <w:sz w:val="20"/>
                <w:lang w:val="en-GB"/>
              </w:rPr>
            </w:pPr>
            <w:r w:rsidRPr="00254CF0">
              <w:rPr>
                <w:rFonts w:ascii="Times New Roman" w:hAnsi="Times New Roman"/>
                <w:sz w:val="20"/>
                <w:lang w:val="en-GB"/>
              </w:rPr>
              <w:t>34,611</w:t>
            </w:r>
          </w:p>
        </w:tc>
        <w:tc>
          <w:tcPr>
            <w:tcW w:w="274" w:type="dxa"/>
            <w:gridSpan w:val="2"/>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9" w:type="dxa"/>
            <w:gridSpan w:val="2"/>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38,180</w:t>
            </w:r>
          </w:p>
        </w:tc>
      </w:tr>
      <w:tr w:rsidR="0052088B" w:rsidRPr="009C1F54" w:rsidTr="00881DE7">
        <w:trPr>
          <w:trHeight w:val="113"/>
        </w:trPr>
        <w:tc>
          <w:tcPr>
            <w:tcW w:w="5955" w:type="dxa"/>
            <w:vAlign w:val="bottom"/>
          </w:tcPr>
          <w:p w:rsidR="0052088B" w:rsidRPr="009C1F54" w:rsidRDefault="0052088B" w:rsidP="003C22E6">
            <w:pPr>
              <w:pStyle w:val="xl39"/>
              <w:pBdr>
                <w:bottom w:val="none" w:sz="0" w:space="0" w:color="auto"/>
              </w:pBdr>
              <w:spacing w:before="0" w:beforeAutospacing="0" w:after="0" w:afterAutospacing="0"/>
              <w:rPr>
                <w:rFonts w:eastAsia="Times New Roman"/>
                <w:b/>
                <w:bCs/>
                <w:sz w:val="20"/>
                <w:szCs w:val="20"/>
                <w:lang w:val="tr-TR"/>
              </w:rPr>
            </w:pPr>
            <w:r w:rsidRPr="009C1F54">
              <w:rPr>
                <w:rFonts w:eastAsia="Times New Roman"/>
                <w:sz w:val="20"/>
                <w:szCs w:val="20"/>
                <w:lang w:val="tr-TR"/>
              </w:rPr>
              <w:t>Para piyasası işlemlerinden alınan faizler</w:t>
            </w:r>
          </w:p>
        </w:tc>
        <w:tc>
          <w:tcPr>
            <w:tcW w:w="709" w:type="dxa"/>
            <w:gridSpan w:val="2"/>
            <w:vAlign w:val="bottom"/>
          </w:tcPr>
          <w:p w:rsidR="0052088B" w:rsidRPr="009C1F54" w:rsidRDefault="0052088B" w:rsidP="000D2C0A">
            <w:pPr>
              <w:jc w:val="center"/>
              <w:rPr>
                <w:rFonts w:ascii="Times New Roman" w:hAnsi="Times New Roman"/>
                <w:b/>
                <w:bCs/>
                <w:sz w:val="20"/>
                <w:lang w:val="tr-TR"/>
              </w:rPr>
            </w:pPr>
          </w:p>
        </w:tc>
        <w:tc>
          <w:tcPr>
            <w:tcW w:w="1733" w:type="dxa"/>
            <w:shd w:val="clear" w:color="auto" w:fill="auto"/>
            <w:vAlign w:val="bottom"/>
          </w:tcPr>
          <w:p w:rsidR="0052088B" w:rsidRPr="00254CF0" w:rsidRDefault="0052088B" w:rsidP="0052088B">
            <w:pPr>
              <w:jc w:val="right"/>
              <w:rPr>
                <w:rFonts w:ascii="Times New Roman" w:hAnsi="Times New Roman"/>
                <w:sz w:val="20"/>
                <w:lang w:val="en-GB"/>
              </w:rPr>
            </w:pPr>
            <w:r w:rsidRPr="00254CF0">
              <w:rPr>
                <w:rFonts w:ascii="Times New Roman" w:hAnsi="Times New Roman"/>
                <w:sz w:val="20"/>
                <w:lang w:val="en-GB"/>
              </w:rPr>
              <w:t>611</w:t>
            </w:r>
          </w:p>
        </w:tc>
        <w:tc>
          <w:tcPr>
            <w:tcW w:w="274" w:type="dxa"/>
            <w:gridSpan w:val="2"/>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9" w:type="dxa"/>
            <w:gridSpan w:val="2"/>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1,270</w:t>
            </w: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sz w:val="20"/>
                <w:lang w:val="tr-TR"/>
              </w:rPr>
            </w:pPr>
            <w:r w:rsidRPr="009C1F54">
              <w:rPr>
                <w:rFonts w:ascii="Times New Roman" w:hAnsi="Times New Roman"/>
                <w:sz w:val="20"/>
                <w:lang w:val="tr-TR"/>
              </w:rPr>
              <w:t>Diğer faiz gelirleri</w:t>
            </w:r>
          </w:p>
        </w:tc>
        <w:tc>
          <w:tcPr>
            <w:tcW w:w="709" w:type="dxa"/>
            <w:gridSpan w:val="2"/>
            <w:vAlign w:val="bottom"/>
          </w:tcPr>
          <w:p w:rsidR="0052088B" w:rsidRPr="009C1F54" w:rsidRDefault="0052088B" w:rsidP="000D2C0A">
            <w:pPr>
              <w:jc w:val="center"/>
              <w:rPr>
                <w:rFonts w:ascii="Times New Roman" w:hAnsi="Times New Roman"/>
                <w:b/>
                <w:bCs/>
                <w:sz w:val="20"/>
                <w:lang w:val="tr-TR"/>
              </w:rPr>
            </w:pPr>
          </w:p>
        </w:tc>
        <w:tc>
          <w:tcPr>
            <w:tcW w:w="1733" w:type="dxa"/>
            <w:shd w:val="clear" w:color="auto" w:fill="auto"/>
            <w:vAlign w:val="bottom"/>
          </w:tcPr>
          <w:p w:rsidR="0052088B" w:rsidRPr="00254CF0" w:rsidRDefault="0052088B" w:rsidP="0052088B">
            <w:pPr>
              <w:jc w:val="right"/>
              <w:rPr>
                <w:rFonts w:ascii="Times New Roman" w:hAnsi="Times New Roman"/>
                <w:sz w:val="20"/>
                <w:lang w:val="en-GB"/>
              </w:rPr>
            </w:pPr>
            <w:r w:rsidRPr="00254CF0">
              <w:rPr>
                <w:rFonts w:ascii="Times New Roman" w:hAnsi="Times New Roman"/>
                <w:sz w:val="20"/>
                <w:lang w:val="en-GB"/>
              </w:rPr>
              <w:t>21,431</w:t>
            </w:r>
          </w:p>
        </w:tc>
        <w:tc>
          <w:tcPr>
            <w:tcW w:w="274" w:type="dxa"/>
            <w:gridSpan w:val="2"/>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9" w:type="dxa"/>
            <w:gridSpan w:val="2"/>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32,344</w:t>
            </w:r>
          </w:p>
        </w:tc>
      </w:tr>
      <w:tr w:rsidR="0052088B" w:rsidRPr="009C1F54" w:rsidTr="00881DE7">
        <w:trPr>
          <w:trHeight w:val="113"/>
        </w:trPr>
        <w:tc>
          <w:tcPr>
            <w:tcW w:w="5955" w:type="dxa"/>
            <w:tcBorders>
              <w:bottom w:val="single" w:sz="8" w:space="0" w:color="auto"/>
            </w:tcBorders>
            <w:vAlign w:val="bottom"/>
          </w:tcPr>
          <w:p w:rsidR="0052088B" w:rsidRPr="009C1F54" w:rsidRDefault="0052088B" w:rsidP="003C22E6">
            <w:pPr>
              <w:rPr>
                <w:rFonts w:ascii="Times New Roman" w:hAnsi="Times New Roman"/>
                <w:b/>
                <w:bCs/>
                <w:sz w:val="20"/>
                <w:lang w:val="tr-TR"/>
              </w:rPr>
            </w:pPr>
          </w:p>
        </w:tc>
        <w:tc>
          <w:tcPr>
            <w:tcW w:w="709" w:type="dxa"/>
            <w:gridSpan w:val="2"/>
            <w:tcBorders>
              <w:bottom w:val="single" w:sz="8" w:space="0" w:color="auto"/>
            </w:tcBorders>
            <w:vAlign w:val="bottom"/>
          </w:tcPr>
          <w:p w:rsidR="0052088B" w:rsidRPr="009C1F54" w:rsidRDefault="0052088B" w:rsidP="000D2C0A">
            <w:pPr>
              <w:jc w:val="center"/>
              <w:rPr>
                <w:rFonts w:ascii="Times New Roman" w:hAnsi="Times New Roman"/>
                <w:sz w:val="20"/>
                <w:lang w:val="tr-TR"/>
              </w:rPr>
            </w:pPr>
          </w:p>
        </w:tc>
        <w:tc>
          <w:tcPr>
            <w:tcW w:w="1733" w:type="dxa"/>
            <w:tcBorders>
              <w:bottom w:val="single" w:sz="8" w:space="0" w:color="auto"/>
            </w:tcBorders>
            <w:shd w:val="clear" w:color="auto" w:fill="auto"/>
            <w:vAlign w:val="bottom"/>
          </w:tcPr>
          <w:p w:rsidR="0052088B" w:rsidRPr="009C1F54" w:rsidRDefault="0052088B" w:rsidP="00AC5255">
            <w:pPr>
              <w:pStyle w:val="1tipi"/>
              <w:tabs>
                <w:tab w:val="clear" w:pos="1134"/>
              </w:tabs>
              <w:ind w:right="78" w:hanging="112"/>
              <w:jc w:val="right"/>
              <w:rPr>
                <w:rFonts w:ascii="Times New Roman" w:hAnsi="Times New Roman"/>
                <w:bCs/>
                <w:sz w:val="20"/>
              </w:rPr>
            </w:pPr>
          </w:p>
        </w:tc>
        <w:tc>
          <w:tcPr>
            <w:tcW w:w="274" w:type="dxa"/>
            <w:gridSpan w:val="2"/>
            <w:tcBorders>
              <w:bottom w:val="single" w:sz="8" w:space="0" w:color="auto"/>
            </w:tcBorders>
            <w:shd w:val="clear" w:color="auto" w:fill="auto"/>
            <w:vAlign w:val="bottom"/>
          </w:tcPr>
          <w:p w:rsidR="0052088B" w:rsidRPr="009C1F54" w:rsidRDefault="0052088B" w:rsidP="00AC5255">
            <w:pPr>
              <w:pStyle w:val="1tipi"/>
              <w:tabs>
                <w:tab w:val="clear" w:pos="1134"/>
              </w:tabs>
              <w:jc w:val="right"/>
              <w:rPr>
                <w:rFonts w:ascii="Times New Roman" w:hAnsi="Times New Roman"/>
                <w:sz w:val="20"/>
              </w:rPr>
            </w:pPr>
          </w:p>
        </w:tc>
        <w:tc>
          <w:tcPr>
            <w:tcW w:w="1759" w:type="dxa"/>
            <w:gridSpan w:val="2"/>
            <w:tcBorders>
              <w:bottom w:val="single" w:sz="8" w:space="0" w:color="auto"/>
            </w:tcBorders>
            <w:shd w:val="clear" w:color="auto" w:fill="auto"/>
            <w:vAlign w:val="bottom"/>
          </w:tcPr>
          <w:p w:rsidR="0052088B" w:rsidRPr="009C1F54" w:rsidRDefault="0052088B" w:rsidP="00AC5255">
            <w:pPr>
              <w:pStyle w:val="1tipi"/>
              <w:tabs>
                <w:tab w:val="clear" w:pos="1134"/>
              </w:tabs>
              <w:ind w:right="34"/>
              <w:jc w:val="right"/>
              <w:rPr>
                <w:rFonts w:ascii="Times New Roman" w:hAnsi="Times New Roman"/>
                <w:bCs/>
                <w:sz w:val="20"/>
              </w:rPr>
            </w:pPr>
          </w:p>
        </w:tc>
      </w:tr>
      <w:tr w:rsidR="0052088B" w:rsidRPr="009C1F54" w:rsidTr="00881DE7">
        <w:trPr>
          <w:trHeight w:val="113"/>
        </w:trPr>
        <w:tc>
          <w:tcPr>
            <w:tcW w:w="5955" w:type="dxa"/>
            <w:tcBorders>
              <w:top w:val="single" w:sz="8" w:space="0" w:color="auto"/>
            </w:tcBorders>
            <w:vAlign w:val="bottom"/>
          </w:tcPr>
          <w:p w:rsidR="0052088B" w:rsidRPr="009C1F54" w:rsidRDefault="0052088B" w:rsidP="003C22E6">
            <w:pPr>
              <w:rPr>
                <w:rFonts w:ascii="Times New Roman" w:hAnsi="Times New Roman"/>
                <w:b/>
                <w:bCs/>
                <w:sz w:val="20"/>
                <w:lang w:val="tr-TR"/>
              </w:rPr>
            </w:pPr>
            <w:r w:rsidRPr="009C1F54">
              <w:rPr>
                <w:rFonts w:ascii="Times New Roman" w:hAnsi="Times New Roman"/>
                <w:b/>
                <w:bCs/>
                <w:sz w:val="20"/>
                <w:lang w:val="tr-TR"/>
              </w:rPr>
              <w:t>Toplam faiz geliri</w:t>
            </w:r>
          </w:p>
        </w:tc>
        <w:tc>
          <w:tcPr>
            <w:tcW w:w="709" w:type="dxa"/>
            <w:gridSpan w:val="2"/>
            <w:tcBorders>
              <w:top w:val="single" w:sz="8" w:space="0" w:color="auto"/>
            </w:tcBorders>
            <w:vAlign w:val="bottom"/>
          </w:tcPr>
          <w:p w:rsidR="0052088B" w:rsidRPr="009C1F54" w:rsidRDefault="0052088B" w:rsidP="000D2C0A">
            <w:pPr>
              <w:jc w:val="center"/>
              <w:rPr>
                <w:rFonts w:ascii="Times New Roman" w:hAnsi="Times New Roman"/>
                <w:sz w:val="20"/>
                <w:lang w:val="tr-TR"/>
              </w:rPr>
            </w:pPr>
          </w:p>
        </w:tc>
        <w:tc>
          <w:tcPr>
            <w:tcW w:w="1733" w:type="dxa"/>
            <w:tcBorders>
              <w:top w:val="single" w:sz="8" w:space="0" w:color="auto"/>
            </w:tcBorders>
            <w:shd w:val="clear" w:color="auto" w:fill="auto"/>
            <w:vAlign w:val="bottom"/>
          </w:tcPr>
          <w:p w:rsidR="0052088B" w:rsidRPr="00254CF0" w:rsidRDefault="0052088B" w:rsidP="0052088B">
            <w:pPr>
              <w:jc w:val="right"/>
              <w:rPr>
                <w:rFonts w:ascii="Times New Roman" w:hAnsi="Times New Roman"/>
                <w:b/>
                <w:sz w:val="20"/>
                <w:lang w:val="en-GB"/>
              </w:rPr>
            </w:pPr>
            <w:r w:rsidRPr="00254CF0">
              <w:rPr>
                <w:rFonts w:ascii="Times New Roman" w:hAnsi="Times New Roman"/>
                <w:b/>
                <w:sz w:val="20"/>
                <w:lang w:val="en-GB"/>
              </w:rPr>
              <w:t>4,468,434</w:t>
            </w:r>
          </w:p>
        </w:tc>
        <w:tc>
          <w:tcPr>
            <w:tcW w:w="274" w:type="dxa"/>
            <w:gridSpan w:val="2"/>
            <w:tcBorders>
              <w:top w:val="single" w:sz="8" w:space="0" w:color="auto"/>
            </w:tcBorders>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9" w:type="dxa"/>
            <w:gridSpan w:val="2"/>
            <w:tcBorders>
              <w:top w:val="single" w:sz="8" w:space="0" w:color="auto"/>
            </w:tcBorders>
            <w:shd w:val="clear" w:color="auto" w:fill="auto"/>
            <w:vAlign w:val="bottom"/>
          </w:tcPr>
          <w:p w:rsidR="0052088B" w:rsidRPr="00254CF0" w:rsidRDefault="0052088B" w:rsidP="0052088B">
            <w:pPr>
              <w:jc w:val="right"/>
              <w:rPr>
                <w:rFonts w:ascii="Times New Roman" w:hAnsi="Times New Roman"/>
                <w:b/>
                <w:bCs/>
                <w:color w:val="000000"/>
                <w:sz w:val="20"/>
                <w:lang w:val="en-GB"/>
              </w:rPr>
            </w:pPr>
            <w:r w:rsidRPr="00254CF0">
              <w:rPr>
                <w:rFonts w:ascii="Times New Roman" w:hAnsi="Times New Roman"/>
                <w:b/>
                <w:bCs/>
                <w:color w:val="000000"/>
                <w:sz w:val="20"/>
                <w:lang w:val="en-GB"/>
              </w:rPr>
              <w:t>4,304,172</w:t>
            </w: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b/>
                <w:bCs/>
                <w:sz w:val="20"/>
                <w:lang w:val="tr-TR"/>
              </w:rPr>
            </w:pPr>
          </w:p>
        </w:tc>
        <w:tc>
          <w:tcPr>
            <w:tcW w:w="709" w:type="dxa"/>
            <w:gridSpan w:val="2"/>
            <w:vAlign w:val="bottom"/>
          </w:tcPr>
          <w:p w:rsidR="0052088B" w:rsidRPr="009C1F54" w:rsidRDefault="0052088B" w:rsidP="000D2C0A">
            <w:pPr>
              <w:jc w:val="center"/>
              <w:rPr>
                <w:rFonts w:ascii="Times New Roman" w:hAnsi="Times New Roman"/>
                <w:sz w:val="20"/>
                <w:lang w:val="tr-TR"/>
              </w:rPr>
            </w:pPr>
          </w:p>
        </w:tc>
        <w:tc>
          <w:tcPr>
            <w:tcW w:w="1733" w:type="dxa"/>
            <w:shd w:val="clear" w:color="auto" w:fill="auto"/>
            <w:vAlign w:val="bottom"/>
          </w:tcPr>
          <w:p w:rsidR="0052088B" w:rsidRPr="009C1F54" w:rsidRDefault="0052088B" w:rsidP="005D4193">
            <w:pPr>
              <w:pStyle w:val="1tipi"/>
              <w:tabs>
                <w:tab w:val="clear" w:pos="1134"/>
                <w:tab w:val="decimal" w:pos="1398"/>
              </w:tabs>
              <w:ind w:right="-206"/>
              <w:rPr>
                <w:rFonts w:ascii="Times New Roman" w:hAnsi="Times New Roman"/>
                <w:b/>
                <w:noProof/>
                <w:sz w:val="20"/>
              </w:rPr>
            </w:pPr>
          </w:p>
        </w:tc>
        <w:tc>
          <w:tcPr>
            <w:tcW w:w="274" w:type="dxa"/>
            <w:gridSpan w:val="2"/>
            <w:shd w:val="clear" w:color="auto" w:fill="auto"/>
            <w:vAlign w:val="bottom"/>
          </w:tcPr>
          <w:p w:rsidR="0052088B" w:rsidRPr="009C1F54" w:rsidRDefault="0052088B" w:rsidP="00133525">
            <w:pPr>
              <w:pStyle w:val="1tipi"/>
              <w:tabs>
                <w:tab w:val="clear" w:pos="1134"/>
              </w:tabs>
              <w:jc w:val="center"/>
              <w:rPr>
                <w:rFonts w:ascii="Times New Roman" w:hAnsi="Times New Roman"/>
                <w:noProof/>
                <w:sz w:val="20"/>
              </w:rPr>
            </w:pPr>
          </w:p>
        </w:tc>
        <w:tc>
          <w:tcPr>
            <w:tcW w:w="1759" w:type="dxa"/>
            <w:gridSpan w:val="2"/>
            <w:shd w:val="clear" w:color="auto" w:fill="auto"/>
            <w:vAlign w:val="bottom"/>
          </w:tcPr>
          <w:p w:rsidR="0052088B" w:rsidRPr="009C1F54" w:rsidRDefault="0052088B" w:rsidP="00441D3D">
            <w:pPr>
              <w:tabs>
                <w:tab w:val="decimal" w:pos="1478"/>
              </w:tabs>
              <w:ind w:right="34"/>
              <w:jc w:val="both"/>
              <w:rPr>
                <w:rFonts w:ascii="Times New Roman" w:hAnsi="Times New Roman"/>
                <w:bCs/>
                <w:sz w:val="20"/>
                <w:lang w:val="tr-TR" w:eastAsia="tr-TR"/>
              </w:rPr>
            </w:pP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b/>
                <w:bCs/>
                <w:sz w:val="20"/>
                <w:lang w:val="tr-TR"/>
              </w:rPr>
            </w:pPr>
            <w:r w:rsidRPr="009C1F54">
              <w:rPr>
                <w:rFonts w:ascii="Times New Roman" w:hAnsi="Times New Roman"/>
                <w:b/>
                <w:bCs/>
                <w:sz w:val="20"/>
                <w:lang w:val="tr-TR"/>
              </w:rPr>
              <w:t>Faiz giderleri</w:t>
            </w:r>
          </w:p>
        </w:tc>
        <w:tc>
          <w:tcPr>
            <w:tcW w:w="709" w:type="dxa"/>
            <w:gridSpan w:val="2"/>
            <w:vAlign w:val="bottom"/>
          </w:tcPr>
          <w:p w:rsidR="0052088B" w:rsidRPr="009C1F54" w:rsidRDefault="0052088B" w:rsidP="000D2C0A">
            <w:pPr>
              <w:jc w:val="center"/>
              <w:rPr>
                <w:rFonts w:ascii="Times New Roman" w:hAnsi="Times New Roman"/>
                <w:sz w:val="20"/>
                <w:lang w:val="tr-TR"/>
              </w:rPr>
            </w:pPr>
          </w:p>
        </w:tc>
        <w:tc>
          <w:tcPr>
            <w:tcW w:w="1733" w:type="dxa"/>
            <w:shd w:val="clear" w:color="auto" w:fill="auto"/>
            <w:vAlign w:val="bottom"/>
          </w:tcPr>
          <w:p w:rsidR="0052088B" w:rsidRPr="009C1F54" w:rsidRDefault="0052088B" w:rsidP="005D4193">
            <w:pPr>
              <w:pStyle w:val="1tipi"/>
              <w:tabs>
                <w:tab w:val="clear" w:pos="1134"/>
                <w:tab w:val="decimal" w:pos="1398"/>
              </w:tabs>
              <w:ind w:right="-206"/>
              <w:rPr>
                <w:rFonts w:ascii="Times New Roman" w:hAnsi="Times New Roman"/>
                <w:b/>
                <w:noProof/>
                <w:sz w:val="20"/>
              </w:rPr>
            </w:pPr>
          </w:p>
        </w:tc>
        <w:tc>
          <w:tcPr>
            <w:tcW w:w="274" w:type="dxa"/>
            <w:gridSpan w:val="2"/>
            <w:shd w:val="clear" w:color="auto" w:fill="auto"/>
            <w:vAlign w:val="bottom"/>
          </w:tcPr>
          <w:p w:rsidR="0052088B" w:rsidRPr="009C1F54" w:rsidRDefault="0052088B" w:rsidP="00133525">
            <w:pPr>
              <w:pStyle w:val="1tipi"/>
              <w:tabs>
                <w:tab w:val="clear" w:pos="1134"/>
              </w:tabs>
              <w:jc w:val="center"/>
              <w:rPr>
                <w:rFonts w:ascii="Times New Roman" w:hAnsi="Times New Roman"/>
                <w:noProof/>
                <w:sz w:val="20"/>
              </w:rPr>
            </w:pPr>
          </w:p>
        </w:tc>
        <w:tc>
          <w:tcPr>
            <w:tcW w:w="1759" w:type="dxa"/>
            <w:gridSpan w:val="2"/>
            <w:shd w:val="clear" w:color="auto" w:fill="auto"/>
            <w:vAlign w:val="bottom"/>
          </w:tcPr>
          <w:p w:rsidR="0052088B" w:rsidRPr="009C1F54" w:rsidRDefault="0052088B" w:rsidP="00441D3D">
            <w:pPr>
              <w:tabs>
                <w:tab w:val="decimal" w:pos="1478"/>
              </w:tabs>
              <w:ind w:right="34"/>
              <w:jc w:val="both"/>
              <w:rPr>
                <w:rFonts w:ascii="Times New Roman" w:hAnsi="Times New Roman"/>
                <w:bCs/>
                <w:sz w:val="20"/>
                <w:lang w:val="tr-TR" w:eastAsia="tr-TR"/>
              </w:rPr>
            </w:pP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b/>
                <w:bCs/>
                <w:sz w:val="20"/>
                <w:lang w:val="tr-TR"/>
              </w:rPr>
            </w:pPr>
            <w:r w:rsidRPr="009C1F54">
              <w:rPr>
                <w:rFonts w:ascii="Times New Roman" w:hAnsi="Times New Roman"/>
                <w:sz w:val="20"/>
                <w:lang w:val="tr-TR"/>
              </w:rPr>
              <w:t>Mevduata verilen faizler</w:t>
            </w:r>
          </w:p>
        </w:tc>
        <w:tc>
          <w:tcPr>
            <w:tcW w:w="709" w:type="dxa"/>
            <w:gridSpan w:val="2"/>
            <w:vAlign w:val="bottom"/>
          </w:tcPr>
          <w:p w:rsidR="0052088B" w:rsidRPr="009C1F54" w:rsidRDefault="0052088B" w:rsidP="000D2C0A">
            <w:pPr>
              <w:jc w:val="center"/>
              <w:rPr>
                <w:rFonts w:ascii="Times New Roman" w:hAnsi="Times New Roman"/>
                <w:sz w:val="20"/>
                <w:lang w:val="tr-TR"/>
              </w:rPr>
            </w:pPr>
          </w:p>
        </w:tc>
        <w:tc>
          <w:tcPr>
            <w:tcW w:w="1733" w:type="dxa"/>
            <w:shd w:val="clear" w:color="auto" w:fill="auto"/>
            <w:vAlign w:val="bottom"/>
          </w:tcPr>
          <w:p w:rsidR="0052088B" w:rsidRPr="00254CF0" w:rsidRDefault="0052088B" w:rsidP="0052088B">
            <w:pPr>
              <w:jc w:val="right"/>
              <w:rPr>
                <w:rFonts w:ascii="Times New Roman" w:hAnsi="Times New Roman"/>
                <w:color w:val="000000" w:themeColor="text1"/>
                <w:sz w:val="20"/>
                <w:lang w:val="en-GB"/>
              </w:rPr>
            </w:pPr>
            <w:r w:rsidRPr="00254CF0">
              <w:rPr>
                <w:rFonts w:ascii="Times New Roman" w:hAnsi="Times New Roman"/>
                <w:color w:val="000000" w:themeColor="text1"/>
                <w:sz w:val="20"/>
                <w:lang w:val="en-GB"/>
              </w:rPr>
              <w:t>(1,518,778)</w:t>
            </w:r>
          </w:p>
        </w:tc>
        <w:tc>
          <w:tcPr>
            <w:tcW w:w="274" w:type="dxa"/>
            <w:gridSpan w:val="2"/>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9" w:type="dxa"/>
            <w:gridSpan w:val="2"/>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(2,096,427)</w:t>
            </w: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b/>
                <w:bCs/>
                <w:sz w:val="20"/>
                <w:lang w:val="tr-TR"/>
              </w:rPr>
            </w:pPr>
            <w:r w:rsidRPr="009C1F54">
              <w:rPr>
                <w:rFonts w:ascii="Times New Roman" w:hAnsi="Times New Roman"/>
                <w:sz w:val="20"/>
                <w:lang w:val="tr-TR"/>
              </w:rPr>
              <w:t>Diğer para piyasası işlemlerine verilen faizler</w:t>
            </w:r>
          </w:p>
        </w:tc>
        <w:tc>
          <w:tcPr>
            <w:tcW w:w="709" w:type="dxa"/>
            <w:gridSpan w:val="2"/>
            <w:vAlign w:val="bottom"/>
          </w:tcPr>
          <w:p w:rsidR="0052088B" w:rsidRPr="009C1F54" w:rsidRDefault="0052088B" w:rsidP="000D2C0A">
            <w:pPr>
              <w:jc w:val="center"/>
              <w:rPr>
                <w:rFonts w:ascii="Times New Roman" w:hAnsi="Times New Roman"/>
                <w:sz w:val="20"/>
                <w:lang w:val="tr-TR"/>
              </w:rPr>
            </w:pPr>
          </w:p>
        </w:tc>
        <w:tc>
          <w:tcPr>
            <w:tcW w:w="1733" w:type="dxa"/>
            <w:shd w:val="clear" w:color="auto" w:fill="auto"/>
            <w:vAlign w:val="bottom"/>
          </w:tcPr>
          <w:p w:rsidR="0052088B" w:rsidRPr="00254CF0" w:rsidRDefault="0052088B" w:rsidP="0052088B">
            <w:pPr>
              <w:jc w:val="right"/>
              <w:rPr>
                <w:rFonts w:ascii="Times New Roman" w:hAnsi="Times New Roman"/>
                <w:color w:val="000000" w:themeColor="text1"/>
                <w:sz w:val="20"/>
                <w:lang w:val="en-GB"/>
              </w:rPr>
            </w:pPr>
            <w:r w:rsidRPr="00254CF0">
              <w:rPr>
                <w:rFonts w:ascii="Times New Roman" w:hAnsi="Times New Roman"/>
                <w:color w:val="000000" w:themeColor="text1"/>
                <w:sz w:val="20"/>
                <w:lang w:val="en-GB"/>
              </w:rPr>
              <w:t>(138,566)</w:t>
            </w:r>
          </w:p>
        </w:tc>
        <w:tc>
          <w:tcPr>
            <w:tcW w:w="274" w:type="dxa"/>
            <w:gridSpan w:val="2"/>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9" w:type="dxa"/>
            <w:gridSpan w:val="2"/>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(215,115)</w:t>
            </w:r>
          </w:p>
        </w:tc>
      </w:tr>
      <w:tr w:rsidR="0052088B" w:rsidRPr="009C1F54" w:rsidTr="00881DE7">
        <w:trPr>
          <w:trHeight w:val="155"/>
        </w:trPr>
        <w:tc>
          <w:tcPr>
            <w:tcW w:w="5955" w:type="dxa"/>
            <w:vAlign w:val="bottom"/>
          </w:tcPr>
          <w:p w:rsidR="0052088B" w:rsidRPr="009C1F54" w:rsidRDefault="0052088B" w:rsidP="003C22E6">
            <w:pPr>
              <w:rPr>
                <w:rFonts w:ascii="Times New Roman" w:hAnsi="Times New Roman"/>
                <w:b/>
                <w:bCs/>
                <w:sz w:val="20"/>
                <w:lang w:val="tr-TR"/>
              </w:rPr>
            </w:pPr>
            <w:r w:rsidRPr="009C1F54">
              <w:rPr>
                <w:rFonts w:ascii="Times New Roman" w:hAnsi="Times New Roman"/>
                <w:sz w:val="20"/>
                <w:lang w:val="tr-TR"/>
              </w:rPr>
              <w:t>Kullanılan kredilere verilen faizler</w:t>
            </w:r>
          </w:p>
        </w:tc>
        <w:tc>
          <w:tcPr>
            <w:tcW w:w="709" w:type="dxa"/>
            <w:gridSpan w:val="2"/>
            <w:vAlign w:val="bottom"/>
          </w:tcPr>
          <w:p w:rsidR="0052088B" w:rsidRPr="009C1F54" w:rsidRDefault="0052088B" w:rsidP="000D2C0A">
            <w:pPr>
              <w:jc w:val="center"/>
              <w:rPr>
                <w:rFonts w:ascii="Times New Roman" w:hAnsi="Times New Roman"/>
                <w:sz w:val="20"/>
                <w:lang w:val="tr-TR"/>
              </w:rPr>
            </w:pPr>
          </w:p>
        </w:tc>
        <w:tc>
          <w:tcPr>
            <w:tcW w:w="1733" w:type="dxa"/>
            <w:shd w:val="clear" w:color="auto" w:fill="auto"/>
            <w:vAlign w:val="bottom"/>
          </w:tcPr>
          <w:p w:rsidR="0052088B" w:rsidRPr="00254CF0" w:rsidRDefault="0052088B" w:rsidP="0052088B">
            <w:pPr>
              <w:jc w:val="right"/>
              <w:rPr>
                <w:rFonts w:ascii="Times New Roman" w:hAnsi="Times New Roman"/>
                <w:color w:val="000000" w:themeColor="text1"/>
                <w:sz w:val="20"/>
                <w:lang w:val="en-GB"/>
              </w:rPr>
            </w:pPr>
            <w:r w:rsidRPr="00254CF0">
              <w:rPr>
                <w:rFonts w:ascii="Times New Roman" w:hAnsi="Times New Roman"/>
                <w:color w:val="000000" w:themeColor="text1"/>
                <w:sz w:val="20"/>
                <w:lang w:val="en-GB"/>
              </w:rPr>
              <w:t>(76,975)</w:t>
            </w:r>
          </w:p>
        </w:tc>
        <w:tc>
          <w:tcPr>
            <w:tcW w:w="274" w:type="dxa"/>
            <w:gridSpan w:val="2"/>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9" w:type="dxa"/>
            <w:gridSpan w:val="2"/>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(95,402)</w:t>
            </w:r>
          </w:p>
        </w:tc>
      </w:tr>
      <w:tr w:rsidR="0052088B" w:rsidRPr="009C1F54" w:rsidTr="00881DE7">
        <w:trPr>
          <w:trHeight w:val="113"/>
        </w:trPr>
        <w:tc>
          <w:tcPr>
            <w:tcW w:w="5955" w:type="dxa"/>
            <w:shd w:val="clear" w:color="auto" w:fill="auto"/>
            <w:vAlign w:val="bottom"/>
          </w:tcPr>
          <w:p w:rsidR="0052088B" w:rsidRPr="009C1F54" w:rsidRDefault="0052088B" w:rsidP="00BA6A55">
            <w:pPr>
              <w:rPr>
                <w:rFonts w:ascii="Times New Roman" w:hAnsi="Times New Roman"/>
                <w:bCs/>
                <w:sz w:val="20"/>
                <w:lang w:val="tr-TR"/>
              </w:rPr>
            </w:pPr>
            <w:r w:rsidRPr="009C1F54">
              <w:rPr>
                <w:rFonts w:ascii="Times New Roman" w:hAnsi="Times New Roman"/>
                <w:bCs/>
                <w:sz w:val="20"/>
                <w:lang w:val="tr-TR"/>
              </w:rPr>
              <w:t>İhraç edilen borçlanma araçlarına verilen faizler</w:t>
            </w:r>
          </w:p>
        </w:tc>
        <w:tc>
          <w:tcPr>
            <w:tcW w:w="709" w:type="dxa"/>
            <w:gridSpan w:val="2"/>
            <w:vAlign w:val="bottom"/>
          </w:tcPr>
          <w:p w:rsidR="0052088B" w:rsidRPr="009C1F54" w:rsidRDefault="0052088B" w:rsidP="00BA6A55">
            <w:pPr>
              <w:jc w:val="center"/>
              <w:rPr>
                <w:rFonts w:ascii="Times New Roman" w:hAnsi="Times New Roman"/>
                <w:sz w:val="20"/>
                <w:lang w:val="tr-TR"/>
              </w:rPr>
            </w:pPr>
          </w:p>
        </w:tc>
        <w:tc>
          <w:tcPr>
            <w:tcW w:w="1733" w:type="dxa"/>
            <w:shd w:val="clear" w:color="auto" w:fill="auto"/>
            <w:vAlign w:val="bottom"/>
          </w:tcPr>
          <w:p w:rsidR="0052088B" w:rsidRPr="00254CF0" w:rsidRDefault="0052088B" w:rsidP="0052088B">
            <w:pPr>
              <w:jc w:val="right"/>
              <w:rPr>
                <w:rFonts w:ascii="Times New Roman" w:hAnsi="Times New Roman"/>
                <w:color w:val="000000" w:themeColor="text1"/>
                <w:sz w:val="20"/>
                <w:lang w:val="en-GB"/>
              </w:rPr>
            </w:pPr>
            <w:r w:rsidRPr="00254CF0">
              <w:rPr>
                <w:rFonts w:ascii="Times New Roman" w:hAnsi="Times New Roman"/>
                <w:color w:val="000000" w:themeColor="text1"/>
                <w:sz w:val="20"/>
                <w:lang w:val="en-GB"/>
              </w:rPr>
              <w:t>(103,285)</w:t>
            </w:r>
          </w:p>
        </w:tc>
        <w:tc>
          <w:tcPr>
            <w:tcW w:w="274" w:type="dxa"/>
            <w:gridSpan w:val="2"/>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9" w:type="dxa"/>
            <w:gridSpan w:val="2"/>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(61,032)</w:t>
            </w:r>
          </w:p>
        </w:tc>
      </w:tr>
      <w:tr w:rsidR="0052088B" w:rsidRPr="009C1F54" w:rsidTr="00881DE7">
        <w:trPr>
          <w:trHeight w:val="113"/>
        </w:trPr>
        <w:tc>
          <w:tcPr>
            <w:tcW w:w="5955" w:type="dxa"/>
            <w:shd w:val="clear" w:color="auto" w:fill="auto"/>
            <w:vAlign w:val="bottom"/>
          </w:tcPr>
          <w:p w:rsidR="0052088B" w:rsidRPr="009C1F54" w:rsidRDefault="0052088B" w:rsidP="00BA6A55">
            <w:pPr>
              <w:tabs>
                <w:tab w:val="left" w:pos="4215"/>
              </w:tabs>
              <w:rPr>
                <w:rFonts w:ascii="Times New Roman" w:hAnsi="Times New Roman"/>
                <w:sz w:val="20"/>
                <w:lang w:val="tr-TR"/>
              </w:rPr>
            </w:pPr>
            <w:r w:rsidRPr="009C1F54">
              <w:rPr>
                <w:rFonts w:ascii="Times New Roman" w:hAnsi="Times New Roman"/>
                <w:sz w:val="20"/>
                <w:lang w:val="tr-TR"/>
              </w:rPr>
              <w:t>Diğer faiz giderleri</w:t>
            </w:r>
            <w:r w:rsidRPr="009C1F54">
              <w:rPr>
                <w:rFonts w:ascii="Times New Roman" w:hAnsi="Times New Roman"/>
                <w:sz w:val="20"/>
                <w:lang w:val="tr-TR"/>
              </w:rPr>
              <w:tab/>
            </w:r>
          </w:p>
        </w:tc>
        <w:tc>
          <w:tcPr>
            <w:tcW w:w="709" w:type="dxa"/>
            <w:gridSpan w:val="2"/>
            <w:vAlign w:val="bottom"/>
          </w:tcPr>
          <w:p w:rsidR="0052088B" w:rsidRPr="009C1F54" w:rsidRDefault="0052088B" w:rsidP="00BA6A55">
            <w:pPr>
              <w:jc w:val="center"/>
              <w:rPr>
                <w:rFonts w:ascii="Times New Roman" w:hAnsi="Times New Roman"/>
                <w:sz w:val="20"/>
                <w:lang w:val="tr-TR"/>
              </w:rPr>
            </w:pPr>
          </w:p>
        </w:tc>
        <w:tc>
          <w:tcPr>
            <w:tcW w:w="1733" w:type="dxa"/>
            <w:shd w:val="clear" w:color="auto" w:fill="auto"/>
            <w:vAlign w:val="bottom"/>
          </w:tcPr>
          <w:p w:rsidR="0052088B" w:rsidRPr="00254CF0" w:rsidRDefault="0052088B" w:rsidP="0052088B">
            <w:pPr>
              <w:jc w:val="right"/>
              <w:rPr>
                <w:rFonts w:ascii="Times New Roman" w:hAnsi="Times New Roman"/>
                <w:color w:val="000000" w:themeColor="text1"/>
                <w:sz w:val="20"/>
                <w:lang w:val="en-GB"/>
              </w:rPr>
            </w:pPr>
            <w:r w:rsidRPr="00254CF0">
              <w:rPr>
                <w:rFonts w:ascii="Times New Roman" w:hAnsi="Times New Roman"/>
                <w:color w:val="000000" w:themeColor="text1"/>
                <w:sz w:val="20"/>
                <w:lang w:val="en-GB"/>
              </w:rPr>
              <w:t>(111,559)</w:t>
            </w:r>
          </w:p>
        </w:tc>
        <w:tc>
          <w:tcPr>
            <w:tcW w:w="274" w:type="dxa"/>
            <w:gridSpan w:val="2"/>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9" w:type="dxa"/>
            <w:gridSpan w:val="2"/>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(58,582)</w:t>
            </w:r>
          </w:p>
        </w:tc>
      </w:tr>
      <w:tr w:rsidR="0052088B" w:rsidRPr="009C1F54" w:rsidTr="00881DE7">
        <w:trPr>
          <w:trHeight w:val="113"/>
        </w:trPr>
        <w:tc>
          <w:tcPr>
            <w:tcW w:w="5955" w:type="dxa"/>
            <w:tcBorders>
              <w:bottom w:val="single" w:sz="8" w:space="0" w:color="auto"/>
            </w:tcBorders>
            <w:vAlign w:val="bottom"/>
          </w:tcPr>
          <w:p w:rsidR="0052088B" w:rsidRPr="009C1F54" w:rsidRDefault="0052088B" w:rsidP="003C22E6">
            <w:pPr>
              <w:tabs>
                <w:tab w:val="left" w:pos="4215"/>
              </w:tabs>
              <w:rPr>
                <w:rFonts w:ascii="Times New Roman" w:hAnsi="Times New Roman"/>
                <w:sz w:val="20"/>
                <w:lang w:val="tr-TR"/>
              </w:rPr>
            </w:pPr>
          </w:p>
        </w:tc>
        <w:tc>
          <w:tcPr>
            <w:tcW w:w="709" w:type="dxa"/>
            <w:gridSpan w:val="2"/>
            <w:tcBorders>
              <w:bottom w:val="single" w:sz="8" w:space="0" w:color="auto"/>
            </w:tcBorders>
            <w:vAlign w:val="bottom"/>
          </w:tcPr>
          <w:p w:rsidR="0052088B" w:rsidRPr="009C1F54" w:rsidRDefault="0052088B" w:rsidP="000D2C0A">
            <w:pPr>
              <w:jc w:val="center"/>
              <w:rPr>
                <w:rFonts w:ascii="Times New Roman" w:hAnsi="Times New Roman"/>
                <w:sz w:val="20"/>
                <w:lang w:val="tr-TR"/>
              </w:rPr>
            </w:pPr>
          </w:p>
        </w:tc>
        <w:tc>
          <w:tcPr>
            <w:tcW w:w="1733" w:type="dxa"/>
            <w:tcBorders>
              <w:bottom w:val="single" w:sz="8" w:space="0" w:color="auto"/>
            </w:tcBorders>
            <w:shd w:val="clear" w:color="auto" w:fill="auto"/>
            <w:vAlign w:val="bottom"/>
          </w:tcPr>
          <w:p w:rsidR="0052088B" w:rsidRPr="00254CF0" w:rsidRDefault="0052088B" w:rsidP="0052088B">
            <w:pPr>
              <w:rPr>
                <w:rFonts w:ascii="Times New Roman" w:hAnsi="Times New Roman"/>
                <w:color w:val="000000" w:themeColor="text1"/>
                <w:sz w:val="20"/>
                <w:lang w:val="en-GB"/>
              </w:rPr>
            </w:pPr>
            <w:r w:rsidRPr="00254CF0">
              <w:rPr>
                <w:rFonts w:ascii="Times New Roman" w:hAnsi="Times New Roman"/>
                <w:color w:val="000000" w:themeColor="text1"/>
                <w:sz w:val="20"/>
                <w:lang w:val="en-GB"/>
              </w:rPr>
              <w:t> </w:t>
            </w:r>
          </w:p>
        </w:tc>
        <w:tc>
          <w:tcPr>
            <w:tcW w:w="274" w:type="dxa"/>
            <w:gridSpan w:val="2"/>
            <w:tcBorders>
              <w:bottom w:val="single" w:sz="8" w:space="0" w:color="auto"/>
            </w:tcBorders>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9" w:type="dxa"/>
            <w:gridSpan w:val="2"/>
            <w:tcBorders>
              <w:bottom w:val="single" w:sz="8" w:space="0" w:color="auto"/>
            </w:tcBorders>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 </w:t>
            </w:r>
          </w:p>
        </w:tc>
      </w:tr>
      <w:tr w:rsidR="0052088B" w:rsidRPr="009C1F54" w:rsidTr="00881DE7">
        <w:trPr>
          <w:trHeight w:val="113"/>
        </w:trPr>
        <w:tc>
          <w:tcPr>
            <w:tcW w:w="5955" w:type="dxa"/>
            <w:tcBorders>
              <w:top w:val="single" w:sz="8" w:space="0" w:color="auto"/>
            </w:tcBorders>
            <w:vAlign w:val="bottom"/>
          </w:tcPr>
          <w:p w:rsidR="0052088B" w:rsidRPr="009C1F54" w:rsidRDefault="0052088B" w:rsidP="003C22E6">
            <w:pPr>
              <w:rPr>
                <w:rFonts w:ascii="Times New Roman" w:hAnsi="Times New Roman"/>
                <w:b/>
                <w:bCs/>
                <w:sz w:val="20"/>
                <w:lang w:val="tr-TR"/>
              </w:rPr>
            </w:pPr>
            <w:r w:rsidRPr="009C1F54">
              <w:rPr>
                <w:rFonts w:ascii="Times New Roman" w:hAnsi="Times New Roman"/>
                <w:b/>
                <w:bCs/>
                <w:sz w:val="20"/>
                <w:lang w:val="tr-TR"/>
              </w:rPr>
              <w:t>Toplam faiz gideri</w:t>
            </w:r>
          </w:p>
        </w:tc>
        <w:tc>
          <w:tcPr>
            <w:tcW w:w="709" w:type="dxa"/>
            <w:gridSpan w:val="2"/>
            <w:tcBorders>
              <w:top w:val="single" w:sz="8" w:space="0" w:color="auto"/>
            </w:tcBorders>
            <w:vAlign w:val="bottom"/>
          </w:tcPr>
          <w:p w:rsidR="0052088B" w:rsidRPr="009C1F54" w:rsidRDefault="0052088B" w:rsidP="000D2C0A">
            <w:pPr>
              <w:jc w:val="center"/>
              <w:rPr>
                <w:rFonts w:ascii="Times New Roman" w:hAnsi="Times New Roman"/>
                <w:sz w:val="20"/>
                <w:lang w:val="tr-TR"/>
              </w:rPr>
            </w:pPr>
          </w:p>
        </w:tc>
        <w:tc>
          <w:tcPr>
            <w:tcW w:w="1733" w:type="dxa"/>
            <w:tcBorders>
              <w:top w:val="single" w:sz="8" w:space="0" w:color="auto"/>
            </w:tcBorders>
            <w:shd w:val="clear" w:color="auto" w:fill="auto"/>
            <w:vAlign w:val="bottom"/>
          </w:tcPr>
          <w:p w:rsidR="0052088B" w:rsidRPr="00254CF0" w:rsidRDefault="0052088B" w:rsidP="0052088B">
            <w:pPr>
              <w:jc w:val="right"/>
              <w:rPr>
                <w:rFonts w:ascii="Times New Roman" w:hAnsi="Times New Roman"/>
                <w:b/>
                <w:color w:val="000000" w:themeColor="text1"/>
                <w:sz w:val="20"/>
                <w:lang w:val="en-GB"/>
              </w:rPr>
            </w:pPr>
            <w:r w:rsidRPr="00254CF0">
              <w:rPr>
                <w:rFonts w:ascii="Times New Roman" w:hAnsi="Times New Roman"/>
                <w:b/>
                <w:color w:val="000000" w:themeColor="text1"/>
                <w:sz w:val="20"/>
                <w:lang w:val="en-GB"/>
              </w:rPr>
              <w:t>(1,949,163)</w:t>
            </w:r>
          </w:p>
        </w:tc>
        <w:tc>
          <w:tcPr>
            <w:tcW w:w="274" w:type="dxa"/>
            <w:gridSpan w:val="2"/>
            <w:tcBorders>
              <w:top w:val="single" w:sz="8" w:space="0" w:color="auto"/>
            </w:tcBorders>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9" w:type="dxa"/>
            <w:gridSpan w:val="2"/>
            <w:tcBorders>
              <w:top w:val="single" w:sz="8" w:space="0" w:color="auto"/>
            </w:tcBorders>
            <w:shd w:val="clear" w:color="auto" w:fill="auto"/>
            <w:vAlign w:val="bottom"/>
          </w:tcPr>
          <w:p w:rsidR="0052088B" w:rsidRPr="00254CF0" w:rsidRDefault="0052088B" w:rsidP="0052088B">
            <w:pPr>
              <w:jc w:val="right"/>
              <w:rPr>
                <w:rFonts w:ascii="Times New Roman" w:hAnsi="Times New Roman"/>
                <w:b/>
                <w:bCs/>
                <w:color w:val="000000"/>
                <w:sz w:val="20"/>
                <w:lang w:val="en-GB"/>
              </w:rPr>
            </w:pPr>
            <w:r w:rsidRPr="00254CF0">
              <w:rPr>
                <w:rFonts w:ascii="Times New Roman" w:hAnsi="Times New Roman"/>
                <w:b/>
                <w:bCs/>
                <w:color w:val="000000"/>
                <w:sz w:val="20"/>
                <w:lang w:val="en-GB"/>
              </w:rPr>
              <w:t>(2,526,558)</w:t>
            </w:r>
          </w:p>
        </w:tc>
      </w:tr>
      <w:tr w:rsidR="0052088B" w:rsidRPr="009C1F54" w:rsidTr="00881DE7">
        <w:trPr>
          <w:trHeight w:val="113"/>
        </w:trPr>
        <w:tc>
          <w:tcPr>
            <w:tcW w:w="5955" w:type="dxa"/>
            <w:tcBorders>
              <w:bottom w:val="single" w:sz="8" w:space="0" w:color="auto"/>
            </w:tcBorders>
            <w:vAlign w:val="bottom"/>
          </w:tcPr>
          <w:p w:rsidR="0052088B" w:rsidRPr="009C1F54" w:rsidRDefault="0052088B" w:rsidP="003C22E6">
            <w:pPr>
              <w:rPr>
                <w:rFonts w:ascii="Times New Roman" w:hAnsi="Times New Roman"/>
                <w:b/>
                <w:bCs/>
                <w:sz w:val="20"/>
                <w:lang w:val="tr-TR"/>
              </w:rPr>
            </w:pPr>
          </w:p>
        </w:tc>
        <w:tc>
          <w:tcPr>
            <w:tcW w:w="709" w:type="dxa"/>
            <w:gridSpan w:val="2"/>
            <w:tcBorders>
              <w:bottom w:val="single" w:sz="8" w:space="0" w:color="auto"/>
            </w:tcBorders>
            <w:vAlign w:val="bottom"/>
          </w:tcPr>
          <w:p w:rsidR="0052088B" w:rsidRPr="009C1F54" w:rsidRDefault="0052088B" w:rsidP="000D2C0A">
            <w:pPr>
              <w:jc w:val="center"/>
              <w:rPr>
                <w:rFonts w:ascii="Times New Roman" w:hAnsi="Times New Roman"/>
                <w:sz w:val="20"/>
                <w:lang w:val="tr-TR"/>
              </w:rPr>
            </w:pPr>
          </w:p>
        </w:tc>
        <w:tc>
          <w:tcPr>
            <w:tcW w:w="1733" w:type="dxa"/>
            <w:tcBorders>
              <w:bottom w:val="single" w:sz="8" w:space="0" w:color="auto"/>
            </w:tcBorders>
            <w:shd w:val="clear" w:color="auto" w:fill="auto"/>
            <w:vAlign w:val="bottom"/>
          </w:tcPr>
          <w:p w:rsidR="0052088B" w:rsidRPr="009C1F54" w:rsidRDefault="0052088B" w:rsidP="005D4193">
            <w:pPr>
              <w:pStyle w:val="1tipi"/>
              <w:tabs>
                <w:tab w:val="clear" w:pos="1134"/>
                <w:tab w:val="decimal" w:pos="1398"/>
              </w:tabs>
              <w:ind w:right="-206"/>
              <w:rPr>
                <w:rFonts w:ascii="Times New Roman" w:hAnsi="Times New Roman"/>
                <w:b/>
                <w:noProof/>
                <w:sz w:val="20"/>
              </w:rPr>
            </w:pPr>
          </w:p>
        </w:tc>
        <w:tc>
          <w:tcPr>
            <w:tcW w:w="274" w:type="dxa"/>
            <w:gridSpan w:val="2"/>
            <w:tcBorders>
              <w:bottom w:val="single" w:sz="8" w:space="0" w:color="auto"/>
            </w:tcBorders>
            <w:shd w:val="clear" w:color="auto" w:fill="auto"/>
            <w:vAlign w:val="bottom"/>
          </w:tcPr>
          <w:p w:rsidR="0052088B" w:rsidRPr="009C1F54" w:rsidRDefault="0052088B" w:rsidP="00133525">
            <w:pPr>
              <w:pStyle w:val="1tipi"/>
              <w:tabs>
                <w:tab w:val="clear" w:pos="1134"/>
              </w:tabs>
              <w:jc w:val="center"/>
              <w:rPr>
                <w:rFonts w:ascii="Times New Roman" w:hAnsi="Times New Roman"/>
                <w:noProof/>
                <w:sz w:val="20"/>
              </w:rPr>
            </w:pPr>
          </w:p>
        </w:tc>
        <w:tc>
          <w:tcPr>
            <w:tcW w:w="1759" w:type="dxa"/>
            <w:gridSpan w:val="2"/>
            <w:tcBorders>
              <w:bottom w:val="single" w:sz="8" w:space="0" w:color="auto"/>
            </w:tcBorders>
            <w:shd w:val="clear" w:color="auto" w:fill="auto"/>
            <w:vAlign w:val="bottom"/>
          </w:tcPr>
          <w:p w:rsidR="0052088B" w:rsidRPr="009C1F54" w:rsidRDefault="0052088B" w:rsidP="00133525">
            <w:pPr>
              <w:tabs>
                <w:tab w:val="decimal" w:pos="1478"/>
              </w:tabs>
              <w:ind w:right="-206"/>
              <w:jc w:val="both"/>
              <w:rPr>
                <w:rFonts w:ascii="Times New Roman" w:hAnsi="Times New Roman"/>
                <w:bCs/>
                <w:sz w:val="20"/>
                <w:lang w:val="tr-TR" w:eastAsia="tr-TR"/>
              </w:rPr>
            </w:pPr>
          </w:p>
        </w:tc>
      </w:tr>
      <w:tr w:rsidR="0052088B" w:rsidRPr="009C1F54" w:rsidTr="00881DE7">
        <w:trPr>
          <w:trHeight w:val="113"/>
        </w:trPr>
        <w:tc>
          <w:tcPr>
            <w:tcW w:w="5955" w:type="dxa"/>
            <w:tcBorders>
              <w:top w:val="single" w:sz="8" w:space="0" w:color="auto"/>
            </w:tcBorders>
            <w:vAlign w:val="bottom"/>
          </w:tcPr>
          <w:p w:rsidR="0052088B" w:rsidRPr="009C1F54" w:rsidRDefault="0052088B" w:rsidP="003C22E6">
            <w:pPr>
              <w:rPr>
                <w:rFonts w:ascii="Times New Roman" w:hAnsi="Times New Roman"/>
                <w:b/>
                <w:bCs/>
                <w:sz w:val="20"/>
                <w:lang w:val="tr-TR"/>
              </w:rPr>
            </w:pPr>
            <w:r w:rsidRPr="009C1F54">
              <w:rPr>
                <w:rFonts w:ascii="Times New Roman" w:hAnsi="Times New Roman"/>
                <w:b/>
                <w:bCs/>
                <w:sz w:val="20"/>
                <w:lang w:val="tr-TR"/>
              </w:rPr>
              <w:t>Net faiz geliri</w:t>
            </w:r>
          </w:p>
        </w:tc>
        <w:tc>
          <w:tcPr>
            <w:tcW w:w="709" w:type="dxa"/>
            <w:gridSpan w:val="2"/>
            <w:tcBorders>
              <w:top w:val="single" w:sz="8" w:space="0" w:color="auto"/>
            </w:tcBorders>
            <w:vAlign w:val="bottom"/>
          </w:tcPr>
          <w:p w:rsidR="0052088B" w:rsidRPr="009C1F54" w:rsidRDefault="0052088B" w:rsidP="000D2C0A">
            <w:pPr>
              <w:jc w:val="center"/>
              <w:rPr>
                <w:rFonts w:ascii="Times New Roman" w:hAnsi="Times New Roman"/>
                <w:sz w:val="20"/>
                <w:lang w:val="tr-TR"/>
              </w:rPr>
            </w:pPr>
          </w:p>
        </w:tc>
        <w:tc>
          <w:tcPr>
            <w:tcW w:w="1733" w:type="dxa"/>
            <w:tcBorders>
              <w:top w:val="single" w:sz="8" w:space="0" w:color="auto"/>
            </w:tcBorders>
            <w:shd w:val="clear" w:color="auto" w:fill="auto"/>
            <w:vAlign w:val="bottom"/>
          </w:tcPr>
          <w:p w:rsidR="0052088B" w:rsidRPr="00254CF0" w:rsidRDefault="0052088B" w:rsidP="0052088B">
            <w:pPr>
              <w:jc w:val="right"/>
              <w:rPr>
                <w:rFonts w:ascii="Times New Roman" w:hAnsi="Times New Roman"/>
                <w:b/>
                <w:color w:val="000000" w:themeColor="text1"/>
                <w:sz w:val="20"/>
                <w:lang w:val="en-GB"/>
              </w:rPr>
            </w:pPr>
            <w:r w:rsidRPr="00254CF0">
              <w:rPr>
                <w:rFonts w:ascii="Times New Roman" w:hAnsi="Times New Roman"/>
                <w:b/>
                <w:color w:val="000000" w:themeColor="text1"/>
                <w:sz w:val="20"/>
                <w:lang w:val="en-GB"/>
              </w:rPr>
              <w:t>2,519,271</w:t>
            </w:r>
          </w:p>
        </w:tc>
        <w:tc>
          <w:tcPr>
            <w:tcW w:w="274" w:type="dxa"/>
            <w:gridSpan w:val="2"/>
            <w:tcBorders>
              <w:top w:val="single" w:sz="8" w:space="0" w:color="auto"/>
            </w:tcBorders>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9" w:type="dxa"/>
            <w:gridSpan w:val="2"/>
            <w:tcBorders>
              <w:top w:val="single" w:sz="8" w:space="0" w:color="auto"/>
            </w:tcBorders>
            <w:shd w:val="clear" w:color="auto" w:fill="auto"/>
            <w:vAlign w:val="bottom"/>
          </w:tcPr>
          <w:p w:rsidR="0052088B" w:rsidRPr="00254CF0" w:rsidRDefault="0052088B" w:rsidP="0052088B">
            <w:pPr>
              <w:jc w:val="right"/>
              <w:rPr>
                <w:rFonts w:ascii="Times New Roman" w:hAnsi="Times New Roman"/>
                <w:b/>
                <w:bCs/>
                <w:color w:val="000000"/>
                <w:sz w:val="20"/>
                <w:lang w:val="en-GB"/>
              </w:rPr>
            </w:pPr>
            <w:r w:rsidRPr="00254CF0">
              <w:rPr>
                <w:rFonts w:ascii="Times New Roman" w:hAnsi="Times New Roman"/>
                <w:b/>
                <w:bCs/>
                <w:color w:val="000000"/>
                <w:sz w:val="20"/>
                <w:lang w:val="en-GB"/>
              </w:rPr>
              <w:t>1,777,614</w:t>
            </w: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sz w:val="20"/>
                <w:lang w:val="tr-TR"/>
              </w:rPr>
            </w:pPr>
          </w:p>
        </w:tc>
        <w:tc>
          <w:tcPr>
            <w:tcW w:w="709" w:type="dxa"/>
            <w:gridSpan w:val="2"/>
            <w:vAlign w:val="bottom"/>
          </w:tcPr>
          <w:p w:rsidR="0052088B" w:rsidRPr="009C1F54" w:rsidRDefault="0052088B" w:rsidP="000D2C0A">
            <w:pPr>
              <w:jc w:val="center"/>
              <w:rPr>
                <w:rFonts w:ascii="Times New Roman" w:hAnsi="Times New Roman"/>
                <w:sz w:val="20"/>
                <w:lang w:val="tr-TR"/>
              </w:rPr>
            </w:pPr>
          </w:p>
        </w:tc>
        <w:tc>
          <w:tcPr>
            <w:tcW w:w="1733" w:type="dxa"/>
            <w:shd w:val="clear" w:color="auto" w:fill="auto"/>
            <w:vAlign w:val="bottom"/>
          </w:tcPr>
          <w:p w:rsidR="0052088B" w:rsidRPr="009C1F54" w:rsidRDefault="0052088B" w:rsidP="00AC5255">
            <w:pPr>
              <w:pStyle w:val="1tipi"/>
              <w:tabs>
                <w:tab w:val="clear" w:pos="1134"/>
              </w:tabs>
              <w:ind w:right="78" w:hanging="112"/>
              <w:jc w:val="right"/>
              <w:rPr>
                <w:rFonts w:ascii="Times New Roman" w:hAnsi="Times New Roman"/>
                <w:bCs/>
                <w:sz w:val="20"/>
              </w:rPr>
            </w:pPr>
          </w:p>
        </w:tc>
        <w:tc>
          <w:tcPr>
            <w:tcW w:w="274" w:type="dxa"/>
            <w:gridSpan w:val="2"/>
            <w:shd w:val="clear" w:color="auto" w:fill="auto"/>
            <w:vAlign w:val="bottom"/>
          </w:tcPr>
          <w:p w:rsidR="0052088B" w:rsidRPr="009C1F54" w:rsidRDefault="0052088B" w:rsidP="00AC5255">
            <w:pPr>
              <w:pStyle w:val="1tipi"/>
              <w:tabs>
                <w:tab w:val="clear" w:pos="1134"/>
              </w:tabs>
              <w:jc w:val="right"/>
              <w:rPr>
                <w:rFonts w:ascii="Times New Roman" w:hAnsi="Times New Roman"/>
                <w:b/>
                <w:sz w:val="20"/>
              </w:rPr>
            </w:pPr>
          </w:p>
        </w:tc>
        <w:tc>
          <w:tcPr>
            <w:tcW w:w="1759" w:type="dxa"/>
            <w:gridSpan w:val="2"/>
            <w:shd w:val="clear" w:color="auto" w:fill="auto"/>
            <w:vAlign w:val="bottom"/>
          </w:tcPr>
          <w:p w:rsidR="0052088B" w:rsidRPr="009C1F54" w:rsidRDefault="0052088B" w:rsidP="00AC5255">
            <w:pPr>
              <w:pStyle w:val="1tipi"/>
              <w:tabs>
                <w:tab w:val="clear" w:pos="1134"/>
                <w:tab w:val="decimal" w:pos="1167"/>
                <w:tab w:val="decimal" w:pos="1478"/>
              </w:tabs>
              <w:ind w:right="-206"/>
              <w:jc w:val="right"/>
              <w:rPr>
                <w:rFonts w:ascii="Times New Roman" w:hAnsi="Times New Roman"/>
                <w:b/>
                <w:sz w:val="20"/>
              </w:rPr>
            </w:pP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sz w:val="20"/>
                <w:lang w:val="tr-TR"/>
              </w:rPr>
            </w:pPr>
            <w:r w:rsidRPr="009C1F54">
              <w:rPr>
                <w:rFonts w:ascii="Times New Roman" w:hAnsi="Times New Roman"/>
                <w:sz w:val="20"/>
                <w:lang w:val="tr-TR"/>
              </w:rPr>
              <w:t>Ücret ve komisyon gelirleri</w:t>
            </w:r>
          </w:p>
        </w:tc>
        <w:tc>
          <w:tcPr>
            <w:tcW w:w="709" w:type="dxa"/>
            <w:gridSpan w:val="2"/>
            <w:vAlign w:val="bottom"/>
          </w:tcPr>
          <w:p w:rsidR="0052088B" w:rsidRPr="009C1F54" w:rsidRDefault="0052088B" w:rsidP="000D2C0A">
            <w:pPr>
              <w:jc w:val="center"/>
              <w:rPr>
                <w:rFonts w:ascii="Times New Roman" w:hAnsi="Times New Roman"/>
                <w:sz w:val="20"/>
                <w:lang w:val="tr-TR"/>
              </w:rPr>
            </w:pPr>
          </w:p>
        </w:tc>
        <w:tc>
          <w:tcPr>
            <w:tcW w:w="1733" w:type="dxa"/>
            <w:shd w:val="clear" w:color="auto" w:fill="auto"/>
            <w:vAlign w:val="bottom"/>
          </w:tcPr>
          <w:p w:rsidR="0052088B" w:rsidRPr="00254CF0" w:rsidRDefault="0052088B" w:rsidP="0052088B">
            <w:pPr>
              <w:jc w:val="right"/>
              <w:rPr>
                <w:rFonts w:ascii="Times New Roman" w:hAnsi="Times New Roman"/>
                <w:color w:val="000000" w:themeColor="text1"/>
                <w:sz w:val="20"/>
                <w:lang w:val="en-GB"/>
              </w:rPr>
            </w:pPr>
            <w:r w:rsidRPr="00254CF0">
              <w:rPr>
                <w:rFonts w:ascii="Times New Roman" w:hAnsi="Times New Roman"/>
                <w:color w:val="000000" w:themeColor="text1"/>
                <w:sz w:val="20"/>
                <w:lang w:val="en-GB"/>
              </w:rPr>
              <w:t>505,372</w:t>
            </w:r>
          </w:p>
        </w:tc>
        <w:tc>
          <w:tcPr>
            <w:tcW w:w="274" w:type="dxa"/>
            <w:gridSpan w:val="2"/>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9" w:type="dxa"/>
            <w:gridSpan w:val="2"/>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297,121</w:t>
            </w: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b/>
                <w:bCs/>
                <w:sz w:val="20"/>
                <w:lang w:val="tr-TR"/>
              </w:rPr>
            </w:pPr>
            <w:r w:rsidRPr="009C1F54">
              <w:rPr>
                <w:rFonts w:ascii="Times New Roman" w:hAnsi="Times New Roman"/>
                <w:sz w:val="20"/>
                <w:lang w:val="tr-TR"/>
              </w:rPr>
              <w:t>Ücret ve komisyon giderleri</w:t>
            </w:r>
          </w:p>
        </w:tc>
        <w:tc>
          <w:tcPr>
            <w:tcW w:w="709" w:type="dxa"/>
            <w:gridSpan w:val="2"/>
            <w:vAlign w:val="bottom"/>
          </w:tcPr>
          <w:p w:rsidR="0052088B" w:rsidRPr="009C1F54" w:rsidRDefault="0052088B" w:rsidP="000D2C0A">
            <w:pPr>
              <w:jc w:val="center"/>
              <w:rPr>
                <w:rFonts w:ascii="Times New Roman" w:hAnsi="Times New Roman"/>
                <w:sz w:val="20"/>
                <w:lang w:val="tr-TR"/>
              </w:rPr>
            </w:pPr>
          </w:p>
        </w:tc>
        <w:tc>
          <w:tcPr>
            <w:tcW w:w="1733" w:type="dxa"/>
            <w:shd w:val="clear" w:color="auto" w:fill="auto"/>
            <w:vAlign w:val="bottom"/>
          </w:tcPr>
          <w:p w:rsidR="0052088B" w:rsidRPr="00254CF0" w:rsidRDefault="0052088B" w:rsidP="0052088B">
            <w:pPr>
              <w:jc w:val="right"/>
              <w:rPr>
                <w:rFonts w:ascii="Times New Roman" w:hAnsi="Times New Roman"/>
                <w:color w:val="000000" w:themeColor="text1"/>
                <w:sz w:val="20"/>
                <w:lang w:val="en-GB"/>
              </w:rPr>
            </w:pPr>
            <w:r w:rsidRPr="00254CF0">
              <w:rPr>
                <w:rFonts w:ascii="Times New Roman" w:hAnsi="Times New Roman"/>
                <w:color w:val="000000" w:themeColor="text1"/>
                <w:sz w:val="20"/>
                <w:lang w:val="en-GB"/>
              </w:rPr>
              <w:t>(144,791)</w:t>
            </w:r>
          </w:p>
        </w:tc>
        <w:tc>
          <w:tcPr>
            <w:tcW w:w="274" w:type="dxa"/>
            <w:gridSpan w:val="2"/>
            <w:shd w:val="clear" w:color="auto" w:fill="auto"/>
            <w:vAlign w:val="bottom"/>
          </w:tcPr>
          <w:p w:rsidR="0052088B" w:rsidRPr="00254CF0" w:rsidRDefault="0052088B" w:rsidP="0052088B">
            <w:pPr>
              <w:pStyle w:val="1tipi"/>
              <w:tabs>
                <w:tab w:val="clear" w:pos="1134"/>
                <w:tab w:val="left" w:pos="1236"/>
              </w:tabs>
              <w:jc w:val="center"/>
              <w:rPr>
                <w:rFonts w:ascii="Times New Roman" w:hAnsi="Times New Roman"/>
                <w:sz w:val="20"/>
                <w:lang w:val="en-GB"/>
              </w:rPr>
            </w:pPr>
          </w:p>
        </w:tc>
        <w:tc>
          <w:tcPr>
            <w:tcW w:w="1759" w:type="dxa"/>
            <w:gridSpan w:val="2"/>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(131,502)</w:t>
            </w:r>
          </w:p>
        </w:tc>
      </w:tr>
      <w:tr w:rsidR="0052088B" w:rsidRPr="009C1F54" w:rsidTr="00881DE7">
        <w:trPr>
          <w:trHeight w:val="113"/>
        </w:trPr>
        <w:tc>
          <w:tcPr>
            <w:tcW w:w="5955" w:type="dxa"/>
            <w:tcBorders>
              <w:bottom w:val="single" w:sz="8" w:space="0" w:color="auto"/>
            </w:tcBorders>
            <w:vAlign w:val="bottom"/>
          </w:tcPr>
          <w:p w:rsidR="0052088B" w:rsidRPr="009C1F54" w:rsidRDefault="0052088B" w:rsidP="003C22E6">
            <w:pPr>
              <w:rPr>
                <w:rFonts w:ascii="Times New Roman" w:hAnsi="Times New Roman"/>
                <w:sz w:val="20"/>
                <w:lang w:val="tr-TR"/>
              </w:rPr>
            </w:pPr>
          </w:p>
        </w:tc>
        <w:tc>
          <w:tcPr>
            <w:tcW w:w="709" w:type="dxa"/>
            <w:gridSpan w:val="2"/>
            <w:tcBorders>
              <w:bottom w:val="single" w:sz="8" w:space="0" w:color="auto"/>
            </w:tcBorders>
            <w:vAlign w:val="bottom"/>
          </w:tcPr>
          <w:p w:rsidR="0052088B" w:rsidRPr="009C1F54" w:rsidRDefault="0052088B" w:rsidP="000D2C0A">
            <w:pPr>
              <w:jc w:val="center"/>
              <w:rPr>
                <w:rFonts w:ascii="Times New Roman" w:hAnsi="Times New Roman"/>
                <w:sz w:val="20"/>
                <w:lang w:val="tr-TR"/>
              </w:rPr>
            </w:pPr>
          </w:p>
        </w:tc>
        <w:tc>
          <w:tcPr>
            <w:tcW w:w="1733" w:type="dxa"/>
            <w:tcBorders>
              <w:bottom w:val="single" w:sz="8" w:space="0" w:color="auto"/>
            </w:tcBorders>
            <w:shd w:val="clear" w:color="auto" w:fill="auto"/>
            <w:vAlign w:val="bottom"/>
          </w:tcPr>
          <w:p w:rsidR="0052088B" w:rsidRPr="009C1F54" w:rsidRDefault="0052088B" w:rsidP="00AC5255">
            <w:pPr>
              <w:pStyle w:val="1tipi"/>
              <w:tabs>
                <w:tab w:val="clear" w:pos="1134"/>
              </w:tabs>
              <w:ind w:right="78" w:hanging="112"/>
              <w:jc w:val="right"/>
              <w:rPr>
                <w:rFonts w:ascii="Times New Roman" w:hAnsi="Times New Roman"/>
                <w:bCs/>
                <w:sz w:val="20"/>
              </w:rPr>
            </w:pPr>
          </w:p>
        </w:tc>
        <w:tc>
          <w:tcPr>
            <w:tcW w:w="274" w:type="dxa"/>
            <w:gridSpan w:val="2"/>
            <w:tcBorders>
              <w:bottom w:val="single" w:sz="8" w:space="0" w:color="auto"/>
            </w:tcBorders>
            <w:shd w:val="clear" w:color="auto" w:fill="auto"/>
            <w:vAlign w:val="bottom"/>
          </w:tcPr>
          <w:p w:rsidR="0052088B" w:rsidRPr="009C1F54" w:rsidRDefault="0052088B" w:rsidP="00AC5255">
            <w:pPr>
              <w:pStyle w:val="1tipi"/>
              <w:tabs>
                <w:tab w:val="clear" w:pos="1134"/>
              </w:tabs>
              <w:jc w:val="right"/>
              <w:rPr>
                <w:rFonts w:ascii="Times New Roman" w:hAnsi="Times New Roman"/>
                <w:b/>
                <w:sz w:val="20"/>
              </w:rPr>
            </w:pPr>
          </w:p>
        </w:tc>
        <w:tc>
          <w:tcPr>
            <w:tcW w:w="1759" w:type="dxa"/>
            <w:gridSpan w:val="2"/>
            <w:tcBorders>
              <w:bottom w:val="single" w:sz="8" w:space="0" w:color="auto"/>
            </w:tcBorders>
            <w:shd w:val="clear" w:color="auto" w:fill="auto"/>
            <w:vAlign w:val="bottom"/>
          </w:tcPr>
          <w:p w:rsidR="0052088B" w:rsidRPr="009C1F54" w:rsidRDefault="0052088B" w:rsidP="00AC5255">
            <w:pPr>
              <w:pStyle w:val="1tipi"/>
              <w:tabs>
                <w:tab w:val="clear" w:pos="1134"/>
              </w:tabs>
              <w:ind w:right="34"/>
              <w:jc w:val="right"/>
              <w:rPr>
                <w:rFonts w:ascii="Times New Roman" w:hAnsi="Times New Roman"/>
                <w:bCs/>
                <w:sz w:val="20"/>
              </w:rPr>
            </w:pPr>
          </w:p>
        </w:tc>
      </w:tr>
      <w:tr w:rsidR="0052088B" w:rsidRPr="009C1F54" w:rsidTr="00881DE7">
        <w:trPr>
          <w:trHeight w:val="113"/>
        </w:trPr>
        <w:tc>
          <w:tcPr>
            <w:tcW w:w="5955" w:type="dxa"/>
            <w:tcBorders>
              <w:top w:val="single" w:sz="8" w:space="0" w:color="auto"/>
            </w:tcBorders>
            <w:vAlign w:val="bottom"/>
          </w:tcPr>
          <w:p w:rsidR="0052088B" w:rsidRPr="009C1F54" w:rsidRDefault="0052088B" w:rsidP="003C22E6">
            <w:pPr>
              <w:rPr>
                <w:rFonts w:ascii="Times New Roman" w:hAnsi="Times New Roman"/>
                <w:b/>
                <w:sz w:val="20"/>
                <w:lang w:val="tr-TR"/>
              </w:rPr>
            </w:pPr>
            <w:r w:rsidRPr="009C1F54">
              <w:rPr>
                <w:rFonts w:ascii="Times New Roman" w:hAnsi="Times New Roman"/>
                <w:b/>
                <w:sz w:val="20"/>
                <w:lang w:val="tr-TR"/>
              </w:rPr>
              <w:t>Net ücret ve komisyon geliri</w:t>
            </w:r>
          </w:p>
        </w:tc>
        <w:tc>
          <w:tcPr>
            <w:tcW w:w="709" w:type="dxa"/>
            <w:gridSpan w:val="2"/>
            <w:tcBorders>
              <w:top w:val="single" w:sz="8" w:space="0" w:color="auto"/>
            </w:tcBorders>
            <w:vAlign w:val="bottom"/>
          </w:tcPr>
          <w:p w:rsidR="0052088B" w:rsidRPr="009C1F54" w:rsidRDefault="0052088B" w:rsidP="000D2C0A">
            <w:pPr>
              <w:jc w:val="center"/>
              <w:rPr>
                <w:rFonts w:ascii="Times New Roman" w:hAnsi="Times New Roman"/>
                <w:sz w:val="20"/>
                <w:lang w:val="tr-TR"/>
              </w:rPr>
            </w:pPr>
          </w:p>
        </w:tc>
        <w:tc>
          <w:tcPr>
            <w:tcW w:w="1733" w:type="dxa"/>
            <w:tcBorders>
              <w:top w:val="single" w:sz="8" w:space="0" w:color="auto"/>
            </w:tcBorders>
            <w:shd w:val="clear" w:color="auto" w:fill="auto"/>
            <w:vAlign w:val="bottom"/>
          </w:tcPr>
          <w:p w:rsidR="0052088B" w:rsidRPr="00254CF0" w:rsidRDefault="0052088B" w:rsidP="0052088B">
            <w:pPr>
              <w:jc w:val="right"/>
              <w:rPr>
                <w:rFonts w:ascii="Times New Roman" w:hAnsi="Times New Roman"/>
                <w:b/>
                <w:bCs/>
                <w:color w:val="000000"/>
                <w:sz w:val="20"/>
                <w:lang w:val="en-GB"/>
              </w:rPr>
            </w:pPr>
            <w:r w:rsidRPr="00254CF0">
              <w:rPr>
                <w:rFonts w:ascii="Times New Roman" w:hAnsi="Times New Roman"/>
                <w:b/>
                <w:sz w:val="20"/>
                <w:lang w:val="en-GB"/>
              </w:rPr>
              <w:t>360,581</w:t>
            </w:r>
          </w:p>
        </w:tc>
        <w:tc>
          <w:tcPr>
            <w:tcW w:w="274" w:type="dxa"/>
            <w:gridSpan w:val="2"/>
            <w:tcBorders>
              <w:top w:val="single" w:sz="8" w:space="0" w:color="auto"/>
            </w:tcBorders>
            <w:shd w:val="clear" w:color="auto" w:fill="auto"/>
            <w:vAlign w:val="bottom"/>
          </w:tcPr>
          <w:p w:rsidR="0052088B" w:rsidRPr="00254CF0" w:rsidRDefault="0052088B" w:rsidP="0052088B">
            <w:pPr>
              <w:pStyle w:val="1tipi"/>
              <w:tabs>
                <w:tab w:val="clear" w:pos="1134"/>
              </w:tabs>
              <w:jc w:val="center"/>
              <w:rPr>
                <w:rFonts w:ascii="Times New Roman" w:hAnsi="Times New Roman"/>
                <w:b/>
                <w:sz w:val="20"/>
                <w:lang w:val="en-GB"/>
              </w:rPr>
            </w:pPr>
          </w:p>
        </w:tc>
        <w:tc>
          <w:tcPr>
            <w:tcW w:w="1759" w:type="dxa"/>
            <w:gridSpan w:val="2"/>
            <w:tcBorders>
              <w:top w:val="single" w:sz="8" w:space="0" w:color="auto"/>
            </w:tcBorders>
            <w:shd w:val="clear" w:color="auto" w:fill="auto"/>
            <w:vAlign w:val="bottom"/>
          </w:tcPr>
          <w:p w:rsidR="0052088B" w:rsidRPr="00254CF0" w:rsidRDefault="0052088B" w:rsidP="0052088B">
            <w:pPr>
              <w:jc w:val="right"/>
              <w:rPr>
                <w:rFonts w:ascii="Times New Roman" w:hAnsi="Times New Roman"/>
                <w:b/>
                <w:bCs/>
                <w:color w:val="000000"/>
                <w:sz w:val="20"/>
                <w:lang w:val="en-GB"/>
              </w:rPr>
            </w:pPr>
            <w:r w:rsidRPr="00254CF0">
              <w:rPr>
                <w:rFonts w:ascii="Times New Roman" w:hAnsi="Times New Roman"/>
                <w:b/>
                <w:bCs/>
                <w:color w:val="000000"/>
                <w:sz w:val="20"/>
                <w:lang w:val="en-GB"/>
              </w:rPr>
              <w:t>165,619</w:t>
            </w: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b/>
                <w:bCs/>
                <w:sz w:val="20"/>
                <w:lang w:val="tr-TR"/>
              </w:rPr>
            </w:pPr>
          </w:p>
        </w:tc>
        <w:tc>
          <w:tcPr>
            <w:tcW w:w="709" w:type="dxa"/>
            <w:gridSpan w:val="2"/>
            <w:vAlign w:val="bottom"/>
          </w:tcPr>
          <w:p w:rsidR="0052088B" w:rsidRPr="009C1F54" w:rsidRDefault="0052088B" w:rsidP="000D2C0A">
            <w:pPr>
              <w:jc w:val="center"/>
              <w:rPr>
                <w:rFonts w:ascii="Times New Roman" w:hAnsi="Times New Roman"/>
                <w:sz w:val="20"/>
                <w:lang w:val="tr-TR"/>
              </w:rPr>
            </w:pPr>
          </w:p>
        </w:tc>
        <w:tc>
          <w:tcPr>
            <w:tcW w:w="1733" w:type="dxa"/>
            <w:shd w:val="clear" w:color="auto" w:fill="auto"/>
            <w:vAlign w:val="bottom"/>
          </w:tcPr>
          <w:p w:rsidR="0052088B" w:rsidRPr="009C1F54" w:rsidRDefault="0052088B" w:rsidP="003979C2">
            <w:pPr>
              <w:pStyle w:val="1tipi"/>
              <w:tabs>
                <w:tab w:val="clear" w:pos="1134"/>
                <w:tab w:val="decimal" w:pos="1167"/>
                <w:tab w:val="decimal" w:pos="1478"/>
              </w:tabs>
              <w:ind w:right="-206"/>
              <w:jc w:val="right"/>
              <w:rPr>
                <w:rFonts w:ascii="Times New Roman" w:hAnsi="Times New Roman"/>
                <w:b/>
                <w:sz w:val="20"/>
              </w:rPr>
            </w:pPr>
          </w:p>
        </w:tc>
        <w:tc>
          <w:tcPr>
            <w:tcW w:w="274" w:type="dxa"/>
            <w:gridSpan w:val="2"/>
            <w:shd w:val="clear" w:color="auto" w:fill="auto"/>
            <w:vAlign w:val="bottom"/>
          </w:tcPr>
          <w:p w:rsidR="0052088B" w:rsidRPr="009C1F54" w:rsidRDefault="0052088B" w:rsidP="003979C2">
            <w:pPr>
              <w:pStyle w:val="1tipi"/>
              <w:tabs>
                <w:tab w:val="clear" w:pos="1134"/>
              </w:tabs>
              <w:jc w:val="center"/>
              <w:rPr>
                <w:rFonts w:ascii="Times New Roman" w:hAnsi="Times New Roman"/>
                <w:b/>
                <w:sz w:val="20"/>
              </w:rPr>
            </w:pPr>
          </w:p>
        </w:tc>
        <w:tc>
          <w:tcPr>
            <w:tcW w:w="1759" w:type="dxa"/>
            <w:gridSpan w:val="2"/>
            <w:shd w:val="clear" w:color="auto" w:fill="auto"/>
            <w:vAlign w:val="bottom"/>
          </w:tcPr>
          <w:p w:rsidR="0052088B" w:rsidRPr="009C1F54" w:rsidRDefault="0052088B" w:rsidP="003979C2">
            <w:pPr>
              <w:tabs>
                <w:tab w:val="decimal" w:pos="1478"/>
              </w:tabs>
              <w:ind w:right="-206"/>
              <w:jc w:val="both"/>
              <w:rPr>
                <w:rFonts w:ascii="Times New Roman" w:hAnsi="Times New Roman"/>
                <w:bCs/>
                <w:sz w:val="20"/>
                <w:lang w:val="tr-TR" w:eastAsia="tr-TR"/>
              </w:rPr>
            </w:pPr>
          </w:p>
        </w:tc>
      </w:tr>
      <w:tr w:rsidR="0052088B" w:rsidRPr="009C1F54" w:rsidTr="00FB0CB8">
        <w:trPr>
          <w:trHeight w:val="113"/>
        </w:trPr>
        <w:tc>
          <w:tcPr>
            <w:tcW w:w="6361" w:type="dxa"/>
            <w:gridSpan w:val="2"/>
            <w:shd w:val="clear" w:color="auto" w:fill="auto"/>
            <w:vAlign w:val="bottom"/>
          </w:tcPr>
          <w:p w:rsidR="0052088B" w:rsidRPr="009C1F54" w:rsidRDefault="0052088B" w:rsidP="00FB0CB8">
            <w:pPr>
              <w:ind w:right="-129"/>
              <w:rPr>
                <w:rFonts w:ascii="Times New Roman" w:hAnsi="Times New Roman"/>
                <w:sz w:val="20"/>
                <w:lang w:val="tr-TR"/>
              </w:rPr>
            </w:pPr>
            <w:r w:rsidRPr="009C1F54">
              <w:rPr>
                <w:rFonts w:ascii="Times New Roman" w:hAnsi="Times New Roman"/>
                <w:b/>
                <w:bCs/>
                <w:sz w:val="20"/>
                <w:lang w:val="tr-TR"/>
              </w:rPr>
              <w:t>Özkaynak yöntemine göre muhasebeleştirilen yatırımlardan kar/(zarar)</w:t>
            </w:r>
          </w:p>
        </w:tc>
        <w:tc>
          <w:tcPr>
            <w:tcW w:w="303" w:type="dxa"/>
            <w:shd w:val="clear" w:color="auto" w:fill="auto"/>
            <w:vAlign w:val="bottom"/>
          </w:tcPr>
          <w:p w:rsidR="0052088B" w:rsidRPr="009C1F54" w:rsidRDefault="0052088B" w:rsidP="000D2C0A">
            <w:pPr>
              <w:jc w:val="center"/>
              <w:rPr>
                <w:rFonts w:ascii="Times New Roman" w:hAnsi="Times New Roman"/>
                <w:sz w:val="20"/>
                <w:lang w:val="tr-TR"/>
              </w:rPr>
            </w:pPr>
          </w:p>
        </w:tc>
        <w:tc>
          <w:tcPr>
            <w:tcW w:w="1733" w:type="dxa"/>
            <w:shd w:val="clear" w:color="auto" w:fill="auto"/>
            <w:vAlign w:val="bottom"/>
          </w:tcPr>
          <w:p w:rsidR="0052088B" w:rsidRPr="009C1F54" w:rsidRDefault="0052088B" w:rsidP="000C5F8F">
            <w:pPr>
              <w:jc w:val="right"/>
              <w:rPr>
                <w:rFonts w:ascii="Times New Roman" w:hAnsi="Times New Roman"/>
                <w:b/>
                <w:sz w:val="20"/>
                <w:lang w:val="tr-TR"/>
              </w:rPr>
            </w:pPr>
          </w:p>
        </w:tc>
        <w:tc>
          <w:tcPr>
            <w:tcW w:w="274" w:type="dxa"/>
            <w:gridSpan w:val="2"/>
            <w:shd w:val="clear" w:color="auto" w:fill="auto"/>
            <w:vAlign w:val="bottom"/>
          </w:tcPr>
          <w:p w:rsidR="0052088B" w:rsidRPr="009C1F54" w:rsidRDefault="0052088B" w:rsidP="003979C2">
            <w:pPr>
              <w:pStyle w:val="1tipi"/>
              <w:tabs>
                <w:tab w:val="clear" w:pos="1134"/>
              </w:tabs>
              <w:jc w:val="center"/>
              <w:rPr>
                <w:rFonts w:ascii="Times New Roman" w:hAnsi="Times New Roman"/>
                <w:b/>
                <w:sz w:val="20"/>
              </w:rPr>
            </w:pPr>
          </w:p>
        </w:tc>
        <w:tc>
          <w:tcPr>
            <w:tcW w:w="1759" w:type="dxa"/>
            <w:gridSpan w:val="2"/>
            <w:shd w:val="clear" w:color="auto" w:fill="auto"/>
            <w:vAlign w:val="bottom"/>
          </w:tcPr>
          <w:p w:rsidR="0052088B" w:rsidRPr="009C1F54" w:rsidRDefault="0052088B" w:rsidP="003979C2">
            <w:pPr>
              <w:tabs>
                <w:tab w:val="decimal" w:pos="1478"/>
              </w:tabs>
              <w:ind w:right="-206"/>
              <w:jc w:val="both"/>
              <w:rPr>
                <w:rFonts w:ascii="Times New Roman" w:hAnsi="Times New Roman"/>
                <w:bCs/>
                <w:sz w:val="20"/>
                <w:lang w:val="tr-TR" w:eastAsia="tr-TR"/>
              </w:rPr>
            </w:pPr>
          </w:p>
        </w:tc>
      </w:tr>
      <w:tr w:rsidR="0052088B" w:rsidRPr="009C1F54" w:rsidTr="00881DE7">
        <w:trPr>
          <w:trHeight w:val="113"/>
        </w:trPr>
        <w:tc>
          <w:tcPr>
            <w:tcW w:w="5955" w:type="dxa"/>
            <w:shd w:val="clear" w:color="auto" w:fill="auto"/>
            <w:vAlign w:val="bottom"/>
          </w:tcPr>
          <w:p w:rsidR="0052088B" w:rsidRPr="009C1F54" w:rsidRDefault="0052088B" w:rsidP="003C22E6">
            <w:pPr>
              <w:rPr>
                <w:rFonts w:ascii="Times New Roman" w:hAnsi="Times New Roman"/>
                <w:b/>
                <w:bCs/>
                <w:sz w:val="20"/>
                <w:lang w:val="tr-TR"/>
              </w:rPr>
            </w:pPr>
          </w:p>
        </w:tc>
        <w:tc>
          <w:tcPr>
            <w:tcW w:w="709" w:type="dxa"/>
            <w:gridSpan w:val="2"/>
            <w:shd w:val="clear" w:color="auto" w:fill="auto"/>
            <w:vAlign w:val="bottom"/>
          </w:tcPr>
          <w:p w:rsidR="0052088B" w:rsidRPr="009C1F54" w:rsidRDefault="0052088B" w:rsidP="000D2C0A">
            <w:pPr>
              <w:jc w:val="center"/>
              <w:rPr>
                <w:rFonts w:ascii="Times New Roman" w:hAnsi="Times New Roman"/>
                <w:sz w:val="20"/>
                <w:lang w:val="tr-TR"/>
              </w:rPr>
            </w:pPr>
          </w:p>
        </w:tc>
        <w:tc>
          <w:tcPr>
            <w:tcW w:w="1733" w:type="dxa"/>
            <w:shd w:val="clear" w:color="auto" w:fill="auto"/>
            <w:vAlign w:val="bottom"/>
          </w:tcPr>
          <w:p w:rsidR="0052088B" w:rsidRPr="009C1F54" w:rsidRDefault="0052088B" w:rsidP="003979C2">
            <w:pPr>
              <w:pStyle w:val="1tipi"/>
              <w:tabs>
                <w:tab w:val="clear" w:pos="1134"/>
                <w:tab w:val="decimal" w:pos="1167"/>
                <w:tab w:val="decimal" w:pos="1478"/>
              </w:tabs>
              <w:ind w:right="-206"/>
              <w:jc w:val="right"/>
              <w:rPr>
                <w:rFonts w:ascii="Times New Roman" w:hAnsi="Times New Roman"/>
                <w:b/>
                <w:sz w:val="20"/>
              </w:rPr>
            </w:pPr>
          </w:p>
        </w:tc>
        <w:tc>
          <w:tcPr>
            <w:tcW w:w="274" w:type="dxa"/>
            <w:gridSpan w:val="2"/>
            <w:shd w:val="clear" w:color="auto" w:fill="auto"/>
            <w:vAlign w:val="bottom"/>
          </w:tcPr>
          <w:p w:rsidR="0052088B" w:rsidRPr="009C1F54" w:rsidRDefault="0052088B" w:rsidP="003979C2">
            <w:pPr>
              <w:pStyle w:val="1tipi"/>
              <w:tabs>
                <w:tab w:val="clear" w:pos="1134"/>
              </w:tabs>
              <w:jc w:val="center"/>
              <w:rPr>
                <w:rFonts w:ascii="Times New Roman" w:hAnsi="Times New Roman"/>
                <w:b/>
                <w:sz w:val="20"/>
              </w:rPr>
            </w:pPr>
          </w:p>
        </w:tc>
        <w:tc>
          <w:tcPr>
            <w:tcW w:w="1759" w:type="dxa"/>
            <w:gridSpan w:val="2"/>
            <w:shd w:val="clear" w:color="auto" w:fill="auto"/>
            <w:vAlign w:val="bottom"/>
          </w:tcPr>
          <w:p w:rsidR="0052088B" w:rsidRPr="009C1F54" w:rsidRDefault="0052088B" w:rsidP="003979C2">
            <w:pPr>
              <w:tabs>
                <w:tab w:val="decimal" w:pos="1478"/>
              </w:tabs>
              <w:ind w:right="-206"/>
              <w:jc w:val="both"/>
              <w:rPr>
                <w:rFonts w:ascii="Times New Roman" w:hAnsi="Times New Roman"/>
                <w:bCs/>
                <w:sz w:val="20"/>
                <w:lang w:val="tr-TR" w:eastAsia="tr-TR"/>
              </w:rPr>
            </w:pP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sz w:val="20"/>
                <w:lang w:val="tr-TR"/>
              </w:rPr>
            </w:pPr>
            <w:r w:rsidRPr="009C1F54">
              <w:rPr>
                <w:rFonts w:ascii="Times New Roman" w:hAnsi="Times New Roman"/>
                <w:b/>
                <w:bCs/>
                <w:sz w:val="20"/>
                <w:lang w:val="tr-TR"/>
              </w:rPr>
              <w:t>Diğer faaliyet gelirleri</w:t>
            </w:r>
          </w:p>
        </w:tc>
        <w:tc>
          <w:tcPr>
            <w:tcW w:w="709" w:type="dxa"/>
            <w:gridSpan w:val="2"/>
            <w:vAlign w:val="bottom"/>
          </w:tcPr>
          <w:p w:rsidR="0052088B" w:rsidRPr="009C1F54" w:rsidRDefault="0052088B" w:rsidP="000D2C0A">
            <w:pPr>
              <w:jc w:val="center"/>
              <w:rPr>
                <w:rFonts w:ascii="Times New Roman" w:hAnsi="Times New Roman"/>
                <w:sz w:val="20"/>
                <w:lang w:val="tr-TR"/>
              </w:rPr>
            </w:pPr>
          </w:p>
        </w:tc>
        <w:tc>
          <w:tcPr>
            <w:tcW w:w="1733" w:type="dxa"/>
            <w:shd w:val="clear" w:color="auto" w:fill="auto"/>
            <w:vAlign w:val="bottom"/>
          </w:tcPr>
          <w:p w:rsidR="0052088B" w:rsidRPr="009C1F54" w:rsidRDefault="0052088B" w:rsidP="003979C2">
            <w:pPr>
              <w:pStyle w:val="1tipi"/>
              <w:tabs>
                <w:tab w:val="clear" w:pos="1134"/>
                <w:tab w:val="decimal" w:pos="1167"/>
                <w:tab w:val="decimal" w:pos="1478"/>
              </w:tabs>
              <w:ind w:right="-206"/>
              <w:jc w:val="right"/>
              <w:rPr>
                <w:rFonts w:ascii="Times New Roman" w:hAnsi="Times New Roman"/>
                <w:b/>
                <w:sz w:val="20"/>
              </w:rPr>
            </w:pPr>
          </w:p>
        </w:tc>
        <w:tc>
          <w:tcPr>
            <w:tcW w:w="274" w:type="dxa"/>
            <w:gridSpan w:val="2"/>
            <w:shd w:val="clear" w:color="auto" w:fill="auto"/>
            <w:vAlign w:val="bottom"/>
          </w:tcPr>
          <w:p w:rsidR="0052088B" w:rsidRPr="009C1F54" w:rsidRDefault="0052088B" w:rsidP="003979C2">
            <w:pPr>
              <w:pStyle w:val="1tipi"/>
              <w:tabs>
                <w:tab w:val="clear" w:pos="1134"/>
              </w:tabs>
              <w:jc w:val="center"/>
              <w:rPr>
                <w:rFonts w:ascii="Times New Roman" w:hAnsi="Times New Roman"/>
                <w:b/>
                <w:sz w:val="20"/>
              </w:rPr>
            </w:pPr>
          </w:p>
        </w:tc>
        <w:tc>
          <w:tcPr>
            <w:tcW w:w="1759" w:type="dxa"/>
            <w:gridSpan w:val="2"/>
            <w:shd w:val="clear" w:color="auto" w:fill="auto"/>
            <w:vAlign w:val="bottom"/>
          </w:tcPr>
          <w:p w:rsidR="0052088B" w:rsidRPr="009C1F54" w:rsidRDefault="0052088B" w:rsidP="003979C2">
            <w:pPr>
              <w:tabs>
                <w:tab w:val="decimal" w:pos="1478"/>
              </w:tabs>
              <w:ind w:right="-206"/>
              <w:jc w:val="both"/>
              <w:rPr>
                <w:rFonts w:ascii="Times New Roman" w:hAnsi="Times New Roman"/>
                <w:bCs/>
                <w:sz w:val="20"/>
                <w:lang w:val="tr-TR" w:eastAsia="tr-TR"/>
              </w:rPr>
            </w:pP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sz w:val="20"/>
                <w:lang w:val="tr-TR"/>
              </w:rPr>
            </w:pPr>
            <w:r w:rsidRPr="009C1F54">
              <w:rPr>
                <w:rFonts w:ascii="Times New Roman" w:hAnsi="Times New Roman"/>
                <w:sz w:val="20"/>
                <w:lang w:val="tr-TR"/>
              </w:rPr>
              <w:t>Net ticari kar</w:t>
            </w:r>
          </w:p>
        </w:tc>
        <w:tc>
          <w:tcPr>
            <w:tcW w:w="709" w:type="dxa"/>
            <w:gridSpan w:val="2"/>
            <w:vAlign w:val="bottom"/>
          </w:tcPr>
          <w:p w:rsidR="0052088B" w:rsidRPr="009C1F54" w:rsidRDefault="0052088B" w:rsidP="00AC5255">
            <w:pPr>
              <w:jc w:val="center"/>
              <w:rPr>
                <w:rFonts w:ascii="Times New Roman" w:hAnsi="Times New Roman"/>
                <w:sz w:val="20"/>
                <w:lang w:val="tr-TR"/>
              </w:rPr>
            </w:pPr>
            <w:r w:rsidRPr="009C1F54">
              <w:rPr>
                <w:rFonts w:ascii="Times New Roman" w:hAnsi="Times New Roman"/>
                <w:sz w:val="20"/>
                <w:lang w:val="tr-TR"/>
              </w:rPr>
              <w:t>8</w:t>
            </w:r>
          </w:p>
        </w:tc>
        <w:tc>
          <w:tcPr>
            <w:tcW w:w="1741" w:type="dxa"/>
            <w:gridSpan w:val="2"/>
            <w:shd w:val="clear" w:color="auto" w:fill="auto"/>
            <w:vAlign w:val="bottom"/>
          </w:tcPr>
          <w:p w:rsidR="0052088B" w:rsidRPr="004F2CC5" w:rsidRDefault="0052088B" w:rsidP="0052088B">
            <w:pPr>
              <w:jc w:val="right"/>
              <w:rPr>
                <w:rFonts w:ascii="Times New Roman" w:hAnsi="Times New Roman"/>
                <w:sz w:val="20"/>
              </w:rPr>
            </w:pPr>
            <w:r w:rsidRPr="004F2CC5">
              <w:rPr>
                <w:rFonts w:ascii="Times New Roman" w:hAnsi="Times New Roman"/>
                <w:sz w:val="20"/>
              </w:rPr>
              <w:t>188,</w:t>
            </w:r>
            <w:r>
              <w:rPr>
                <w:rFonts w:ascii="Times New Roman" w:hAnsi="Times New Roman"/>
                <w:sz w:val="20"/>
              </w:rPr>
              <w:t>879</w:t>
            </w:r>
          </w:p>
        </w:tc>
        <w:tc>
          <w:tcPr>
            <w:tcW w:w="272" w:type="dxa"/>
            <w:gridSpan w:val="2"/>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3" w:type="dxa"/>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55,386</w:t>
            </w: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sz w:val="20"/>
                <w:lang w:val="tr-TR"/>
              </w:rPr>
            </w:pPr>
            <w:r w:rsidRPr="009C1F54">
              <w:rPr>
                <w:rFonts w:ascii="Times New Roman" w:hAnsi="Times New Roman"/>
                <w:sz w:val="20"/>
                <w:lang w:val="tr-TR"/>
              </w:rPr>
              <w:t>Net kambiyo karı</w:t>
            </w:r>
          </w:p>
        </w:tc>
        <w:tc>
          <w:tcPr>
            <w:tcW w:w="709" w:type="dxa"/>
            <w:gridSpan w:val="2"/>
            <w:vAlign w:val="bottom"/>
          </w:tcPr>
          <w:p w:rsidR="0052088B" w:rsidRPr="009C1F54" w:rsidRDefault="0052088B" w:rsidP="00AC5255">
            <w:pPr>
              <w:jc w:val="center"/>
              <w:rPr>
                <w:rFonts w:ascii="Times New Roman" w:hAnsi="Times New Roman"/>
                <w:sz w:val="20"/>
                <w:lang w:val="tr-TR"/>
              </w:rPr>
            </w:pPr>
          </w:p>
        </w:tc>
        <w:tc>
          <w:tcPr>
            <w:tcW w:w="1741" w:type="dxa"/>
            <w:gridSpan w:val="2"/>
            <w:shd w:val="clear" w:color="auto" w:fill="auto"/>
            <w:vAlign w:val="bottom"/>
          </w:tcPr>
          <w:p w:rsidR="0052088B" w:rsidRPr="004F2CC5" w:rsidRDefault="0052088B" w:rsidP="0052088B">
            <w:pPr>
              <w:jc w:val="right"/>
              <w:rPr>
                <w:rFonts w:ascii="Times New Roman" w:hAnsi="Times New Roman"/>
                <w:sz w:val="20"/>
              </w:rPr>
            </w:pPr>
            <w:r w:rsidRPr="004F2CC5">
              <w:rPr>
                <w:rFonts w:ascii="Times New Roman" w:hAnsi="Times New Roman"/>
                <w:sz w:val="20"/>
              </w:rPr>
              <w:t>9,</w:t>
            </w:r>
            <w:r>
              <w:rPr>
                <w:rFonts w:ascii="Times New Roman" w:hAnsi="Times New Roman"/>
                <w:sz w:val="20"/>
              </w:rPr>
              <w:t>731</w:t>
            </w:r>
          </w:p>
        </w:tc>
        <w:tc>
          <w:tcPr>
            <w:tcW w:w="272" w:type="dxa"/>
            <w:gridSpan w:val="2"/>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3" w:type="dxa"/>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65,652</w:t>
            </w: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sz w:val="20"/>
                <w:lang w:val="tr-TR"/>
              </w:rPr>
            </w:pPr>
            <w:r w:rsidRPr="009C1F54">
              <w:rPr>
                <w:rFonts w:ascii="Times New Roman" w:hAnsi="Times New Roman"/>
                <w:sz w:val="20"/>
                <w:lang w:val="tr-TR"/>
              </w:rPr>
              <w:t xml:space="preserve">Diğer gelirler </w:t>
            </w:r>
          </w:p>
        </w:tc>
        <w:tc>
          <w:tcPr>
            <w:tcW w:w="709" w:type="dxa"/>
            <w:gridSpan w:val="2"/>
            <w:vAlign w:val="bottom"/>
          </w:tcPr>
          <w:p w:rsidR="0052088B" w:rsidRPr="009C1F54" w:rsidRDefault="0052088B" w:rsidP="0084760E">
            <w:pPr>
              <w:jc w:val="center"/>
              <w:rPr>
                <w:rFonts w:ascii="Times New Roman" w:hAnsi="Times New Roman"/>
                <w:sz w:val="20"/>
                <w:lang w:val="tr-TR"/>
              </w:rPr>
            </w:pPr>
            <w:r w:rsidRPr="009C1F54">
              <w:rPr>
                <w:rFonts w:ascii="Times New Roman" w:hAnsi="Times New Roman"/>
                <w:sz w:val="20"/>
                <w:lang w:val="tr-TR"/>
              </w:rPr>
              <w:t>2</w:t>
            </w:r>
            <w:r>
              <w:rPr>
                <w:rFonts w:ascii="Times New Roman" w:hAnsi="Times New Roman"/>
                <w:sz w:val="20"/>
                <w:lang w:val="tr-TR"/>
              </w:rPr>
              <w:t>8</w:t>
            </w:r>
          </w:p>
        </w:tc>
        <w:tc>
          <w:tcPr>
            <w:tcW w:w="1741" w:type="dxa"/>
            <w:gridSpan w:val="2"/>
            <w:shd w:val="clear" w:color="auto" w:fill="auto"/>
            <w:vAlign w:val="bottom"/>
          </w:tcPr>
          <w:p w:rsidR="0052088B" w:rsidRPr="004F2CC5" w:rsidRDefault="0052088B" w:rsidP="0052088B">
            <w:pPr>
              <w:jc w:val="right"/>
              <w:rPr>
                <w:rFonts w:ascii="Times New Roman" w:hAnsi="Times New Roman"/>
                <w:color w:val="000000"/>
                <w:sz w:val="20"/>
              </w:rPr>
            </w:pPr>
            <w:r w:rsidRPr="004F2CC5">
              <w:rPr>
                <w:rFonts w:ascii="Times New Roman" w:hAnsi="Times New Roman"/>
                <w:color w:val="000000"/>
                <w:sz w:val="20"/>
              </w:rPr>
              <w:t>577,</w:t>
            </w:r>
            <w:r>
              <w:rPr>
                <w:rFonts w:ascii="Times New Roman" w:hAnsi="Times New Roman"/>
                <w:color w:val="000000"/>
                <w:sz w:val="20"/>
              </w:rPr>
              <w:t>084</w:t>
            </w:r>
          </w:p>
        </w:tc>
        <w:tc>
          <w:tcPr>
            <w:tcW w:w="272" w:type="dxa"/>
            <w:gridSpan w:val="2"/>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3" w:type="dxa"/>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417,644</w:t>
            </w:r>
          </w:p>
        </w:tc>
      </w:tr>
      <w:tr w:rsidR="0052088B" w:rsidRPr="009C1F54" w:rsidTr="00881DE7">
        <w:trPr>
          <w:trHeight w:val="113"/>
        </w:trPr>
        <w:tc>
          <w:tcPr>
            <w:tcW w:w="5955" w:type="dxa"/>
            <w:tcBorders>
              <w:bottom w:val="single" w:sz="8" w:space="0" w:color="auto"/>
            </w:tcBorders>
            <w:vAlign w:val="bottom"/>
          </w:tcPr>
          <w:p w:rsidR="0052088B" w:rsidRPr="009C1F54" w:rsidRDefault="0052088B" w:rsidP="003C22E6">
            <w:pPr>
              <w:rPr>
                <w:rFonts w:ascii="Times New Roman" w:hAnsi="Times New Roman"/>
                <w:b/>
                <w:bCs/>
                <w:sz w:val="20"/>
                <w:lang w:val="tr-TR"/>
              </w:rPr>
            </w:pPr>
          </w:p>
        </w:tc>
        <w:tc>
          <w:tcPr>
            <w:tcW w:w="709" w:type="dxa"/>
            <w:gridSpan w:val="2"/>
            <w:tcBorders>
              <w:bottom w:val="single" w:sz="8" w:space="0" w:color="auto"/>
            </w:tcBorders>
            <w:vAlign w:val="bottom"/>
          </w:tcPr>
          <w:p w:rsidR="0052088B" w:rsidRPr="009C1F54" w:rsidRDefault="0052088B" w:rsidP="00DE3D39">
            <w:pPr>
              <w:jc w:val="center"/>
              <w:rPr>
                <w:rFonts w:ascii="Times New Roman" w:hAnsi="Times New Roman"/>
                <w:sz w:val="20"/>
                <w:lang w:val="tr-TR"/>
              </w:rPr>
            </w:pPr>
          </w:p>
        </w:tc>
        <w:tc>
          <w:tcPr>
            <w:tcW w:w="1733" w:type="dxa"/>
            <w:tcBorders>
              <w:bottom w:val="single" w:sz="8" w:space="0" w:color="auto"/>
            </w:tcBorders>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 </w:t>
            </w:r>
          </w:p>
        </w:tc>
        <w:tc>
          <w:tcPr>
            <w:tcW w:w="274" w:type="dxa"/>
            <w:gridSpan w:val="2"/>
            <w:tcBorders>
              <w:bottom w:val="single" w:sz="8" w:space="0" w:color="auto"/>
            </w:tcBorders>
            <w:shd w:val="clear" w:color="auto" w:fill="auto"/>
            <w:vAlign w:val="bottom"/>
          </w:tcPr>
          <w:p w:rsidR="0052088B" w:rsidRPr="00254CF0" w:rsidRDefault="0052088B" w:rsidP="0052088B">
            <w:pPr>
              <w:pStyle w:val="1tipi"/>
              <w:tabs>
                <w:tab w:val="clear" w:pos="1134"/>
              </w:tabs>
              <w:jc w:val="center"/>
              <w:rPr>
                <w:rFonts w:ascii="Times New Roman" w:hAnsi="Times New Roman"/>
                <w:b/>
                <w:sz w:val="20"/>
                <w:lang w:val="en-GB"/>
              </w:rPr>
            </w:pPr>
          </w:p>
        </w:tc>
        <w:tc>
          <w:tcPr>
            <w:tcW w:w="1759" w:type="dxa"/>
            <w:gridSpan w:val="2"/>
            <w:tcBorders>
              <w:bottom w:val="single" w:sz="8" w:space="0" w:color="auto"/>
            </w:tcBorders>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 </w:t>
            </w:r>
          </w:p>
        </w:tc>
      </w:tr>
      <w:tr w:rsidR="0052088B" w:rsidRPr="009C1F54" w:rsidTr="00881DE7">
        <w:trPr>
          <w:trHeight w:val="113"/>
        </w:trPr>
        <w:tc>
          <w:tcPr>
            <w:tcW w:w="5955" w:type="dxa"/>
            <w:tcBorders>
              <w:top w:val="single" w:sz="8" w:space="0" w:color="auto"/>
            </w:tcBorders>
            <w:vAlign w:val="bottom"/>
          </w:tcPr>
          <w:p w:rsidR="0052088B" w:rsidRPr="009C1F54" w:rsidRDefault="0052088B" w:rsidP="003C22E6">
            <w:pPr>
              <w:rPr>
                <w:rFonts w:ascii="Times New Roman" w:hAnsi="Times New Roman"/>
                <w:b/>
                <w:bCs/>
                <w:sz w:val="20"/>
                <w:lang w:val="tr-TR"/>
              </w:rPr>
            </w:pPr>
            <w:r w:rsidRPr="009C1F54">
              <w:rPr>
                <w:rFonts w:ascii="Times New Roman" w:hAnsi="Times New Roman"/>
                <w:b/>
                <w:bCs/>
                <w:sz w:val="20"/>
                <w:lang w:val="tr-TR"/>
              </w:rPr>
              <w:t>Toplam diğer faaliyet gelirleri</w:t>
            </w:r>
          </w:p>
        </w:tc>
        <w:tc>
          <w:tcPr>
            <w:tcW w:w="709" w:type="dxa"/>
            <w:gridSpan w:val="2"/>
            <w:tcBorders>
              <w:top w:val="single" w:sz="8" w:space="0" w:color="auto"/>
            </w:tcBorders>
            <w:vAlign w:val="bottom"/>
          </w:tcPr>
          <w:p w:rsidR="0052088B" w:rsidRPr="009C1F54" w:rsidRDefault="0052088B" w:rsidP="00DE3D39">
            <w:pPr>
              <w:jc w:val="center"/>
              <w:rPr>
                <w:rFonts w:ascii="Times New Roman" w:hAnsi="Times New Roman"/>
                <w:b/>
                <w:sz w:val="20"/>
                <w:lang w:val="tr-TR"/>
              </w:rPr>
            </w:pPr>
          </w:p>
        </w:tc>
        <w:tc>
          <w:tcPr>
            <w:tcW w:w="1733" w:type="dxa"/>
            <w:tcBorders>
              <w:top w:val="single" w:sz="8" w:space="0" w:color="auto"/>
            </w:tcBorders>
            <w:shd w:val="clear" w:color="auto" w:fill="auto"/>
            <w:vAlign w:val="bottom"/>
          </w:tcPr>
          <w:p w:rsidR="0052088B" w:rsidRPr="00254CF0" w:rsidRDefault="0052088B" w:rsidP="0052088B">
            <w:pPr>
              <w:jc w:val="right"/>
              <w:rPr>
                <w:rFonts w:ascii="Times New Roman" w:hAnsi="Times New Roman"/>
                <w:b/>
                <w:bCs/>
                <w:color w:val="000000"/>
                <w:sz w:val="20"/>
                <w:lang w:val="en-GB"/>
              </w:rPr>
            </w:pPr>
            <w:r w:rsidRPr="00254CF0">
              <w:rPr>
                <w:rFonts w:ascii="Times New Roman" w:hAnsi="Times New Roman"/>
                <w:b/>
                <w:sz w:val="20"/>
                <w:lang w:val="en-GB"/>
              </w:rPr>
              <w:t>775,694</w:t>
            </w:r>
          </w:p>
        </w:tc>
        <w:tc>
          <w:tcPr>
            <w:tcW w:w="274" w:type="dxa"/>
            <w:gridSpan w:val="2"/>
            <w:tcBorders>
              <w:top w:val="single" w:sz="8" w:space="0" w:color="auto"/>
            </w:tcBorders>
            <w:shd w:val="clear" w:color="auto" w:fill="auto"/>
            <w:vAlign w:val="bottom"/>
          </w:tcPr>
          <w:p w:rsidR="0052088B" w:rsidRPr="00254CF0" w:rsidRDefault="0052088B" w:rsidP="0052088B">
            <w:pPr>
              <w:pStyle w:val="1tipi"/>
              <w:tabs>
                <w:tab w:val="clear" w:pos="1134"/>
              </w:tabs>
              <w:jc w:val="center"/>
              <w:rPr>
                <w:rFonts w:ascii="Times New Roman" w:hAnsi="Times New Roman"/>
                <w:b/>
                <w:sz w:val="20"/>
                <w:lang w:val="en-GB"/>
              </w:rPr>
            </w:pPr>
          </w:p>
        </w:tc>
        <w:tc>
          <w:tcPr>
            <w:tcW w:w="1759" w:type="dxa"/>
            <w:gridSpan w:val="2"/>
            <w:tcBorders>
              <w:top w:val="single" w:sz="8" w:space="0" w:color="auto"/>
            </w:tcBorders>
            <w:shd w:val="clear" w:color="auto" w:fill="auto"/>
            <w:vAlign w:val="bottom"/>
          </w:tcPr>
          <w:p w:rsidR="0052088B" w:rsidRPr="00254CF0" w:rsidRDefault="0052088B" w:rsidP="0052088B">
            <w:pPr>
              <w:jc w:val="right"/>
              <w:rPr>
                <w:rFonts w:ascii="Times New Roman" w:hAnsi="Times New Roman"/>
                <w:b/>
                <w:bCs/>
                <w:color w:val="000000"/>
                <w:sz w:val="20"/>
                <w:lang w:val="en-GB"/>
              </w:rPr>
            </w:pPr>
            <w:r w:rsidRPr="00254CF0">
              <w:rPr>
                <w:rFonts w:ascii="Times New Roman" w:hAnsi="Times New Roman"/>
                <w:b/>
                <w:bCs/>
                <w:color w:val="000000"/>
                <w:sz w:val="20"/>
                <w:lang w:val="en-GB"/>
              </w:rPr>
              <w:t>538,682</w:t>
            </w: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b/>
                <w:bCs/>
                <w:sz w:val="20"/>
                <w:lang w:val="tr-TR"/>
              </w:rPr>
            </w:pPr>
          </w:p>
        </w:tc>
        <w:tc>
          <w:tcPr>
            <w:tcW w:w="709" w:type="dxa"/>
            <w:gridSpan w:val="2"/>
            <w:vAlign w:val="bottom"/>
          </w:tcPr>
          <w:p w:rsidR="0052088B" w:rsidRPr="009C1F54" w:rsidRDefault="0052088B" w:rsidP="00B11A76">
            <w:pPr>
              <w:jc w:val="center"/>
              <w:rPr>
                <w:rFonts w:ascii="Times New Roman" w:hAnsi="Times New Roman"/>
                <w:noProof/>
                <w:sz w:val="20"/>
                <w:lang w:val="tr-TR"/>
              </w:rPr>
            </w:pPr>
          </w:p>
        </w:tc>
        <w:tc>
          <w:tcPr>
            <w:tcW w:w="1733" w:type="dxa"/>
            <w:shd w:val="clear" w:color="auto" w:fill="auto"/>
            <w:vAlign w:val="bottom"/>
          </w:tcPr>
          <w:p w:rsidR="0052088B" w:rsidRPr="009C1F54" w:rsidRDefault="0052088B" w:rsidP="003979C2">
            <w:pPr>
              <w:pStyle w:val="1tipi"/>
              <w:tabs>
                <w:tab w:val="clear" w:pos="1134"/>
                <w:tab w:val="decimal" w:pos="1478"/>
              </w:tabs>
              <w:ind w:right="-206"/>
              <w:jc w:val="right"/>
              <w:rPr>
                <w:rFonts w:ascii="Times New Roman" w:hAnsi="Times New Roman"/>
                <w:sz w:val="20"/>
              </w:rPr>
            </w:pPr>
          </w:p>
        </w:tc>
        <w:tc>
          <w:tcPr>
            <w:tcW w:w="274" w:type="dxa"/>
            <w:gridSpan w:val="2"/>
            <w:shd w:val="clear" w:color="auto" w:fill="auto"/>
            <w:vAlign w:val="bottom"/>
          </w:tcPr>
          <w:p w:rsidR="0052088B" w:rsidRPr="009C1F54" w:rsidRDefault="0052088B" w:rsidP="003979C2">
            <w:pPr>
              <w:pStyle w:val="1tipi"/>
              <w:tabs>
                <w:tab w:val="clear" w:pos="1134"/>
              </w:tabs>
              <w:jc w:val="center"/>
              <w:rPr>
                <w:rFonts w:ascii="Times New Roman" w:hAnsi="Times New Roman"/>
                <w:b/>
                <w:sz w:val="20"/>
              </w:rPr>
            </w:pPr>
          </w:p>
        </w:tc>
        <w:tc>
          <w:tcPr>
            <w:tcW w:w="1759" w:type="dxa"/>
            <w:gridSpan w:val="2"/>
            <w:shd w:val="clear" w:color="auto" w:fill="auto"/>
            <w:vAlign w:val="bottom"/>
          </w:tcPr>
          <w:p w:rsidR="0052088B" w:rsidRPr="009C1F54" w:rsidRDefault="0052088B" w:rsidP="003979C2">
            <w:pPr>
              <w:tabs>
                <w:tab w:val="decimal" w:pos="1478"/>
              </w:tabs>
              <w:ind w:right="-206"/>
              <w:jc w:val="both"/>
              <w:rPr>
                <w:rFonts w:ascii="Times New Roman" w:hAnsi="Times New Roman"/>
                <w:bCs/>
                <w:sz w:val="20"/>
                <w:lang w:val="tr-TR" w:eastAsia="tr-TR"/>
              </w:rPr>
            </w:pPr>
          </w:p>
        </w:tc>
      </w:tr>
      <w:tr w:rsidR="0052088B" w:rsidRPr="009C1F54" w:rsidTr="00881DE7">
        <w:trPr>
          <w:trHeight w:val="113"/>
        </w:trPr>
        <w:tc>
          <w:tcPr>
            <w:tcW w:w="5955" w:type="dxa"/>
            <w:vAlign w:val="bottom"/>
          </w:tcPr>
          <w:p w:rsidR="0052088B" w:rsidRPr="009C1F54" w:rsidRDefault="0052088B" w:rsidP="001434ED">
            <w:pPr>
              <w:rPr>
                <w:rFonts w:ascii="Times New Roman" w:hAnsi="Times New Roman"/>
                <w:sz w:val="20"/>
                <w:lang w:val="tr-TR"/>
              </w:rPr>
            </w:pPr>
            <w:r w:rsidRPr="009C1F54">
              <w:rPr>
                <w:rFonts w:ascii="Times New Roman" w:hAnsi="Times New Roman"/>
                <w:b/>
                <w:bCs/>
                <w:sz w:val="20"/>
                <w:lang w:val="tr-TR"/>
              </w:rPr>
              <w:t>Diğer faaliyet giderleri</w:t>
            </w:r>
          </w:p>
        </w:tc>
        <w:tc>
          <w:tcPr>
            <w:tcW w:w="709" w:type="dxa"/>
            <w:gridSpan w:val="2"/>
            <w:vAlign w:val="bottom"/>
          </w:tcPr>
          <w:p w:rsidR="0052088B" w:rsidRPr="009C1F54" w:rsidRDefault="0052088B" w:rsidP="00B11A76">
            <w:pPr>
              <w:jc w:val="center"/>
              <w:rPr>
                <w:rFonts w:ascii="Times New Roman" w:hAnsi="Times New Roman"/>
                <w:noProof/>
                <w:sz w:val="20"/>
                <w:lang w:val="tr-TR"/>
              </w:rPr>
            </w:pPr>
          </w:p>
        </w:tc>
        <w:tc>
          <w:tcPr>
            <w:tcW w:w="1733" w:type="dxa"/>
            <w:shd w:val="clear" w:color="auto" w:fill="auto"/>
            <w:vAlign w:val="bottom"/>
          </w:tcPr>
          <w:p w:rsidR="0052088B" w:rsidRPr="009C1F54" w:rsidRDefault="0052088B" w:rsidP="003979C2">
            <w:pPr>
              <w:pStyle w:val="1tipi"/>
              <w:tabs>
                <w:tab w:val="clear" w:pos="1134"/>
                <w:tab w:val="decimal" w:pos="1478"/>
              </w:tabs>
              <w:ind w:right="-206"/>
              <w:jc w:val="right"/>
              <w:rPr>
                <w:rFonts w:ascii="Times New Roman" w:hAnsi="Times New Roman"/>
                <w:sz w:val="20"/>
              </w:rPr>
            </w:pPr>
          </w:p>
        </w:tc>
        <w:tc>
          <w:tcPr>
            <w:tcW w:w="274" w:type="dxa"/>
            <w:gridSpan w:val="2"/>
            <w:shd w:val="clear" w:color="auto" w:fill="auto"/>
            <w:vAlign w:val="bottom"/>
          </w:tcPr>
          <w:p w:rsidR="0052088B" w:rsidRPr="009C1F54" w:rsidRDefault="0052088B" w:rsidP="003979C2">
            <w:pPr>
              <w:pStyle w:val="1tipi"/>
              <w:tabs>
                <w:tab w:val="clear" w:pos="1134"/>
              </w:tabs>
              <w:jc w:val="center"/>
              <w:rPr>
                <w:rFonts w:ascii="Times New Roman" w:hAnsi="Times New Roman"/>
                <w:b/>
                <w:sz w:val="20"/>
              </w:rPr>
            </w:pPr>
          </w:p>
        </w:tc>
        <w:tc>
          <w:tcPr>
            <w:tcW w:w="1759" w:type="dxa"/>
            <w:gridSpan w:val="2"/>
            <w:shd w:val="clear" w:color="auto" w:fill="auto"/>
            <w:vAlign w:val="bottom"/>
          </w:tcPr>
          <w:p w:rsidR="0052088B" w:rsidRPr="009C1F54" w:rsidRDefault="0052088B" w:rsidP="003979C2">
            <w:pPr>
              <w:tabs>
                <w:tab w:val="decimal" w:pos="1478"/>
              </w:tabs>
              <w:ind w:right="-206"/>
              <w:jc w:val="both"/>
              <w:rPr>
                <w:rFonts w:ascii="Times New Roman" w:hAnsi="Times New Roman"/>
                <w:bCs/>
                <w:sz w:val="20"/>
                <w:lang w:val="tr-TR" w:eastAsia="tr-TR"/>
              </w:rPr>
            </w:pP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sz w:val="20"/>
                <w:lang w:val="tr-TR"/>
              </w:rPr>
            </w:pPr>
            <w:r w:rsidRPr="009C1F54">
              <w:rPr>
                <w:rFonts w:ascii="Times New Roman" w:hAnsi="Times New Roman"/>
                <w:sz w:val="20"/>
                <w:lang w:val="tr-TR"/>
              </w:rPr>
              <w:t>Personel giderleri</w:t>
            </w:r>
          </w:p>
        </w:tc>
        <w:tc>
          <w:tcPr>
            <w:tcW w:w="709" w:type="dxa"/>
            <w:gridSpan w:val="2"/>
            <w:vAlign w:val="bottom"/>
          </w:tcPr>
          <w:p w:rsidR="0052088B" w:rsidRPr="009C1F54" w:rsidRDefault="0052088B" w:rsidP="0084760E">
            <w:pPr>
              <w:jc w:val="center"/>
              <w:rPr>
                <w:rFonts w:ascii="Times New Roman" w:hAnsi="Times New Roman"/>
                <w:sz w:val="20"/>
                <w:lang w:val="tr-TR"/>
              </w:rPr>
            </w:pPr>
            <w:r w:rsidRPr="009C1F54">
              <w:rPr>
                <w:rFonts w:ascii="Times New Roman" w:hAnsi="Times New Roman"/>
                <w:sz w:val="20"/>
                <w:lang w:val="tr-TR"/>
              </w:rPr>
              <w:t>2</w:t>
            </w:r>
            <w:r>
              <w:rPr>
                <w:rFonts w:ascii="Times New Roman" w:hAnsi="Times New Roman"/>
                <w:sz w:val="20"/>
                <w:lang w:val="tr-TR"/>
              </w:rPr>
              <w:t>9</w:t>
            </w:r>
          </w:p>
        </w:tc>
        <w:tc>
          <w:tcPr>
            <w:tcW w:w="1741" w:type="dxa"/>
            <w:gridSpan w:val="2"/>
            <w:shd w:val="clear" w:color="auto" w:fill="auto"/>
            <w:vAlign w:val="bottom"/>
          </w:tcPr>
          <w:p w:rsidR="0052088B" w:rsidRPr="00254CF0" w:rsidRDefault="0052088B" w:rsidP="0052088B">
            <w:pPr>
              <w:jc w:val="right"/>
              <w:rPr>
                <w:rFonts w:ascii="Times New Roman" w:hAnsi="Times New Roman"/>
                <w:color w:val="000000" w:themeColor="text1"/>
                <w:sz w:val="20"/>
                <w:lang w:val="en-GB"/>
              </w:rPr>
            </w:pPr>
            <w:r w:rsidRPr="00254CF0">
              <w:rPr>
                <w:rFonts w:ascii="Times New Roman" w:hAnsi="Times New Roman"/>
                <w:color w:val="000000" w:themeColor="text1"/>
                <w:sz w:val="20"/>
                <w:lang w:val="en-GB"/>
              </w:rPr>
              <w:t>(673,918)</w:t>
            </w:r>
          </w:p>
        </w:tc>
        <w:tc>
          <w:tcPr>
            <w:tcW w:w="272" w:type="dxa"/>
            <w:gridSpan w:val="2"/>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3" w:type="dxa"/>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(578,782)</w:t>
            </w: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sz w:val="20"/>
                <w:lang w:val="tr-TR"/>
              </w:rPr>
            </w:pPr>
            <w:r w:rsidRPr="009C1F54">
              <w:rPr>
                <w:rFonts w:ascii="Times New Roman" w:hAnsi="Times New Roman"/>
                <w:sz w:val="20"/>
                <w:lang w:val="tr-TR"/>
              </w:rPr>
              <w:t>Kredi ve alacaklar değer düşüş karşılığı giderleri, net</w:t>
            </w:r>
          </w:p>
        </w:tc>
        <w:tc>
          <w:tcPr>
            <w:tcW w:w="709" w:type="dxa"/>
            <w:gridSpan w:val="2"/>
            <w:vAlign w:val="bottom"/>
          </w:tcPr>
          <w:p w:rsidR="0052088B" w:rsidRPr="009C1F54" w:rsidRDefault="0052088B" w:rsidP="00AC5255">
            <w:pPr>
              <w:jc w:val="center"/>
              <w:rPr>
                <w:rFonts w:ascii="Times New Roman" w:hAnsi="Times New Roman"/>
                <w:sz w:val="20"/>
                <w:lang w:val="tr-TR"/>
              </w:rPr>
            </w:pPr>
          </w:p>
        </w:tc>
        <w:tc>
          <w:tcPr>
            <w:tcW w:w="1741" w:type="dxa"/>
            <w:gridSpan w:val="2"/>
            <w:shd w:val="clear" w:color="auto" w:fill="auto"/>
            <w:vAlign w:val="bottom"/>
          </w:tcPr>
          <w:p w:rsidR="0052088B" w:rsidRPr="00254CF0" w:rsidRDefault="0052088B" w:rsidP="0052088B">
            <w:pPr>
              <w:jc w:val="right"/>
              <w:rPr>
                <w:rFonts w:ascii="Times New Roman" w:hAnsi="Times New Roman"/>
                <w:color w:val="000000" w:themeColor="text1"/>
                <w:sz w:val="20"/>
                <w:lang w:val="en-GB"/>
              </w:rPr>
            </w:pPr>
            <w:r w:rsidRPr="00254CF0">
              <w:rPr>
                <w:rFonts w:ascii="Times New Roman" w:hAnsi="Times New Roman"/>
                <w:color w:val="000000" w:themeColor="text1"/>
                <w:sz w:val="20"/>
                <w:lang w:val="en-GB"/>
              </w:rPr>
              <w:t>(919,723)</w:t>
            </w:r>
          </w:p>
        </w:tc>
        <w:tc>
          <w:tcPr>
            <w:tcW w:w="272" w:type="dxa"/>
            <w:gridSpan w:val="2"/>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3" w:type="dxa"/>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(176,548)</w:t>
            </w: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sz w:val="20"/>
                <w:lang w:val="tr-TR"/>
              </w:rPr>
            </w:pPr>
            <w:r w:rsidRPr="009C1F54">
              <w:rPr>
                <w:rFonts w:ascii="Times New Roman" w:hAnsi="Times New Roman"/>
                <w:sz w:val="20"/>
                <w:lang w:val="tr-TR"/>
              </w:rPr>
              <w:t>Amortisman giderleri ve tükenme payları</w:t>
            </w:r>
          </w:p>
        </w:tc>
        <w:tc>
          <w:tcPr>
            <w:tcW w:w="709" w:type="dxa"/>
            <w:gridSpan w:val="2"/>
            <w:vAlign w:val="bottom"/>
          </w:tcPr>
          <w:p w:rsidR="0052088B" w:rsidRPr="009C1F54" w:rsidRDefault="0052088B" w:rsidP="00AC5255">
            <w:pPr>
              <w:jc w:val="center"/>
              <w:rPr>
                <w:rFonts w:ascii="Times New Roman" w:hAnsi="Times New Roman"/>
                <w:sz w:val="20"/>
                <w:lang w:val="tr-TR"/>
              </w:rPr>
            </w:pPr>
            <w:r w:rsidRPr="009C1F54">
              <w:rPr>
                <w:rFonts w:ascii="Times New Roman" w:hAnsi="Times New Roman"/>
                <w:sz w:val="20"/>
                <w:lang w:val="tr-TR"/>
              </w:rPr>
              <w:t>15</w:t>
            </w:r>
          </w:p>
        </w:tc>
        <w:tc>
          <w:tcPr>
            <w:tcW w:w="1741" w:type="dxa"/>
            <w:gridSpan w:val="2"/>
            <w:shd w:val="clear" w:color="auto" w:fill="auto"/>
            <w:vAlign w:val="bottom"/>
          </w:tcPr>
          <w:p w:rsidR="0052088B" w:rsidRPr="00254CF0" w:rsidRDefault="0052088B" w:rsidP="0052088B">
            <w:pPr>
              <w:jc w:val="right"/>
              <w:rPr>
                <w:rFonts w:ascii="Times New Roman" w:hAnsi="Times New Roman"/>
                <w:color w:val="000000" w:themeColor="text1"/>
                <w:sz w:val="20"/>
                <w:lang w:val="en-GB"/>
              </w:rPr>
            </w:pPr>
            <w:r w:rsidRPr="00254CF0">
              <w:rPr>
                <w:rFonts w:ascii="Times New Roman" w:hAnsi="Times New Roman"/>
                <w:color w:val="000000" w:themeColor="text1"/>
                <w:sz w:val="20"/>
                <w:lang w:val="en-GB"/>
              </w:rPr>
              <w:t>(63,834)</w:t>
            </w:r>
          </w:p>
        </w:tc>
        <w:tc>
          <w:tcPr>
            <w:tcW w:w="272" w:type="dxa"/>
            <w:gridSpan w:val="2"/>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3" w:type="dxa"/>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(64,815)</w:t>
            </w: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sz w:val="20"/>
                <w:lang w:val="tr-TR"/>
              </w:rPr>
            </w:pPr>
            <w:r w:rsidRPr="009C1F54">
              <w:rPr>
                <w:rFonts w:ascii="Times New Roman" w:hAnsi="Times New Roman"/>
                <w:sz w:val="20"/>
                <w:lang w:val="tr-TR"/>
              </w:rPr>
              <w:t>Gelir vergisi dışındaki vergiler</w:t>
            </w:r>
          </w:p>
        </w:tc>
        <w:tc>
          <w:tcPr>
            <w:tcW w:w="709" w:type="dxa"/>
            <w:gridSpan w:val="2"/>
            <w:vAlign w:val="bottom"/>
          </w:tcPr>
          <w:p w:rsidR="0052088B" w:rsidRPr="009C1F54" w:rsidRDefault="0052088B" w:rsidP="00AC5255">
            <w:pPr>
              <w:jc w:val="center"/>
              <w:rPr>
                <w:rFonts w:ascii="Times New Roman" w:hAnsi="Times New Roman"/>
                <w:sz w:val="20"/>
                <w:lang w:val="tr-TR"/>
              </w:rPr>
            </w:pPr>
          </w:p>
        </w:tc>
        <w:tc>
          <w:tcPr>
            <w:tcW w:w="1741" w:type="dxa"/>
            <w:gridSpan w:val="2"/>
            <w:shd w:val="clear" w:color="auto" w:fill="auto"/>
            <w:vAlign w:val="bottom"/>
          </w:tcPr>
          <w:p w:rsidR="0052088B" w:rsidRPr="00254CF0" w:rsidRDefault="0052088B" w:rsidP="0052088B">
            <w:pPr>
              <w:jc w:val="right"/>
              <w:rPr>
                <w:rFonts w:ascii="Times New Roman" w:hAnsi="Times New Roman"/>
                <w:color w:val="000000" w:themeColor="text1"/>
                <w:sz w:val="20"/>
                <w:lang w:val="en-GB"/>
              </w:rPr>
            </w:pPr>
            <w:r w:rsidRPr="00254CF0">
              <w:rPr>
                <w:rFonts w:ascii="Times New Roman" w:hAnsi="Times New Roman"/>
                <w:color w:val="000000" w:themeColor="text1"/>
                <w:sz w:val="20"/>
                <w:lang w:val="en-GB"/>
              </w:rPr>
              <w:t>(42,982)</w:t>
            </w:r>
          </w:p>
        </w:tc>
        <w:tc>
          <w:tcPr>
            <w:tcW w:w="272" w:type="dxa"/>
            <w:gridSpan w:val="2"/>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3" w:type="dxa"/>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(37,819)</w:t>
            </w:r>
          </w:p>
        </w:tc>
      </w:tr>
      <w:tr w:rsidR="0052088B" w:rsidRPr="009C1F54" w:rsidTr="00881DE7">
        <w:trPr>
          <w:trHeight w:val="113"/>
        </w:trPr>
        <w:tc>
          <w:tcPr>
            <w:tcW w:w="5955" w:type="dxa"/>
            <w:vAlign w:val="bottom"/>
          </w:tcPr>
          <w:p w:rsidR="0052088B" w:rsidRPr="009C1F54" w:rsidRDefault="0052088B" w:rsidP="003C22E6">
            <w:pPr>
              <w:pStyle w:val="xl39"/>
              <w:pBdr>
                <w:bottom w:val="none" w:sz="0" w:space="0" w:color="auto"/>
              </w:pBdr>
              <w:spacing w:before="0" w:beforeAutospacing="0" w:after="0" w:afterAutospacing="0"/>
              <w:rPr>
                <w:rFonts w:eastAsia="Times New Roman"/>
                <w:sz w:val="20"/>
                <w:szCs w:val="20"/>
                <w:lang w:val="tr-TR"/>
              </w:rPr>
            </w:pPr>
            <w:r w:rsidRPr="009C1F54">
              <w:rPr>
                <w:rFonts w:eastAsia="Times New Roman"/>
                <w:sz w:val="20"/>
                <w:szCs w:val="20"/>
                <w:lang w:val="tr-TR"/>
              </w:rPr>
              <w:t>Diğer giderler</w:t>
            </w:r>
          </w:p>
        </w:tc>
        <w:tc>
          <w:tcPr>
            <w:tcW w:w="709" w:type="dxa"/>
            <w:gridSpan w:val="2"/>
            <w:vAlign w:val="bottom"/>
          </w:tcPr>
          <w:p w:rsidR="0052088B" w:rsidRPr="009C1F54" w:rsidRDefault="0052088B" w:rsidP="0084760E">
            <w:pPr>
              <w:jc w:val="center"/>
              <w:rPr>
                <w:rFonts w:ascii="Times New Roman" w:hAnsi="Times New Roman"/>
                <w:sz w:val="20"/>
                <w:lang w:val="tr-TR"/>
              </w:rPr>
            </w:pPr>
            <w:r>
              <w:rPr>
                <w:rFonts w:ascii="Times New Roman" w:hAnsi="Times New Roman"/>
                <w:sz w:val="20"/>
                <w:lang w:val="tr-TR"/>
              </w:rPr>
              <w:t>30</w:t>
            </w:r>
          </w:p>
        </w:tc>
        <w:tc>
          <w:tcPr>
            <w:tcW w:w="1741" w:type="dxa"/>
            <w:gridSpan w:val="2"/>
            <w:shd w:val="clear" w:color="auto" w:fill="auto"/>
            <w:vAlign w:val="bottom"/>
          </w:tcPr>
          <w:p w:rsidR="0052088B" w:rsidRPr="00254CF0" w:rsidRDefault="0052088B" w:rsidP="0052088B">
            <w:pPr>
              <w:jc w:val="right"/>
              <w:rPr>
                <w:rFonts w:ascii="Times New Roman" w:hAnsi="Times New Roman"/>
                <w:color w:val="000000" w:themeColor="text1"/>
                <w:sz w:val="20"/>
                <w:lang w:val="en-GB"/>
              </w:rPr>
            </w:pPr>
            <w:r w:rsidRPr="00254CF0">
              <w:rPr>
                <w:rFonts w:ascii="Times New Roman" w:hAnsi="Times New Roman"/>
                <w:color w:val="000000" w:themeColor="text1"/>
                <w:sz w:val="20"/>
                <w:lang w:val="en-GB"/>
              </w:rPr>
              <w:t>(967,669)</w:t>
            </w:r>
          </w:p>
        </w:tc>
        <w:tc>
          <w:tcPr>
            <w:tcW w:w="272" w:type="dxa"/>
            <w:gridSpan w:val="2"/>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3" w:type="dxa"/>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(736,310)</w:t>
            </w:r>
          </w:p>
        </w:tc>
      </w:tr>
      <w:tr w:rsidR="0052088B" w:rsidRPr="009C1F54" w:rsidTr="00881DE7">
        <w:trPr>
          <w:trHeight w:val="113"/>
        </w:trPr>
        <w:tc>
          <w:tcPr>
            <w:tcW w:w="5955" w:type="dxa"/>
            <w:tcBorders>
              <w:bottom w:val="single" w:sz="8" w:space="0" w:color="auto"/>
            </w:tcBorders>
            <w:vAlign w:val="bottom"/>
          </w:tcPr>
          <w:p w:rsidR="0052088B" w:rsidRPr="009C1F54" w:rsidRDefault="0052088B" w:rsidP="003C22E6">
            <w:pPr>
              <w:rPr>
                <w:rFonts w:ascii="Times New Roman" w:hAnsi="Times New Roman"/>
                <w:sz w:val="20"/>
                <w:lang w:val="tr-TR"/>
              </w:rPr>
            </w:pPr>
          </w:p>
        </w:tc>
        <w:tc>
          <w:tcPr>
            <w:tcW w:w="709" w:type="dxa"/>
            <w:gridSpan w:val="2"/>
            <w:tcBorders>
              <w:bottom w:val="single" w:sz="8" w:space="0" w:color="auto"/>
            </w:tcBorders>
            <w:vAlign w:val="bottom"/>
          </w:tcPr>
          <w:p w:rsidR="0052088B" w:rsidRPr="009C1F54" w:rsidRDefault="0052088B" w:rsidP="00DE3D39">
            <w:pPr>
              <w:jc w:val="center"/>
              <w:rPr>
                <w:rFonts w:ascii="Times New Roman" w:hAnsi="Times New Roman"/>
                <w:sz w:val="20"/>
                <w:lang w:val="tr-TR"/>
              </w:rPr>
            </w:pPr>
          </w:p>
        </w:tc>
        <w:tc>
          <w:tcPr>
            <w:tcW w:w="1733" w:type="dxa"/>
            <w:tcBorders>
              <w:bottom w:val="single" w:sz="8" w:space="0" w:color="auto"/>
            </w:tcBorders>
            <w:shd w:val="clear" w:color="auto" w:fill="auto"/>
            <w:vAlign w:val="bottom"/>
          </w:tcPr>
          <w:p w:rsidR="0052088B" w:rsidRPr="009C1F54" w:rsidRDefault="0052088B" w:rsidP="00AC5255">
            <w:pPr>
              <w:pStyle w:val="1tipi"/>
              <w:tabs>
                <w:tab w:val="clear" w:pos="1134"/>
              </w:tabs>
              <w:ind w:right="78" w:hanging="112"/>
              <w:jc w:val="right"/>
              <w:rPr>
                <w:rFonts w:ascii="Times New Roman" w:hAnsi="Times New Roman"/>
                <w:bCs/>
                <w:sz w:val="20"/>
              </w:rPr>
            </w:pPr>
          </w:p>
        </w:tc>
        <w:tc>
          <w:tcPr>
            <w:tcW w:w="274" w:type="dxa"/>
            <w:gridSpan w:val="2"/>
            <w:tcBorders>
              <w:bottom w:val="single" w:sz="8" w:space="0" w:color="auto"/>
            </w:tcBorders>
            <w:shd w:val="clear" w:color="auto" w:fill="auto"/>
            <w:vAlign w:val="bottom"/>
          </w:tcPr>
          <w:p w:rsidR="0052088B" w:rsidRPr="009C1F54" w:rsidRDefault="0052088B" w:rsidP="00AC5255">
            <w:pPr>
              <w:pStyle w:val="1tipi"/>
              <w:tabs>
                <w:tab w:val="clear" w:pos="1134"/>
              </w:tabs>
              <w:jc w:val="right"/>
              <w:rPr>
                <w:rFonts w:ascii="Times New Roman" w:hAnsi="Times New Roman"/>
                <w:b/>
                <w:sz w:val="20"/>
              </w:rPr>
            </w:pPr>
          </w:p>
        </w:tc>
        <w:tc>
          <w:tcPr>
            <w:tcW w:w="1759" w:type="dxa"/>
            <w:gridSpan w:val="2"/>
            <w:tcBorders>
              <w:bottom w:val="single" w:sz="8" w:space="0" w:color="auto"/>
            </w:tcBorders>
            <w:shd w:val="clear" w:color="auto" w:fill="auto"/>
            <w:vAlign w:val="bottom"/>
          </w:tcPr>
          <w:p w:rsidR="0052088B" w:rsidRPr="009C1F54" w:rsidRDefault="0052088B" w:rsidP="00AC5255">
            <w:pPr>
              <w:pStyle w:val="1tipi"/>
              <w:tabs>
                <w:tab w:val="clear" w:pos="1134"/>
                <w:tab w:val="decimal" w:pos="1642"/>
              </w:tabs>
              <w:ind w:right="34"/>
              <w:jc w:val="right"/>
              <w:rPr>
                <w:rFonts w:ascii="Times New Roman" w:hAnsi="Times New Roman"/>
                <w:noProof/>
                <w:sz w:val="20"/>
              </w:rPr>
            </w:pPr>
          </w:p>
        </w:tc>
      </w:tr>
      <w:tr w:rsidR="0052088B" w:rsidRPr="009C1F54" w:rsidTr="00881DE7">
        <w:trPr>
          <w:trHeight w:val="113"/>
        </w:trPr>
        <w:tc>
          <w:tcPr>
            <w:tcW w:w="5955" w:type="dxa"/>
            <w:tcBorders>
              <w:top w:val="single" w:sz="8" w:space="0" w:color="auto"/>
            </w:tcBorders>
            <w:vAlign w:val="bottom"/>
          </w:tcPr>
          <w:p w:rsidR="0052088B" w:rsidRPr="009C1F54" w:rsidRDefault="0052088B" w:rsidP="003C22E6">
            <w:pPr>
              <w:pStyle w:val="521tableleftbold"/>
              <w:spacing w:before="0" w:beforeAutospacing="0" w:after="0" w:afterAutospacing="0"/>
              <w:rPr>
                <w:rFonts w:ascii="Times New Roman" w:eastAsia="Times New Roman" w:hAnsi="Times New Roman" w:cs="Times New Roman"/>
                <w:sz w:val="20"/>
                <w:szCs w:val="20"/>
                <w:lang w:val="tr-TR"/>
              </w:rPr>
            </w:pPr>
            <w:r w:rsidRPr="009C1F54">
              <w:rPr>
                <w:rFonts w:ascii="Times New Roman" w:eastAsia="Times New Roman" w:hAnsi="Times New Roman" w:cs="Times New Roman"/>
                <w:sz w:val="20"/>
                <w:szCs w:val="20"/>
                <w:lang w:val="tr-TR"/>
              </w:rPr>
              <w:t>Toplam</w:t>
            </w:r>
            <w:r w:rsidRPr="009C1F54">
              <w:rPr>
                <w:rFonts w:ascii="Times New Roman" w:hAnsi="Times New Roman" w:cs="Times New Roman"/>
                <w:b w:val="0"/>
                <w:bCs w:val="0"/>
                <w:sz w:val="20"/>
                <w:szCs w:val="20"/>
                <w:lang w:val="tr-TR"/>
              </w:rPr>
              <w:t xml:space="preserve"> </w:t>
            </w:r>
            <w:r w:rsidRPr="009C1F54">
              <w:rPr>
                <w:rFonts w:ascii="Times New Roman" w:hAnsi="Times New Roman" w:cs="Times New Roman"/>
                <w:bCs w:val="0"/>
                <w:sz w:val="20"/>
                <w:szCs w:val="20"/>
                <w:lang w:val="tr-TR"/>
              </w:rPr>
              <w:t>diğer faaliyet giderleri</w:t>
            </w:r>
          </w:p>
        </w:tc>
        <w:tc>
          <w:tcPr>
            <w:tcW w:w="709" w:type="dxa"/>
            <w:gridSpan w:val="2"/>
            <w:tcBorders>
              <w:top w:val="single" w:sz="8" w:space="0" w:color="auto"/>
            </w:tcBorders>
            <w:vAlign w:val="bottom"/>
          </w:tcPr>
          <w:p w:rsidR="0052088B" w:rsidRPr="009C1F54" w:rsidRDefault="0052088B" w:rsidP="00DE3D39">
            <w:pPr>
              <w:jc w:val="center"/>
              <w:rPr>
                <w:rFonts w:ascii="Times New Roman" w:hAnsi="Times New Roman"/>
                <w:sz w:val="20"/>
                <w:lang w:val="tr-TR"/>
              </w:rPr>
            </w:pPr>
          </w:p>
        </w:tc>
        <w:tc>
          <w:tcPr>
            <w:tcW w:w="1733" w:type="dxa"/>
            <w:tcBorders>
              <w:top w:val="single" w:sz="8" w:space="0" w:color="auto"/>
            </w:tcBorders>
            <w:shd w:val="clear" w:color="auto" w:fill="auto"/>
            <w:vAlign w:val="bottom"/>
          </w:tcPr>
          <w:p w:rsidR="0052088B" w:rsidRPr="00254CF0" w:rsidRDefault="0052088B" w:rsidP="0052088B">
            <w:pPr>
              <w:ind w:right="-67"/>
              <w:jc w:val="right"/>
              <w:rPr>
                <w:rFonts w:ascii="Times New Roman" w:hAnsi="Times New Roman"/>
                <w:b/>
                <w:bCs/>
                <w:color w:val="000000"/>
                <w:sz w:val="20"/>
                <w:lang w:val="en-GB"/>
              </w:rPr>
            </w:pPr>
            <w:r w:rsidRPr="00254CF0">
              <w:rPr>
                <w:rFonts w:ascii="Times New Roman" w:hAnsi="Times New Roman"/>
                <w:b/>
                <w:sz w:val="20"/>
                <w:lang w:val="en-GB"/>
              </w:rPr>
              <w:t>(2,668,126)</w:t>
            </w:r>
          </w:p>
        </w:tc>
        <w:tc>
          <w:tcPr>
            <w:tcW w:w="274" w:type="dxa"/>
            <w:gridSpan w:val="2"/>
            <w:tcBorders>
              <w:top w:val="single" w:sz="8" w:space="0" w:color="auto"/>
            </w:tcBorders>
            <w:shd w:val="clear" w:color="auto" w:fill="auto"/>
            <w:vAlign w:val="bottom"/>
          </w:tcPr>
          <w:p w:rsidR="0052088B" w:rsidRPr="00254CF0" w:rsidRDefault="0052088B" w:rsidP="0052088B">
            <w:pPr>
              <w:pStyle w:val="1tipi"/>
              <w:tabs>
                <w:tab w:val="clear" w:pos="1134"/>
              </w:tabs>
              <w:jc w:val="center"/>
              <w:rPr>
                <w:rFonts w:ascii="Times New Roman" w:hAnsi="Times New Roman"/>
                <w:b/>
                <w:sz w:val="20"/>
                <w:lang w:val="en-GB"/>
              </w:rPr>
            </w:pPr>
          </w:p>
        </w:tc>
        <w:tc>
          <w:tcPr>
            <w:tcW w:w="1759" w:type="dxa"/>
            <w:gridSpan w:val="2"/>
            <w:tcBorders>
              <w:top w:val="single" w:sz="8" w:space="0" w:color="auto"/>
            </w:tcBorders>
            <w:shd w:val="clear" w:color="auto" w:fill="auto"/>
            <w:vAlign w:val="bottom"/>
          </w:tcPr>
          <w:p w:rsidR="0052088B" w:rsidRPr="00254CF0" w:rsidRDefault="0052088B" w:rsidP="0052088B">
            <w:pPr>
              <w:jc w:val="right"/>
              <w:rPr>
                <w:rFonts w:ascii="Times New Roman" w:hAnsi="Times New Roman"/>
                <w:b/>
                <w:bCs/>
                <w:color w:val="000000"/>
                <w:sz w:val="20"/>
                <w:lang w:val="en-GB"/>
              </w:rPr>
            </w:pPr>
            <w:r w:rsidRPr="00254CF0">
              <w:rPr>
                <w:rFonts w:ascii="Times New Roman" w:hAnsi="Times New Roman"/>
                <w:b/>
                <w:sz w:val="20"/>
                <w:lang w:val="en-GB"/>
              </w:rPr>
              <w:t>(1,594,274)</w:t>
            </w:r>
          </w:p>
        </w:tc>
      </w:tr>
      <w:tr w:rsidR="0052088B" w:rsidRPr="009C1F54" w:rsidTr="00881DE7">
        <w:trPr>
          <w:trHeight w:val="113"/>
        </w:trPr>
        <w:tc>
          <w:tcPr>
            <w:tcW w:w="5955" w:type="dxa"/>
            <w:tcBorders>
              <w:bottom w:val="single" w:sz="8" w:space="0" w:color="auto"/>
            </w:tcBorders>
            <w:vAlign w:val="bottom"/>
          </w:tcPr>
          <w:p w:rsidR="0052088B" w:rsidRPr="009C1F54" w:rsidRDefault="0052088B" w:rsidP="003C22E6">
            <w:pPr>
              <w:rPr>
                <w:rFonts w:ascii="Times New Roman" w:hAnsi="Times New Roman"/>
                <w:b/>
                <w:bCs/>
                <w:sz w:val="20"/>
                <w:lang w:val="tr-TR"/>
              </w:rPr>
            </w:pPr>
          </w:p>
        </w:tc>
        <w:tc>
          <w:tcPr>
            <w:tcW w:w="709" w:type="dxa"/>
            <w:gridSpan w:val="2"/>
            <w:tcBorders>
              <w:bottom w:val="single" w:sz="8" w:space="0" w:color="auto"/>
            </w:tcBorders>
            <w:vAlign w:val="bottom"/>
          </w:tcPr>
          <w:p w:rsidR="0052088B" w:rsidRPr="009C1F54" w:rsidRDefault="0052088B" w:rsidP="00B11A76">
            <w:pPr>
              <w:jc w:val="center"/>
              <w:rPr>
                <w:rFonts w:ascii="Times New Roman" w:hAnsi="Times New Roman"/>
                <w:noProof/>
                <w:sz w:val="20"/>
                <w:lang w:val="tr-TR"/>
              </w:rPr>
            </w:pPr>
          </w:p>
        </w:tc>
        <w:tc>
          <w:tcPr>
            <w:tcW w:w="1733" w:type="dxa"/>
            <w:tcBorders>
              <w:bottom w:val="single" w:sz="8" w:space="0" w:color="auto"/>
            </w:tcBorders>
            <w:shd w:val="clear" w:color="auto" w:fill="auto"/>
            <w:vAlign w:val="bottom"/>
          </w:tcPr>
          <w:p w:rsidR="0052088B" w:rsidRPr="009C1F54" w:rsidRDefault="0052088B" w:rsidP="00AC5255">
            <w:pPr>
              <w:pStyle w:val="1tipi"/>
              <w:tabs>
                <w:tab w:val="clear" w:pos="1134"/>
              </w:tabs>
              <w:ind w:right="78" w:hanging="112"/>
              <w:jc w:val="right"/>
              <w:rPr>
                <w:rFonts w:ascii="Times New Roman" w:hAnsi="Times New Roman"/>
                <w:bCs/>
                <w:sz w:val="20"/>
              </w:rPr>
            </w:pPr>
          </w:p>
        </w:tc>
        <w:tc>
          <w:tcPr>
            <w:tcW w:w="274" w:type="dxa"/>
            <w:gridSpan w:val="2"/>
            <w:tcBorders>
              <w:bottom w:val="single" w:sz="8" w:space="0" w:color="auto"/>
            </w:tcBorders>
            <w:shd w:val="clear" w:color="auto" w:fill="auto"/>
            <w:vAlign w:val="bottom"/>
          </w:tcPr>
          <w:p w:rsidR="0052088B" w:rsidRPr="009C1F54" w:rsidRDefault="0052088B" w:rsidP="00AC5255">
            <w:pPr>
              <w:pStyle w:val="1tipi"/>
              <w:tabs>
                <w:tab w:val="clear" w:pos="1134"/>
              </w:tabs>
              <w:jc w:val="right"/>
              <w:rPr>
                <w:rFonts w:ascii="Times New Roman" w:hAnsi="Times New Roman"/>
                <w:b/>
                <w:sz w:val="20"/>
              </w:rPr>
            </w:pPr>
          </w:p>
        </w:tc>
        <w:tc>
          <w:tcPr>
            <w:tcW w:w="1759" w:type="dxa"/>
            <w:gridSpan w:val="2"/>
            <w:tcBorders>
              <w:bottom w:val="single" w:sz="8" w:space="0" w:color="auto"/>
            </w:tcBorders>
            <w:shd w:val="clear" w:color="auto" w:fill="auto"/>
            <w:vAlign w:val="bottom"/>
          </w:tcPr>
          <w:p w:rsidR="0052088B" w:rsidRPr="009C1F54" w:rsidRDefault="0052088B" w:rsidP="00AC5255">
            <w:pPr>
              <w:pStyle w:val="1tipi"/>
              <w:tabs>
                <w:tab w:val="clear" w:pos="1134"/>
              </w:tabs>
              <w:ind w:right="34"/>
              <w:jc w:val="right"/>
              <w:rPr>
                <w:rFonts w:ascii="Times New Roman" w:hAnsi="Times New Roman"/>
                <w:bCs/>
                <w:sz w:val="20"/>
              </w:rPr>
            </w:pPr>
          </w:p>
        </w:tc>
      </w:tr>
      <w:tr w:rsidR="0052088B" w:rsidRPr="009C1F54" w:rsidTr="00881DE7">
        <w:trPr>
          <w:trHeight w:val="113"/>
        </w:trPr>
        <w:tc>
          <w:tcPr>
            <w:tcW w:w="5955" w:type="dxa"/>
            <w:tcBorders>
              <w:top w:val="single" w:sz="8" w:space="0" w:color="auto"/>
            </w:tcBorders>
            <w:vAlign w:val="bottom"/>
          </w:tcPr>
          <w:p w:rsidR="0052088B" w:rsidRPr="009C1F54" w:rsidRDefault="0052088B" w:rsidP="003C22E6">
            <w:pPr>
              <w:rPr>
                <w:rFonts w:ascii="Times New Roman" w:hAnsi="Times New Roman"/>
                <w:b/>
                <w:bCs/>
                <w:sz w:val="20"/>
                <w:lang w:val="tr-TR"/>
              </w:rPr>
            </w:pPr>
            <w:r>
              <w:rPr>
                <w:rFonts w:ascii="Times New Roman" w:hAnsi="Times New Roman"/>
                <w:b/>
                <w:bCs/>
                <w:sz w:val="20"/>
                <w:lang w:val="tr-TR"/>
              </w:rPr>
              <w:t>Gelir vergisi öncesi kar</w:t>
            </w:r>
          </w:p>
        </w:tc>
        <w:tc>
          <w:tcPr>
            <w:tcW w:w="709" w:type="dxa"/>
            <w:gridSpan w:val="2"/>
            <w:tcBorders>
              <w:top w:val="single" w:sz="8" w:space="0" w:color="auto"/>
            </w:tcBorders>
            <w:vAlign w:val="bottom"/>
          </w:tcPr>
          <w:p w:rsidR="0052088B" w:rsidRPr="009C1F54" w:rsidRDefault="0052088B" w:rsidP="00DE3D39">
            <w:pPr>
              <w:jc w:val="center"/>
              <w:rPr>
                <w:rFonts w:ascii="Times New Roman" w:hAnsi="Times New Roman"/>
                <w:sz w:val="20"/>
                <w:lang w:val="tr-TR"/>
              </w:rPr>
            </w:pPr>
          </w:p>
        </w:tc>
        <w:tc>
          <w:tcPr>
            <w:tcW w:w="1733" w:type="dxa"/>
            <w:tcBorders>
              <w:top w:val="single" w:sz="8" w:space="0" w:color="auto"/>
            </w:tcBorders>
            <w:shd w:val="clear" w:color="auto" w:fill="auto"/>
            <w:vAlign w:val="bottom"/>
          </w:tcPr>
          <w:p w:rsidR="0052088B" w:rsidRPr="00254CF0" w:rsidRDefault="0052088B" w:rsidP="0052088B">
            <w:pPr>
              <w:jc w:val="right"/>
              <w:rPr>
                <w:rFonts w:ascii="Times New Roman" w:hAnsi="Times New Roman"/>
                <w:b/>
                <w:bCs/>
                <w:color w:val="000000"/>
                <w:sz w:val="20"/>
                <w:lang w:val="en-GB"/>
              </w:rPr>
            </w:pPr>
            <w:r w:rsidRPr="00254CF0">
              <w:rPr>
                <w:rFonts w:ascii="Times New Roman" w:hAnsi="Times New Roman"/>
                <w:b/>
                <w:bCs/>
                <w:color w:val="000000"/>
                <w:sz w:val="20"/>
                <w:lang w:val="en-GB" w:eastAsia="tr-TR"/>
              </w:rPr>
              <w:t>1,003,363</w:t>
            </w:r>
          </w:p>
        </w:tc>
        <w:tc>
          <w:tcPr>
            <w:tcW w:w="274" w:type="dxa"/>
            <w:gridSpan w:val="2"/>
            <w:tcBorders>
              <w:top w:val="single" w:sz="8" w:space="0" w:color="auto"/>
            </w:tcBorders>
            <w:shd w:val="clear" w:color="auto" w:fill="auto"/>
            <w:vAlign w:val="bottom"/>
          </w:tcPr>
          <w:p w:rsidR="0052088B" w:rsidRPr="00254CF0" w:rsidRDefault="0052088B" w:rsidP="0052088B">
            <w:pPr>
              <w:pStyle w:val="1tipi"/>
              <w:tabs>
                <w:tab w:val="clear" w:pos="1134"/>
              </w:tabs>
              <w:jc w:val="center"/>
              <w:rPr>
                <w:rFonts w:ascii="Times New Roman" w:hAnsi="Times New Roman"/>
                <w:b/>
                <w:sz w:val="20"/>
                <w:lang w:val="en-GB"/>
              </w:rPr>
            </w:pPr>
          </w:p>
        </w:tc>
        <w:tc>
          <w:tcPr>
            <w:tcW w:w="1759" w:type="dxa"/>
            <w:gridSpan w:val="2"/>
            <w:tcBorders>
              <w:top w:val="single" w:sz="8" w:space="0" w:color="auto"/>
            </w:tcBorders>
            <w:shd w:val="clear" w:color="auto" w:fill="auto"/>
            <w:vAlign w:val="bottom"/>
          </w:tcPr>
          <w:p w:rsidR="0052088B" w:rsidRPr="00254CF0" w:rsidRDefault="0052088B" w:rsidP="0052088B">
            <w:pPr>
              <w:jc w:val="right"/>
              <w:rPr>
                <w:rFonts w:ascii="Times New Roman" w:hAnsi="Times New Roman"/>
                <w:b/>
                <w:bCs/>
                <w:color w:val="000000"/>
                <w:sz w:val="20"/>
                <w:lang w:val="en-GB"/>
              </w:rPr>
            </w:pPr>
            <w:r w:rsidRPr="00254CF0">
              <w:rPr>
                <w:rFonts w:ascii="Times New Roman" w:hAnsi="Times New Roman"/>
                <w:b/>
                <w:bCs/>
                <w:color w:val="000000"/>
                <w:sz w:val="20"/>
                <w:lang w:val="en-GB"/>
              </w:rPr>
              <w:t>888,601</w:t>
            </w: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sz w:val="20"/>
                <w:lang w:val="tr-TR"/>
              </w:rPr>
            </w:pPr>
          </w:p>
        </w:tc>
        <w:tc>
          <w:tcPr>
            <w:tcW w:w="709" w:type="dxa"/>
            <w:gridSpan w:val="2"/>
            <w:vAlign w:val="bottom"/>
          </w:tcPr>
          <w:p w:rsidR="0052088B" w:rsidRPr="009C1F54" w:rsidRDefault="0052088B" w:rsidP="00DE3D39">
            <w:pPr>
              <w:jc w:val="center"/>
              <w:rPr>
                <w:rFonts w:ascii="Times New Roman" w:hAnsi="Times New Roman"/>
                <w:sz w:val="20"/>
                <w:lang w:val="tr-TR"/>
              </w:rPr>
            </w:pPr>
          </w:p>
        </w:tc>
        <w:tc>
          <w:tcPr>
            <w:tcW w:w="1733" w:type="dxa"/>
            <w:shd w:val="clear" w:color="auto" w:fill="auto"/>
            <w:vAlign w:val="bottom"/>
          </w:tcPr>
          <w:p w:rsidR="0052088B" w:rsidRPr="009C1F54" w:rsidRDefault="0052088B" w:rsidP="003979C2">
            <w:pPr>
              <w:pStyle w:val="1tipi"/>
              <w:tabs>
                <w:tab w:val="clear" w:pos="1134"/>
                <w:tab w:val="decimal" w:pos="1478"/>
              </w:tabs>
              <w:ind w:right="-206"/>
              <w:jc w:val="right"/>
              <w:rPr>
                <w:rFonts w:ascii="Times New Roman" w:hAnsi="Times New Roman"/>
                <w:b/>
                <w:sz w:val="20"/>
              </w:rPr>
            </w:pPr>
          </w:p>
        </w:tc>
        <w:tc>
          <w:tcPr>
            <w:tcW w:w="274" w:type="dxa"/>
            <w:gridSpan w:val="2"/>
            <w:shd w:val="clear" w:color="auto" w:fill="auto"/>
            <w:vAlign w:val="bottom"/>
          </w:tcPr>
          <w:p w:rsidR="0052088B" w:rsidRPr="009C1F54" w:rsidRDefault="0052088B" w:rsidP="003979C2">
            <w:pPr>
              <w:pStyle w:val="1tipi"/>
              <w:tabs>
                <w:tab w:val="clear" w:pos="1134"/>
              </w:tabs>
              <w:jc w:val="center"/>
              <w:rPr>
                <w:rFonts w:ascii="Times New Roman" w:hAnsi="Times New Roman"/>
                <w:b/>
                <w:sz w:val="20"/>
              </w:rPr>
            </w:pPr>
          </w:p>
        </w:tc>
        <w:tc>
          <w:tcPr>
            <w:tcW w:w="1759" w:type="dxa"/>
            <w:gridSpan w:val="2"/>
            <w:shd w:val="clear" w:color="auto" w:fill="auto"/>
            <w:vAlign w:val="bottom"/>
          </w:tcPr>
          <w:p w:rsidR="0052088B" w:rsidRPr="009C1F54" w:rsidRDefault="0052088B" w:rsidP="003979C2">
            <w:pPr>
              <w:pStyle w:val="1tipi"/>
              <w:tabs>
                <w:tab w:val="clear" w:pos="1134"/>
                <w:tab w:val="decimal" w:pos="1478"/>
              </w:tabs>
              <w:ind w:right="-206"/>
              <w:rPr>
                <w:rFonts w:ascii="Times New Roman" w:hAnsi="Times New Roman"/>
                <w:noProof/>
                <w:sz w:val="20"/>
              </w:rPr>
            </w:pPr>
          </w:p>
        </w:tc>
      </w:tr>
      <w:tr w:rsidR="0052088B" w:rsidRPr="009C1F54" w:rsidTr="00881DE7">
        <w:trPr>
          <w:trHeight w:val="113"/>
        </w:trPr>
        <w:tc>
          <w:tcPr>
            <w:tcW w:w="5955" w:type="dxa"/>
            <w:vAlign w:val="bottom"/>
          </w:tcPr>
          <w:p w:rsidR="0052088B" w:rsidRPr="009C1F54" w:rsidRDefault="0052088B" w:rsidP="003C22E6">
            <w:pPr>
              <w:rPr>
                <w:rFonts w:ascii="Times New Roman" w:hAnsi="Times New Roman"/>
                <w:sz w:val="20"/>
                <w:lang w:val="tr-TR"/>
              </w:rPr>
            </w:pPr>
            <w:r w:rsidRPr="009C1F54">
              <w:rPr>
                <w:rFonts w:ascii="Times New Roman" w:hAnsi="Times New Roman"/>
                <w:sz w:val="20"/>
                <w:lang w:val="tr-TR"/>
              </w:rPr>
              <w:t>Gelir vergisi gideri</w:t>
            </w:r>
          </w:p>
        </w:tc>
        <w:tc>
          <w:tcPr>
            <w:tcW w:w="709" w:type="dxa"/>
            <w:gridSpan w:val="2"/>
            <w:vAlign w:val="bottom"/>
          </w:tcPr>
          <w:p w:rsidR="0052088B" w:rsidRPr="009C1F54" w:rsidRDefault="0052088B" w:rsidP="0084760E">
            <w:pPr>
              <w:jc w:val="center"/>
              <w:rPr>
                <w:rFonts w:ascii="Times New Roman" w:hAnsi="Times New Roman"/>
                <w:sz w:val="20"/>
                <w:lang w:val="tr-TR"/>
              </w:rPr>
            </w:pPr>
            <w:r w:rsidRPr="009C1F54">
              <w:rPr>
                <w:rFonts w:ascii="Times New Roman" w:hAnsi="Times New Roman"/>
                <w:sz w:val="20"/>
                <w:lang w:val="tr-TR"/>
              </w:rPr>
              <w:t>22</w:t>
            </w:r>
          </w:p>
        </w:tc>
        <w:tc>
          <w:tcPr>
            <w:tcW w:w="1733" w:type="dxa"/>
            <w:shd w:val="clear" w:color="auto" w:fill="auto"/>
            <w:vAlign w:val="bottom"/>
          </w:tcPr>
          <w:p w:rsidR="0052088B" w:rsidRPr="00254CF0" w:rsidRDefault="0052088B" w:rsidP="0052088B">
            <w:pPr>
              <w:ind w:right="-67"/>
              <w:jc w:val="right"/>
              <w:rPr>
                <w:rFonts w:ascii="Times New Roman" w:hAnsi="Times New Roman"/>
                <w:color w:val="000000"/>
                <w:sz w:val="20"/>
                <w:lang w:val="en-GB"/>
              </w:rPr>
            </w:pPr>
            <w:r w:rsidRPr="00254CF0">
              <w:rPr>
                <w:rFonts w:ascii="Times New Roman" w:hAnsi="Times New Roman"/>
                <w:color w:val="000000"/>
                <w:sz w:val="20"/>
                <w:lang w:val="en-GB"/>
              </w:rPr>
              <w:t>(179,861)</w:t>
            </w:r>
          </w:p>
        </w:tc>
        <w:tc>
          <w:tcPr>
            <w:tcW w:w="274" w:type="dxa"/>
            <w:gridSpan w:val="2"/>
            <w:shd w:val="clear" w:color="auto" w:fill="auto"/>
            <w:vAlign w:val="bottom"/>
          </w:tcPr>
          <w:p w:rsidR="0052088B" w:rsidRPr="00254CF0" w:rsidRDefault="0052088B" w:rsidP="0052088B">
            <w:pPr>
              <w:pStyle w:val="1tipi"/>
              <w:tabs>
                <w:tab w:val="clear" w:pos="1134"/>
              </w:tabs>
              <w:jc w:val="center"/>
              <w:rPr>
                <w:rFonts w:ascii="Times New Roman" w:hAnsi="Times New Roman"/>
                <w:sz w:val="20"/>
                <w:lang w:val="en-GB"/>
              </w:rPr>
            </w:pPr>
          </w:p>
        </w:tc>
        <w:tc>
          <w:tcPr>
            <w:tcW w:w="1759" w:type="dxa"/>
            <w:gridSpan w:val="2"/>
            <w:shd w:val="clear" w:color="auto" w:fill="auto"/>
            <w:vAlign w:val="bottom"/>
          </w:tcPr>
          <w:p w:rsidR="0052088B" w:rsidRPr="00254CF0" w:rsidRDefault="0052088B" w:rsidP="0052088B">
            <w:pPr>
              <w:jc w:val="right"/>
              <w:rPr>
                <w:rFonts w:ascii="Times New Roman" w:hAnsi="Times New Roman"/>
                <w:color w:val="000000"/>
                <w:sz w:val="20"/>
                <w:lang w:val="en-GB"/>
              </w:rPr>
            </w:pPr>
            <w:r w:rsidRPr="00254CF0">
              <w:rPr>
                <w:rFonts w:ascii="Times New Roman" w:hAnsi="Times New Roman"/>
                <w:color w:val="000000"/>
                <w:sz w:val="20"/>
                <w:lang w:val="en-GB"/>
              </w:rPr>
              <w:t>(164,779)</w:t>
            </w:r>
          </w:p>
        </w:tc>
      </w:tr>
      <w:tr w:rsidR="0052088B" w:rsidRPr="009C1F54" w:rsidTr="00881DE7">
        <w:trPr>
          <w:trHeight w:val="113"/>
        </w:trPr>
        <w:tc>
          <w:tcPr>
            <w:tcW w:w="5955" w:type="dxa"/>
            <w:tcBorders>
              <w:bottom w:val="single" w:sz="8" w:space="0" w:color="auto"/>
            </w:tcBorders>
            <w:vAlign w:val="bottom"/>
          </w:tcPr>
          <w:p w:rsidR="0052088B" w:rsidRPr="009C1F54" w:rsidRDefault="0052088B" w:rsidP="003C22E6">
            <w:pPr>
              <w:rPr>
                <w:rFonts w:ascii="Times New Roman" w:hAnsi="Times New Roman"/>
                <w:b/>
                <w:bCs/>
                <w:sz w:val="20"/>
                <w:lang w:val="tr-TR"/>
              </w:rPr>
            </w:pPr>
          </w:p>
        </w:tc>
        <w:tc>
          <w:tcPr>
            <w:tcW w:w="709" w:type="dxa"/>
            <w:gridSpan w:val="2"/>
            <w:tcBorders>
              <w:bottom w:val="single" w:sz="8" w:space="0" w:color="auto"/>
            </w:tcBorders>
            <w:vAlign w:val="bottom"/>
          </w:tcPr>
          <w:p w:rsidR="0052088B" w:rsidRPr="009C1F54" w:rsidRDefault="0052088B" w:rsidP="00DE3D39">
            <w:pPr>
              <w:jc w:val="center"/>
              <w:rPr>
                <w:rFonts w:ascii="Times New Roman" w:hAnsi="Times New Roman"/>
                <w:sz w:val="20"/>
                <w:lang w:val="tr-TR"/>
              </w:rPr>
            </w:pPr>
          </w:p>
        </w:tc>
        <w:tc>
          <w:tcPr>
            <w:tcW w:w="1733" w:type="dxa"/>
            <w:tcBorders>
              <w:bottom w:val="single" w:sz="8" w:space="0" w:color="auto"/>
            </w:tcBorders>
            <w:shd w:val="clear" w:color="auto" w:fill="auto"/>
            <w:vAlign w:val="bottom"/>
          </w:tcPr>
          <w:p w:rsidR="0052088B" w:rsidRPr="009C1F54" w:rsidRDefault="0052088B" w:rsidP="003979C2">
            <w:pPr>
              <w:pStyle w:val="1tipi"/>
              <w:tabs>
                <w:tab w:val="clear" w:pos="1134"/>
                <w:tab w:val="decimal" w:pos="1478"/>
              </w:tabs>
              <w:ind w:right="-206"/>
              <w:jc w:val="right"/>
              <w:rPr>
                <w:rFonts w:ascii="Times New Roman" w:hAnsi="Times New Roman"/>
                <w:b/>
                <w:sz w:val="20"/>
              </w:rPr>
            </w:pPr>
          </w:p>
        </w:tc>
        <w:tc>
          <w:tcPr>
            <w:tcW w:w="274" w:type="dxa"/>
            <w:gridSpan w:val="2"/>
            <w:tcBorders>
              <w:bottom w:val="single" w:sz="8" w:space="0" w:color="auto"/>
            </w:tcBorders>
            <w:shd w:val="clear" w:color="auto" w:fill="auto"/>
            <w:vAlign w:val="bottom"/>
          </w:tcPr>
          <w:p w:rsidR="0052088B" w:rsidRPr="009C1F54" w:rsidRDefault="0052088B" w:rsidP="003979C2">
            <w:pPr>
              <w:pStyle w:val="1tipi"/>
              <w:tabs>
                <w:tab w:val="clear" w:pos="1134"/>
              </w:tabs>
              <w:jc w:val="center"/>
              <w:rPr>
                <w:rFonts w:ascii="Times New Roman" w:hAnsi="Times New Roman"/>
                <w:sz w:val="20"/>
              </w:rPr>
            </w:pPr>
          </w:p>
        </w:tc>
        <w:tc>
          <w:tcPr>
            <w:tcW w:w="1759" w:type="dxa"/>
            <w:gridSpan w:val="2"/>
            <w:tcBorders>
              <w:bottom w:val="single" w:sz="8" w:space="0" w:color="auto"/>
            </w:tcBorders>
            <w:shd w:val="clear" w:color="auto" w:fill="auto"/>
            <w:vAlign w:val="bottom"/>
          </w:tcPr>
          <w:p w:rsidR="0052088B" w:rsidRPr="009C1F54" w:rsidRDefault="0052088B" w:rsidP="003979C2">
            <w:pPr>
              <w:pStyle w:val="1tipi"/>
              <w:tabs>
                <w:tab w:val="clear" w:pos="1134"/>
                <w:tab w:val="decimal" w:pos="1478"/>
              </w:tabs>
              <w:ind w:right="-206"/>
              <w:rPr>
                <w:rFonts w:ascii="Times New Roman" w:hAnsi="Times New Roman"/>
                <w:noProof/>
                <w:sz w:val="20"/>
              </w:rPr>
            </w:pPr>
          </w:p>
        </w:tc>
      </w:tr>
      <w:tr w:rsidR="0052088B" w:rsidRPr="009C1F54" w:rsidTr="00881DE7">
        <w:trPr>
          <w:trHeight w:val="284"/>
        </w:trPr>
        <w:tc>
          <w:tcPr>
            <w:tcW w:w="5955" w:type="dxa"/>
            <w:tcBorders>
              <w:top w:val="single" w:sz="8" w:space="0" w:color="auto"/>
              <w:bottom w:val="double" w:sz="4" w:space="0" w:color="auto"/>
            </w:tcBorders>
            <w:vAlign w:val="bottom"/>
          </w:tcPr>
          <w:p w:rsidR="0052088B" w:rsidRPr="009C1F54" w:rsidRDefault="0052088B" w:rsidP="003C22E6">
            <w:pPr>
              <w:rPr>
                <w:rFonts w:ascii="Times New Roman" w:hAnsi="Times New Roman"/>
                <w:b/>
                <w:bCs/>
                <w:sz w:val="20"/>
                <w:lang w:val="tr-TR"/>
              </w:rPr>
            </w:pPr>
            <w:r>
              <w:rPr>
                <w:rFonts w:ascii="Times New Roman" w:hAnsi="Times New Roman"/>
                <w:b/>
                <w:bCs/>
                <w:sz w:val="20"/>
                <w:lang w:val="tr-TR"/>
              </w:rPr>
              <w:t>Dönem</w:t>
            </w:r>
            <w:r w:rsidRPr="009C1F54">
              <w:rPr>
                <w:rFonts w:ascii="Times New Roman" w:hAnsi="Times New Roman"/>
                <w:b/>
                <w:bCs/>
                <w:sz w:val="20"/>
                <w:lang w:val="tr-TR"/>
              </w:rPr>
              <w:t xml:space="preserve"> karı</w:t>
            </w:r>
          </w:p>
        </w:tc>
        <w:tc>
          <w:tcPr>
            <w:tcW w:w="709" w:type="dxa"/>
            <w:gridSpan w:val="2"/>
            <w:tcBorders>
              <w:top w:val="single" w:sz="8" w:space="0" w:color="auto"/>
              <w:bottom w:val="double" w:sz="4" w:space="0" w:color="auto"/>
            </w:tcBorders>
            <w:vAlign w:val="bottom"/>
          </w:tcPr>
          <w:p w:rsidR="0052088B" w:rsidRPr="009C1F54" w:rsidRDefault="0052088B" w:rsidP="00DE3D39">
            <w:pPr>
              <w:jc w:val="center"/>
              <w:rPr>
                <w:rFonts w:ascii="Times New Roman" w:hAnsi="Times New Roman"/>
                <w:sz w:val="20"/>
                <w:lang w:val="tr-TR"/>
              </w:rPr>
            </w:pPr>
          </w:p>
        </w:tc>
        <w:tc>
          <w:tcPr>
            <w:tcW w:w="1733" w:type="dxa"/>
            <w:tcBorders>
              <w:top w:val="single" w:sz="8" w:space="0" w:color="auto"/>
              <w:bottom w:val="double" w:sz="4" w:space="0" w:color="auto"/>
            </w:tcBorders>
            <w:shd w:val="clear" w:color="auto" w:fill="auto"/>
            <w:vAlign w:val="bottom"/>
          </w:tcPr>
          <w:p w:rsidR="0052088B" w:rsidRPr="00254CF0" w:rsidRDefault="0052088B" w:rsidP="0052088B">
            <w:pPr>
              <w:jc w:val="right"/>
              <w:rPr>
                <w:rFonts w:ascii="Times New Roman" w:hAnsi="Times New Roman"/>
                <w:b/>
                <w:bCs/>
                <w:color w:val="000000"/>
                <w:sz w:val="20"/>
                <w:lang w:val="en-GB"/>
              </w:rPr>
            </w:pPr>
            <w:r w:rsidRPr="00254CF0">
              <w:rPr>
                <w:rFonts w:ascii="Times New Roman" w:hAnsi="Times New Roman"/>
                <w:b/>
                <w:bCs/>
                <w:color w:val="000000"/>
                <w:sz w:val="20"/>
                <w:lang w:val="en-GB" w:eastAsia="tr-TR"/>
              </w:rPr>
              <w:t>823,502</w:t>
            </w:r>
          </w:p>
        </w:tc>
        <w:tc>
          <w:tcPr>
            <w:tcW w:w="274" w:type="dxa"/>
            <w:gridSpan w:val="2"/>
            <w:tcBorders>
              <w:top w:val="single" w:sz="8" w:space="0" w:color="auto"/>
              <w:bottom w:val="double" w:sz="4" w:space="0" w:color="auto"/>
            </w:tcBorders>
            <w:shd w:val="clear" w:color="auto" w:fill="auto"/>
            <w:vAlign w:val="bottom"/>
          </w:tcPr>
          <w:p w:rsidR="0052088B" w:rsidRPr="00254CF0" w:rsidRDefault="0052088B" w:rsidP="0052088B">
            <w:pPr>
              <w:pStyle w:val="1tipi"/>
              <w:tabs>
                <w:tab w:val="clear" w:pos="1134"/>
              </w:tabs>
              <w:jc w:val="center"/>
              <w:rPr>
                <w:rFonts w:ascii="Times New Roman" w:hAnsi="Times New Roman"/>
                <w:b/>
                <w:sz w:val="20"/>
                <w:lang w:val="en-GB"/>
              </w:rPr>
            </w:pPr>
          </w:p>
        </w:tc>
        <w:tc>
          <w:tcPr>
            <w:tcW w:w="1759" w:type="dxa"/>
            <w:gridSpan w:val="2"/>
            <w:tcBorders>
              <w:top w:val="single" w:sz="8" w:space="0" w:color="auto"/>
              <w:bottom w:val="double" w:sz="4" w:space="0" w:color="auto"/>
            </w:tcBorders>
            <w:shd w:val="clear" w:color="auto" w:fill="auto"/>
            <w:vAlign w:val="bottom"/>
          </w:tcPr>
          <w:p w:rsidR="0052088B" w:rsidRPr="00254CF0" w:rsidRDefault="0052088B" w:rsidP="0052088B">
            <w:pPr>
              <w:jc w:val="right"/>
              <w:rPr>
                <w:rFonts w:ascii="Times New Roman" w:hAnsi="Times New Roman"/>
                <w:b/>
                <w:bCs/>
                <w:color w:val="000000"/>
                <w:sz w:val="20"/>
                <w:lang w:val="en-GB"/>
              </w:rPr>
            </w:pPr>
            <w:r w:rsidRPr="00254CF0">
              <w:rPr>
                <w:rFonts w:ascii="Times New Roman" w:hAnsi="Times New Roman"/>
                <w:b/>
                <w:bCs/>
                <w:color w:val="000000"/>
                <w:sz w:val="20"/>
                <w:lang w:val="en-GB"/>
              </w:rPr>
              <w:t>723,822</w:t>
            </w:r>
          </w:p>
        </w:tc>
      </w:tr>
    </w:tbl>
    <w:p w:rsidR="00C8249E" w:rsidRPr="009C1F54" w:rsidRDefault="00C8249E" w:rsidP="00D830EC">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108" w:firstLine="34"/>
        <w:jc w:val="center"/>
        <w:rPr>
          <w:rFonts w:ascii="Times New Roman" w:hAnsi="Times New Roman"/>
          <w:sz w:val="22"/>
          <w:szCs w:val="22"/>
          <w:lang w:val="tr-TR"/>
        </w:rPr>
      </w:pPr>
      <w:bookmarkStart w:id="6" w:name="OLE_LINK13"/>
      <w:bookmarkStart w:id="7" w:name="OLE_LINK14"/>
      <w:bookmarkEnd w:id="5"/>
    </w:p>
    <w:p w:rsidR="00C61F79" w:rsidRPr="009C1F54" w:rsidRDefault="00C61F79" w:rsidP="00D830EC">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108" w:firstLine="34"/>
        <w:jc w:val="center"/>
        <w:rPr>
          <w:rFonts w:ascii="Times New Roman" w:hAnsi="Times New Roman"/>
          <w:sz w:val="22"/>
          <w:szCs w:val="22"/>
          <w:lang w:val="tr-TR"/>
        </w:rPr>
      </w:pPr>
    </w:p>
    <w:p w:rsidR="00C61F79" w:rsidRPr="009C1F54" w:rsidRDefault="00C61F79" w:rsidP="00D830EC">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108" w:firstLine="34"/>
        <w:jc w:val="center"/>
        <w:rPr>
          <w:rFonts w:ascii="Times New Roman" w:hAnsi="Times New Roman"/>
          <w:sz w:val="22"/>
          <w:szCs w:val="22"/>
          <w:lang w:val="tr-TR"/>
        </w:rPr>
      </w:pPr>
    </w:p>
    <w:bookmarkEnd w:id="6"/>
    <w:bookmarkEnd w:id="7"/>
    <w:p w:rsidR="00C52381" w:rsidRPr="009C1F54" w:rsidRDefault="00B30173" w:rsidP="00C61F79">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right="-994" w:hanging="392"/>
        <w:rPr>
          <w:rFonts w:ascii="Times New Roman" w:hAnsi="Times New Roman"/>
          <w:i/>
          <w:lang w:val="tr-TR"/>
        </w:rPr>
        <w:sectPr w:rsidR="00C52381" w:rsidRPr="009C1F54" w:rsidSect="009E4DCA">
          <w:headerReference w:type="default" r:id="rId17"/>
          <w:footerReference w:type="default" r:id="rId18"/>
          <w:headerReference w:type="first" r:id="rId19"/>
          <w:pgSz w:w="11907" w:h="16840" w:code="9"/>
          <w:pgMar w:top="578" w:right="1418" w:bottom="1134" w:left="1418" w:header="709" w:footer="855" w:gutter="0"/>
          <w:paperSrc w:first="1" w:other="1"/>
          <w:pgNumType w:start="2"/>
          <w:cols w:space="708"/>
        </w:sectPr>
      </w:pPr>
      <w:r w:rsidRPr="009C1F54">
        <w:rPr>
          <w:rFonts w:ascii="Times New Roman" w:hAnsi="Times New Roman"/>
          <w:i/>
          <w:lang w:val="tr-TR"/>
        </w:rPr>
        <w:t xml:space="preserve">İlişikte </w:t>
      </w:r>
      <w:r w:rsidR="006243F5" w:rsidRPr="004A11DE">
        <w:rPr>
          <w:rFonts w:ascii="Times New Roman" w:hAnsi="Times New Roman"/>
          <w:i/>
          <w:lang w:val="tr-TR"/>
        </w:rPr>
        <w:t xml:space="preserve">8 </w:t>
      </w:r>
      <w:r w:rsidR="00CB0875" w:rsidRPr="004A11DE">
        <w:rPr>
          <w:rFonts w:ascii="Times New Roman" w:hAnsi="Times New Roman"/>
          <w:i/>
          <w:lang w:val="tr-TR"/>
        </w:rPr>
        <w:t>ile 7</w:t>
      </w:r>
      <w:r w:rsidR="004A11DE">
        <w:rPr>
          <w:rFonts w:ascii="Times New Roman" w:hAnsi="Times New Roman"/>
          <w:i/>
          <w:lang w:val="tr-TR"/>
        </w:rPr>
        <w:t>0</w:t>
      </w:r>
      <w:r w:rsidR="00CB0875" w:rsidRPr="004A11DE">
        <w:rPr>
          <w:rFonts w:ascii="Times New Roman" w:hAnsi="Times New Roman"/>
          <w:i/>
          <w:lang w:val="tr-TR"/>
        </w:rPr>
        <w:t>’</w:t>
      </w:r>
      <w:r w:rsidR="004A11DE">
        <w:rPr>
          <w:rFonts w:ascii="Times New Roman" w:hAnsi="Times New Roman"/>
          <w:i/>
          <w:lang w:val="tr-TR"/>
        </w:rPr>
        <w:t>i</w:t>
      </w:r>
      <w:r w:rsidR="00CB0875" w:rsidRPr="004A11DE">
        <w:rPr>
          <w:rFonts w:ascii="Times New Roman" w:hAnsi="Times New Roman"/>
          <w:i/>
          <w:lang w:val="tr-TR"/>
        </w:rPr>
        <w:t>nc</w:t>
      </w:r>
      <w:r w:rsidR="004A11DE">
        <w:rPr>
          <w:rFonts w:ascii="Times New Roman" w:hAnsi="Times New Roman"/>
          <w:i/>
          <w:lang w:val="tr-TR"/>
        </w:rPr>
        <w:t>i</w:t>
      </w:r>
      <w:r w:rsidR="00747906" w:rsidRPr="009C1F54">
        <w:rPr>
          <w:rFonts w:ascii="Times New Roman" w:hAnsi="Times New Roman"/>
          <w:i/>
          <w:lang w:val="tr-TR"/>
        </w:rPr>
        <w:t xml:space="preserve"> </w:t>
      </w:r>
      <w:r w:rsidRPr="009C1F54">
        <w:rPr>
          <w:rFonts w:ascii="Times New Roman" w:hAnsi="Times New Roman"/>
          <w:i/>
          <w:lang w:val="tr-TR"/>
        </w:rPr>
        <w:t>sayfalar aras</w:t>
      </w:r>
      <w:r w:rsidR="00372824" w:rsidRPr="009C1F54">
        <w:rPr>
          <w:rFonts w:ascii="Times New Roman" w:hAnsi="Times New Roman"/>
          <w:i/>
          <w:lang w:val="tr-TR"/>
        </w:rPr>
        <w:t>ında sunulan notlar bu</w:t>
      </w:r>
      <w:r w:rsidR="004A11DE">
        <w:rPr>
          <w:rFonts w:ascii="Times New Roman" w:hAnsi="Times New Roman"/>
          <w:i/>
          <w:lang w:val="tr-TR"/>
        </w:rPr>
        <w:t xml:space="preserve"> ara dönem</w:t>
      </w:r>
      <w:r w:rsidRPr="009C1F54">
        <w:rPr>
          <w:rFonts w:ascii="Times New Roman" w:hAnsi="Times New Roman"/>
          <w:i/>
          <w:lang w:val="tr-TR"/>
        </w:rPr>
        <w:t xml:space="preserve"> </w:t>
      </w:r>
      <w:r w:rsidR="001B7C8F" w:rsidRPr="009C1F54">
        <w:rPr>
          <w:rFonts w:ascii="Times New Roman" w:hAnsi="Times New Roman"/>
          <w:i/>
          <w:lang w:val="tr-TR"/>
        </w:rPr>
        <w:t>konsolide</w:t>
      </w:r>
      <w:r w:rsidR="00F074CE" w:rsidRPr="009C1F54">
        <w:rPr>
          <w:rFonts w:ascii="Times New Roman" w:hAnsi="Times New Roman"/>
          <w:i/>
          <w:lang w:val="tr-TR"/>
        </w:rPr>
        <w:t xml:space="preserve"> </w:t>
      </w:r>
      <w:r w:rsidR="008E65A2" w:rsidRPr="009C1F54">
        <w:rPr>
          <w:rFonts w:ascii="Times New Roman" w:hAnsi="Times New Roman"/>
          <w:i/>
          <w:noProof/>
          <w:lang w:val="tr-TR"/>
        </w:rPr>
        <w:t>finansal</w:t>
      </w:r>
      <w:r w:rsidR="008E65A2" w:rsidRPr="009C1F54">
        <w:rPr>
          <w:rFonts w:ascii="Times New Roman" w:hAnsi="Times New Roman"/>
          <w:i/>
          <w:lang w:val="tr-TR"/>
        </w:rPr>
        <w:t xml:space="preserve"> tabloların</w:t>
      </w:r>
      <w:r w:rsidR="001B7C8F" w:rsidRPr="009C1F54">
        <w:rPr>
          <w:rFonts w:ascii="Times New Roman" w:hAnsi="Times New Roman"/>
          <w:i/>
          <w:lang w:val="tr-TR"/>
        </w:rPr>
        <w:t>ın</w:t>
      </w:r>
      <w:r w:rsidR="00384CA8" w:rsidRPr="009C1F54">
        <w:rPr>
          <w:rFonts w:ascii="Times New Roman" w:hAnsi="Times New Roman"/>
          <w:i/>
          <w:lang w:val="tr-TR"/>
        </w:rPr>
        <w:t xml:space="preserve"> </w:t>
      </w:r>
      <w:r w:rsidR="008E65A2" w:rsidRPr="009C1F54">
        <w:rPr>
          <w:rFonts w:ascii="Times New Roman" w:hAnsi="Times New Roman"/>
          <w:i/>
          <w:lang w:val="tr-TR"/>
        </w:rPr>
        <w:t>tamamlayıcı parçalarıdır</w:t>
      </w:r>
      <w:r w:rsidR="009155F0" w:rsidRPr="009C1F54">
        <w:rPr>
          <w:rFonts w:ascii="Times New Roman" w:hAnsi="Times New Roman"/>
          <w:i/>
          <w:lang w:val="tr-TR"/>
        </w:rPr>
        <w:t>.</w:t>
      </w:r>
    </w:p>
    <w:p w:rsidR="00E64508" w:rsidRPr="009C1F54" w:rsidRDefault="00E64508" w:rsidP="001B7C8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284" w:right="-994" w:hanging="142"/>
        <w:jc w:val="center"/>
        <w:rPr>
          <w:rFonts w:ascii="Times New Roman" w:hAnsi="Times New Roman"/>
          <w:i/>
          <w:lang w:val="tr-TR"/>
        </w:rPr>
        <w:sectPr w:rsidR="00E64508" w:rsidRPr="009C1F54" w:rsidSect="00C52381">
          <w:type w:val="continuous"/>
          <w:pgSz w:w="11907" w:h="16840" w:code="9"/>
          <w:pgMar w:top="578" w:right="1418" w:bottom="1134" w:left="1418" w:header="709" w:footer="855" w:gutter="0"/>
          <w:paperSrc w:first="1" w:other="1"/>
          <w:pgNumType w:start="2"/>
          <w:cols w:space="708"/>
        </w:sectPr>
      </w:pPr>
    </w:p>
    <w:tbl>
      <w:tblPr>
        <w:tblW w:w="10207" w:type="dxa"/>
        <w:tblInd w:w="-318" w:type="dxa"/>
        <w:tblLayout w:type="fixed"/>
        <w:tblLook w:val="0000"/>
      </w:tblPr>
      <w:tblGrid>
        <w:gridCol w:w="5527"/>
        <w:gridCol w:w="709"/>
        <w:gridCol w:w="922"/>
        <w:gridCol w:w="923"/>
        <w:gridCol w:w="425"/>
        <w:gridCol w:w="1701"/>
      </w:tblGrid>
      <w:tr w:rsidR="00FA0AD9" w:rsidRPr="009C1F54" w:rsidTr="00120126">
        <w:trPr>
          <w:trHeight w:hRule="exact" w:val="454"/>
        </w:trPr>
        <w:tc>
          <w:tcPr>
            <w:tcW w:w="5527" w:type="dxa"/>
            <w:tcBorders>
              <w:top w:val="single" w:sz="8" w:space="0" w:color="auto"/>
              <w:bottom w:val="single" w:sz="8" w:space="0" w:color="auto"/>
            </w:tcBorders>
          </w:tcPr>
          <w:p w:rsidR="00FA0AD9" w:rsidRPr="009C1F54" w:rsidRDefault="00FA0AD9" w:rsidP="00A301D1">
            <w:pPr>
              <w:pStyle w:val="1tipi"/>
              <w:tabs>
                <w:tab w:val="clear" w:pos="1134"/>
              </w:tabs>
              <w:rPr>
                <w:rFonts w:ascii="Times New Roman" w:hAnsi="Times New Roman"/>
                <w:noProof/>
                <w:sz w:val="20"/>
              </w:rPr>
            </w:pPr>
          </w:p>
        </w:tc>
        <w:tc>
          <w:tcPr>
            <w:tcW w:w="709" w:type="dxa"/>
            <w:tcBorders>
              <w:top w:val="single" w:sz="8" w:space="0" w:color="auto"/>
              <w:left w:val="nil"/>
              <w:bottom w:val="single" w:sz="8" w:space="0" w:color="auto"/>
            </w:tcBorders>
            <w:vAlign w:val="bottom"/>
          </w:tcPr>
          <w:p w:rsidR="00FA0AD9" w:rsidRPr="009C1F54" w:rsidRDefault="00FA0AD9" w:rsidP="00DE3D39">
            <w:pPr>
              <w:pStyle w:val="1tipi"/>
              <w:tabs>
                <w:tab w:val="clear" w:pos="1134"/>
              </w:tabs>
              <w:ind w:left="-108" w:right="-108"/>
              <w:jc w:val="center"/>
              <w:rPr>
                <w:rFonts w:ascii="Times New Roman" w:hAnsi="Times New Roman"/>
                <w:b/>
                <w:bCs/>
                <w:sz w:val="20"/>
              </w:rPr>
            </w:pPr>
            <w:r w:rsidRPr="009C1F54">
              <w:rPr>
                <w:rFonts w:ascii="Times New Roman" w:hAnsi="Times New Roman"/>
                <w:b/>
                <w:bCs/>
                <w:sz w:val="20"/>
              </w:rPr>
              <w:t>Dipnot</w:t>
            </w:r>
          </w:p>
        </w:tc>
        <w:tc>
          <w:tcPr>
            <w:tcW w:w="1845" w:type="dxa"/>
            <w:gridSpan w:val="2"/>
            <w:tcBorders>
              <w:top w:val="single" w:sz="8" w:space="0" w:color="auto"/>
              <w:bottom w:val="single" w:sz="8" w:space="0" w:color="auto"/>
            </w:tcBorders>
            <w:vAlign w:val="bottom"/>
          </w:tcPr>
          <w:p w:rsidR="00FA0AD9" w:rsidRPr="009C1F54" w:rsidRDefault="00FE3695" w:rsidP="002E16E9">
            <w:pPr>
              <w:ind w:right="-58"/>
              <w:jc w:val="right"/>
              <w:rPr>
                <w:rFonts w:ascii="Times New Roman" w:hAnsi="Times New Roman"/>
                <w:b/>
                <w:bCs/>
                <w:sz w:val="20"/>
                <w:lang w:val="tr-TR" w:eastAsia="tr-TR"/>
              </w:rPr>
            </w:pPr>
            <w:r>
              <w:rPr>
                <w:rFonts w:ascii="Times New Roman" w:hAnsi="Times New Roman"/>
                <w:b/>
                <w:bCs/>
                <w:sz w:val="20"/>
                <w:lang w:val="tr-TR"/>
              </w:rPr>
              <w:t>30 Haziran 2013</w:t>
            </w:r>
          </w:p>
        </w:tc>
        <w:tc>
          <w:tcPr>
            <w:tcW w:w="425" w:type="dxa"/>
            <w:tcBorders>
              <w:top w:val="single" w:sz="8" w:space="0" w:color="auto"/>
              <w:bottom w:val="single" w:sz="8" w:space="0" w:color="auto"/>
            </w:tcBorders>
            <w:vAlign w:val="bottom"/>
          </w:tcPr>
          <w:p w:rsidR="00FA0AD9" w:rsidRPr="009C1F54" w:rsidRDefault="00FA0AD9" w:rsidP="00A301D1">
            <w:pPr>
              <w:pStyle w:val="1tipi"/>
              <w:tabs>
                <w:tab w:val="clear" w:pos="1134"/>
              </w:tabs>
              <w:jc w:val="right"/>
              <w:rPr>
                <w:rFonts w:ascii="Times New Roman" w:hAnsi="Times New Roman"/>
                <w:b/>
                <w:sz w:val="20"/>
              </w:rPr>
            </w:pPr>
          </w:p>
        </w:tc>
        <w:tc>
          <w:tcPr>
            <w:tcW w:w="1701" w:type="dxa"/>
            <w:tcBorders>
              <w:top w:val="single" w:sz="8" w:space="0" w:color="auto"/>
              <w:bottom w:val="single" w:sz="8" w:space="0" w:color="auto"/>
            </w:tcBorders>
            <w:vAlign w:val="bottom"/>
          </w:tcPr>
          <w:p w:rsidR="00FA0AD9" w:rsidRPr="009C1F54" w:rsidRDefault="00757809" w:rsidP="00752F3E">
            <w:pPr>
              <w:jc w:val="right"/>
              <w:rPr>
                <w:rFonts w:ascii="Times New Roman" w:hAnsi="Times New Roman"/>
                <w:b/>
                <w:bCs/>
                <w:sz w:val="20"/>
                <w:lang w:val="tr-TR" w:eastAsia="tr-TR"/>
              </w:rPr>
            </w:pPr>
            <w:r w:rsidRPr="009C1F54">
              <w:rPr>
                <w:rFonts w:ascii="Times New Roman" w:hAnsi="Times New Roman"/>
                <w:b/>
                <w:bCs/>
                <w:sz w:val="20"/>
                <w:lang w:val="tr-TR"/>
              </w:rPr>
              <w:t xml:space="preserve">30 Haziran </w:t>
            </w:r>
            <w:r w:rsidR="004A31B0" w:rsidRPr="009C1F54">
              <w:rPr>
                <w:rFonts w:ascii="Times New Roman" w:hAnsi="Times New Roman"/>
                <w:b/>
                <w:bCs/>
                <w:sz w:val="20"/>
                <w:lang w:val="tr-TR"/>
              </w:rPr>
              <w:t>201</w:t>
            </w:r>
            <w:r w:rsidR="0052088B">
              <w:rPr>
                <w:rFonts w:ascii="Times New Roman" w:hAnsi="Times New Roman"/>
                <w:b/>
                <w:bCs/>
                <w:sz w:val="20"/>
                <w:lang w:val="tr-TR"/>
              </w:rPr>
              <w:t>2</w:t>
            </w:r>
          </w:p>
        </w:tc>
      </w:tr>
      <w:tr w:rsidR="00FA0AD9" w:rsidRPr="009C1F54" w:rsidTr="00120126">
        <w:trPr>
          <w:trHeight w:val="113"/>
        </w:trPr>
        <w:tc>
          <w:tcPr>
            <w:tcW w:w="5527" w:type="dxa"/>
            <w:tcBorders>
              <w:top w:val="single" w:sz="8" w:space="0" w:color="auto"/>
            </w:tcBorders>
          </w:tcPr>
          <w:p w:rsidR="00FA0AD9" w:rsidRPr="009C1F54" w:rsidRDefault="00FA0AD9" w:rsidP="00A301D1">
            <w:pPr>
              <w:rPr>
                <w:rFonts w:ascii="Times New Roman" w:hAnsi="Times New Roman"/>
                <w:noProof/>
                <w:sz w:val="20"/>
                <w:lang w:val="tr-TR"/>
              </w:rPr>
            </w:pPr>
            <w:r w:rsidRPr="009C1F54">
              <w:rPr>
                <w:rFonts w:ascii="Times New Roman" w:hAnsi="Times New Roman"/>
                <w:noProof/>
                <w:sz w:val="20"/>
                <w:lang w:val="tr-TR"/>
              </w:rPr>
              <w:t xml:space="preserve"> </w:t>
            </w:r>
          </w:p>
        </w:tc>
        <w:tc>
          <w:tcPr>
            <w:tcW w:w="709" w:type="dxa"/>
            <w:tcBorders>
              <w:top w:val="single" w:sz="8" w:space="0" w:color="auto"/>
            </w:tcBorders>
            <w:vAlign w:val="bottom"/>
          </w:tcPr>
          <w:p w:rsidR="00FA0AD9" w:rsidRPr="009C1F54" w:rsidRDefault="00FA0AD9" w:rsidP="00DE3D39">
            <w:pPr>
              <w:jc w:val="center"/>
              <w:rPr>
                <w:rFonts w:ascii="Times New Roman" w:hAnsi="Times New Roman"/>
                <w:noProof/>
                <w:sz w:val="20"/>
                <w:lang w:val="tr-TR"/>
              </w:rPr>
            </w:pPr>
          </w:p>
        </w:tc>
        <w:tc>
          <w:tcPr>
            <w:tcW w:w="1845" w:type="dxa"/>
            <w:gridSpan w:val="2"/>
            <w:tcBorders>
              <w:top w:val="single" w:sz="8" w:space="0" w:color="auto"/>
            </w:tcBorders>
            <w:vAlign w:val="bottom"/>
          </w:tcPr>
          <w:p w:rsidR="00FA0AD9" w:rsidRPr="009C1F54" w:rsidRDefault="00FA0AD9" w:rsidP="0084299A">
            <w:pPr>
              <w:pStyle w:val="1tipi"/>
              <w:tabs>
                <w:tab w:val="clear" w:pos="1134"/>
              </w:tabs>
              <w:ind w:right="32"/>
              <w:jc w:val="right"/>
              <w:rPr>
                <w:rFonts w:ascii="Times New Roman" w:hAnsi="Times New Roman"/>
                <w:b/>
                <w:noProof/>
                <w:sz w:val="20"/>
              </w:rPr>
            </w:pPr>
          </w:p>
        </w:tc>
        <w:tc>
          <w:tcPr>
            <w:tcW w:w="425" w:type="dxa"/>
            <w:tcBorders>
              <w:top w:val="single" w:sz="8" w:space="0" w:color="auto"/>
            </w:tcBorders>
            <w:vAlign w:val="bottom"/>
          </w:tcPr>
          <w:p w:rsidR="00FA0AD9" w:rsidRPr="009C1F54" w:rsidRDefault="00FA0AD9" w:rsidP="00A301D1">
            <w:pPr>
              <w:pStyle w:val="1tipi"/>
              <w:tabs>
                <w:tab w:val="clear" w:pos="1134"/>
              </w:tabs>
              <w:jc w:val="center"/>
              <w:rPr>
                <w:rFonts w:ascii="Times New Roman" w:hAnsi="Times New Roman"/>
                <w:b/>
                <w:noProof/>
                <w:sz w:val="20"/>
              </w:rPr>
            </w:pPr>
          </w:p>
        </w:tc>
        <w:tc>
          <w:tcPr>
            <w:tcW w:w="1701" w:type="dxa"/>
            <w:tcBorders>
              <w:top w:val="single" w:sz="8" w:space="0" w:color="auto"/>
            </w:tcBorders>
            <w:vAlign w:val="bottom"/>
          </w:tcPr>
          <w:p w:rsidR="00FA0AD9" w:rsidRPr="009C1F54" w:rsidRDefault="00FA0AD9" w:rsidP="00752F3E">
            <w:pPr>
              <w:ind w:right="68"/>
              <w:jc w:val="right"/>
              <w:rPr>
                <w:rFonts w:ascii="Times New Roman" w:hAnsi="Times New Roman"/>
                <w:noProof/>
                <w:sz w:val="20"/>
                <w:lang w:val="tr-TR" w:eastAsia="tr-TR"/>
              </w:rPr>
            </w:pPr>
          </w:p>
        </w:tc>
      </w:tr>
      <w:tr w:rsidR="00FA0AD9" w:rsidRPr="009C1F54" w:rsidTr="00120126">
        <w:trPr>
          <w:trHeight w:val="113"/>
        </w:trPr>
        <w:tc>
          <w:tcPr>
            <w:tcW w:w="5527" w:type="dxa"/>
            <w:vAlign w:val="bottom"/>
          </w:tcPr>
          <w:p w:rsidR="00FA0AD9" w:rsidRDefault="00A253CF" w:rsidP="00A301D1">
            <w:pPr>
              <w:rPr>
                <w:rFonts w:ascii="Times New Roman" w:hAnsi="Times New Roman"/>
                <w:b/>
                <w:bCs/>
                <w:noProof/>
                <w:sz w:val="20"/>
                <w:lang w:val="tr-TR"/>
              </w:rPr>
            </w:pPr>
            <w:r>
              <w:rPr>
                <w:rFonts w:ascii="Times New Roman" w:hAnsi="Times New Roman"/>
                <w:b/>
                <w:bCs/>
                <w:noProof/>
                <w:sz w:val="20"/>
                <w:lang w:val="tr-TR"/>
              </w:rPr>
              <w:t>Diğer kapsamlı gelirler (vergi etkisi düşülmüş)</w:t>
            </w:r>
          </w:p>
          <w:p w:rsidR="00120126" w:rsidRPr="009C1F54" w:rsidRDefault="00120126" w:rsidP="00A301D1">
            <w:pPr>
              <w:rPr>
                <w:rFonts w:ascii="Times New Roman" w:hAnsi="Times New Roman"/>
                <w:b/>
                <w:bCs/>
                <w:noProof/>
                <w:sz w:val="20"/>
                <w:lang w:val="tr-TR"/>
              </w:rPr>
            </w:pPr>
          </w:p>
        </w:tc>
        <w:tc>
          <w:tcPr>
            <w:tcW w:w="709" w:type="dxa"/>
            <w:vAlign w:val="bottom"/>
          </w:tcPr>
          <w:p w:rsidR="00FA0AD9" w:rsidRPr="009C1F54" w:rsidRDefault="00FA0AD9" w:rsidP="00DE3D39">
            <w:pPr>
              <w:jc w:val="center"/>
              <w:rPr>
                <w:rFonts w:ascii="Times New Roman" w:hAnsi="Times New Roman"/>
                <w:noProof/>
                <w:sz w:val="20"/>
                <w:lang w:val="tr-TR"/>
              </w:rPr>
            </w:pPr>
          </w:p>
        </w:tc>
        <w:tc>
          <w:tcPr>
            <w:tcW w:w="1845" w:type="dxa"/>
            <w:gridSpan w:val="2"/>
            <w:shd w:val="clear" w:color="auto" w:fill="auto"/>
            <w:vAlign w:val="bottom"/>
          </w:tcPr>
          <w:p w:rsidR="00FA0AD9" w:rsidRPr="009C1F54" w:rsidRDefault="00FA0AD9" w:rsidP="0084299A">
            <w:pPr>
              <w:pStyle w:val="1tipi"/>
              <w:tabs>
                <w:tab w:val="clear" w:pos="1134"/>
                <w:tab w:val="decimal" w:pos="1478"/>
              </w:tabs>
              <w:ind w:right="32"/>
              <w:rPr>
                <w:rFonts w:ascii="Times New Roman" w:hAnsi="Times New Roman"/>
                <w:noProof/>
                <w:sz w:val="20"/>
              </w:rPr>
            </w:pPr>
          </w:p>
        </w:tc>
        <w:tc>
          <w:tcPr>
            <w:tcW w:w="425" w:type="dxa"/>
            <w:shd w:val="clear" w:color="auto" w:fill="auto"/>
            <w:vAlign w:val="bottom"/>
          </w:tcPr>
          <w:p w:rsidR="00FA0AD9" w:rsidRPr="009C1F54" w:rsidRDefault="00FA0AD9" w:rsidP="00A301D1">
            <w:pPr>
              <w:pStyle w:val="1tipi"/>
              <w:tabs>
                <w:tab w:val="clear" w:pos="1134"/>
              </w:tabs>
              <w:jc w:val="center"/>
              <w:rPr>
                <w:rFonts w:ascii="Times New Roman" w:hAnsi="Times New Roman"/>
                <w:b/>
                <w:noProof/>
                <w:sz w:val="20"/>
              </w:rPr>
            </w:pPr>
          </w:p>
        </w:tc>
        <w:tc>
          <w:tcPr>
            <w:tcW w:w="1701" w:type="dxa"/>
            <w:shd w:val="clear" w:color="auto" w:fill="auto"/>
            <w:vAlign w:val="bottom"/>
          </w:tcPr>
          <w:p w:rsidR="00FA0AD9" w:rsidRPr="009C1F54" w:rsidRDefault="00FA0AD9" w:rsidP="00752F3E">
            <w:pPr>
              <w:pStyle w:val="1tipi"/>
              <w:tabs>
                <w:tab w:val="clear" w:pos="1134"/>
                <w:tab w:val="left" w:pos="1460"/>
              </w:tabs>
              <w:ind w:right="70"/>
              <w:jc w:val="right"/>
              <w:rPr>
                <w:rFonts w:ascii="Times New Roman" w:hAnsi="Times New Roman"/>
                <w:b/>
                <w:noProof/>
                <w:sz w:val="20"/>
              </w:rPr>
            </w:pPr>
          </w:p>
        </w:tc>
      </w:tr>
      <w:tr w:rsidR="0052088B" w:rsidRPr="009C1F54" w:rsidTr="00120126">
        <w:trPr>
          <w:trHeight w:val="113"/>
        </w:trPr>
        <w:tc>
          <w:tcPr>
            <w:tcW w:w="5527" w:type="dxa"/>
            <w:vAlign w:val="bottom"/>
          </w:tcPr>
          <w:p w:rsidR="0052088B" w:rsidRPr="0059042D" w:rsidRDefault="00120126" w:rsidP="00AB3CE4">
            <w:pPr>
              <w:rPr>
                <w:rFonts w:ascii="Times New Roman" w:hAnsi="Times New Roman"/>
                <w:b/>
                <w:noProof/>
                <w:sz w:val="20"/>
                <w:lang w:val="tr-TR"/>
              </w:rPr>
            </w:pPr>
            <w:r w:rsidRPr="0059042D">
              <w:rPr>
                <w:rFonts w:ascii="Times New Roman" w:hAnsi="Times New Roman"/>
                <w:b/>
                <w:noProof/>
                <w:sz w:val="20"/>
                <w:lang w:val="tr-TR"/>
              </w:rPr>
              <w:t>Kar/Zarar sonrasında sınıflandırılan kalemler:</w:t>
            </w:r>
          </w:p>
        </w:tc>
        <w:tc>
          <w:tcPr>
            <w:tcW w:w="709" w:type="dxa"/>
            <w:vAlign w:val="bottom"/>
          </w:tcPr>
          <w:p w:rsidR="0052088B" w:rsidRPr="009C1F54" w:rsidRDefault="0052088B" w:rsidP="00AB3CE4">
            <w:pPr>
              <w:jc w:val="center"/>
              <w:rPr>
                <w:rFonts w:ascii="Times New Roman" w:hAnsi="Times New Roman"/>
                <w:noProof/>
                <w:sz w:val="20"/>
                <w:lang w:val="tr-TR"/>
              </w:rPr>
            </w:pPr>
          </w:p>
        </w:tc>
        <w:tc>
          <w:tcPr>
            <w:tcW w:w="1845" w:type="dxa"/>
            <w:gridSpan w:val="2"/>
            <w:shd w:val="clear" w:color="auto" w:fill="auto"/>
            <w:vAlign w:val="bottom"/>
          </w:tcPr>
          <w:p w:rsidR="0052088B" w:rsidRPr="009C1F54" w:rsidRDefault="0052088B" w:rsidP="00BA6A55">
            <w:pPr>
              <w:pStyle w:val="1tipi"/>
              <w:tabs>
                <w:tab w:val="clear" w:pos="1134"/>
                <w:tab w:val="decimal" w:pos="1478"/>
              </w:tabs>
              <w:ind w:right="-206"/>
              <w:rPr>
                <w:rFonts w:ascii="Times New Roman" w:hAnsi="Times New Roman"/>
                <w:sz w:val="20"/>
              </w:rPr>
            </w:pPr>
          </w:p>
        </w:tc>
        <w:tc>
          <w:tcPr>
            <w:tcW w:w="425" w:type="dxa"/>
            <w:shd w:val="clear" w:color="auto" w:fill="auto"/>
            <w:vAlign w:val="bottom"/>
          </w:tcPr>
          <w:p w:rsidR="0052088B" w:rsidRPr="009C1F54" w:rsidRDefault="0052088B" w:rsidP="00BA6A55">
            <w:pPr>
              <w:tabs>
                <w:tab w:val="decimal" w:pos="1478"/>
                <w:tab w:val="left" w:pos="1540"/>
              </w:tabs>
              <w:ind w:right="149"/>
              <w:jc w:val="right"/>
              <w:rPr>
                <w:rFonts w:ascii="Times New Roman" w:hAnsi="Times New Roman"/>
                <w:bCs/>
                <w:sz w:val="20"/>
                <w:lang w:val="tr-TR" w:eastAsia="tr-TR"/>
              </w:rPr>
            </w:pPr>
          </w:p>
        </w:tc>
        <w:tc>
          <w:tcPr>
            <w:tcW w:w="1701" w:type="dxa"/>
            <w:shd w:val="clear" w:color="auto" w:fill="auto"/>
            <w:vAlign w:val="bottom"/>
          </w:tcPr>
          <w:p w:rsidR="0052088B" w:rsidRPr="009C1F54" w:rsidRDefault="0052088B" w:rsidP="00BA6A55">
            <w:pPr>
              <w:pStyle w:val="1tipi"/>
              <w:tabs>
                <w:tab w:val="clear" w:pos="1134"/>
              </w:tabs>
              <w:ind w:right="78" w:hanging="112"/>
              <w:jc w:val="right"/>
              <w:rPr>
                <w:rFonts w:ascii="Times New Roman" w:hAnsi="Times New Roman"/>
                <w:bCs/>
                <w:sz w:val="20"/>
              </w:rPr>
            </w:pPr>
          </w:p>
        </w:tc>
      </w:tr>
      <w:tr w:rsidR="00120126" w:rsidRPr="009C1F54" w:rsidTr="00120126">
        <w:trPr>
          <w:trHeight w:val="113"/>
        </w:trPr>
        <w:tc>
          <w:tcPr>
            <w:tcW w:w="5527" w:type="dxa"/>
            <w:vAlign w:val="bottom"/>
          </w:tcPr>
          <w:p w:rsidR="00120126" w:rsidRPr="0059042D" w:rsidRDefault="00120126" w:rsidP="00AB3CE4">
            <w:pPr>
              <w:rPr>
                <w:rFonts w:ascii="Times New Roman" w:hAnsi="Times New Roman"/>
                <w:noProof/>
                <w:sz w:val="20"/>
                <w:lang w:val="tr-TR"/>
              </w:rPr>
            </w:pPr>
            <w:r w:rsidRPr="0059042D">
              <w:rPr>
                <w:rFonts w:ascii="Times New Roman" w:hAnsi="Times New Roman"/>
                <w:noProof/>
                <w:sz w:val="20"/>
                <w:lang w:val="tr-TR"/>
              </w:rPr>
              <w:t xml:space="preserve">Yabancı para çevirim farkları  </w:t>
            </w:r>
          </w:p>
        </w:tc>
        <w:tc>
          <w:tcPr>
            <w:tcW w:w="709" w:type="dxa"/>
            <w:vAlign w:val="bottom"/>
          </w:tcPr>
          <w:p w:rsidR="00120126" w:rsidRPr="009C1F54" w:rsidRDefault="00120126" w:rsidP="00AB3CE4">
            <w:pPr>
              <w:jc w:val="center"/>
              <w:rPr>
                <w:rFonts w:ascii="Times New Roman" w:hAnsi="Times New Roman"/>
                <w:noProof/>
                <w:sz w:val="20"/>
                <w:lang w:val="tr-TR"/>
              </w:rPr>
            </w:pPr>
          </w:p>
        </w:tc>
        <w:tc>
          <w:tcPr>
            <w:tcW w:w="1845" w:type="dxa"/>
            <w:gridSpan w:val="2"/>
            <w:shd w:val="clear" w:color="auto" w:fill="auto"/>
            <w:vAlign w:val="bottom"/>
          </w:tcPr>
          <w:p w:rsidR="00120126" w:rsidRPr="00254CF0" w:rsidRDefault="00120126" w:rsidP="00294902">
            <w:pPr>
              <w:tabs>
                <w:tab w:val="left" w:pos="1540"/>
                <w:tab w:val="left" w:pos="1608"/>
              </w:tabs>
              <w:ind w:right="77"/>
              <w:jc w:val="right"/>
              <w:rPr>
                <w:rFonts w:ascii="Times New Roman" w:hAnsi="Times New Roman"/>
                <w:bCs/>
                <w:sz w:val="20"/>
                <w:lang w:val="en-GB" w:eastAsia="tr-TR"/>
              </w:rPr>
            </w:pPr>
            <w:r w:rsidRPr="00254CF0">
              <w:rPr>
                <w:rFonts w:ascii="Times New Roman" w:hAnsi="Times New Roman"/>
                <w:bCs/>
                <w:sz w:val="20"/>
                <w:lang w:val="en-GB" w:eastAsia="tr-TR"/>
              </w:rPr>
              <w:t>19,884</w:t>
            </w:r>
          </w:p>
        </w:tc>
        <w:tc>
          <w:tcPr>
            <w:tcW w:w="425" w:type="dxa"/>
            <w:shd w:val="clear" w:color="auto" w:fill="auto"/>
            <w:vAlign w:val="bottom"/>
          </w:tcPr>
          <w:p w:rsidR="00120126" w:rsidRPr="00254CF0" w:rsidRDefault="00120126" w:rsidP="00294902">
            <w:pPr>
              <w:tabs>
                <w:tab w:val="decimal" w:pos="1478"/>
                <w:tab w:val="left" w:pos="1540"/>
              </w:tabs>
              <w:ind w:right="149"/>
              <w:jc w:val="right"/>
              <w:rPr>
                <w:rFonts w:ascii="Times New Roman" w:hAnsi="Times New Roman"/>
                <w:bCs/>
                <w:sz w:val="20"/>
                <w:lang w:val="en-GB" w:eastAsia="tr-TR"/>
              </w:rPr>
            </w:pPr>
          </w:p>
        </w:tc>
        <w:tc>
          <w:tcPr>
            <w:tcW w:w="1701" w:type="dxa"/>
            <w:shd w:val="clear" w:color="auto" w:fill="auto"/>
            <w:vAlign w:val="bottom"/>
          </w:tcPr>
          <w:p w:rsidR="00120126" w:rsidRPr="00254CF0" w:rsidRDefault="00120126" w:rsidP="00294902">
            <w:pPr>
              <w:tabs>
                <w:tab w:val="left" w:pos="1540"/>
                <w:tab w:val="left" w:pos="1608"/>
              </w:tabs>
              <w:ind w:right="77"/>
              <w:jc w:val="right"/>
              <w:rPr>
                <w:rFonts w:ascii="Times New Roman" w:hAnsi="Times New Roman"/>
                <w:bCs/>
                <w:sz w:val="20"/>
                <w:lang w:val="en-GB" w:eastAsia="tr-TR"/>
              </w:rPr>
            </w:pPr>
            <w:r w:rsidRPr="00254CF0">
              <w:rPr>
                <w:rFonts w:ascii="Times New Roman" w:hAnsi="Times New Roman"/>
                <w:bCs/>
                <w:sz w:val="20"/>
                <w:lang w:val="en-GB" w:eastAsia="tr-TR"/>
              </w:rPr>
              <w:t>(13,010)</w:t>
            </w:r>
          </w:p>
        </w:tc>
      </w:tr>
      <w:tr w:rsidR="00120126" w:rsidRPr="009C1F54" w:rsidTr="00120126">
        <w:trPr>
          <w:trHeight w:val="113"/>
        </w:trPr>
        <w:tc>
          <w:tcPr>
            <w:tcW w:w="5527" w:type="dxa"/>
            <w:vAlign w:val="bottom"/>
          </w:tcPr>
          <w:p w:rsidR="00120126" w:rsidRPr="009C1F54" w:rsidRDefault="00120126" w:rsidP="00593E18">
            <w:pPr>
              <w:ind w:left="176" w:hanging="176"/>
              <w:rPr>
                <w:rFonts w:ascii="Times New Roman" w:hAnsi="Times New Roman"/>
                <w:noProof/>
                <w:sz w:val="20"/>
                <w:lang w:val="tr-TR"/>
              </w:rPr>
            </w:pPr>
            <w:r w:rsidRPr="009C1F54">
              <w:rPr>
                <w:rFonts w:ascii="Times New Roman" w:hAnsi="Times New Roman"/>
                <w:noProof/>
                <w:sz w:val="20"/>
                <w:lang w:val="tr-TR"/>
              </w:rPr>
              <w:t>Satılmaya hazır finansal varlıkların gerçeğe uygun değerlerindeki değişimler</w:t>
            </w:r>
          </w:p>
        </w:tc>
        <w:tc>
          <w:tcPr>
            <w:tcW w:w="709" w:type="dxa"/>
            <w:vAlign w:val="bottom"/>
          </w:tcPr>
          <w:p w:rsidR="00120126" w:rsidRPr="009C1F54" w:rsidRDefault="00120126" w:rsidP="00DE3D39">
            <w:pPr>
              <w:jc w:val="center"/>
              <w:rPr>
                <w:rFonts w:ascii="Times New Roman" w:hAnsi="Times New Roman"/>
                <w:noProof/>
                <w:sz w:val="20"/>
                <w:lang w:val="tr-TR"/>
              </w:rPr>
            </w:pPr>
          </w:p>
        </w:tc>
        <w:tc>
          <w:tcPr>
            <w:tcW w:w="1845" w:type="dxa"/>
            <w:gridSpan w:val="2"/>
            <w:shd w:val="clear" w:color="auto" w:fill="auto"/>
            <w:vAlign w:val="bottom"/>
          </w:tcPr>
          <w:p w:rsidR="00120126" w:rsidRPr="00A147FA" w:rsidRDefault="00120126" w:rsidP="00294902">
            <w:pPr>
              <w:jc w:val="right"/>
              <w:rPr>
                <w:rFonts w:ascii="Times New Roman" w:hAnsi="Times New Roman"/>
                <w:color w:val="000000" w:themeColor="text1"/>
                <w:sz w:val="20"/>
              </w:rPr>
            </w:pPr>
            <w:r w:rsidRPr="00A147FA">
              <w:rPr>
                <w:rFonts w:ascii="Times New Roman" w:hAnsi="Times New Roman"/>
                <w:color w:val="000000" w:themeColor="text1"/>
                <w:sz w:val="20"/>
              </w:rPr>
              <w:t>(695,988)</w:t>
            </w:r>
          </w:p>
        </w:tc>
        <w:tc>
          <w:tcPr>
            <w:tcW w:w="425" w:type="dxa"/>
            <w:shd w:val="clear" w:color="auto" w:fill="auto"/>
            <w:vAlign w:val="bottom"/>
          </w:tcPr>
          <w:p w:rsidR="00120126" w:rsidRPr="00254CF0" w:rsidRDefault="00120126" w:rsidP="00294902">
            <w:pPr>
              <w:tabs>
                <w:tab w:val="decimal" w:pos="1478"/>
                <w:tab w:val="left" w:pos="1540"/>
              </w:tabs>
              <w:ind w:right="149"/>
              <w:jc w:val="right"/>
              <w:rPr>
                <w:rFonts w:ascii="Times New Roman" w:hAnsi="Times New Roman"/>
                <w:bCs/>
                <w:sz w:val="20"/>
                <w:lang w:val="en-GB" w:eastAsia="tr-TR"/>
              </w:rPr>
            </w:pPr>
          </w:p>
        </w:tc>
        <w:tc>
          <w:tcPr>
            <w:tcW w:w="1701" w:type="dxa"/>
            <w:shd w:val="clear" w:color="auto" w:fill="auto"/>
            <w:vAlign w:val="bottom"/>
          </w:tcPr>
          <w:p w:rsidR="00120126" w:rsidRPr="00254CF0" w:rsidRDefault="00120126" w:rsidP="00294902">
            <w:pPr>
              <w:tabs>
                <w:tab w:val="left" w:pos="1540"/>
                <w:tab w:val="left" w:pos="1608"/>
              </w:tabs>
              <w:ind w:right="77"/>
              <w:jc w:val="right"/>
              <w:rPr>
                <w:rFonts w:ascii="Times New Roman" w:hAnsi="Times New Roman"/>
                <w:bCs/>
                <w:sz w:val="20"/>
                <w:lang w:val="en-GB" w:eastAsia="tr-TR"/>
              </w:rPr>
            </w:pPr>
            <w:r w:rsidRPr="00254CF0">
              <w:rPr>
                <w:rFonts w:ascii="Times New Roman" w:hAnsi="Times New Roman"/>
                <w:bCs/>
                <w:sz w:val="20"/>
                <w:lang w:val="en-GB" w:eastAsia="tr-TR"/>
              </w:rPr>
              <w:t>284,689</w:t>
            </w:r>
          </w:p>
        </w:tc>
      </w:tr>
      <w:tr w:rsidR="00120126" w:rsidRPr="009C1F54" w:rsidTr="00120126">
        <w:trPr>
          <w:trHeight w:val="113"/>
        </w:trPr>
        <w:tc>
          <w:tcPr>
            <w:tcW w:w="5527" w:type="dxa"/>
            <w:vAlign w:val="bottom"/>
          </w:tcPr>
          <w:p w:rsidR="00120126" w:rsidRPr="009C1F54" w:rsidRDefault="00120126" w:rsidP="00A301D1">
            <w:pPr>
              <w:ind w:left="170" w:hanging="170"/>
              <w:rPr>
                <w:rFonts w:ascii="Times New Roman" w:hAnsi="Times New Roman"/>
                <w:noProof/>
                <w:sz w:val="20"/>
                <w:lang w:val="tr-TR"/>
              </w:rPr>
            </w:pPr>
            <w:r w:rsidRPr="009C1F54">
              <w:rPr>
                <w:rFonts w:ascii="Times New Roman" w:hAnsi="Times New Roman"/>
                <w:noProof/>
                <w:sz w:val="20"/>
                <w:lang w:val="tr-TR"/>
              </w:rPr>
              <w:t>Satılmaya hazır finansal varlıkların gerçeğe uygun değerlerindeki değişimlerden kar/zarara aktarılanlar</w:t>
            </w:r>
          </w:p>
        </w:tc>
        <w:tc>
          <w:tcPr>
            <w:tcW w:w="709" w:type="dxa"/>
            <w:vAlign w:val="bottom"/>
          </w:tcPr>
          <w:p w:rsidR="00120126" w:rsidRPr="009C1F54" w:rsidRDefault="00120126" w:rsidP="0084760E">
            <w:pPr>
              <w:jc w:val="center"/>
              <w:rPr>
                <w:rFonts w:ascii="Times New Roman" w:hAnsi="Times New Roman"/>
                <w:sz w:val="20"/>
                <w:lang w:val="tr-TR"/>
              </w:rPr>
            </w:pPr>
            <w:r w:rsidRPr="009C1F54">
              <w:rPr>
                <w:rFonts w:ascii="Times New Roman" w:hAnsi="Times New Roman"/>
                <w:sz w:val="20"/>
                <w:lang w:val="tr-TR"/>
              </w:rPr>
              <w:t>2</w:t>
            </w:r>
            <w:r>
              <w:rPr>
                <w:rFonts w:ascii="Times New Roman" w:hAnsi="Times New Roman"/>
                <w:sz w:val="20"/>
                <w:lang w:val="tr-TR"/>
              </w:rPr>
              <w:t>6</w:t>
            </w:r>
          </w:p>
        </w:tc>
        <w:tc>
          <w:tcPr>
            <w:tcW w:w="1845" w:type="dxa"/>
            <w:gridSpan w:val="2"/>
            <w:shd w:val="clear" w:color="auto" w:fill="auto"/>
            <w:vAlign w:val="bottom"/>
          </w:tcPr>
          <w:p w:rsidR="00120126" w:rsidRPr="00A147FA" w:rsidRDefault="00120126" w:rsidP="00294902">
            <w:pPr>
              <w:jc w:val="right"/>
              <w:rPr>
                <w:rFonts w:ascii="Times New Roman" w:hAnsi="Times New Roman"/>
                <w:color w:val="000000" w:themeColor="text1"/>
                <w:sz w:val="20"/>
              </w:rPr>
            </w:pPr>
            <w:r w:rsidRPr="00A147FA">
              <w:rPr>
                <w:rFonts w:ascii="Times New Roman" w:hAnsi="Times New Roman"/>
                <w:color w:val="000000" w:themeColor="text1"/>
                <w:sz w:val="20"/>
              </w:rPr>
              <w:t>(142,782)</w:t>
            </w:r>
          </w:p>
        </w:tc>
        <w:tc>
          <w:tcPr>
            <w:tcW w:w="425" w:type="dxa"/>
            <w:shd w:val="clear" w:color="auto" w:fill="auto"/>
            <w:vAlign w:val="bottom"/>
          </w:tcPr>
          <w:p w:rsidR="00120126" w:rsidRPr="00254CF0" w:rsidRDefault="00120126" w:rsidP="00294902">
            <w:pPr>
              <w:pStyle w:val="1tipi"/>
              <w:tabs>
                <w:tab w:val="clear" w:pos="1134"/>
              </w:tabs>
              <w:jc w:val="center"/>
              <w:rPr>
                <w:rFonts w:ascii="Times New Roman" w:hAnsi="Times New Roman"/>
                <w:b/>
                <w:sz w:val="20"/>
                <w:lang w:val="en-GB"/>
              </w:rPr>
            </w:pPr>
          </w:p>
        </w:tc>
        <w:tc>
          <w:tcPr>
            <w:tcW w:w="1701" w:type="dxa"/>
            <w:shd w:val="clear" w:color="auto" w:fill="auto"/>
            <w:vAlign w:val="bottom"/>
          </w:tcPr>
          <w:p w:rsidR="00120126" w:rsidRPr="00254CF0" w:rsidRDefault="00120126" w:rsidP="00294902">
            <w:pPr>
              <w:tabs>
                <w:tab w:val="left" w:pos="1540"/>
                <w:tab w:val="left" w:pos="1608"/>
              </w:tabs>
              <w:ind w:right="77"/>
              <w:jc w:val="right"/>
              <w:rPr>
                <w:rFonts w:ascii="Times New Roman" w:hAnsi="Times New Roman"/>
                <w:bCs/>
                <w:sz w:val="20"/>
                <w:lang w:val="en-GB" w:eastAsia="tr-TR"/>
              </w:rPr>
            </w:pPr>
            <w:r w:rsidRPr="00254CF0">
              <w:rPr>
                <w:rFonts w:ascii="Times New Roman" w:hAnsi="Times New Roman"/>
                <w:bCs/>
                <w:sz w:val="20"/>
                <w:lang w:val="en-GB" w:eastAsia="tr-TR"/>
              </w:rPr>
              <w:t>19,696</w:t>
            </w:r>
          </w:p>
        </w:tc>
      </w:tr>
      <w:tr w:rsidR="00120126" w:rsidRPr="009C1F54" w:rsidTr="00120126">
        <w:trPr>
          <w:trHeight w:val="113"/>
        </w:trPr>
        <w:tc>
          <w:tcPr>
            <w:tcW w:w="5527" w:type="dxa"/>
            <w:vAlign w:val="bottom"/>
          </w:tcPr>
          <w:p w:rsidR="00120126" w:rsidRPr="009C1F54" w:rsidRDefault="00120126" w:rsidP="00A301D1">
            <w:pPr>
              <w:rPr>
                <w:rFonts w:ascii="Times New Roman" w:hAnsi="Times New Roman"/>
                <w:noProof/>
                <w:sz w:val="20"/>
                <w:lang w:val="tr-TR"/>
              </w:rPr>
            </w:pPr>
            <w:r w:rsidRPr="009C1F54">
              <w:rPr>
                <w:rFonts w:ascii="Times New Roman" w:hAnsi="Times New Roman"/>
                <w:noProof/>
                <w:sz w:val="20"/>
                <w:lang w:val="tr-TR"/>
              </w:rPr>
              <w:t>Diğer kapsamlı gelirler içerisinde muhasebeleştirilen vergiler</w:t>
            </w:r>
          </w:p>
        </w:tc>
        <w:tc>
          <w:tcPr>
            <w:tcW w:w="709" w:type="dxa"/>
            <w:vAlign w:val="bottom"/>
          </w:tcPr>
          <w:p w:rsidR="00120126" w:rsidRPr="009C1F54" w:rsidRDefault="00120126" w:rsidP="00745B52">
            <w:pPr>
              <w:jc w:val="center"/>
              <w:rPr>
                <w:rFonts w:ascii="Times New Roman" w:hAnsi="Times New Roman"/>
                <w:sz w:val="20"/>
                <w:lang w:val="tr-TR"/>
              </w:rPr>
            </w:pPr>
            <w:r w:rsidRPr="009C1F54">
              <w:rPr>
                <w:rFonts w:ascii="Times New Roman" w:hAnsi="Times New Roman"/>
                <w:sz w:val="20"/>
                <w:lang w:val="tr-TR"/>
              </w:rPr>
              <w:t>2</w:t>
            </w:r>
            <w:r>
              <w:rPr>
                <w:rFonts w:ascii="Times New Roman" w:hAnsi="Times New Roman"/>
                <w:sz w:val="20"/>
                <w:lang w:val="tr-TR"/>
              </w:rPr>
              <w:t>4</w:t>
            </w:r>
          </w:p>
        </w:tc>
        <w:tc>
          <w:tcPr>
            <w:tcW w:w="1845" w:type="dxa"/>
            <w:gridSpan w:val="2"/>
            <w:shd w:val="clear" w:color="auto" w:fill="auto"/>
            <w:vAlign w:val="bottom"/>
          </w:tcPr>
          <w:p w:rsidR="00120126" w:rsidRPr="00254CF0" w:rsidRDefault="00120126" w:rsidP="00294902">
            <w:pPr>
              <w:tabs>
                <w:tab w:val="left" w:pos="1540"/>
                <w:tab w:val="left" w:pos="1608"/>
              </w:tabs>
              <w:ind w:right="77"/>
              <w:jc w:val="right"/>
              <w:rPr>
                <w:rFonts w:ascii="Times New Roman" w:hAnsi="Times New Roman"/>
                <w:bCs/>
                <w:color w:val="000000" w:themeColor="text1"/>
                <w:sz w:val="20"/>
                <w:lang w:val="en-GB" w:eastAsia="tr-TR"/>
              </w:rPr>
            </w:pPr>
            <w:r w:rsidRPr="00254CF0">
              <w:rPr>
                <w:rFonts w:ascii="Times New Roman" w:hAnsi="Times New Roman"/>
                <w:color w:val="000000" w:themeColor="text1"/>
                <w:sz w:val="20"/>
                <w:lang w:val="en-GB"/>
              </w:rPr>
              <w:t>36,162</w:t>
            </w:r>
          </w:p>
        </w:tc>
        <w:tc>
          <w:tcPr>
            <w:tcW w:w="425" w:type="dxa"/>
            <w:shd w:val="clear" w:color="auto" w:fill="auto"/>
            <w:vAlign w:val="bottom"/>
          </w:tcPr>
          <w:p w:rsidR="00120126" w:rsidRPr="00254CF0" w:rsidRDefault="00120126" w:rsidP="00294902">
            <w:pPr>
              <w:pStyle w:val="1tipi"/>
              <w:tabs>
                <w:tab w:val="clear" w:pos="1134"/>
              </w:tabs>
              <w:jc w:val="center"/>
              <w:rPr>
                <w:rFonts w:ascii="Times New Roman" w:hAnsi="Times New Roman"/>
                <w:b/>
                <w:sz w:val="20"/>
                <w:lang w:val="en-GB"/>
              </w:rPr>
            </w:pPr>
          </w:p>
        </w:tc>
        <w:tc>
          <w:tcPr>
            <w:tcW w:w="1701" w:type="dxa"/>
            <w:shd w:val="clear" w:color="auto" w:fill="auto"/>
            <w:vAlign w:val="bottom"/>
          </w:tcPr>
          <w:p w:rsidR="00120126" w:rsidRPr="00254CF0" w:rsidRDefault="00120126" w:rsidP="00294902">
            <w:pPr>
              <w:tabs>
                <w:tab w:val="left" w:pos="1540"/>
                <w:tab w:val="left" w:pos="1608"/>
              </w:tabs>
              <w:ind w:right="77"/>
              <w:jc w:val="right"/>
              <w:rPr>
                <w:rFonts w:ascii="Times New Roman" w:hAnsi="Times New Roman"/>
                <w:bCs/>
                <w:sz w:val="20"/>
                <w:lang w:val="en-GB" w:eastAsia="tr-TR"/>
              </w:rPr>
            </w:pPr>
            <w:r w:rsidRPr="00254CF0">
              <w:rPr>
                <w:rFonts w:ascii="Times New Roman" w:hAnsi="Times New Roman"/>
                <w:bCs/>
                <w:sz w:val="20"/>
                <w:lang w:val="en-GB" w:eastAsia="tr-TR"/>
              </w:rPr>
              <w:t>(55,045)</w:t>
            </w:r>
          </w:p>
        </w:tc>
      </w:tr>
      <w:tr w:rsidR="00120126" w:rsidRPr="009C1F54" w:rsidTr="00120126">
        <w:trPr>
          <w:trHeight w:val="113"/>
        </w:trPr>
        <w:tc>
          <w:tcPr>
            <w:tcW w:w="5527" w:type="dxa"/>
            <w:tcBorders>
              <w:bottom w:val="single" w:sz="8" w:space="0" w:color="auto"/>
            </w:tcBorders>
            <w:vAlign w:val="bottom"/>
          </w:tcPr>
          <w:p w:rsidR="00120126" w:rsidRPr="009C1F54" w:rsidRDefault="00120126" w:rsidP="00A301D1">
            <w:pPr>
              <w:rPr>
                <w:rFonts w:ascii="Times New Roman" w:hAnsi="Times New Roman"/>
                <w:b/>
                <w:bCs/>
                <w:noProof/>
                <w:sz w:val="20"/>
                <w:lang w:val="tr-TR"/>
              </w:rPr>
            </w:pPr>
          </w:p>
        </w:tc>
        <w:tc>
          <w:tcPr>
            <w:tcW w:w="709" w:type="dxa"/>
            <w:tcBorders>
              <w:bottom w:val="single" w:sz="8" w:space="0" w:color="auto"/>
            </w:tcBorders>
            <w:vAlign w:val="bottom"/>
          </w:tcPr>
          <w:p w:rsidR="00120126" w:rsidRPr="009C1F54" w:rsidRDefault="00120126" w:rsidP="00DE3D39">
            <w:pPr>
              <w:jc w:val="center"/>
              <w:rPr>
                <w:rFonts w:ascii="Times New Roman" w:hAnsi="Times New Roman"/>
                <w:noProof/>
                <w:sz w:val="20"/>
                <w:lang w:val="tr-TR"/>
              </w:rPr>
            </w:pPr>
          </w:p>
        </w:tc>
        <w:tc>
          <w:tcPr>
            <w:tcW w:w="1845" w:type="dxa"/>
            <w:gridSpan w:val="2"/>
            <w:tcBorders>
              <w:bottom w:val="single" w:sz="8" w:space="0" w:color="auto"/>
            </w:tcBorders>
            <w:shd w:val="clear" w:color="auto" w:fill="auto"/>
            <w:vAlign w:val="bottom"/>
          </w:tcPr>
          <w:p w:rsidR="00120126" w:rsidRPr="009C1F54" w:rsidRDefault="00120126" w:rsidP="00AB3CE4">
            <w:pPr>
              <w:pStyle w:val="1tipi"/>
              <w:tabs>
                <w:tab w:val="clear" w:pos="1134"/>
                <w:tab w:val="decimal" w:pos="1478"/>
              </w:tabs>
              <w:ind w:right="-206"/>
              <w:jc w:val="right"/>
              <w:rPr>
                <w:rFonts w:ascii="Times New Roman" w:hAnsi="Times New Roman"/>
                <w:sz w:val="20"/>
              </w:rPr>
            </w:pPr>
          </w:p>
        </w:tc>
        <w:tc>
          <w:tcPr>
            <w:tcW w:w="425" w:type="dxa"/>
            <w:tcBorders>
              <w:bottom w:val="single" w:sz="8" w:space="0" w:color="auto"/>
            </w:tcBorders>
            <w:shd w:val="clear" w:color="auto" w:fill="auto"/>
            <w:vAlign w:val="bottom"/>
          </w:tcPr>
          <w:p w:rsidR="00120126" w:rsidRPr="009C1F54" w:rsidRDefault="00120126" w:rsidP="00AB3CE4">
            <w:pPr>
              <w:pStyle w:val="1tipi"/>
              <w:tabs>
                <w:tab w:val="clear" w:pos="1134"/>
              </w:tabs>
              <w:jc w:val="center"/>
              <w:rPr>
                <w:rFonts w:ascii="Times New Roman" w:hAnsi="Times New Roman"/>
                <w:b/>
                <w:sz w:val="20"/>
              </w:rPr>
            </w:pPr>
          </w:p>
        </w:tc>
        <w:tc>
          <w:tcPr>
            <w:tcW w:w="1701" w:type="dxa"/>
            <w:tcBorders>
              <w:bottom w:val="single" w:sz="8" w:space="0" w:color="auto"/>
            </w:tcBorders>
            <w:shd w:val="clear" w:color="auto" w:fill="auto"/>
            <w:vAlign w:val="bottom"/>
          </w:tcPr>
          <w:p w:rsidR="00120126" w:rsidRPr="009C1F54" w:rsidRDefault="00120126" w:rsidP="00AB3CE4">
            <w:pPr>
              <w:pStyle w:val="1tipi"/>
              <w:tabs>
                <w:tab w:val="clear" w:pos="1134"/>
                <w:tab w:val="decimal" w:pos="1478"/>
              </w:tabs>
              <w:ind w:right="-206"/>
              <w:jc w:val="right"/>
              <w:rPr>
                <w:rFonts w:ascii="Times New Roman" w:hAnsi="Times New Roman"/>
                <w:sz w:val="20"/>
              </w:rPr>
            </w:pPr>
          </w:p>
        </w:tc>
      </w:tr>
      <w:tr w:rsidR="00120126" w:rsidRPr="009C1F54" w:rsidTr="00120126">
        <w:trPr>
          <w:trHeight w:val="113"/>
        </w:trPr>
        <w:tc>
          <w:tcPr>
            <w:tcW w:w="5527" w:type="dxa"/>
            <w:tcBorders>
              <w:top w:val="single" w:sz="8" w:space="0" w:color="auto"/>
            </w:tcBorders>
            <w:vAlign w:val="bottom"/>
          </w:tcPr>
          <w:p w:rsidR="00120126" w:rsidRPr="009C1F54" w:rsidRDefault="00120126" w:rsidP="00A253CF">
            <w:pPr>
              <w:rPr>
                <w:rFonts w:ascii="Times New Roman" w:hAnsi="Times New Roman"/>
                <w:b/>
                <w:bCs/>
                <w:noProof/>
                <w:sz w:val="20"/>
                <w:lang w:val="tr-TR"/>
              </w:rPr>
            </w:pPr>
            <w:r>
              <w:rPr>
                <w:rFonts w:ascii="Times New Roman" w:hAnsi="Times New Roman"/>
                <w:b/>
                <w:bCs/>
                <w:noProof/>
                <w:sz w:val="20"/>
                <w:lang w:val="tr-TR"/>
              </w:rPr>
              <w:t>Dönemin d</w:t>
            </w:r>
            <w:r w:rsidRPr="009C1F54">
              <w:rPr>
                <w:rFonts w:ascii="Times New Roman" w:hAnsi="Times New Roman"/>
                <w:b/>
                <w:bCs/>
                <w:noProof/>
                <w:sz w:val="20"/>
                <w:lang w:val="tr-TR"/>
              </w:rPr>
              <w:t>iğer kapsamlı gelirler</w:t>
            </w:r>
            <w:r>
              <w:rPr>
                <w:rFonts w:ascii="Times New Roman" w:hAnsi="Times New Roman"/>
                <w:b/>
                <w:bCs/>
                <w:noProof/>
                <w:sz w:val="20"/>
                <w:lang w:val="tr-TR"/>
              </w:rPr>
              <w:t>i (</w:t>
            </w:r>
            <w:r w:rsidRPr="009C1F54">
              <w:rPr>
                <w:rFonts w:ascii="Times New Roman" w:hAnsi="Times New Roman"/>
                <w:b/>
                <w:bCs/>
                <w:noProof/>
                <w:sz w:val="20"/>
                <w:lang w:val="tr-TR"/>
              </w:rPr>
              <w:t xml:space="preserve">vergi etkisi </w:t>
            </w:r>
            <w:r>
              <w:rPr>
                <w:rFonts w:ascii="Times New Roman" w:hAnsi="Times New Roman"/>
                <w:b/>
                <w:bCs/>
                <w:noProof/>
                <w:sz w:val="20"/>
                <w:lang w:val="tr-TR"/>
              </w:rPr>
              <w:t>düşülmüş)</w:t>
            </w:r>
            <w:r w:rsidRPr="009C1F54">
              <w:rPr>
                <w:rFonts w:ascii="Times New Roman" w:hAnsi="Times New Roman"/>
                <w:b/>
                <w:bCs/>
                <w:noProof/>
                <w:sz w:val="20"/>
                <w:lang w:val="tr-TR"/>
              </w:rPr>
              <w:t xml:space="preserve"> </w:t>
            </w:r>
          </w:p>
        </w:tc>
        <w:tc>
          <w:tcPr>
            <w:tcW w:w="709" w:type="dxa"/>
            <w:tcBorders>
              <w:top w:val="single" w:sz="8" w:space="0" w:color="auto"/>
            </w:tcBorders>
            <w:vAlign w:val="bottom"/>
          </w:tcPr>
          <w:p w:rsidR="00120126" w:rsidRPr="009C1F54" w:rsidRDefault="00120126" w:rsidP="00DE3D39">
            <w:pPr>
              <w:jc w:val="center"/>
              <w:rPr>
                <w:rFonts w:ascii="Times New Roman" w:hAnsi="Times New Roman"/>
                <w:noProof/>
                <w:sz w:val="20"/>
                <w:lang w:val="tr-TR"/>
              </w:rPr>
            </w:pPr>
          </w:p>
        </w:tc>
        <w:tc>
          <w:tcPr>
            <w:tcW w:w="1845" w:type="dxa"/>
            <w:gridSpan w:val="2"/>
            <w:tcBorders>
              <w:top w:val="single" w:sz="8" w:space="0" w:color="auto"/>
            </w:tcBorders>
            <w:shd w:val="clear" w:color="auto" w:fill="auto"/>
            <w:vAlign w:val="bottom"/>
          </w:tcPr>
          <w:p w:rsidR="00120126" w:rsidRPr="00A147FA" w:rsidRDefault="00120126" w:rsidP="00294902">
            <w:pPr>
              <w:tabs>
                <w:tab w:val="left" w:pos="1540"/>
                <w:tab w:val="left" w:pos="1608"/>
              </w:tabs>
              <w:ind w:right="77"/>
              <w:jc w:val="right"/>
              <w:rPr>
                <w:rFonts w:ascii="Times New Roman" w:hAnsi="Times New Roman"/>
                <w:b/>
                <w:bCs/>
                <w:sz w:val="20"/>
                <w:lang w:val="en-GB" w:eastAsia="tr-TR"/>
              </w:rPr>
            </w:pPr>
            <w:r w:rsidRPr="00A147FA">
              <w:rPr>
                <w:rFonts w:ascii="Times New Roman" w:hAnsi="Times New Roman"/>
                <w:b/>
                <w:bCs/>
                <w:sz w:val="20"/>
                <w:lang w:val="en-GB" w:eastAsia="tr-TR"/>
              </w:rPr>
              <w:t>(782,724)</w:t>
            </w:r>
          </w:p>
        </w:tc>
        <w:tc>
          <w:tcPr>
            <w:tcW w:w="425" w:type="dxa"/>
            <w:tcBorders>
              <w:top w:val="single" w:sz="8" w:space="0" w:color="auto"/>
            </w:tcBorders>
            <w:shd w:val="clear" w:color="auto" w:fill="auto"/>
            <w:vAlign w:val="bottom"/>
          </w:tcPr>
          <w:p w:rsidR="00120126" w:rsidRPr="00254CF0" w:rsidRDefault="00120126" w:rsidP="00294902">
            <w:pPr>
              <w:pStyle w:val="1tipi"/>
              <w:tabs>
                <w:tab w:val="clear" w:pos="1134"/>
              </w:tabs>
              <w:jc w:val="center"/>
              <w:rPr>
                <w:rFonts w:ascii="Times New Roman" w:hAnsi="Times New Roman"/>
                <w:b/>
                <w:sz w:val="20"/>
                <w:lang w:val="en-GB"/>
              </w:rPr>
            </w:pPr>
          </w:p>
        </w:tc>
        <w:tc>
          <w:tcPr>
            <w:tcW w:w="1701" w:type="dxa"/>
            <w:tcBorders>
              <w:top w:val="single" w:sz="8" w:space="0" w:color="auto"/>
            </w:tcBorders>
            <w:shd w:val="clear" w:color="auto" w:fill="auto"/>
            <w:vAlign w:val="bottom"/>
          </w:tcPr>
          <w:p w:rsidR="00120126" w:rsidRPr="00254CF0" w:rsidRDefault="00120126" w:rsidP="00294902">
            <w:pPr>
              <w:tabs>
                <w:tab w:val="left" w:pos="1540"/>
                <w:tab w:val="left" w:pos="1608"/>
              </w:tabs>
              <w:ind w:right="77"/>
              <w:jc w:val="right"/>
              <w:rPr>
                <w:rFonts w:ascii="Times New Roman" w:hAnsi="Times New Roman"/>
                <w:b/>
                <w:bCs/>
                <w:sz w:val="20"/>
                <w:lang w:val="en-GB" w:eastAsia="tr-TR"/>
              </w:rPr>
            </w:pPr>
            <w:r w:rsidRPr="00254CF0">
              <w:rPr>
                <w:rFonts w:ascii="Times New Roman" w:hAnsi="Times New Roman"/>
                <w:b/>
                <w:bCs/>
                <w:sz w:val="20"/>
                <w:lang w:val="en-GB" w:eastAsia="tr-TR"/>
              </w:rPr>
              <w:t>236,330</w:t>
            </w:r>
          </w:p>
        </w:tc>
      </w:tr>
      <w:tr w:rsidR="00120126" w:rsidRPr="009C1F54" w:rsidTr="00120126">
        <w:trPr>
          <w:trHeight w:val="113"/>
        </w:trPr>
        <w:tc>
          <w:tcPr>
            <w:tcW w:w="5527" w:type="dxa"/>
            <w:tcBorders>
              <w:bottom w:val="single" w:sz="8" w:space="0" w:color="auto"/>
            </w:tcBorders>
            <w:vAlign w:val="bottom"/>
          </w:tcPr>
          <w:p w:rsidR="00120126" w:rsidRPr="009C1F54" w:rsidRDefault="00120126" w:rsidP="00A301D1">
            <w:pPr>
              <w:rPr>
                <w:rFonts w:ascii="Times New Roman" w:hAnsi="Times New Roman"/>
                <w:noProof/>
                <w:sz w:val="20"/>
                <w:lang w:val="tr-TR"/>
              </w:rPr>
            </w:pPr>
          </w:p>
        </w:tc>
        <w:tc>
          <w:tcPr>
            <w:tcW w:w="709" w:type="dxa"/>
            <w:tcBorders>
              <w:bottom w:val="single" w:sz="8" w:space="0" w:color="auto"/>
            </w:tcBorders>
            <w:vAlign w:val="bottom"/>
          </w:tcPr>
          <w:p w:rsidR="00120126" w:rsidRPr="009C1F54" w:rsidRDefault="00120126" w:rsidP="00DE3D39">
            <w:pPr>
              <w:jc w:val="center"/>
              <w:rPr>
                <w:rFonts w:ascii="Times New Roman" w:hAnsi="Times New Roman"/>
                <w:noProof/>
                <w:sz w:val="20"/>
                <w:lang w:val="tr-TR"/>
              </w:rPr>
            </w:pPr>
          </w:p>
        </w:tc>
        <w:tc>
          <w:tcPr>
            <w:tcW w:w="1845" w:type="dxa"/>
            <w:gridSpan w:val="2"/>
            <w:tcBorders>
              <w:bottom w:val="single" w:sz="8" w:space="0" w:color="auto"/>
            </w:tcBorders>
            <w:shd w:val="clear" w:color="auto" w:fill="auto"/>
            <w:vAlign w:val="bottom"/>
          </w:tcPr>
          <w:p w:rsidR="00120126" w:rsidRPr="009C1F54" w:rsidRDefault="00120126" w:rsidP="00AC5255">
            <w:pPr>
              <w:pStyle w:val="1tipi"/>
              <w:tabs>
                <w:tab w:val="clear" w:pos="1134"/>
                <w:tab w:val="decimal" w:pos="1478"/>
              </w:tabs>
              <w:ind w:right="-206"/>
              <w:rPr>
                <w:rFonts w:ascii="Times New Roman" w:hAnsi="Times New Roman"/>
                <w:b/>
                <w:sz w:val="20"/>
              </w:rPr>
            </w:pPr>
          </w:p>
        </w:tc>
        <w:tc>
          <w:tcPr>
            <w:tcW w:w="425" w:type="dxa"/>
            <w:tcBorders>
              <w:bottom w:val="single" w:sz="8" w:space="0" w:color="auto"/>
            </w:tcBorders>
            <w:shd w:val="clear" w:color="auto" w:fill="auto"/>
            <w:vAlign w:val="bottom"/>
          </w:tcPr>
          <w:p w:rsidR="00120126" w:rsidRPr="009C1F54" w:rsidRDefault="00120126" w:rsidP="00AC5255">
            <w:pPr>
              <w:pStyle w:val="1tipi"/>
              <w:tabs>
                <w:tab w:val="clear" w:pos="1134"/>
              </w:tabs>
              <w:jc w:val="center"/>
              <w:rPr>
                <w:rFonts w:ascii="Times New Roman" w:hAnsi="Times New Roman"/>
                <w:b/>
                <w:sz w:val="20"/>
              </w:rPr>
            </w:pPr>
          </w:p>
        </w:tc>
        <w:tc>
          <w:tcPr>
            <w:tcW w:w="1701" w:type="dxa"/>
            <w:tcBorders>
              <w:bottom w:val="single" w:sz="8" w:space="0" w:color="auto"/>
            </w:tcBorders>
            <w:shd w:val="clear" w:color="auto" w:fill="auto"/>
            <w:vAlign w:val="bottom"/>
          </w:tcPr>
          <w:p w:rsidR="00120126" w:rsidRPr="009C1F54" w:rsidRDefault="00120126" w:rsidP="00AC5255">
            <w:pPr>
              <w:pStyle w:val="1tipi"/>
              <w:tabs>
                <w:tab w:val="clear" w:pos="1134"/>
                <w:tab w:val="decimal" w:pos="1478"/>
              </w:tabs>
              <w:ind w:right="-206"/>
              <w:rPr>
                <w:rFonts w:ascii="Times New Roman" w:hAnsi="Times New Roman"/>
                <w:b/>
                <w:sz w:val="20"/>
              </w:rPr>
            </w:pPr>
          </w:p>
        </w:tc>
      </w:tr>
      <w:tr w:rsidR="00120126" w:rsidRPr="009C1F54" w:rsidTr="00120126">
        <w:trPr>
          <w:trHeight w:val="113"/>
        </w:trPr>
        <w:tc>
          <w:tcPr>
            <w:tcW w:w="5527" w:type="dxa"/>
            <w:tcBorders>
              <w:top w:val="single" w:sz="8" w:space="0" w:color="auto"/>
              <w:bottom w:val="double" w:sz="4" w:space="0" w:color="auto"/>
            </w:tcBorders>
            <w:vAlign w:val="bottom"/>
          </w:tcPr>
          <w:p w:rsidR="00120126" w:rsidRPr="009C1F54" w:rsidRDefault="00120126" w:rsidP="00A253CF">
            <w:pPr>
              <w:rPr>
                <w:rFonts w:ascii="Times New Roman" w:hAnsi="Times New Roman"/>
                <w:b/>
                <w:bCs/>
                <w:noProof/>
                <w:sz w:val="20"/>
                <w:lang w:val="tr-TR"/>
              </w:rPr>
            </w:pPr>
            <w:r>
              <w:rPr>
                <w:rFonts w:ascii="Times New Roman" w:hAnsi="Times New Roman"/>
                <w:b/>
                <w:bCs/>
                <w:noProof/>
                <w:sz w:val="20"/>
                <w:lang w:val="tr-TR"/>
              </w:rPr>
              <w:t>Dönemin t</w:t>
            </w:r>
            <w:r w:rsidRPr="009C1F54">
              <w:rPr>
                <w:rFonts w:ascii="Times New Roman" w:hAnsi="Times New Roman"/>
                <w:b/>
                <w:bCs/>
                <w:noProof/>
                <w:sz w:val="20"/>
                <w:lang w:val="tr-TR"/>
              </w:rPr>
              <w:t xml:space="preserve">oplam kapsamlı karı </w:t>
            </w:r>
          </w:p>
        </w:tc>
        <w:tc>
          <w:tcPr>
            <w:tcW w:w="709" w:type="dxa"/>
            <w:tcBorders>
              <w:top w:val="single" w:sz="8" w:space="0" w:color="auto"/>
              <w:bottom w:val="double" w:sz="4" w:space="0" w:color="auto"/>
            </w:tcBorders>
            <w:vAlign w:val="bottom"/>
          </w:tcPr>
          <w:p w:rsidR="00120126" w:rsidRPr="009C1F54" w:rsidRDefault="00120126" w:rsidP="00DE3D39">
            <w:pPr>
              <w:jc w:val="center"/>
              <w:rPr>
                <w:rFonts w:ascii="Times New Roman" w:hAnsi="Times New Roman"/>
                <w:noProof/>
                <w:sz w:val="20"/>
                <w:lang w:val="tr-TR"/>
              </w:rPr>
            </w:pPr>
          </w:p>
        </w:tc>
        <w:tc>
          <w:tcPr>
            <w:tcW w:w="1845" w:type="dxa"/>
            <w:gridSpan w:val="2"/>
            <w:tcBorders>
              <w:top w:val="single" w:sz="8" w:space="0" w:color="auto"/>
              <w:bottom w:val="double" w:sz="4" w:space="0" w:color="auto"/>
            </w:tcBorders>
            <w:shd w:val="clear" w:color="auto" w:fill="auto"/>
            <w:vAlign w:val="bottom"/>
          </w:tcPr>
          <w:p w:rsidR="00120126" w:rsidRPr="00254CF0" w:rsidRDefault="00120126" w:rsidP="00294902">
            <w:pPr>
              <w:tabs>
                <w:tab w:val="left" w:pos="1540"/>
                <w:tab w:val="left" w:pos="1608"/>
              </w:tabs>
              <w:ind w:right="77"/>
              <w:jc w:val="right"/>
              <w:rPr>
                <w:rFonts w:ascii="Times New Roman" w:hAnsi="Times New Roman"/>
                <w:b/>
                <w:bCs/>
                <w:sz w:val="20"/>
                <w:lang w:val="en-GB" w:eastAsia="tr-TR"/>
              </w:rPr>
            </w:pPr>
            <w:r>
              <w:rPr>
                <w:rFonts w:ascii="Times New Roman" w:hAnsi="Times New Roman"/>
                <w:b/>
                <w:bCs/>
                <w:sz w:val="20"/>
                <w:lang w:val="en-GB" w:eastAsia="tr-TR"/>
              </w:rPr>
              <w:t>40,778</w:t>
            </w:r>
          </w:p>
        </w:tc>
        <w:tc>
          <w:tcPr>
            <w:tcW w:w="425" w:type="dxa"/>
            <w:tcBorders>
              <w:top w:val="single" w:sz="8" w:space="0" w:color="auto"/>
              <w:bottom w:val="double" w:sz="4" w:space="0" w:color="auto"/>
            </w:tcBorders>
            <w:shd w:val="clear" w:color="auto" w:fill="auto"/>
            <w:vAlign w:val="bottom"/>
          </w:tcPr>
          <w:p w:rsidR="00120126" w:rsidRPr="00254CF0" w:rsidRDefault="00120126" w:rsidP="00294902">
            <w:pPr>
              <w:pStyle w:val="1tipi"/>
              <w:tabs>
                <w:tab w:val="clear" w:pos="1134"/>
              </w:tabs>
              <w:jc w:val="center"/>
              <w:rPr>
                <w:rFonts w:ascii="Times New Roman" w:hAnsi="Times New Roman"/>
                <w:b/>
                <w:sz w:val="20"/>
                <w:lang w:val="en-GB"/>
              </w:rPr>
            </w:pPr>
          </w:p>
        </w:tc>
        <w:tc>
          <w:tcPr>
            <w:tcW w:w="1701" w:type="dxa"/>
            <w:tcBorders>
              <w:top w:val="single" w:sz="8" w:space="0" w:color="auto"/>
              <w:bottom w:val="double" w:sz="4" w:space="0" w:color="auto"/>
            </w:tcBorders>
            <w:shd w:val="clear" w:color="auto" w:fill="auto"/>
            <w:vAlign w:val="bottom"/>
          </w:tcPr>
          <w:p w:rsidR="00120126" w:rsidRPr="00254CF0" w:rsidDel="006870C6" w:rsidRDefault="00120126" w:rsidP="00294902">
            <w:pPr>
              <w:tabs>
                <w:tab w:val="left" w:pos="1540"/>
                <w:tab w:val="left" w:pos="1608"/>
              </w:tabs>
              <w:ind w:right="77"/>
              <w:jc w:val="right"/>
              <w:rPr>
                <w:rFonts w:ascii="Times New Roman" w:hAnsi="Times New Roman"/>
                <w:b/>
                <w:bCs/>
                <w:sz w:val="20"/>
                <w:lang w:val="en-GB" w:eastAsia="tr-TR"/>
              </w:rPr>
            </w:pPr>
            <w:r w:rsidRPr="00254CF0">
              <w:rPr>
                <w:rFonts w:ascii="Times New Roman" w:hAnsi="Times New Roman"/>
                <w:b/>
                <w:bCs/>
                <w:sz w:val="20"/>
                <w:lang w:val="en-GB" w:eastAsia="tr-TR"/>
              </w:rPr>
              <w:t>960,152</w:t>
            </w:r>
          </w:p>
        </w:tc>
      </w:tr>
      <w:tr w:rsidR="00120126" w:rsidRPr="009C1F54" w:rsidTr="00120126">
        <w:trPr>
          <w:trHeight w:hRule="exact" w:val="318"/>
        </w:trPr>
        <w:tc>
          <w:tcPr>
            <w:tcW w:w="5527" w:type="dxa"/>
            <w:tcBorders>
              <w:top w:val="double" w:sz="4" w:space="0" w:color="auto"/>
            </w:tcBorders>
            <w:vAlign w:val="bottom"/>
          </w:tcPr>
          <w:p w:rsidR="00120126" w:rsidRPr="009C1F54" w:rsidRDefault="00120126" w:rsidP="00A301D1">
            <w:pPr>
              <w:rPr>
                <w:rFonts w:ascii="Times New Roman" w:hAnsi="Times New Roman"/>
                <w:noProof/>
                <w:sz w:val="20"/>
                <w:lang w:val="tr-TR"/>
              </w:rPr>
            </w:pPr>
          </w:p>
        </w:tc>
        <w:tc>
          <w:tcPr>
            <w:tcW w:w="709" w:type="dxa"/>
            <w:tcBorders>
              <w:top w:val="double" w:sz="4" w:space="0" w:color="auto"/>
            </w:tcBorders>
            <w:vAlign w:val="bottom"/>
          </w:tcPr>
          <w:p w:rsidR="00120126" w:rsidRPr="009C1F54" w:rsidRDefault="00120126" w:rsidP="00DE3D39">
            <w:pPr>
              <w:jc w:val="center"/>
              <w:rPr>
                <w:rFonts w:ascii="Times New Roman" w:hAnsi="Times New Roman"/>
                <w:noProof/>
                <w:sz w:val="20"/>
                <w:lang w:val="tr-TR"/>
              </w:rPr>
            </w:pPr>
          </w:p>
        </w:tc>
        <w:tc>
          <w:tcPr>
            <w:tcW w:w="1845" w:type="dxa"/>
            <w:gridSpan w:val="2"/>
            <w:tcBorders>
              <w:top w:val="double" w:sz="4" w:space="0" w:color="auto"/>
            </w:tcBorders>
            <w:shd w:val="clear" w:color="auto" w:fill="auto"/>
            <w:vAlign w:val="bottom"/>
          </w:tcPr>
          <w:p w:rsidR="00120126" w:rsidRPr="009C1F54" w:rsidRDefault="00120126" w:rsidP="0084299A">
            <w:pPr>
              <w:pStyle w:val="1tipi"/>
              <w:tabs>
                <w:tab w:val="clear" w:pos="1134"/>
                <w:tab w:val="decimal" w:pos="1670"/>
              </w:tabs>
              <w:ind w:right="32"/>
              <w:rPr>
                <w:rFonts w:ascii="Times New Roman" w:hAnsi="Times New Roman"/>
                <w:b/>
                <w:noProof/>
                <w:sz w:val="20"/>
              </w:rPr>
            </w:pPr>
          </w:p>
        </w:tc>
        <w:tc>
          <w:tcPr>
            <w:tcW w:w="425" w:type="dxa"/>
            <w:tcBorders>
              <w:top w:val="double" w:sz="4" w:space="0" w:color="auto"/>
            </w:tcBorders>
            <w:shd w:val="clear" w:color="auto" w:fill="auto"/>
            <w:vAlign w:val="bottom"/>
          </w:tcPr>
          <w:p w:rsidR="00120126" w:rsidRPr="009C1F54" w:rsidRDefault="00120126" w:rsidP="00133525">
            <w:pPr>
              <w:pStyle w:val="1tipi"/>
              <w:tabs>
                <w:tab w:val="clear" w:pos="1134"/>
              </w:tabs>
              <w:jc w:val="center"/>
              <w:rPr>
                <w:rFonts w:ascii="Times New Roman" w:hAnsi="Times New Roman"/>
                <w:b/>
                <w:noProof/>
                <w:sz w:val="20"/>
              </w:rPr>
            </w:pPr>
          </w:p>
        </w:tc>
        <w:tc>
          <w:tcPr>
            <w:tcW w:w="1701" w:type="dxa"/>
            <w:tcBorders>
              <w:top w:val="double" w:sz="4" w:space="0" w:color="auto"/>
            </w:tcBorders>
            <w:shd w:val="clear" w:color="auto" w:fill="auto"/>
            <w:vAlign w:val="bottom"/>
          </w:tcPr>
          <w:p w:rsidR="00120126" w:rsidRPr="009C1F54" w:rsidRDefault="00120126" w:rsidP="00752F3E">
            <w:pPr>
              <w:pStyle w:val="1tipi"/>
              <w:tabs>
                <w:tab w:val="clear" w:pos="1134"/>
                <w:tab w:val="decimal" w:pos="1474"/>
              </w:tabs>
              <w:jc w:val="right"/>
              <w:rPr>
                <w:rFonts w:ascii="Times New Roman" w:hAnsi="Times New Roman"/>
                <w:b/>
                <w:noProof/>
                <w:sz w:val="20"/>
              </w:rPr>
            </w:pPr>
          </w:p>
        </w:tc>
      </w:tr>
      <w:tr w:rsidR="00120126" w:rsidRPr="009C1F54" w:rsidTr="00120126">
        <w:trPr>
          <w:trHeight w:val="113"/>
        </w:trPr>
        <w:tc>
          <w:tcPr>
            <w:tcW w:w="5527" w:type="dxa"/>
            <w:vAlign w:val="bottom"/>
          </w:tcPr>
          <w:p w:rsidR="00120126" w:rsidRPr="009C1F54" w:rsidRDefault="00120126" w:rsidP="00A301D1">
            <w:pPr>
              <w:rPr>
                <w:rFonts w:ascii="Times New Roman" w:hAnsi="Times New Roman"/>
                <w:b/>
                <w:bCs/>
                <w:noProof/>
                <w:sz w:val="20"/>
                <w:lang w:val="tr-TR"/>
              </w:rPr>
            </w:pPr>
          </w:p>
        </w:tc>
        <w:tc>
          <w:tcPr>
            <w:tcW w:w="709" w:type="dxa"/>
            <w:vAlign w:val="bottom"/>
          </w:tcPr>
          <w:p w:rsidR="00120126" w:rsidRPr="009C1F54" w:rsidRDefault="00120126" w:rsidP="00DE3D39">
            <w:pPr>
              <w:jc w:val="center"/>
              <w:rPr>
                <w:rFonts w:ascii="Times New Roman" w:hAnsi="Times New Roman"/>
                <w:noProof/>
                <w:sz w:val="20"/>
                <w:lang w:val="tr-TR"/>
              </w:rPr>
            </w:pPr>
          </w:p>
        </w:tc>
        <w:tc>
          <w:tcPr>
            <w:tcW w:w="1845" w:type="dxa"/>
            <w:gridSpan w:val="2"/>
            <w:shd w:val="clear" w:color="auto" w:fill="auto"/>
            <w:vAlign w:val="bottom"/>
          </w:tcPr>
          <w:p w:rsidR="00120126" w:rsidRPr="009C1F54" w:rsidRDefault="00120126" w:rsidP="0084299A">
            <w:pPr>
              <w:pStyle w:val="1tipi"/>
              <w:tabs>
                <w:tab w:val="clear" w:pos="1134"/>
                <w:tab w:val="decimal" w:pos="1670"/>
              </w:tabs>
              <w:ind w:right="32"/>
              <w:rPr>
                <w:rFonts w:ascii="Times New Roman" w:hAnsi="Times New Roman"/>
                <w:b/>
                <w:noProof/>
                <w:sz w:val="20"/>
              </w:rPr>
            </w:pPr>
          </w:p>
        </w:tc>
        <w:tc>
          <w:tcPr>
            <w:tcW w:w="425" w:type="dxa"/>
            <w:shd w:val="clear" w:color="auto" w:fill="auto"/>
            <w:vAlign w:val="bottom"/>
          </w:tcPr>
          <w:p w:rsidR="00120126" w:rsidRPr="009C1F54" w:rsidRDefault="00120126" w:rsidP="00133525">
            <w:pPr>
              <w:pStyle w:val="1tipi"/>
              <w:tabs>
                <w:tab w:val="clear" w:pos="1134"/>
              </w:tabs>
              <w:jc w:val="center"/>
              <w:rPr>
                <w:rFonts w:ascii="Times New Roman" w:hAnsi="Times New Roman"/>
                <w:b/>
                <w:noProof/>
                <w:sz w:val="20"/>
              </w:rPr>
            </w:pPr>
          </w:p>
        </w:tc>
        <w:tc>
          <w:tcPr>
            <w:tcW w:w="1701" w:type="dxa"/>
            <w:shd w:val="clear" w:color="auto" w:fill="auto"/>
            <w:vAlign w:val="bottom"/>
          </w:tcPr>
          <w:p w:rsidR="00120126" w:rsidRPr="009C1F54" w:rsidRDefault="00120126" w:rsidP="00752F3E">
            <w:pPr>
              <w:pStyle w:val="1tipi"/>
              <w:tabs>
                <w:tab w:val="clear" w:pos="1134"/>
                <w:tab w:val="decimal" w:pos="1474"/>
              </w:tabs>
              <w:jc w:val="right"/>
              <w:rPr>
                <w:rFonts w:ascii="Times New Roman" w:hAnsi="Times New Roman"/>
                <w:b/>
                <w:noProof/>
                <w:sz w:val="20"/>
              </w:rPr>
            </w:pPr>
          </w:p>
        </w:tc>
      </w:tr>
      <w:tr w:rsidR="00120126" w:rsidRPr="009C1F54" w:rsidTr="00120126">
        <w:trPr>
          <w:trHeight w:val="113"/>
        </w:trPr>
        <w:tc>
          <w:tcPr>
            <w:tcW w:w="5527" w:type="dxa"/>
            <w:vAlign w:val="bottom"/>
          </w:tcPr>
          <w:p w:rsidR="00120126" w:rsidRPr="009C1F54" w:rsidRDefault="00120126" w:rsidP="00A253CF">
            <w:pPr>
              <w:rPr>
                <w:rFonts w:ascii="Times New Roman" w:hAnsi="Times New Roman"/>
                <w:noProof/>
                <w:sz w:val="20"/>
                <w:lang w:val="tr-TR"/>
              </w:rPr>
            </w:pPr>
            <w:r>
              <w:rPr>
                <w:rFonts w:ascii="Times New Roman" w:hAnsi="Times New Roman"/>
                <w:b/>
                <w:bCs/>
                <w:noProof/>
                <w:sz w:val="20"/>
                <w:lang w:val="tr-TR"/>
              </w:rPr>
              <w:t>Dönem</w:t>
            </w:r>
            <w:r w:rsidRPr="009C1F54">
              <w:rPr>
                <w:rFonts w:ascii="Times New Roman" w:hAnsi="Times New Roman"/>
                <w:b/>
                <w:bCs/>
                <w:noProof/>
                <w:sz w:val="20"/>
                <w:lang w:val="tr-TR"/>
              </w:rPr>
              <w:t xml:space="preserve"> karı</w:t>
            </w:r>
            <w:r>
              <w:rPr>
                <w:rFonts w:ascii="Times New Roman" w:hAnsi="Times New Roman"/>
                <w:b/>
                <w:bCs/>
                <w:noProof/>
                <w:sz w:val="20"/>
                <w:lang w:val="tr-TR"/>
              </w:rPr>
              <w:t>nın dağılımı</w:t>
            </w:r>
          </w:p>
        </w:tc>
        <w:tc>
          <w:tcPr>
            <w:tcW w:w="709" w:type="dxa"/>
            <w:vAlign w:val="bottom"/>
          </w:tcPr>
          <w:p w:rsidR="00120126" w:rsidRPr="009C1F54" w:rsidRDefault="00120126" w:rsidP="00DE3D39">
            <w:pPr>
              <w:jc w:val="center"/>
              <w:rPr>
                <w:rFonts w:ascii="Times New Roman" w:hAnsi="Times New Roman"/>
                <w:noProof/>
                <w:sz w:val="20"/>
                <w:lang w:val="tr-TR"/>
              </w:rPr>
            </w:pPr>
          </w:p>
        </w:tc>
        <w:tc>
          <w:tcPr>
            <w:tcW w:w="1845" w:type="dxa"/>
            <w:gridSpan w:val="2"/>
            <w:shd w:val="clear" w:color="auto" w:fill="auto"/>
            <w:vAlign w:val="bottom"/>
          </w:tcPr>
          <w:p w:rsidR="00120126" w:rsidRPr="009C1F54" w:rsidRDefault="00120126" w:rsidP="0084299A">
            <w:pPr>
              <w:pStyle w:val="1tipi"/>
              <w:tabs>
                <w:tab w:val="clear" w:pos="1134"/>
                <w:tab w:val="decimal" w:pos="1670"/>
              </w:tabs>
              <w:ind w:right="32"/>
              <w:rPr>
                <w:rFonts w:ascii="Times New Roman" w:hAnsi="Times New Roman"/>
                <w:b/>
                <w:noProof/>
                <w:sz w:val="20"/>
              </w:rPr>
            </w:pPr>
          </w:p>
        </w:tc>
        <w:tc>
          <w:tcPr>
            <w:tcW w:w="425" w:type="dxa"/>
            <w:shd w:val="clear" w:color="auto" w:fill="auto"/>
            <w:vAlign w:val="bottom"/>
          </w:tcPr>
          <w:p w:rsidR="00120126" w:rsidRPr="009C1F54" w:rsidRDefault="00120126" w:rsidP="00133525">
            <w:pPr>
              <w:pStyle w:val="1tipi"/>
              <w:tabs>
                <w:tab w:val="clear" w:pos="1134"/>
              </w:tabs>
              <w:jc w:val="center"/>
              <w:rPr>
                <w:rFonts w:ascii="Times New Roman" w:hAnsi="Times New Roman"/>
                <w:b/>
                <w:noProof/>
                <w:sz w:val="20"/>
              </w:rPr>
            </w:pPr>
          </w:p>
        </w:tc>
        <w:tc>
          <w:tcPr>
            <w:tcW w:w="1701" w:type="dxa"/>
            <w:shd w:val="clear" w:color="auto" w:fill="auto"/>
            <w:vAlign w:val="bottom"/>
          </w:tcPr>
          <w:p w:rsidR="00120126" w:rsidRPr="009C1F54" w:rsidRDefault="00120126" w:rsidP="00752F3E">
            <w:pPr>
              <w:pStyle w:val="1tipi"/>
              <w:tabs>
                <w:tab w:val="clear" w:pos="1134"/>
                <w:tab w:val="decimal" w:pos="1474"/>
              </w:tabs>
              <w:jc w:val="right"/>
              <w:rPr>
                <w:rFonts w:ascii="Times New Roman" w:hAnsi="Times New Roman"/>
                <w:b/>
                <w:noProof/>
                <w:sz w:val="20"/>
              </w:rPr>
            </w:pPr>
          </w:p>
        </w:tc>
      </w:tr>
      <w:tr w:rsidR="00120126" w:rsidRPr="009C1F54" w:rsidTr="00120126">
        <w:trPr>
          <w:trHeight w:val="113"/>
        </w:trPr>
        <w:tc>
          <w:tcPr>
            <w:tcW w:w="5527" w:type="dxa"/>
            <w:vAlign w:val="bottom"/>
          </w:tcPr>
          <w:p w:rsidR="00120126" w:rsidRPr="009C1F54" w:rsidRDefault="00120126" w:rsidP="00A253CF">
            <w:pPr>
              <w:rPr>
                <w:rFonts w:ascii="Times New Roman" w:hAnsi="Times New Roman"/>
                <w:noProof/>
                <w:sz w:val="20"/>
                <w:lang w:val="tr-TR"/>
              </w:rPr>
            </w:pPr>
            <w:r>
              <w:rPr>
                <w:rFonts w:ascii="Times New Roman" w:hAnsi="Times New Roman"/>
                <w:noProof/>
                <w:sz w:val="20"/>
                <w:lang w:val="tr-TR"/>
              </w:rPr>
              <w:t>Banka hissedarlarının payı</w:t>
            </w:r>
            <w:r w:rsidRPr="009C1F54">
              <w:rPr>
                <w:rFonts w:ascii="Times New Roman" w:hAnsi="Times New Roman"/>
                <w:noProof/>
                <w:sz w:val="20"/>
                <w:lang w:val="tr-TR"/>
              </w:rPr>
              <w:t xml:space="preserve"> </w:t>
            </w:r>
          </w:p>
        </w:tc>
        <w:tc>
          <w:tcPr>
            <w:tcW w:w="709" w:type="dxa"/>
            <w:vAlign w:val="bottom"/>
          </w:tcPr>
          <w:p w:rsidR="00120126" w:rsidRPr="009C1F54" w:rsidRDefault="00120126" w:rsidP="00DE3D39">
            <w:pPr>
              <w:jc w:val="center"/>
              <w:rPr>
                <w:rFonts w:ascii="Times New Roman" w:hAnsi="Times New Roman"/>
                <w:sz w:val="20"/>
                <w:lang w:val="tr-TR"/>
              </w:rPr>
            </w:pPr>
          </w:p>
        </w:tc>
        <w:tc>
          <w:tcPr>
            <w:tcW w:w="1845" w:type="dxa"/>
            <w:gridSpan w:val="2"/>
            <w:shd w:val="clear" w:color="auto" w:fill="auto"/>
            <w:vAlign w:val="bottom"/>
          </w:tcPr>
          <w:p w:rsidR="00120126" w:rsidRPr="00254CF0" w:rsidRDefault="00120126" w:rsidP="00294902">
            <w:pPr>
              <w:tabs>
                <w:tab w:val="left" w:pos="1540"/>
                <w:tab w:val="left" w:pos="1608"/>
              </w:tabs>
              <w:ind w:right="77"/>
              <w:jc w:val="right"/>
              <w:rPr>
                <w:rFonts w:ascii="Times New Roman" w:hAnsi="Times New Roman"/>
                <w:bCs/>
                <w:sz w:val="20"/>
                <w:lang w:val="en-GB" w:eastAsia="tr-TR"/>
              </w:rPr>
            </w:pPr>
            <w:r w:rsidRPr="00254CF0">
              <w:rPr>
                <w:rFonts w:ascii="Times New Roman" w:hAnsi="Times New Roman"/>
                <w:bCs/>
                <w:sz w:val="20"/>
                <w:lang w:val="en-GB" w:eastAsia="tr-TR"/>
              </w:rPr>
              <w:t>834,002</w:t>
            </w:r>
          </w:p>
        </w:tc>
        <w:tc>
          <w:tcPr>
            <w:tcW w:w="425" w:type="dxa"/>
            <w:shd w:val="clear" w:color="auto" w:fill="auto"/>
            <w:vAlign w:val="bottom"/>
          </w:tcPr>
          <w:p w:rsidR="00120126" w:rsidRPr="00254CF0" w:rsidRDefault="00120126" w:rsidP="00294902">
            <w:pPr>
              <w:pStyle w:val="1tipi"/>
              <w:tabs>
                <w:tab w:val="clear" w:pos="1134"/>
              </w:tabs>
              <w:jc w:val="center"/>
              <w:rPr>
                <w:rFonts w:ascii="Times New Roman" w:hAnsi="Times New Roman"/>
                <w:b/>
                <w:sz w:val="20"/>
                <w:lang w:val="en-GB"/>
              </w:rPr>
            </w:pPr>
          </w:p>
        </w:tc>
        <w:tc>
          <w:tcPr>
            <w:tcW w:w="1701" w:type="dxa"/>
            <w:shd w:val="clear" w:color="auto" w:fill="auto"/>
            <w:vAlign w:val="bottom"/>
          </w:tcPr>
          <w:p w:rsidR="00120126" w:rsidRPr="00254CF0" w:rsidRDefault="00120126" w:rsidP="00294902">
            <w:pPr>
              <w:tabs>
                <w:tab w:val="left" w:pos="1540"/>
                <w:tab w:val="left" w:pos="1608"/>
              </w:tabs>
              <w:ind w:right="77"/>
              <w:jc w:val="right"/>
              <w:rPr>
                <w:rFonts w:ascii="Times New Roman" w:hAnsi="Times New Roman"/>
                <w:bCs/>
                <w:sz w:val="20"/>
                <w:lang w:val="en-GB" w:eastAsia="tr-TR"/>
              </w:rPr>
            </w:pPr>
            <w:r w:rsidRPr="00254CF0">
              <w:rPr>
                <w:rFonts w:ascii="Times New Roman" w:hAnsi="Times New Roman"/>
                <w:bCs/>
                <w:sz w:val="20"/>
                <w:lang w:val="en-GB" w:eastAsia="tr-TR"/>
              </w:rPr>
              <w:t>724,886</w:t>
            </w:r>
          </w:p>
        </w:tc>
      </w:tr>
      <w:tr w:rsidR="00120126" w:rsidRPr="009C1F54" w:rsidTr="00120126">
        <w:trPr>
          <w:trHeight w:val="113"/>
        </w:trPr>
        <w:tc>
          <w:tcPr>
            <w:tcW w:w="5527" w:type="dxa"/>
            <w:vAlign w:val="bottom"/>
          </w:tcPr>
          <w:p w:rsidR="00120126" w:rsidRPr="009C1F54" w:rsidRDefault="00120126" w:rsidP="00A301D1">
            <w:pPr>
              <w:rPr>
                <w:rFonts w:ascii="Times New Roman" w:hAnsi="Times New Roman"/>
                <w:noProof/>
                <w:sz w:val="20"/>
                <w:lang w:val="tr-TR"/>
              </w:rPr>
            </w:pPr>
            <w:r>
              <w:rPr>
                <w:rFonts w:ascii="Times New Roman" w:hAnsi="Times New Roman"/>
                <w:noProof/>
                <w:sz w:val="20"/>
                <w:lang w:val="tr-TR"/>
              </w:rPr>
              <w:t>Kontrol gücü olmayan paylar</w:t>
            </w:r>
          </w:p>
        </w:tc>
        <w:tc>
          <w:tcPr>
            <w:tcW w:w="709" w:type="dxa"/>
            <w:vAlign w:val="bottom"/>
          </w:tcPr>
          <w:p w:rsidR="00120126" w:rsidRPr="009C1F54" w:rsidRDefault="00120126" w:rsidP="0084760E">
            <w:pPr>
              <w:jc w:val="center"/>
              <w:rPr>
                <w:rFonts w:ascii="Times New Roman" w:hAnsi="Times New Roman"/>
                <w:sz w:val="20"/>
                <w:lang w:val="tr-TR"/>
              </w:rPr>
            </w:pPr>
            <w:r w:rsidRPr="009C1F54">
              <w:rPr>
                <w:rFonts w:ascii="Times New Roman" w:hAnsi="Times New Roman"/>
                <w:sz w:val="20"/>
                <w:lang w:val="tr-TR"/>
              </w:rPr>
              <w:t>2</w:t>
            </w:r>
            <w:r>
              <w:rPr>
                <w:rFonts w:ascii="Times New Roman" w:hAnsi="Times New Roman"/>
                <w:sz w:val="20"/>
                <w:lang w:val="tr-TR"/>
              </w:rPr>
              <w:t>6</w:t>
            </w:r>
          </w:p>
        </w:tc>
        <w:tc>
          <w:tcPr>
            <w:tcW w:w="1845" w:type="dxa"/>
            <w:gridSpan w:val="2"/>
            <w:shd w:val="clear" w:color="auto" w:fill="auto"/>
            <w:vAlign w:val="bottom"/>
          </w:tcPr>
          <w:p w:rsidR="00120126" w:rsidRPr="00254CF0" w:rsidRDefault="00120126" w:rsidP="00294902">
            <w:pPr>
              <w:tabs>
                <w:tab w:val="left" w:pos="1540"/>
                <w:tab w:val="left" w:pos="1608"/>
              </w:tabs>
              <w:ind w:right="77"/>
              <w:jc w:val="right"/>
              <w:rPr>
                <w:rFonts w:ascii="Times New Roman" w:hAnsi="Times New Roman"/>
                <w:bCs/>
                <w:sz w:val="20"/>
                <w:lang w:val="en-GB" w:eastAsia="tr-TR"/>
              </w:rPr>
            </w:pPr>
            <w:r w:rsidRPr="00254CF0">
              <w:rPr>
                <w:rFonts w:ascii="Times New Roman" w:hAnsi="Times New Roman"/>
                <w:bCs/>
                <w:sz w:val="20"/>
                <w:lang w:val="en-GB" w:eastAsia="tr-TR"/>
              </w:rPr>
              <w:t>(10,500)</w:t>
            </w:r>
          </w:p>
        </w:tc>
        <w:tc>
          <w:tcPr>
            <w:tcW w:w="425" w:type="dxa"/>
            <w:shd w:val="clear" w:color="auto" w:fill="auto"/>
            <w:vAlign w:val="bottom"/>
          </w:tcPr>
          <w:p w:rsidR="00120126" w:rsidRPr="00254CF0" w:rsidRDefault="00120126" w:rsidP="00294902">
            <w:pPr>
              <w:pStyle w:val="1tipi"/>
              <w:tabs>
                <w:tab w:val="clear" w:pos="1134"/>
              </w:tabs>
              <w:jc w:val="center"/>
              <w:rPr>
                <w:rFonts w:ascii="Times New Roman" w:hAnsi="Times New Roman"/>
                <w:b/>
                <w:sz w:val="20"/>
                <w:lang w:val="en-GB"/>
              </w:rPr>
            </w:pPr>
          </w:p>
        </w:tc>
        <w:tc>
          <w:tcPr>
            <w:tcW w:w="1701" w:type="dxa"/>
            <w:shd w:val="clear" w:color="auto" w:fill="auto"/>
            <w:vAlign w:val="bottom"/>
          </w:tcPr>
          <w:p w:rsidR="00120126" w:rsidRPr="00254CF0" w:rsidRDefault="00120126" w:rsidP="00294902">
            <w:pPr>
              <w:tabs>
                <w:tab w:val="left" w:pos="1540"/>
                <w:tab w:val="left" w:pos="1608"/>
              </w:tabs>
              <w:ind w:right="77"/>
              <w:jc w:val="right"/>
              <w:rPr>
                <w:rFonts w:ascii="Times New Roman" w:hAnsi="Times New Roman"/>
                <w:bCs/>
                <w:sz w:val="20"/>
                <w:lang w:val="en-GB" w:eastAsia="tr-TR"/>
              </w:rPr>
            </w:pPr>
            <w:r w:rsidRPr="00254CF0">
              <w:rPr>
                <w:rFonts w:ascii="Times New Roman" w:hAnsi="Times New Roman"/>
                <w:bCs/>
                <w:sz w:val="20"/>
                <w:lang w:val="en-GB" w:eastAsia="tr-TR"/>
              </w:rPr>
              <w:t>(1,064)</w:t>
            </w:r>
          </w:p>
        </w:tc>
      </w:tr>
      <w:tr w:rsidR="00120126" w:rsidRPr="009C1F54" w:rsidTr="00120126">
        <w:trPr>
          <w:trHeight w:val="113"/>
        </w:trPr>
        <w:tc>
          <w:tcPr>
            <w:tcW w:w="5527" w:type="dxa"/>
            <w:tcBorders>
              <w:bottom w:val="single" w:sz="8" w:space="0" w:color="auto"/>
            </w:tcBorders>
            <w:vAlign w:val="bottom"/>
          </w:tcPr>
          <w:p w:rsidR="00120126" w:rsidRPr="009C1F54" w:rsidRDefault="00120126" w:rsidP="00A301D1">
            <w:pPr>
              <w:rPr>
                <w:rFonts w:ascii="Times New Roman" w:hAnsi="Times New Roman"/>
                <w:b/>
                <w:bCs/>
                <w:noProof/>
                <w:sz w:val="20"/>
                <w:lang w:val="tr-TR"/>
              </w:rPr>
            </w:pPr>
          </w:p>
        </w:tc>
        <w:tc>
          <w:tcPr>
            <w:tcW w:w="709" w:type="dxa"/>
            <w:tcBorders>
              <w:bottom w:val="single" w:sz="8" w:space="0" w:color="auto"/>
            </w:tcBorders>
            <w:vAlign w:val="bottom"/>
          </w:tcPr>
          <w:p w:rsidR="00120126" w:rsidRPr="009C1F54" w:rsidRDefault="00120126" w:rsidP="00DE3D39">
            <w:pPr>
              <w:tabs>
                <w:tab w:val="decimal" w:pos="743"/>
              </w:tabs>
              <w:ind w:right="-108"/>
              <w:jc w:val="right"/>
              <w:rPr>
                <w:rFonts w:ascii="Times New Roman" w:hAnsi="Times New Roman"/>
                <w:b/>
                <w:sz w:val="20"/>
                <w:lang w:val="tr-TR"/>
              </w:rPr>
            </w:pPr>
          </w:p>
        </w:tc>
        <w:tc>
          <w:tcPr>
            <w:tcW w:w="1845" w:type="dxa"/>
            <w:gridSpan w:val="2"/>
            <w:tcBorders>
              <w:bottom w:val="single" w:sz="8" w:space="0" w:color="auto"/>
            </w:tcBorders>
            <w:shd w:val="clear" w:color="auto" w:fill="auto"/>
            <w:vAlign w:val="bottom"/>
          </w:tcPr>
          <w:p w:rsidR="00120126" w:rsidRPr="009C1F54" w:rsidRDefault="00120126" w:rsidP="00AC5255">
            <w:pPr>
              <w:pStyle w:val="1tipi"/>
              <w:tabs>
                <w:tab w:val="clear" w:pos="1134"/>
                <w:tab w:val="decimal" w:pos="1478"/>
              </w:tabs>
              <w:ind w:right="-206"/>
              <w:jc w:val="right"/>
              <w:rPr>
                <w:rFonts w:ascii="Times New Roman" w:hAnsi="Times New Roman"/>
                <w:sz w:val="20"/>
              </w:rPr>
            </w:pPr>
          </w:p>
        </w:tc>
        <w:tc>
          <w:tcPr>
            <w:tcW w:w="425" w:type="dxa"/>
            <w:tcBorders>
              <w:bottom w:val="single" w:sz="8" w:space="0" w:color="auto"/>
            </w:tcBorders>
            <w:shd w:val="clear" w:color="auto" w:fill="auto"/>
            <w:vAlign w:val="bottom"/>
          </w:tcPr>
          <w:p w:rsidR="00120126" w:rsidRPr="009C1F54" w:rsidRDefault="00120126" w:rsidP="00AC5255">
            <w:pPr>
              <w:pStyle w:val="1tipi"/>
              <w:tabs>
                <w:tab w:val="clear" w:pos="1134"/>
              </w:tabs>
              <w:jc w:val="center"/>
              <w:rPr>
                <w:rFonts w:ascii="Times New Roman" w:hAnsi="Times New Roman"/>
                <w:b/>
                <w:sz w:val="20"/>
              </w:rPr>
            </w:pPr>
          </w:p>
        </w:tc>
        <w:tc>
          <w:tcPr>
            <w:tcW w:w="1701" w:type="dxa"/>
            <w:tcBorders>
              <w:bottom w:val="single" w:sz="8" w:space="0" w:color="auto"/>
            </w:tcBorders>
            <w:shd w:val="clear" w:color="auto" w:fill="auto"/>
            <w:vAlign w:val="bottom"/>
          </w:tcPr>
          <w:p w:rsidR="00120126" w:rsidRPr="009C1F54" w:rsidRDefault="00120126" w:rsidP="00AC5255">
            <w:pPr>
              <w:pStyle w:val="1tipi"/>
              <w:tabs>
                <w:tab w:val="clear" w:pos="1134"/>
                <w:tab w:val="decimal" w:pos="1478"/>
              </w:tabs>
              <w:ind w:right="-206"/>
              <w:jc w:val="right"/>
              <w:rPr>
                <w:rFonts w:ascii="Times New Roman" w:hAnsi="Times New Roman"/>
                <w:sz w:val="20"/>
              </w:rPr>
            </w:pPr>
          </w:p>
        </w:tc>
      </w:tr>
      <w:tr w:rsidR="00120126" w:rsidRPr="009C1F54" w:rsidTr="00120126">
        <w:trPr>
          <w:trHeight w:val="113"/>
        </w:trPr>
        <w:tc>
          <w:tcPr>
            <w:tcW w:w="5527" w:type="dxa"/>
            <w:tcBorders>
              <w:top w:val="single" w:sz="8" w:space="0" w:color="auto"/>
              <w:bottom w:val="double" w:sz="4" w:space="0" w:color="auto"/>
            </w:tcBorders>
            <w:vAlign w:val="bottom"/>
          </w:tcPr>
          <w:p w:rsidR="00120126" w:rsidRPr="009C1F54" w:rsidRDefault="00120126" w:rsidP="00A301D1">
            <w:pPr>
              <w:rPr>
                <w:rFonts w:ascii="Times New Roman" w:hAnsi="Times New Roman"/>
                <w:b/>
                <w:bCs/>
                <w:noProof/>
                <w:sz w:val="20"/>
                <w:lang w:val="tr-TR"/>
              </w:rPr>
            </w:pPr>
            <w:r>
              <w:rPr>
                <w:rFonts w:ascii="Times New Roman" w:hAnsi="Times New Roman"/>
                <w:b/>
                <w:bCs/>
                <w:noProof/>
                <w:sz w:val="20"/>
                <w:lang w:val="tr-TR"/>
              </w:rPr>
              <w:t>Dönem</w:t>
            </w:r>
            <w:r w:rsidRPr="009C1F54">
              <w:rPr>
                <w:rFonts w:ascii="Times New Roman" w:hAnsi="Times New Roman"/>
                <w:b/>
                <w:bCs/>
                <w:noProof/>
                <w:sz w:val="20"/>
                <w:lang w:val="tr-TR"/>
              </w:rPr>
              <w:t xml:space="preserve"> karı</w:t>
            </w:r>
          </w:p>
        </w:tc>
        <w:tc>
          <w:tcPr>
            <w:tcW w:w="709" w:type="dxa"/>
            <w:tcBorders>
              <w:top w:val="single" w:sz="8" w:space="0" w:color="auto"/>
              <w:bottom w:val="double" w:sz="4" w:space="0" w:color="auto"/>
            </w:tcBorders>
            <w:vAlign w:val="bottom"/>
          </w:tcPr>
          <w:p w:rsidR="00120126" w:rsidRPr="009C1F54" w:rsidRDefault="00120126" w:rsidP="00DE3D39">
            <w:pPr>
              <w:tabs>
                <w:tab w:val="decimal" w:pos="743"/>
              </w:tabs>
              <w:ind w:right="-108"/>
              <w:jc w:val="right"/>
              <w:rPr>
                <w:rFonts w:ascii="Times New Roman" w:hAnsi="Times New Roman"/>
                <w:b/>
                <w:sz w:val="20"/>
                <w:lang w:val="tr-TR"/>
              </w:rPr>
            </w:pPr>
          </w:p>
        </w:tc>
        <w:tc>
          <w:tcPr>
            <w:tcW w:w="1845" w:type="dxa"/>
            <w:gridSpan w:val="2"/>
            <w:tcBorders>
              <w:top w:val="single" w:sz="8" w:space="0" w:color="auto"/>
              <w:bottom w:val="double" w:sz="4" w:space="0" w:color="auto"/>
            </w:tcBorders>
            <w:shd w:val="clear" w:color="auto" w:fill="auto"/>
            <w:vAlign w:val="bottom"/>
          </w:tcPr>
          <w:p w:rsidR="00120126" w:rsidRPr="00254CF0" w:rsidRDefault="00120126" w:rsidP="00294902">
            <w:pPr>
              <w:tabs>
                <w:tab w:val="left" w:pos="1540"/>
                <w:tab w:val="left" w:pos="1608"/>
              </w:tabs>
              <w:ind w:right="77"/>
              <w:jc w:val="right"/>
              <w:rPr>
                <w:rFonts w:ascii="Times New Roman" w:hAnsi="Times New Roman"/>
                <w:b/>
                <w:bCs/>
                <w:sz w:val="20"/>
                <w:lang w:val="en-GB" w:eastAsia="tr-TR"/>
              </w:rPr>
            </w:pPr>
            <w:r w:rsidRPr="00254CF0">
              <w:rPr>
                <w:rFonts w:ascii="Times New Roman" w:hAnsi="Times New Roman"/>
                <w:b/>
                <w:sz w:val="20"/>
                <w:lang w:val="en-GB"/>
              </w:rPr>
              <w:t>823,502</w:t>
            </w:r>
          </w:p>
        </w:tc>
        <w:tc>
          <w:tcPr>
            <w:tcW w:w="425" w:type="dxa"/>
            <w:tcBorders>
              <w:top w:val="single" w:sz="8" w:space="0" w:color="auto"/>
              <w:bottom w:val="double" w:sz="4" w:space="0" w:color="auto"/>
            </w:tcBorders>
            <w:shd w:val="clear" w:color="auto" w:fill="auto"/>
            <w:vAlign w:val="bottom"/>
          </w:tcPr>
          <w:p w:rsidR="00120126" w:rsidRPr="00254CF0" w:rsidRDefault="00120126" w:rsidP="00294902">
            <w:pPr>
              <w:pStyle w:val="1tipi"/>
              <w:tabs>
                <w:tab w:val="clear" w:pos="1134"/>
              </w:tabs>
              <w:jc w:val="center"/>
              <w:rPr>
                <w:rFonts w:ascii="Times New Roman" w:hAnsi="Times New Roman"/>
                <w:b/>
                <w:sz w:val="20"/>
                <w:lang w:val="en-GB"/>
              </w:rPr>
            </w:pPr>
          </w:p>
        </w:tc>
        <w:tc>
          <w:tcPr>
            <w:tcW w:w="1701" w:type="dxa"/>
            <w:tcBorders>
              <w:top w:val="single" w:sz="8" w:space="0" w:color="auto"/>
              <w:bottom w:val="double" w:sz="4" w:space="0" w:color="auto"/>
            </w:tcBorders>
            <w:shd w:val="clear" w:color="auto" w:fill="auto"/>
            <w:vAlign w:val="bottom"/>
          </w:tcPr>
          <w:p w:rsidR="00120126" w:rsidRPr="00254CF0" w:rsidRDefault="00120126" w:rsidP="00294902">
            <w:pPr>
              <w:tabs>
                <w:tab w:val="left" w:pos="1540"/>
                <w:tab w:val="left" w:pos="1608"/>
              </w:tabs>
              <w:ind w:right="77"/>
              <w:jc w:val="right"/>
              <w:rPr>
                <w:rFonts w:ascii="Times New Roman" w:hAnsi="Times New Roman"/>
                <w:b/>
                <w:bCs/>
                <w:sz w:val="20"/>
                <w:lang w:val="en-GB" w:eastAsia="tr-TR"/>
              </w:rPr>
            </w:pPr>
            <w:r w:rsidRPr="00254CF0">
              <w:rPr>
                <w:rFonts w:ascii="Times New Roman" w:hAnsi="Times New Roman"/>
                <w:b/>
                <w:bCs/>
                <w:sz w:val="20"/>
                <w:lang w:val="en-GB" w:eastAsia="tr-TR"/>
              </w:rPr>
              <w:t>723,822</w:t>
            </w:r>
          </w:p>
        </w:tc>
      </w:tr>
      <w:tr w:rsidR="00120126" w:rsidRPr="009C1F54" w:rsidTr="00120126">
        <w:trPr>
          <w:trHeight w:hRule="exact" w:val="318"/>
        </w:trPr>
        <w:tc>
          <w:tcPr>
            <w:tcW w:w="5527" w:type="dxa"/>
            <w:tcBorders>
              <w:top w:val="double" w:sz="4" w:space="0" w:color="auto"/>
            </w:tcBorders>
            <w:vAlign w:val="bottom"/>
          </w:tcPr>
          <w:p w:rsidR="00120126" w:rsidRPr="009C1F54" w:rsidRDefault="00120126" w:rsidP="00A301D1">
            <w:pPr>
              <w:rPr>
                <w:rFonts w:ascii="Times New Roman" w:hAnsi="Times New Roman"/>
                <w:noProof/>
                <w:sz w:val="20"/>
                <w:lang w:val="tr-TR"/>
              </w:rPr>
            </w:pPr>
          </w:p>
        </w:tc>
        <w:tc>
          <w:tcPr>
            <w:tcW w:w="709" w:type="dxa"/>
            <w:tcBorders>
              <w:top w:val="double" w:sz="4" w:space="0" w:color="auto"/>
            </w:tcBorders>
            <w:vAlign w:val="bottom"/>
          </w:tcPr>
          <w:p w:rsidR="00120126" w:rsidRPr="009C1F54" w:rsidRDefault="00120126" w:rsidP="00A301D1">
            <w:pPr>
              <w:tabs>
                <w:tab w:val="decimal" w:pos="743"/>
              </w:tabs>
              <w:ind w:right="-108"/>
              <w:jc w:val="right"/>
              <w:rPr>
                <w:rFonts w:ascii="Times New Roman" w:hAnsi="Times New Roman"/>
                <w:b/>
                <w:noProof/>
                <w:sz w:val="20"/>
                <w:lang w:val="tr-TR"/>
              </w:rPr>
            </w:pPr>
          </w:p>
        </w:tc>
        <w:tc>
          <w:tcPr>
            <w:tcW w:w="1845" w:type="dxa"/>
            <w:gridSpan w:val="2"/>
            <w:tcBorders>
              <w:top w:val="double" w:sz="4" w:space="0" w:color="auto"/>
            </w:tcBorders>
            <w:shd w:val="clear" w:color="auto" w:fill="auto"/>
            <w:vAlign w:val="bottom"/>
          </w:tcPr>
          <w:p w:rsidR="00120126" w:rsidRPr="009C1F54" w:rsidRDefault="00120126" w:rsidP="0084299A">
            <w:pPr>
              <w:pStyle w:val="1tipi"/>
              <w:tabs>
                <w:tab w:val="clear" w:pos="1134"/>
                <w:tab w:val="decimal" w:pos="1478"/>
              </w:tabs>
              <w:ind w:right="32"/>
              <w:rPr>
                <w:rFonts w:ascii="Times New Roman" w:hAnsi="Times New Roman"/>
                <w:sz w:val="20"/>
              </w:rPr>
            </w:pPr>
          </w:p>
        </w:tc>
        <w:tc>
          <w:tcPr>
            <w:tcW w:w="425" w:type="dxa"/>
            <w:tcBorders>
              <w:top w:val="double" w:sz="4" w:space="0" w:color="auto"/>
            </w:tcBorders>
            <w:shd w:val="clear" w:color="auto" w:fill="auto"/>
            <w:vAlign w:val="bottom"/>
          </w:tcPr>
          <w:p w:rsidR="00120126" w:rsidRPr="009C1F54" w:rsidRDefault="00120126" w:rsidP="003979C2">
            <w:pPr>
              <w:pStyle w:val="1tipi"/>
              <w:tabs>
                <w:tab w:val="clear" w:pos="1134"/>
              </w:tabs>
              <w:jc w:val="center"/>
              <w:rPr>
                <w:rFonts w:ascii="Times New Roman" w:hAnsi="Times New Roman"/>
                <w:b/>
                <w:sz w:val="20"/>
              </w:rPr>
            </w:pPr>
          </w:p>
        </w:tc>
        <w:tc>
          <w:tcPr>
            <w:tcW w:w="1701" w:type="dxa"/>
            <w:tcBorders>
              <w:top w:val="double" w:sz="4" w:space="0" w:color="auto"/>
            </w:tcBorders>
            <w:shd w:val="clear" w:color="auto" w:fill="auto"/>
            <w:vAlign w:val="bottom"/>
          </w:tcPr>
          <w:p w:rsidR="00120126" w:rsidRPr="009C1F54" w:rsidRDefault="00120126" w:rsidP="00441D3D">
            <w:pPr>
              <w:pStyle w:val="1tipi"/>
              <w:tabs>
                <w:tab w:val="clear" w:pos="1134"/>
                <w:tab w:val="decimal" w:pos="1457"/>
              </w:tabs>
              <w:jc w:val="right"/>
              <w:rPr>
                <w:rFonts w:ascii="Times New Roman" w:hAnsi="Times New Roman"/>
                <w:b/>
                <w:sz w:val="20"/>
              </w:rPr>
            </w:pPr>
          </w:p>
        </w:tc>
      </w:tr>
      <w:tr w:rsidR="00120126" w:rsidRPr="009C1F54" w:rsidTr="00120126">
        <w:trPr>
          <w:trHeight w:val="113"/>
        </w:trPr>
        <w:tc>
          <w:tcPr>
            <w:tcW w:w="5527" w:type="dxa"/>
            <w:vAlign w:val="bottom"/>
          </w:tcPr>
          <w:p w:rsidR="00120126" w:rsidRPr="009C1F54" w:rsidRDefault="00120126" w:rsidP="00A253CF">
            <w:pPr>
              <w:rPr>
                <w:rFonts w:ascii="Times New Roman" w:hAnsi="Times New Roman"/>
                <w:b/>
                <w:bCs/>
                <w:noProof/>
                <w:sz w:val="20"/>
                <w:lang w:val="tr-TR"/>
              </w:rPr>
            </w:pPr>
            <w:r>
              <w:rPr>
                <w:rFonts w:ascii="Times New Roman" w:hAnsi="Times New Roman"/>
                <w:b/>
                <w:bCs/>
                <w:noProof/>
                <w:sz w:val="20"/>
                <w:lang w:val="tr-TR"/>
              </w:rPr>
              <w:t>Dönemin t</w:t>
            </w:r>
            <w:r w:rsidRPr="009C1F54">
              <w:rPr>
                <w:rFonts w:ascii="Times New Roman" w:hAnsi="Times New Roman"/>
                <w:b/>
                <w:bCs/>
                <w:noProof/>
                <w:sz w:val="20"/>
                <w:lang w:val="tr-TR"/>
              </w:rPr>
              <w:t>oplam kapsamlı karı</w:t>
            </w:r>
            <w:r>
              <w:rPr>
                <w:rFonts w:ascii="Times New Roman" w:hAnsi="Times New Roman"/>
                <w:b/>
                <w:bCs/>
                <w:noProof/>
                <w:sz w:val="20"/>
                <w:lang w:val="tr-TR"/>
              </w:rPr>
              <w:t>nın dağılımı</w:t>
            </w:r>
          </w:p>
        </w:tc>
        <w:tc>
          <w:tcPr>
            <w:tcW w:w="709" w:type="dxa"/>
            <w:vAlign w:val="bottom"/>
          </w:tcPr>
          <w:p w:rsidR="00120126" w:rsidRPr="009C1F54" w:rsidRDefault="00120126" w:rsidP="00A301D1">
            <w:pPr>
              <w:tabs>
                <w:tab w:val="decimal" w:pos="743"/>
              </w:tabs>
              <w:ind w:right="-108"/>
              <w:jc w:val="right"/>
              <w:rPr>
                <w:rFonts w:ascii="Times New Roman" w:hAnsi="Times New Roman"/>
                <w:b/>
                <w:noProof/>
                <w:sz w:val="20"/>
                <w:lang w:val="tr-TR"/>
              </w:rPr>
            </w:pPr>
          </w:p>
        </w:tc>
        <w:tc>
          <w:tcPr>
            <w:tcW w:w="1845" w:type="dxa"/>
            <w:gridSpan w:val="2"/>
            <w:shd w:val="clear" w:color="auto" w:fill="auto"/>
            <w:vAlign w:val="bottom"/>
          </w:tcPr>
          <w:p w:rsidR="00120126" w:rsidRPr="009C1F54" w:rsidRDefault="00120126" w:rsidP="0084299A">
            <w:pPr>
              <w:pStyle w:val="1tipi"/>
              <w:tabs>
                <w:tab w:val="clear" w:pos="1134"/>
                <w:tab w:val="decimal" w:pos="1478"/>
              </w:tabs>
              <w:ind w:right="32"/>
              <w:rPr>
                <w:rFonts w:ascii="Times New Roman" w:hAnsi="Times New Roman"/>
                <w:sz w:val="20"/>
              </w:rPr>
            </w:pPr>
          </w:p>
        </w:tc>
        <w:tc>
          <w:tcPr>
            <w:tcW w:w="425" w:type="dxa"/>
            <w:shd w:val="clear" w:color="auto" w:fill="auto"/>
            <w:vAlign w:val="bottom"/>
          </w:tcPr>
          <w:p w:rsidR="00120126" w:rsidRPr="009C1F54" w:rsidRDefault="00120126" w:rsidP="003979C2">
            <w:pPr>
              <w:pStyle w:val="1tipi"/>
              <w:tabs>
                <w:tab w:val="clear" w:pos="1134"/>
              </w:tabs>
              <w:jc w:val="center"/>
              <w:rPr>
                <w:rFonts w:ascii="Times New Roman" w:hAnsi="Times New Roman"/>
                <w:b/>
                <w:sz w:val="20"/>
              </w:rPr>
            </w:pPr>
          </w:p>
        </w:tc>
        <w:tc>
          <w:tcPr>
            <w:tcW w:w="1701" w:type="dxa"/>
            <w:shd w:val="clear" w:color="auto" w:fill="auto"/>
            <w:vAlign w:val="bottom"/>
          </w:tcPr>
          <w:p w:rsidR="00120126" w:rsidRPr="009C1F54" w:rsidRDefault="00120126" w:rsidP="00441D3D">
            <w:pPr>
              <w:pStyle w:val="1tipi"/>
              <w:tabs>
                <w:tab w:val="clear" w:pos="1134"/>
                <w:tab w:val="decimal" w:pos="1457"/>
              </w:tabs>
              <w:jc w:val="right"/>
              <w:rPr>
                <w:rFonts w:ascii="Times New Roman" w:hAnsi="Times New Roman"/>
                <w:b/>
                <w:sz w:val="20"/>
              </w:rPr>
            </w:pPr>
          </w:p>
        </w:tc>
      </w:tr>
      <w:tr w:rsidR="00120126" w:rsidRPr="009C1F54" w:rsidTr="00120126">
        <w:trPr>
          <w:trHeight w:val="113"/>
        </w:trPr>
        <w:tc>
          <w:tcPr>
            <w:tcW w:w="5527" w:type="dxa"/>
            <w:vAlign w:val="bottom"/>
          </w:tcPr>
          <w:p w:rsidR="00120126" w:rsidRPr="009C1F54" w:rsidRDefault="00120126" w:rsidP="00A253CF">
            <w:pPr>
              <w:rPr>
                <w:rFonts w:ascii="Times New Roman" w:hAnsi="Times New Roman"/>
                <w:noProof/>
                <w:sz w:val="20"/>
                <w:lang w:val="tr-TR"/>
              </w:rPr>
            </w:pPr>
            <w:r>
              <w:rPr>
                <w:rFonts w:ascii="Times New Roman" w:hAnsi="Times New Roman"/>
                <w:noProof/>
                <w:sz w:val="20"/>
                <w:lang w:val="tr-TR"/>
              </w:rPr>
              <w:t>Banka hissedarlarının</w:t>
            </w:r>
            <w:r w:rsidRPr="009C1F54">
              <w:rPr>
                <w:rFonts w:ascii="Times New Roman" w:hAnsi="Times New Roman"/>
                <w:noProof/>
                <w:sz w:val="20"/>
                <w:lang w:val="tr-TR"/>
              </w:rPr>
              <w:t xml:space="preserve"> </w:t>
            </w:r>
            <w:r>
              <w:rPr>
                <w:rFonts w:ascii="Times New Roman" w:hAnsi="Times New Roman"/>
                <w:noProof/>
                <w:sz w:val="20"/>
                <w:lang w:val="tr-TR"/>
              </w:rPr>
              <w:t>payı</w:t>
            </w:r>
          </w:p>
        </w:tc>
        <w:tc>
          <w:tcPr>
            <w:tcW w:w="709" w:type="dxa"/>
            <w:vAlign w:val="bottom"/>
          </w:tcPr>
          <w:p w:rsidR="00120126" w:rsidRPr="009C1F54" w:rsidRDefault="00120126" w:rsidP="00A301D1">
            <w:pPr>
              <w:tabs>
                <w:tab w:val="decimal" w:pos="743"/>
              </w:tabs>
              <w:ind w:right="-108"/>
              <w:jc w:val="right"/>
              <w:rPr>
                <w:rFonts w:ascii="Times New Roman" w:hAnsi="Times New Roman"/>
                <w:b/>
                <w:noProof/>
                <w:sz w:val="20"/>
                <w:lang w:val="tr-TR"/>
              </w:rPr>
            </w:pPr>
          </w:p>
        </w:tc>
        <w:tc>
          <w:tcPr>
            <w:tcW w:w="1845" w:type="dxa"/>
            <w:gridSpan w:val="2"/>
            <w:shd w:val="clear" w:color="auto" w:fill="auto"/>
            <w:vAlign w:val="bottom"/>
          </w:tcPr>
          <w:p w:rsidR="00120126" w:rsidRPr="00254CF0" w:rsidRDefault="00120126" w:rsidP="00294902">
            <w:pPr>
              <w:tabs>
                <w:tab w:val="left" w:pos="1540"/>
                <w:tab w:val="left" w:pos="1608"/>
              </w:tabs>
              <w:ind w:right="77"/>
              <w:jc w:val="right"/>
              <w:rPr>
                <w:rFonts w:ascii="Times New Roman" w:hAnsi="Times New Roman"/>
                <w:bCs/>
                <w:color w:val="000000" w:themeColor="text1"/>
                <w:sz w:val="20"/>
                <w:lang w:val="en-GB" w:eastAsia="tr-TR"/>
              </w:rPr>
            </w:pPr>
            <w:r w:rsidRPr="00254CF0">
              <w:rPr>
                <w:rFonts w:ascii="Times New Roman" w:hAnsi="Times New Roman"/>
                <w:color w:val="000000" w:themeColor="text1"/>
                <w:sz w:val="20"/>
                <w:lang w:val="en-GB"/>
              </w:rPr>
              <w:t>1</w:t>
            </w:r>
            <w:r>
              <w:rPr>
                <w:rFonts w:ascii="Times New Roman" w:hAnsi="Times New Roman"/>
                <w:color w:val="000000" w:themeColor="text1"/>
                <w:sz w:val="20"/>
                <w:lang w:val="en-GB"/>
              </w:rPr>
              <w:t>29</w:t>
            </w:r>
            <w:r w:rsidRPr="00254CF0">
              <w:rPr>
                <w:rFonts w:ascii="Times New Roman" w:hAnsi="Times New Roman"/>
                <w:color w:val="000000" w:themeColor="text1"/>
                <w:sz w:val="20"/>
                <w:lang w:val="en-GB"/>
              </w:rPr>
              <w:t>,</w:t>
            </w:r>
            <w:r>
              <w:rPr>
                <w:rFonts w:ascii="Times New Roman" w:hAnsi="Times New Roman"/>
                <w:color w:val="000000" w:themeColor="text1"/>
                <w:sz w:val="20"/>
                <w:lang w:val="en-GB"/>
              </w:rPr>
              <w:t>223</w:t>
            </w:r>
          </w:p>
        </w:tc>
        <w:tc>
          <w:tcPr>
            <w:tcW w:w="425" w:type="dxa"/>
            <w:shd w:val="clear" w:color="auto" w:fill="auto"/>
            <w:vAlign w:val="bottom"/>
          </w:tcPr>
          <w:p w:rsidR="00120126" w:rsidRPr="00254CF0" w:rsidRDefault="00120126" w:rsidP="00294902">
            <w:pPr>
              <w:pStyle w:val="1tipi"/>
              <w:tabs>
                <w:tab w:val="clear" w:pos="1134"/>
              </w:tabs>
              <w:jc w:val="center"/>
              <w:rPr>
                <w:rFonts w:ascii="Times New Roman" w:hAnsi="Times New Roman"/>
                <w:sz w:val="20"/>
                <w:lang w:val="en-GB"/>
              </w:rPr>
            </w:pPr>
          </w:p>
        </w:tc>
        <w:tc>
          <w:tcPr>
            <w:tcW w:w="1701" w:type="dxa"/>
            <w:shd w:val="clear" w:color="auto" w:fill="auto"/>
            <w:vAlign w:val="bottom"/>
          </w:tcPr>
          <w:p w:rsidR="00120126" w:rsidRPr="00254CF0" w:rsidRDefault="00120126" w:rsidP="00294902">
            <w:pPr>
              <w:tabs>
                <w:tab w:val="left" w:pos="1540"/>
                <w:tab w:val="left" w:pos="1608"/>
              </w:tabs>
              <w:ind w:right="77"/>
              <w:jc w:val="right"/>
              <w:rPr>
                <w:rFonts w:ascii="Times New Roman" w:hAnsi="Times New Roman"/>
                <w:bCs/>
                <w:sz w:val="20"/>
                <w:lang w:val="en-GB" w:eastAsia="tr-TR"/>
              </w:rPr>
            </w:pPr>
            <w:r w:rsidRPr="00254CF0">
              <w:rPr>
                <w:rFonts w:ascii="Times New Roman" w:hAnsi="Times New Roman"/>
                <w:bCs/>
                <w:sz w:val="20"/>
                <w:lang w:val="en-GB" w:eastAsia="tr-TR"/>
              </w:rPr>
              <w:t>961,660</w:t>
            </w:r>
          </w:p>
        </w:tc>
      </w:tr>
      <w:tr w:rsidR="00120126" w:rsidRPr="009C1F54" w:rsidTr="00120126">
        <w:trPr>
          <w:trHeight w:val="113"/>
        </w:trPr>
        <w:tc>
          <w:tcPr>
            <w:tcW w:w="5527" w:type="dxa"/>
            <w:vAlign w:val="bottom"/>
          </w:tcPr>
          <w:p w:rsidR="00120126" w:rsidRPr="009C1F54" w:rsidRDefault="00120126" w:rsidP="00A301D1">
            <w:pPr>
              <w:rPr>
                <w:rFonts w:ascii="Times New Roman" w:hAnsi="Times New Roman"/>
                <w:noProof/>
                <w:sz w:val="20"/>
                <w:lang w:val="tr-TR"/>
              </w:rPr>
            </w:pPr>
            <w:r>
              <w:rPr>
                <w:rFonts w:ascii="Times New Roman" w:hAnsi="Times New Roman"/>
                <w:noProof/>
                <w:sz w:val="20"/>
                <w:lang w:val="tr-TR"/>
              </w:rPr>
              <w:t>Kontrol gücü olmayan paylar</w:t>
            </w:r>
          </w:p>
        </w:tc>
        <w:tc>
          <w:tcPr>
            <w:tcW w:w="709" w:type="dxa"/>
            <w:vAlign w:val="bottom"/>
          </w:tcPr>
          <w:p w:rsidR="00120126" w:rsidRPr="009C1F54" w:rsidRDefault="00120126" w:rsidP="00A301D1">
            <w:pPr>
              <w:tabs>
                <w:tab w:val="decimal" w:pos="743"/>
              </w:tabs>
              <w:ind w:right="-108"/>
              <w:jc w:val="right"/>
              <w:rPr>
                <w:rFonts w:ascii="Times New Roman" w:hAnsi="Times New Roman"/>
                <w:b/>
                <w:noProof/>
                <w:sz w:val="20"/>
                <w:lang w:val="tr-TR"/>
              </w:rPr>
            </w:pPr>
          </w:p>
        </w:tc>
        <w:tc>
          <w:tcPr>
            <w:tcW w:w="1845" w:type="dxa"/>
            <w:gridSpan w:val="2"/>
            <w:shd w:val="clear" w:color="auto" w:fill="auto"/>
            <w:vAlign w:val="bottom"/>
          </w:tcPr>
          <w:p w:rsidR="00120126" w:rsidRPr="00254CF0" w:rsidRDefault="00120126" w:rsidP="00294902">
            <w:pPr>
              <w:tabs>
                <w:tab w:val="left" w:pos="1540"/>
                <w:tab w:val="left" w:pos="1608"/>
              </w:tabs>
              <w:ind w:right="77"/>
              <w:jc w:val="right"/>
              <w:rPr>
                <w:rFonts w:ascii="Times New Roman" w:hAnsi="Times New Roman"/>
                <w:bCs/>
                <w:color w:val="000000" w:themeColor="text1"/>
                <w:sz w:val="20"/>
                <w:lang w:val="en-GB" w:eastAsia="tr-TR"/>
              </w:rPr>
            </w:pPr>
            <w:r w:rsidRPr="00254CF0">
              <w:rPr>
                <w:rFonts w:ascii="Times New Roman" w:hAnsi="Times New Roman"/>
                <w:color w:val="000000" w:themeColor="text1"/>
                <w:sz w:val="20"/>
                <w:lang w:val="en-GB"/>
              </w:rPr>
              <w:t>(88,445)</w:t>
            </w:r>
          </w:p>
        </w:tc>
        <w:tc>
          <w:tcPr>
            <w:tcW w:w="425" w:type="dxa"/>
            <w:shd w:val="clear" w:color="auto" w:fill="auto"/>
            <w:vAlign w:val="bottom"/>
          </w:tcPr>
          <w:p w:rsidR="00120126" w:rsidRPr="00254CF0" w:rsidRDefault="00120126" w:rsidP="00294902">
            <w:pPr>
              <w:pStyle w:val="1tipi"/>
              <w:tabs>
                <w:tab w:val="clear" w:pos="1134"/>
              </w:tabs>
              <w:jc w:val="center"/>
              <w:rPr>
                <w:rFonts w:ascii="Times New Roman" w:hAnsi="Times New Roman"/>
                <w:sz w:val="20"/>
                <w:lang w:val="en-GB"/>
              </w:rPr>
            </w:pPr>
          </w:p>
        </w:tc>
        <w:tc>
          <w:tcPr>
            <w:tcW w:w="1701" w:type="dxa"/>
            <w:shd w:val="clear" w:color="auto" w:fill="auto"/>
            <w:vAlign w:val="bottom"/>
          </w:tcPr>
          <w:p w:rsidR="00120126" w:rsidRPr="00254CF0" w:rsidRDefault="00120126" w:rsidP="00294902">
            <w:pPr>
              <w:tabs>
                <w:tab w:val="left" w:pos="1540"/>
                <w:tab w:val="left" w:pos="1608"/>
              </w:tabs>
              <w:ind w:right="77"/>
              <w:jc w:val="right"/>
              <w:rPr>
                <w:rFonts w:ascii="Times New Roman" w:hAnsi="Times New Roman"/>
                <w:bCs/>
                <w:sz w:val="20"/>
                <w:lang w:val="en-GB" w:eastAsia="tr-TR"/>
              </w:rPr>
            </w:pPr>
            <w:r w:rsidRPr="00254CF0">
              <w:rPr>
                <w:rFonts w:ascii="Times New Roman" w:hAnsi="Times New Roman"/>
                <w:bCs/>
                <w:sz w:val="20"/>
                <w:lang w:val="en-GB" w:eastAsia="tr-TR"/>
              </w:rPr>
              <w:t>(1,508)</w:t>
            </w:r>
          </w:p>
        </w:tc>
      </w:tr>
      <w:tr w:rsidR="00120126" w:rsidRPr="009C1F54" w:rsidTr="00120126">
        <w:trPr>
          <w:trHeight w:val="113"/>
        </w:trPr>
        <w:tc>
          <w:tcPr>
            <w:tcW w:w="5527" w:type="dxa"/>
            <w:tcBorders>
              <w:bottom w:val="single" w:sz="8" w:space="0" w:color="auto"/>
            </w:tcBorders>
            <w:vAlign w:val="bottom"/>
          </w:tcPr>
          <w:p w:rsidR="00120126" w:rsidRPr="009C1F54" w:rsidRDefault="00120126" w:rsidP="00A301D1">
            <w:pPr>
              <w:rPr>
                <w:rFonts w:ascii="Times New Roman" w:hAnsi="Times New Roman"/>
                <w:b/>
                <w:bCs/>
                <w:noProof/>
                <w:sz w:val="20"/>
                <w:lang w:val="tr-TR"/>
              </w:rPr>
            </w:pPr>
          </w:p>
        </w:tc>
        <w:tc>
          <w:tcPr>
            <w:tcW w:w="709" w:type="dxa"/>
            <w:tcBorders>
              <w:bottom w:val="single" w:sz="8" w:space="0" w:color="auto"/>
            </w:tcBorders>
            <w:vAlign w:val="bottom"/>
          </w:tcPr>
          <w:p w:rsidR="00120126" w:rsidRPr="009C1F54" w:rsidRDefault="00120126" w:rsidP="00A301D1">
            <w:pPr>
              <w:tabs>
                <w:tab w:val="decimal" w:pos="743"/>
              </w:tabs>
              <w:ind w:right="-108"/>
              <w:jc w:val="right"/>
              <w:rPr>
                <w:rFonts w:ascii="Times New Roman" w:hAnsi="Times New Roman"/>
                <w:noProof/>
                <w:sz w:val="20"/>
                <w:lang w:val="tr-TR"/>
              </w:rPr>
            </w:pPr>
          </w:p>
        </w:tc>
        <w:tc>
          <w:tcPr>
            <w:tcW w:w="1845" w:type="dxa"/>
            <w:gridSpan w:val="2"/>
            <w:tcBorders>
              <w:bottom w:val="single" w:sz="8" w:space="0" w:color="auto"/>
            </w:tcBorders>
            <w:shd w:val="clear" w:color="auto" w:fill="auto"/>
            <w:vAlign w:val="bottom"/>
          </w:tcPr>
          <w:p w:rsidR="00120126" w:rsidRPr="009C1F54" w:rsidRDefault="00120126" w:rsidP="00AC5255">
            <w:pPr>
              <w:pStyle w:val="1tipi"/>
              <w:tabs>
                <w:tab w:val="clear" w:pos="1134"/>
                <w:tab w:val="decimal" w:pos="1478"/>
              </w:tabs>
              <w:ind w:right="-206"/>
              <w:jc w:val="right"/>
              <w:rPr>
                <w:rFonts w:ascii="Times New Roman" w:hAnsi="Times New Roman"/>
                <w:sz w:val="20"/>
              </w:rPr>
            </w:pPr>
          </w:p>
        </w:tc>
        <w:tc>
          <w:tcPr>
            <w:tcW w:w="425" w:type="dxa"/>
            <w:tcBorders>
              <w:bottom w:val="single" w:sz="8" w:space="0" w:color="auto"/>
            </w:tcBorders>
            <w:shd w:val="clear" w:color="auto" w:fill="auto"/>
            <w:vAlign w:val="bottom"/>
          </w:tcPr>
          <w:p w:rsidR="00120126" w:rsidRPr="009C1F54" w:rsidRDefault="00120126" w:rsidP="00AC5255">
            <w:pPr>
              <w:pStyle w:val="1tipi"/>
              <w:tabs>
                <w:tab w:val="clear" w:pos="1134"/>
              </w:tabs>
              <w:jc w:val="center"/>
              <w:rPr>
                <w:rFonts w:ascii="Times New Roman" w:hAnsi="Times New Roman"/>
                <w:b/>
                <w:sz w:val="20"/>
              </w:rPr>
            </w:pPr>
          </w:p>
        </w:tc>
        <w:tc>
          <w:tcPr>
            <w:tcW w:w="1701" w:type="dxa"/>
            <w:tcBorders>
              <w:bottom w:val="single" w:sz="8" w:space="0" w:color="auto"/>
            </w:tcBorders>
            <w:shd w:val="clear" w:color="auto" w:fill="auto"/>
            <w:vAlign w:val="bottom"/>
          </w:tcPr>
          <w:p w:rsidR="00120126" w:rsidRPr="009C1F54" w:rsidRDefault="00120126" w:rsidP="00441D3D">
            <w:pPr>
              <w:tabs>
                <w:tab w:val="decimal" w:pos="1457"/>
                <w:tab w:val="left" w:pos="1632"/>
              </w:tabs>
              <w:ind w:right="149"/>
              <w:jc w:val="right"/>
              <w:rPr>
                <w:rFonts w:ascii="Times New Roman" w:hAnsi="Times New Roman"/>
                <w:bCs/>
                <w:sz w:val="20"/>
                <w:lang w:val="tr-TR" w:eastAsia="tr-TR"/>
              </w:rPr>
            </w:pPr>
          </w:p>
        </w:tc>
      </w:tr>
      <w:tr w:rsidR="00120126" w:rsidRPr="009C1F54" w:rsidTr="00120126">
        <w:trPr>
          <w:trHeight w:val="113"/>
        </w:trPr>
        <w:tc>
          <w:tcPr>
            <w:tcW w:w="5527" w:type="dxa"/>
            <w:tcBorders>
              <w:top w:val="single" w:sz="8" w:space="0" w:color="auto"/>
              <w:bottom w:val="double" w:sz="4" w:space="0" w:color="auto"/>
            </w:tcBorders>
            <w:vAlign w:val="bottom"/>
          </w:tcPr>
          <w:p w:rsidR="00120126" w:rsidRPr="009C1F54" w:rsidRDefault="00120126" w:rsidP="00A301D1">
            <w:pPr>
              <w:rPr>
                <w:rFonts w:ascii="Times New Roman" w:hAnsi="Times New Roman"/>
                <w:b/>
                <w:bCs/>
                <w:noProof/>
                <w:sz w:val="20"/>
                <w:lang w:val="tr-TR"/>
              </w:rPr>
            </w:pPr>
            <w:r>
              <w:rPr>
                <w:rFonts w:ascii="Times New Roman" w:hAnsi="Times New Roman"/>
                <w:b/>
                <w:bCs/>
                <w:noProof/>
                <w:sz w:val="20"/>
                <w:lang w:val="tr-TR"/>
              </w:rPr>
              <w:t>Dönemin t</w:t>
            </w:r>
            <w:r w:rsidRPr="009C1F54">
              <w:rPr>
                <w:rFonts w:ascii="Times New Roman" w:hAnsi="Times New Roman"/>
                <w:b/>
                <w:bCs/>
                <w:noProof/>
                <w:sz w:val="20"/>
                <w:lang w:val="tr-TR"/>
              </w:rPr>
              <w:t>oplam kapsamlı karı</w:t>
            </w:r>
          </w:p>
        </w:tc>
        <w:tc>
          <w:tcPr>
            <w:tcW w:w="709" w:type="dxa"/>
            <w:tcBorders>
              <w:top w:val="single" w:sz="8" w:space="0" w:color="auto"/>
              <w:bottom w:val="double" w:sz="4" w:space="0" w:color="auto"/>
            </w:tcBorders>
            <w:vAlign w:val="bottom"/>
          </w:tcPr>
          <w:p w:rsidR="00120126" w:rsidRPr="009C1F54" w:rsidRDefault="00120126" w:rsidP="00A301D1">
            <w:pPr>
              <w:tabs>
                <w:tab w:val="decimal" w:pos="743"/>
              </w:tabs>
              <w:ind w:right="-108"/>
              <w:jc w:val="right"/>
              <w:rPr>
                <w:rFonts w:ascii="Times New Roman" w:hAnsi="Times New Roman"/>
                <w:noProof/>
                <w:sz w:val="20"/>
                <w:lang w:val="tr-TR"/>
              </w:rPr>
            </w:pPr>
          </w:p>
        </w:tc>
        <w:tc>
          <w:tcPr>
            <w:tcW w:w="1845" w:type="dxa"/>
            <w:gridSpan w:val="2"/>
            <w:tcBorders>
              <w:top w:val="single" w:sz="8" w:space="0" w:color="auto"/>
              <w:bottom w:val="double" w:sz="4" w:space="0" w:color="auto"/>
            </w:tcBorders>
            <w:shd w:val="clear" w:color="auto" w:fill="auto"/>
            <w:vAlign w:val="bottom"/>
          </w:tcPr>
          <w:p w:rsidR="00120126" w:rsidRPr="00254CF0" w:rsidRDefault="00120126" w:rsidP="00294902">
            <w:pPr>
              <w:tabs>
                <w:tab w:val="left" w:pos="1540"/>
                <w:tab w:val="left" w:pos="1608"/>
              </w:tabs>
              <w:ind w:right="77"/>
              <w:jc w:val="right"/>
              <w:rPr>
                <w:rFonts w:ascii="Times New Roman" w:hAnsi="Times New Roman"/>
                <w:b/>
                <w:bCs/>
                <w:sz w:val="20"/>
                <w:lang w:val="en-GB" w:eastAsia="tr-TR"/>
              </w:rPr>
            </w:pPr>
            <w:r>
              <w:rPr>
                <w:rFonts w:ascii="Times New Roman" w:hAnsi="Times New Roman"/>
                <w:b/>
                <w:bCs/>
                <w:sz w:val="20"/>
                <w:lang w:val="en-GB" w:eastAsia="tr-TR"/>
              </w:rPr>
              <w:t>40,778</w:t>
            </w:r>
          </w:p>
        </w:tc>
        <w:tc>
          <w:tcPr>
            <w:tcW w:w="425" w:type="dxa"/>
            <w:tcBorders>
              <w:top w:val="single" w:sz="8" w:space="0" w:color="auto"/>
              <w:bottom w:val="double" w:sz="4" w:space="0" w:color="auto"/>
            </w:tcBorders>
            <w:shd w:val="clear" w:color="auto" w:fill="auto"/>
            <w:vAlign w:val="bottom"/>
          </w:tcPr>
          <w:p w:rsidR="00120126" w:rsidRPr="00254CF0" w:rsidRDefault="00120126" w:rsidP="00294902">
            <w:pPr>
              <w:pStyle w:val="1tipi"/>
              <w:tabs>
                <w:tab w:val="clear" w:pos="1134"/>
              </w:tabs>
              <w:jc w:val="center"/>
              <w:rPr>
                <w:rFonts w:ascii="Times New Roman" w:hAnsi="Times New Roman"/>
                <w:b/>
                <w:sz w:val="20"/>
                <w:lang w:val="en-GB"/>
              </w:rPr>
            </w:pPr>
          </w:p>
        </w:tc>
        <w:tc>
          <w:tcPr>
            <w:tcW w:w="1701" w:type="dxa"/>
            <w:tcBorders>
              <w:top w:val="single" w:sz="8" w:space="0" w:color="auto"/>
              <w:bottom w:val="double" w:sz="4" w:space="0" w:color="auto"/>
            </w:tcBorders>
            <w:shd w:val="clear" w:color="auto" w:fill="auto"/>
            <w:vAlign w:val="bottom"/>
          </w:tcPr>
          <w:p w:rsidR="00120126" w:rsidRPr="00254CF0" w:rsidRDefault="00120126" w:rsidP="00294902">
            <w:pPr>
              <w:tabs>
                <w:tab w:val="left" w:pos="1540"/>
                <w:tab w:val="left" w:pos="1608"/>
              </w:tabs>
              <w:ind w:right="77"/>
              <w:jc w:val="right"/>
              <w:rPr>
                <w:rFonts w:ascii="Times New Roman" w:hAnsi="Times New Roman"/>
                <w:b/>
                <w:bCs/>
                <w:sz w:val="20"/>
                <w:lang w:val="en-GB" w:eastAsia="tr-TR"/>
              </w:rPr>
            </w:pPr>
            <w:r w:rsidRPr="00254CF0">
              <w:rPr>
                <w:rFonts w:ascii="Times New Roman" w:hAnsi="Times New Roman"/>
                <w:b/>
                <w:bCs/>
                <w:sz w:val="20"/>
                <w:lang w:val="en-GB" w:eastAsia="tr-TR"/>
              </w:rPr>
              <w:t>960,152</w:t>
            </w:r>
          </w:p>
        </w:tc>
      </w:tr>
      <w:tr w:rsidR="00120126" w:rsidRPr="009C1F54" w:rsidTr="00120126">
        <w:trPr>
          <w:trHeight w:hRule="exact" w:val="318"/>
        </w:trPr>
        <w:tc>
          <w:tcPr>
            <w:tcW w:w="5527" w:type="dxa"/>
            <w:tcBorders>
              <w:top w:val="double" w:sz="4" w:space="0" w:color="auto"/>
            </w:tcBorders>
            <w:shd w:val="clear" w:color="auto" w:fill="auto"/>
            <w:vAlign w:val="bottom"/>
          </w:tcPr>
          <w:p w:rsidR="00120126" w:rsidRPr="009C1F54" w:rsidRDefault="00120126" w:rsidP="00A301D1">
            <w:pPr>
              <w:rPr>
                <w:rFonts w:ascii="Times New Roman" w:hAnsi="Times New Roman"/>
                <w:noProof/>
                <w:sz w:val="20"/>
                <w:lang w:val="tr-TR"/>
              </w:rPr>
            </w:pPr>
          </w:p>
        </w:tc>
        <w:tc>
          <w:tcPr>
            <w:tcW w:w="709" w:type="dxa"/>
            <w:tcBorders>
              <w:top w:val="double" w:sz="4" w:space="0" w:color="auto"/>
            </w:tcBorders>
            <w:shd w:val="clear" w:color="auto" w:fill="auto"/>
            <w:vAlign w:val="bottom"/>
          </w:tcPr>
          <w:p w:rsidR="00120126" w:rsidRPr="009C1F54" w:rsidRDefault="00120126" w:rsidP="00A301D1">
            <w:pPr>
              <w:tabs>
                <w:tab w:val="decimal" w:pos="743"/>
              </w:tabs>
              <w:ind w:right="-108"/>
              <w:jc w:val="right"/>
              <w:rPr>
                <w:rFonts w:ascii="Times New Roman" w:hAnsi="Times New Roman"/>
                <w:noProof/>
                <w:sz w:val="20"/>
                <w:lang w:val="tr-TR"/>
              </w:rPr>
            </w:pPr>
          </w:p>
        </w:tc>
        <w:tc>
          <w:tcPr>
            <w:tcW w:w="1845" w:type="dxa"/>
            <w:gridSpan w:val="2"/>
            <w:tcBorders>
              <w:top w:val="double" w:sz="4" w:space="0" w:color="auto"/>
            </w:tcBorders>
            <w:shd w:val="clear" w:color="auto" w:fill="auto"/>
            <w:vAlign w:val="bottom"/>
          </w:tcPr>
          <w:p w:rsidR="00120126" w:rsidRPr="009C1F54" w:rsidRDefault="00120126" w:rsidP="008C769B">
            <w:pPr>
              <w:pStyle w:val="1tipi"/>
              <w:tabs>
                <w:tab w:val="clear" w:pos="1134"/>
                <w:tab w:val="decimal" w:pos="1478"/>
              </w:tabs>
              <w:ind w:right="-206"/>
              <w:rPr>
                <w:rFonts w:ascii="Times New Roman" w:hAnsi="Times New Roman"/>
                <w:noProof/>
                <w:sz w:val="20"/>
              </w:rPr>
            </w:pPr>
          </w:p>
        </w:tc>
        <w:tc>
          <w:tcPr>
            <w:tcW w:w="425" w:type="dxa"/>
            <w:tcBorders>
              <w:top w:val="double" w:sz="4" w:space="0" w:color="auto"/>
            </w:tcBorders>
            <w:shd w:val="clear" w:color="auto" w:fill="auto"/>
            <w:vAlign w:val="bottom"/>
          </w:tcPr>
          <w:p w:rsidR="00120126" w:rsidRPr="009C1F54" w:rsidRDefault="00120126" w:rsidP="008C769B">
            <w:pPr>
              <w:pStyle w:val="1tipi"/>
              <w:tabs>
                <w:tab w:val="clear" w:pos="1134"/>
              </w:tabs>
              <w:jc w:val="center"/>
              <w:rPr>
                <w:rFonts w:ascii="Times New Roman" w:hAnsi="Times New Roman"/>
                <w:noProof/>
                <w:sz w:val="20"/>
              </w:rPr>
            </w:pPr>
          </w:p>
        </w:tc>
        <w:tc>
          <w:tcPr>
            <w:tcW w:w="1701" w:type="dxa"/>
            <w:tcBorders>
              <w:top w:val="double" w:sz="4" w:space="0" w:color="auto"/>
            </w:tcBorders>
            <w:shd w:val="clear" w:color="auto" w:fill="auto"/>
            <w:vAlign w:val="bottom"/>
          </w:tcPr>
          <w:p w:rsidR="00120126" w:rsidRPr="009C1F54" w:rsidRDefault="00120126" w:rsidP="00752F3E">
            <w:pPr>
              <w:pStyle w:val="1tipi"/>
              <w:tabs>
                <w:tab w:val="clear" w:pos="1134"/>
                <w:tab w:val="left" w:pos="1460"/>
              </w:tabs>
              <w:jc w:val="right"/>
              <w:rPr>
                <w:rFonts w:ascii="Times New Roman" w:hAnsi="Times New Roman"/>
                <w:noProof/>
                <w:sz w:val="20"/>
              </w:rPr>
            </w:pPr>
          </w:p>
        </w:tc>
      </w:tr>
      <w:tr w:rsidR="00B84FCA" w:rsidRPr="009C1F54" w:rsidTr="00294902">
        <w:trPr>
          <w:trHeight w:val="113"/>
        </w:trPr>
        <w:tc>
          <w:tcPr>
            <w:tcW w:w="6236" w:type="dxa"/>
            <w:gridSpan w:val="2"/>
            <w:tcBorders>
              <w:bottom w:val="single" w:sz="4" w:space="0" w:color="auto"/>
            </w:tcBorders>
            <w:shd w:val="clear" w:color="auto" w:fill="auto"/>
            <w:vAlign w:val="bottom"/>
          </w:tcPr>
          <w:p w:rsidR="00B84FCA" w:rsidRPr="009C1F54" w:rsidRDefault="00B84FCA" w:rsidP="00120126">
            <w:pPr>
              <w:tabs>
                <w:tab w:val="decimal" w:pos="1478"/>
                <w:tab w:val="left" w:pos="1540"/>
              </w:tabs>
              <w:ind w:right="-133"/>
              <w:jc w:val="both"/>
              <w:rPr>
                <w:rFonts w:ascii="Times New Roman" w:hAnsi="Times New Roman"/>
                <w:bCs/>
                <w:sz w:val="20"/>
                <w:lang w:val="tr-TR" w:eastAsia="tr-TR"/>
              </w:rPr>
            </w:pPr>
            <w:r>
              <w:rPr>
                <w:rFonts w:ascii="Times New Roman" w:hAnsi="Times New Roman"/>
                <w:noProof/>
                <w:sz w:val="20"/>
                <w:lang w:val="tr-TR"/>
              </w:rPr>
              <w:t xml:space="preserve">Dönem </w:t>
            </w:r>
            <w:r w:rsidRPr="009C1F54">
              <w:rPr>
                <w:rFonts w:ascii="Times New Roman" w:hAnsi="Times New Roman"/>
                <w:noProof/>
                <w:sz w:val="20"/>
                <w:lang w:val="tr-TR"/>
              </w:rPr>
              <w:t>karı üzerinden hesaplanan 100 adet hisse başına kazanç (tam TL)</w:t>
            </w:r>
            <w:r>
              <w:t xml:space="preserve"> </w:t>
            </w:r>
          </w:p>
        </w:tc>
        <w:tc>
          <w:tcPr>
            <w:tcW w:w="922" w:type="dxa"/>
            <w:tcBorders>
              <w:bottom w:val="single" w:sz="4" w:space="0" w:color="auto"/>
            </w:tcBorders>
            <w:shd w:val="clear" w:color="auto" w:fill="auto"/>
            <w:vAlign w:val="bottom"/>
          </w:tcPr>
          <w:p w:rsidR="00B84FCA" w:rsidRPr="00254CF0" w:rsidRDefault="00B84FCA" w:rsidP="00B84FCA">
            <w:pPr>
              <w:tabs>
                <w:tab w:val="left" w:pos="1540"/>
                <w:tab w:val="left" w:pos="1608"/>
              </w:tabs>
              <w:ind w:right="77"/>
              <w:jc w:val="center"/>
              <w:rPr>
                <w:rFonts w:ascii="Times New Roman" w:hAnsi="Times New Roman"/>
                <w:bCs/>
                <w:sz w:val="20"/>
                <w:lang w:val="en-GB" w:eastAsia="tr-TR"/>
              </w:rPr>
            </w:pPr>
            <w:r>
              <w:rPr>
                <w:rFonts w:ascii="Times New Roman" w:hAnsi="Times New Roman"/>
                <w:bCs/>
                <w:sz w:val="20"/>
                <w:lang w:val="en-GB" w:eastAsia="tr-TR"/>
              </w:rPr>
              <w:t>25</w:t>
            </w:r>
          </w:p>
        </w:tc>
        <w:tc>
          <w:tcPr>
            <w:tcW w:w="923" w:type="dxa"/>
            <w:tcBorders>
              <w:bottom w:val="single" w:sz="4" w:space="0" w:color="auto"/>
            </w:tcBorders>
            <w:shd w:val="clear" w:color="auto" w:fill="auto"/>
            <w:vAlign w:val="bottom"/>
          </w:tcPr>
          <w:p w:rsidR="00B84FCA" w:rsidRPr="00254CF0" w:rsidRDefault="00B84FCA" w:rsidP="00294902">
            <w:pPr>
              <w:tabs>
                <w:tab w:val="left" w:pos="1540"/>
                <w:tab w:val="left" w:pos="1608"/>
              </w:tabs>
              <w:ind w:right="77"/>
              <w:jc w:val="right"/>
              <w:rPr>
                <w:rFonts w:ascii="Times New Roman" w:hAnsi="Times New Roman"/>
                <w:bCs/>
                <w:sz w:val="20"/>
                <w:lang w:val="en-GB" w:eastAsia="tr-TR"/>
              </w:rPr>
            </w:pPr>
            <w:r w:rsidRPr="00254CF0">
              <w:rPr>
                <w:rFonts w:ascii="Times New Roman" w:hAnsi="Times New Roman"/>
                <w:bCs/>
                <w:sz w:val="20"/>
                <w:lang w:val="en-GB" w:eastAsia="tr-TR"/>
              </w:rPr>
              <w:t>0.3</w:t>
            </w:r>
            <w:r>
              <w:rPr>
                <w:rFonts w:ascii="Times New Roman" w:hAnsi="Times New Roman"/>
                <w:bCs/>
                <w:sz w:val="20"/>
                <w:lang w:val="en-GB" w:eastAsia="tr-TR"/>
              </w:rPr>
              <w:t>336</w:t>
            </w:r>
          </w:p>
        </w:tc>
        <w:tc>
          <w:tcPr>
            <w:tcW w:w="425" w:type="dxa"/>
            <w:tcBorders>
              <w:bottom w:val="single" w:sz="4" w:space="0" w:color="auto"/>
            </w:tcBorders>
            <w:shd w:val="clear" w:color="auto" w:fill="auto"/>
            <w:vAlign w:val="bottom"/>
          </w:tcPr>
          <w:p w:rsidR="00B84FCA" w:rsidRPr="00254CF0" w:rsidRDefault="00B84FCA" w:rsidP="00294902">
            <w:pPr>
              <w:pStyle w:val="1tipi"/>
              <w:tabs>
                <w:tab w:val="clear" w:pos="1134"/>
              </w:tabs>
              <w:jc w:val="center"/>
              <w:rPr>
                <w:rFonts w:ascii="Times New Roman" w:hAnsi="Times New Roman"/>
                <w:sz w:val="20"/>
                <w:lang w:val="en-GB"/>
              </w:rPr>
            </w:pPr>
          </w:p>
        </w:tc>
        <w:tc>
          <w:tcPr>
            <w:tcW w:w="1701" w:type="dxa"/>
            <w:tcBorders>
              <w:bottom w:val="single" w:sz="4" w:space="0" w:color="auto"/>
            </w:tcBorders>
            <w:shd w:val="clear" w:color="auto" w:fill="auto"/>
            <w:vAlign w:val="bottom"/>
          </w:tcPr>
          <w:p w:rsidR="00B84FCA" w:rsidRPr="00254CF0" w:rsidRDefault="00B84FCA" w:rsidP="00294902">
            <w:pPr>
              <w:tabs>
                <w:tab w:val="left" w:pos="1540"/>
                <w:tab w:val="left" w:pos="1608"/>
              </w:tabs>
              <w:ind w:right="77"/>
              <w:jc w:val="right"/>
              <w:rPr>
                <w:rFonts w:ascii="Times New Roman" w:hAnsi="Times New Roman"/>
                <w:bCs/>
                <w:sz w:val="20"/>
                <w:lang w:val="en-GB" w:eastAsia="tr-TR"/>
              </w:rPr>
            </w:pPr>
            <w:r>
              <w:rPr>
                <w:rFonts w:ascii="Times New Roman" w:hAnsi="Times New Roman"/>
                <w:bCs/>
                <w:sz w:val="20"/>
                <w:lang w:val="en-GB" w:eastAsia="tr-TR"/>
              </w:rPr>
              <w:t>0.2900</w:t>
            </w:r>
          </w:p>
        </w:tc>
      </w:tr>
    </w:tbl>
    <w:p w:rsidR="00404E3C" w:rsidRPr="009C1F54"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CA7AEA" w:rsidRPr="009C1F54" w:rsidRDefault="00CA7AEA"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9C1F54" w:rsidRDefault="00C5228B" w:rsidP="001B7C8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284" w:right="-994" w:hanging="142"/>
        <w:jc w:val="center"/>
        <w:rPr>
          <w:rFonts w:ascii="Times New Roman" w:hAnsi="Times New Roman"/>
          <w:i/>
          <w:lang w:val="tr-TR"/>
        </w:rPr>
      </w:pPr>
      <w:r w:rsidRPr="009C1F54">
        <w:rPr>
          <w:rFonts w:ascii="Times New Roman" w:hAnsi="Times New Roman"/>
          <w:i/>
          <w:lang w:val="tr-TR"/>
        </w:rPr>
        <w:t xml:space="preserve">İlişikte 8 </w:t>
      </w:r>
      <w:r w:rsidR="00CB0875" w:rsidRPr="009C1F54">
        <w:rPr>
          <w:rFonts w:ascii="Times New Roman" w:hAnsi="Times New Roman"/>
          <w:i/>
          <w:lang w:val="tr-TR"/>
        </w:rPr>
        <w:t>ile 7</w:t>
      </w:r>
      <w:r w:rsidR="00300D88" w:rsidRPr="009C1F54">
        <w:rPr>
          <w:rFonts w:ascii="Times New Roman" w:hAnsi="Times New Roman"/>
          <w:i/>
          <w:lang w:val="tr-TR"/>
        </w:rPr>
        <w:t>0</w:t>
      </w:r>
      <w:r w:rsidR="00CB0875" w:rsidRPr="009C1F54">
        <w:rPr>
          <w:rFonts w:ascii="Times New Roman" w:hAnsi="Times New Roman"/>
          <w:i/>
          <w:lang w:val="tr-TR"/>
        </w:rPr>
        <w:t>’</w:t>
      </w:r>
      <w:r w:rsidR="00300D88" w:rsidRPr="009C1F54">
        <w:rPr>
          <w:rFonts w:ascii="Times New Roman" w:hAnsi="Times New Roman"/>
          <w:i/>
          <w:lang w:val="tr-TR"/>
        </w:rPr>
        <w:t>i</w:t>
      </w:r>
      <w:r w:rsidR="00CB0875" w:rsidRPr="009C1F54">
        <w:rPr>
          <w:rFonts w:ascii="Times New Roman" w:hAnsi="Times New Roman"/>
          <w:i/>
          <w:lang w:val="tr-TR"/>
        </w:rPr>
        <w:t>nc</w:t>
      </w:r>
      <w:r w:rsidR="00300D88" w:rsidRPr="009C1F54">
        <w:rPr>
          <w:rFonts w:ascii="Times New Roman" w:hAnsi="Times New Roman"/>
          <w:i/>
          <w:lang w:val="tr-TR"/>
        </w:rPr>
        <w:t>i</w:t>
      </w:r>
      <w:r w:rsidRPr="009C1F54">
        <w:rPr>
          <w:rFonts w:ascii="Times New Roman" w:hAnsi="Times New Roman"/>
          <w:i/>
          <w:lang w:val="tr-TR"/>
        </w:rPr>
        <w:t xml:space="preserve"> sayfalar arasında sunulan notlar bu</w:t>
      </w:r>
      <w:r w:rsidR="00A253CF">
        <w:rPr>
          <w:rFonts w:ascii="Times New Roman" w:hAnsi="Times New Roman"/>
          <w:i/>
          <w:lang w:val="tr-TR"/>
        </w:rPr>
        <w:t xml:space="preserve"> ara dönem</w:t>
      </w:r>
      <w:r w:rsidRPr="009C1F54">
        <w:rPr>
          <w:rFonts w:ascii="Times New Roman" w:hAnsi="Times New Roman"/>
          <w:i/>
          <w:lang w:val="tr-TR"/>
        </w:rPr>
        <w:t xml:space="preserve"> </w:t>
      </w:r>
      <w:r w:rsidR="00801ACB" w:rsidRPr="009C1F54">
        <w:rPr>
          <w:rFonts w:ascii="Times New Roman" w:hAnsi="Times New Roman"/>
          <w:i/>
          <w:lang w:val="tr-TR"/>
        </w:rPr>
        <w:t>konsolide</w:t>
      </w:r>
      <w:r w:rsidR="00C760A6" w:rsidRPr="009C1F54">
        <w:rPr>
          <w:rFonts w:ascii="Times New Roman" w:hAnsi="Times New Roman"/>
          <w:i/>
          <w:lang w:val="tr-TR"/>
        </w:rPr>
        <w:t xml:space="preserve"> finansal</w:t>
      </w:r>
      <w:r w:rsidRPr="009C1F54">
        <w:rPr>
          <w:rFonts w:ascii="Times New Roman" w:hAnsi="Times New Roman"/>
          <w:i/>
          <w:lang w:val="tr-TR"/>
        </w:rPr>
        <w:t xml:space="preserve"> tablolarının tamamlayıcı parçaları</w:t>
      </w:r>
      <w:r w:rsidR="00404E3C" w:rsidRPr="009C1F54">
        <w:rPr>
          <w:rFonts w:ascii="Times New Roman" w:hAnsi="Times New Roman"/>
          <w:i/>
          <w:lang w:val="tr-TR"/>
        </w:rPr>
        <w:t>dır.</w:t>
      </w:r>
    </w:p>
    <w:p w:rsidR="00404E3C" w:rsidRPr="009C1F54" w:rsidRDefault="00404E3C" w:rsidP="001B7C8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right="-994" w:hanging="142"/>
        <w:jc w:val="center"/>
        <w:rPr>
          <w:rFonts w:ascii="Times New Roman" w:hAnsi="Times New Roman"/>
          <w:lang w:val="tr-TR"/>
        </w:rPr>
        <w:sectPr w:rsidR="00404E3C" w:rsidRPr="009C1F54" w:rsidSect="009E4DCA">
          <w:headerReference w:type="default" r:id="rId20"/>
          <w:footerReference w:type="default" r:id="rId21"/>
          <w:pgSz w:w="11907" w:h="16840" w:code="9"/>
          <w:pgMar w:top="578" w:right="1418" w:bottom="1134" w:left="1418" w:header="709" w:footer="855" w:gutter="0"/>
          <w:paperSrc w:first="1" w:other="1"/>
          <w:pgNumType w:start="2"/>
          <w:cols w:space="708"/>
        </w:sectPr>
      </w:pPr>
    </w:p>
    <w:tbl>
      <w:tblPr>
        <w:tblW w:w="14868" w:type="dxa"/>
        <w:tblInd w:w="-102" w:type="dxa"/>
        <w:tblLayout w:type="fixed"/>
        <w:tblCellMar>
          <w:left w:w="40" w:type="dxa"/>
          <w:right w:w="40" w:type="dxa"/>
        </w:tblCellMar>
        <w:tblLook w:val="0000"/>
      </w:tblPr>
      <w:tblGrid>
        <w:gridCol w:w="4253"/>
        <w:gridCol w:w="299"/>
        <w:gridCol w:w="410"/>
        <w:gridCol w:w="992"/>
        <w:gridCol w:w="1092"/>
        <w:gridCol w:w="1276"/>
        <w:gridCol w:w="992"/>
        <w:gridCol w:w="992"/>
        <w:gridCol w:w="1134"/>
        <w:gridCol w:w="1135"/>
        <w:gridCol w:w="1159"/>
        <w:gridCol w:w="1134"/>
      </w:tblGrid>
      <w:tr w:rsidR="007737FC" w:rsidRPr="00177B45" w:rsidTr="00294902">
        <w:trPr>
          <w:trHeight w:val="114"/>
        </w:trPr>
        <w:tc>
          <w:tcPr>
            <w:tcW w:w="4253" w:type="dxa"/>
            <w:tcBorders>
              <w:top w:val="single" w:sz="6" w:space="0" w:color="auto"/>
            </w:tcBorders>
            <w:vAlign w:val="bottom"/>
          </w:tcPr>
          <w:p w:rsidR="007737FC" w:rsidRPr="00177B45" w:rsidRDefault="007737FC" w:rsidP="00294902">
            <w:pPr>
              <w:tabs>
                <w:tab w:val="left" w:pos="0"/>
                <w:tab w:val="left" w:pos="40"/>
                <w:tab w:val="left" w:pos="1044"/>
              </w:tabs>
              <w:ind w:right="180"/>
              <w:rPr>
                <w:rFonts w:ascii="Times New Roman" w:hAnsi="Times New Roman"/>
                <w:bCs/>
                <w:color w:val="000000"/>
                <w:sz w:val="18"/>
                <w:szCs w:val="18"/>
                <w:lang w:val="en-GB"/>
              </w:rPr>
            </w:pPr>
          </w:p>
        </w:tc>
        <w:tc>
          <w:tcPr>
            <w:tcW w:w="709" w:type="dxa"/>
            <w:gridSpan w:val="2"/>
            <w:tcBorders>
              <w:top w:val="single" w:sz="6" w:space="0" w:color="auto"/>
            </w:tcBorders>
            <w:vAlign w:val="bottom"/>
          </w:tcPr>
          <w:p w:rsidR="007737FC" w:rsidRPr="00177B45"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color w:val="000000"/>
                <w:sz w:val="18"/>
                <w:szCs w:val="18"/>
                <w:lang w:val="en-GB"/>
              </w:rPr>
            </w:pPr>
          </w:p>
        </w:tc>
        <w:tc>
          <w:tcPr>
            <w:tcW w:w="6478" w:type="dxa"/>
            <w:gridSpan w:val="6"/>
            <w:tcBorders>
              <w:top w:val="single" w:sz="6" w:space="0" w:color="auto"/>
              <w:bottom w:val="single" w:sz="6" w:space="0" w:color="auto"/>
            </w:tcBorders>
            <w:vAlign w:val="bottom"/>
          </w:tcPr>
          <w:p w:rsidR="007737FC" w:rsidRPr="00177B45"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2"/>
              <w:jc w:val="center"/>
              <w:rPr>
                <w:rFonts w:ascii="Times New Roman" w:hAnsi="Times New Roman"/>
                <w:b/>
                <w:bCs/>
                <w:color w:val="000000"/>
                <w:sz w:val="18"/>
                <w:szCs w:val="18"/>
                <w:lang w:val="en-GB"/>
              </w:rPr>
            </w:pPr>
            <w:r w:rsidRPr="009C1F54">
              <w:rPr>
                <w:rFonts w:ascii="Times New Roman" w:hAnsi="Times New Roman"/>
                <w:b/>
                <w:bCs/>
                <w:color w:val="000000"/>
                <w:sz w:val="20"/>
                <w:lang w:val="tr-TR"/>
              </w:rPr>
              <w:t>Banka hissedarlarına atfolunan</w:t>
            </w:r>
          </w:p>
        </w:tc>
        <w:tc>
          <w:tcPr>
            <w:tcW w:w="1135" w:type="dxa"/>
            <w:tcBorders>
              <w:top w:val="single" w:sz="6" w:space="0" w:color="auto"/>
            </w:tcBorders>
          </w:tcPr>
          <w:p w:rsidR="007737FC" w:rsidRPr="00177B45"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color w:val="000000"/>
                <w:sz w:val="18"/>
                <w:szCs w:val="18"/>
                <w:lang w:val="en-GB"/>
              </w:rPr>
            </w:pPr>
          </w:p>
        </w:tc>
        <w:tc>
          <w:tcPr>
            <w:tcW w:w="1159" w:type="dxa"/>
            <w:tcBorders>
              <w:top w:val="single" w:sz="6" w:space="0" w:color="auto"/>
            </w:tcBorders>
            <w:vAlign w:val="bottom"/>
          </w:tcPr>
          <w:p w:rsidR="007737FC" w:rsidRPr="00177B45"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color w:val="000000"/>
                <w:sz w:val="18"/>
                <w:szCs w:val="18"/>
                <w:lang w:val="en-GB"/>
              </w:rPr>
            </w:pPr>
          </w:p>
        </w:tc>
        <w:tc>
          <w:tcPr>
            <w:tcW w:w="1134" w:type="dxa"/>
            <w:tcBorders>
              <w:top w:val="single" w:sz="6" w:space="0" w:color="auto"/>
            </w:tcBorders>
            <w:vAlign w:val="bottom"/>
          </w:tcPr>
          <w:p w:rsidR="007737FC" w:rsidRPr="00177B45"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1"/>
              <w:jc w:val="right"/>
              <w:rPr>
                <w:rFonts w:ascii="Times New Roman" w:hAnsi="Times New Roman"/>
                <w:b/>
                <w:bCs/>
                <w:color w:val="000000"/>
                <w:sz w:val="18"/>
                <w:szCs w:val="18"/>
                <w:lang w:val="en-GB"/>
              </w:rPr>
            </w:pPr>
          </w:p>
        </w:tc>
      </w:tr>
      <w:tr w:rsidR="007737FC" w:rsidRPr="00177B45" w:rsidTr="00294902">
        <w:trPr>
          <w:trHeight w:val="114"/>
        </w:trPr>
        <w:tc>
          <w:tcPr>
            <w:tcW w:w="4253" w:type="dxa"/>
            <w:tcBorders>
              <w:bottom w:val="single" w:sz="6" w:space="0" w:color="auto"/>
            </w:tcBorders>
            <w:vAlign w:val="bottom"/>
          </w:tcPr>
          <w:p w:rsidR="007737FC" w:rsidRPr="00177B45" w:rsidRDefault="007737FC" w:rsidP="00294902">
            <w:pPr>
              <w:tabs>
                <w:tab w:val="left" w:pos="0"/>
                <w:tab w:val="left" w:pos="40"/>
                <w:tab w:val="left" w:pos="1044"/>
              </w:tabs>
              <w:ind w:right="180"/>
              <w:rPr>
                <w:rFonts w:ascii="Times New Roman" w:hAnsi="Times New Roman"/>
                <w:bCs/>
                <w:color w:val="000000"/>
                <w:sz w:val="18"/>
                <w:szCs w:val="18"/>
                <w:lang w:val="en-GB"/>
              </w:rPr>
            </w:pPr>
          </w:p>
        </w:tc>
        <w:tc>
          <w:tcPr>
            <w:tcW w:w="709" w:type="dxa"/>
            <w:gridSpan w:val="2"/>
            <w:tcBorders>
              <w:bottom w:val="single" w:sz="6" w:space="0" w:color="auto"/>
            </w:tcBorders>
            <w:vAlign w:val="bottom"/>
          </w:tcPr>
          <w:p w:rsidR="007737FC" w:rsidRPr="00177B45"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color w:val="000000"/>
                <w:sz w:val="18"/>
                <w:szCs w:val="18"/>
                <w:lang w:val="en-GB"/>
              </w:rPr>
            </w:pPr>
          </w:p>
          <w:p w:rsidR="007737FC" w:rsidRPr="00177B45"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color w:val="000000"/>
                <w:sz w:val="18"/>
                <w:szCs w:val="18"/>
                <w:lang w:val="en-GB"/>
              </w:rPr>
            </w:pPr>
          </w:p>
          <w:p w:rsidR="007737FC" w:rsidRPr="00177B45"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color w:val="000000"/>
                <w:sz w:val="18"/>
                <w:szCs w:val="18"/>
                <w:lang w:val="en-GB"/>
              </w:rPr>
            </w:pPr>
            <w:r>
              <w:rPr>
                <w:rFonts w:ascii="Times New Roman" w:hAnsi="Times New Roman"/>
                <w:b/>
                <w:bCs/>
                <w:color w:val="000000"/>
                <w:sz w:val="18"/>
                <w:szCs w:val="18"/>
                <w:lang w:val="en-GB"/>
              </w:rPr>
              <w:t>Dipnot</w:t>
            </w:r>
          </w:p>
        </w:tc>
        <w:tc>
          <w:tcPr>
            <w:tcW w:w="992" w:type="dxa"/>
            <w:tcBorders>
              <w:bottom w:val="single" w:sz="6" w:space="0" w:color="auto"/>
            </w:tcBorders>
            <w:vAlign w:val="bottom"/>
          </w:tcPr>
          <w:p w:rsidR="007737FC" w:rsidRPr="009C1F54"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color w:val="000000"/>
                <w:sz w:val="18"/>
                <w:szCs w:val="18"/>
                <w:lang w:val="tr-TR"/>
              </w:rPr>
            </w:pPr>
          </w:p>
          <w:p w:rsidR="007737FC" w:rsidRPr="009C1F54"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color w:val="000000"/>
                <w:sz w:val="18"/>
                <w:szCs w:val="18"/>
                <w:lang w:val="tr-TR"/>
              </w:rPr>
            </w:pPr>
            <w:r w:rsidRPr="009C1F54">
              <w:rPr>
                <w:rFonts w:ascii="Times New Roman" w:hAnsi="Times New Roman"/>
                <w:b/>
                <w:bCs/>
                <w:color w:val="000000"/>
                <w:sz w:val="18"/>
                <w:szCs w:val="18"/>
                <w:lang w:val="tr-TR"/>
              </w:rPr>
              <w:t>Ödenmiş sermaye</w:t>
            </w:r>
          </w:p>
        </w:tc>
        <w:tc>
          <w:tcPr>
            <w:tcW w:w="1092" w:type="dxa"/>
            <w:tcBorders>
              <w:bottom w:val="single" w:sz="6" w:space="0" w:color="auto"/>
            </w:tcBorders>
            <w:vAlign w:val="bottom"/>
          </w:tcPr>
          <w:p w:rsidR="007737FC" w:rsidRPr="009C1F54"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noProof/>
                <w:color w:val="000000"/>
                <w:sz w:val="18"/>
                <w:szCs w:val="18"/>
                <w:lang w:val="tr-TR"/>
              </w:rPr>
            </w:pPr>
            <w:r w:rsidRPr="009C1F54">
              <w:rPr>
                <w:rFonts w:ascii="Times New Roman" w:hAnsi="Times New Roman"/>
                <w:b/>
                <w:bCs/>
                <w:color w:val="000000"/>
                <w:sz w:val="18"/>
                <w:szCs w:val="18"/>
                <w:lang w:val="tr-TR"/>
              </w:rPr>
              <w:t>Hisse senedi ihraç primleri</w:t>
            </w:r>
          </w:p>
        </w:tc>
        <w:tc>
          <w:tcPr>
            <w:tcW w:w="1276" w:type="dxa"/>
            <w:tcBorders>
              <w:top w:val="single" w:sz="6" w:space="0" w:color="auto"/>
              <w:bottom w:val="single" w:sz="6" w:space="0" w:color="auto"/>
            </w:tcBorders>
            <w:vAlign w:val="bottom"/>
          </w:tcPr>
          <w:p w:rsidR="007737FC" w:rsidRPr="00177B45"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1"/>
              <w:jc w:val="right"/>
              <w:rPr>
                <w:rFonts w:ascii="Times New Roman" w:hAnsi="Times New Roman"/>
                <w:b/>
                <w:bCs/>
                <w:color w:val="000000"/>
                <w:sz w:val="18"/>
                <w:szCs w:val="18"/>
                <w:lang w:val="en-GB"/>
              </w:rPr>
            </w:pPr>
            <w:r w:rsidRPr="009C1F54">
              <w:rPr>
                <w:rFonts w:ascii="Times New Roman" w:hAnsi="Times New Roman"/>
                <w:b/>
                <w:bCs/>
                <w:color w:val="000000"/>
                <w:sz w:val="18"/>
                <w:szCs w:val="18"/>
                <w:lang w:val="tr-TR"/>
              </w:rPr>
              <w:t>Satılmaya hazır finansal varlıklar değerleme farkları</w:t>
            </w:r>
          </w:p>
        </w:tc>
        <w:tc>
          <w:tcPr>
            <w:tcW w:w="992" w:type="dxa"/>
            <w:tcBorders>
              <w:top w:val="single" w:sz="6" w:space="0" w:color="auto"/>
              <w:bottom w:val="single" w:sz="6" w:space="0" w:color="auto"/>
            </w:tcBorders>
            <w:vAlign w:val="bottom"/>
          </w:tcPr>
          <w:p w:rsidR="007737FC" w:rsidRPr="009C1F54" w:rsidRDefault="007737FC" w:rsidP="00294902">
            <w:pPr>
              <w:ind w:right="70"/>
              <w:jc w:val="right"/>
              <w:rPr>
                <w:rFonts w:ascii="Times New Roman" w:hAnsi="Times New Roman"/>
                <w:b/>
                <w:bCs/>
                <w:noProof/>
                <w:color w:val="000000"/>
                <w:sz w:val="18"/>
                <w:szCs w:val="18"/>
                <w:lang w:val="tr-TR"/>
              </w:rPr>
            </w:pPr>
            <w:r w:rsidRPr="009C1F54">
              <w:rPr>
                <w:rFonts w:ascii="Times New Roman" w:hAnsi="Times New Roman"/>
                <w:b/>
                <w:bCs/>
                <w:color w:val="000000"/>
                <w:sz w:val="18"/>
                <w:szCs w:val="18"/>
                <w:lang w:val="tr-TR"/>
              </w:rPr>
              <w:t>Yabancı para çevirim farkları</w:t>
            </w:r>
          </w:p>
        </w:tc>
        <w:tc>
          <w:tcPr>
            <w:tcW w:w="992" w:type="dxa"/>
            <w:tcBorders>
              <w:top w:val="single" w:sz="6" w:space="0" w:color="auto"/>
              <w:bottom w:val="single" w:sz="6" w:space="0" w:color="auto"/>
            </w:tcBorders>
            <w:vAlign w:val="bottom"/>
          </w:tcPr>
          <w:p w:rsidR="007737FC" w:rsidRPr="009C1F54" w:rsidRDefault="007737FC" w:rsidP="00294902">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r w:rsidRPr="009C1F54">
              <w:rPr>
                <w:rFonts w:ascii="Times New Roman" w:hAnsi="Times New Roman"/>
                <w:b/>
                <w:bCs/>
                <w:noProof/>
                <w:color w:val="000000"/>
                <w:sz w:val="18"/>
                <w:szCs w:val="18"/>
                <w:lang w:val="tr-TR"/>
              </w:rPr>
              <w:t>Yasal yedekler</w:t>
            </w:r>
          </w:p>
        </w:tc>
        <w:tc>
          <w:tcPr>
            <w:tcW w:w="1134" w:type="dxa"/>
            <w:tcBorders>
              <w:bottom w:val="single" w:sz="6" w:space="0" w:color="auto"/>
            </w:tcBorders>
            <w:vAlign w:val="bottom"/>
          </w:tcPr>
          <w:p w:rsidR="007737FC" w:rsidRPr="009C1F54" w:rsidRDefault="007737FC" w:rsidP="00294902">
            <w:pPr>
              <w:ind w:right="68"/>
              <w:jc w:val="right"/>
              <w:rPr>
                <w:rFonts w:ascii="Times New Roman" w:hAnsi="Times New Roman"/>
                <w:b/>
                <w:bCs/>
                <w:noProof/>
                <w:color w:val="000000"/>
                <w:sz w:val="18"/>
                <w:szCs w:val="18"/>
                <w:lang w:val="tr-TR"/>
              </w:rPr>
            </w:pPr>
            <w:r w:rsidRPr="009C1F54">
              <w:rPr>
                <w:rFonts w:ascii="Times New Roman" w:hAnsi="Times New Roman"/>
                <w:b/>
                <w:bCs/>
                <w:color w:val="000000"/>
                <w:sz w:val="18"/>
                <w:szCs w:val="18"/>
                <w:lang w:val="tr-TR"/>
              </w:rPr>
              <w:t>Geçmiş yıllar karları</w:t>
            </w:r>
          </w:p>
        </w:tc>
        <w:tc>
          <w:tcPr>
            <w:tcW w:w="1135" w:type="dxa"/>
            <w:tcBorders>
              <w:bottom w:val="single" w:sz="6" w:space="0" w:color="auto"/>
            </w:tcBorders>
            <w:vAlign w:val="bottom"/>
          </w:tcPr>
          <w:p w:rsidR="007737FC" w:rsidRPr="003B05A1" w:rsidRDefault="007737FC" w:rsidP="00294902">
            <w:pPr>
              <w:autoSpaceDE w:val="0"/>
              <w:autoSpaceDN w:val="0"/>
              <w:adjustRightInd w:val="0"/>
              <w:ind w:left="-108" w:right="-108"/>
              <w:jc w:val="center"/>
              <w:rPr>
                <w:rFonts w:ascii="Times New Roman" w:hAnsi="Times New Roman"/>
                <w:b/>
                <w:color w:val="000000"/>
                <w:sz w:val="18"/>
                <w:szCs w:val="18"/>
              </w:rPr>
            </w:pPr>
            <w:r>
              <w:rPr>
                <w:rFonts w:ascii="Times New Roman" w:hAnsi="Times New Roman"/>
                <w:b/>
                <w:color w:val="000000"/>
                <w:sz w:val="18"/>
                <w:szCs w:val="18"/>
              </w:rPr>
              <w:t>Toplam</w:t>
            </w:r>
          </w:p>
        </w:tc>
        <w:tc>
          <w:tcPr>
            <w:tcW w:w="1159" w:type="dxa"/>
            <w:tcBorders>
              <w:bottom w:val="single" w:sz="6" w:space="0" w:color="auto"/>
            </w:tcBorders>
            <w:vAlign w:val="bottom"/>
          </w:tcPr>
          <w:p w:rsidR="007737FC" w:rsidRPr="009C1F54" w:rsidRDefault="007737FC" w:rsidP="00294902">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6"/>
              <w:jc w:val="right"/>
              <w:rPr>
                <w:rFonts w:ascii="Times New Roman" w:hAnsi="Times New Roman"/>
                <w:b/>
                <w:bCs/>
                <w:color w:val="000000"/>
                <w:sz w:val="18"/>
                <w:szCs w:val="18"/>
                <w:lang w:val="tr-TR"/>
              </w:rPr>
            </w:pPr>
            <w:r>
              <w:rPr>
                <w:rFonts w:ascii="Times New Roman" w:hAnsi="Times New Roman"/>
                <w:b/>
                <w:bCs/>
                <w:color w:val="000000"/>
                <w:sz w:val="18"/>
                <w:szCs w:val="18"/>
                <w:lang w:val="tr-TR"/>
              </w:rPr>
              <w:t>Kontrol gücü olmayan paylar</w:t>
            </w:r>
          </w:p>
        </w:tc>
        <w:tc>
          <w:tcPr>
            <w:tcW w:w="1134" w:type="dxa"/>
            <w:tcBorders>
              <w:bottom w:val="single" w:sz="6" w:space="0" w:color="auto"/>
            </w:tcBorders>
            <w:vAlign w:val="bottom"/>
          </w:tcPr>
          <w:p w:rsidR="007737FC" w:rsidRPr="009C1F54" w:rsidRDefault="007737FC" w:rsidP="00294902">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r w:rsidRPr="009C1F54">
              <w:rPr>
                <w:rFonts w:ascii="Times New Roman" w:hAnsi="Times New Roman"/>
                <w:b/>
                <w:bCs/>
                <w:noProof/>
                <w:color w:val="000000"/>
                <w:sz w:val="18"/>
                <w:szCs w:val="18"/>
                <w:lang w:val="tr-TR"/>
              </w:rPr>
              <w:t>Toplam özkaynaklar</w:t>
            </w:r>
          </w:p>
        </w:tc>
      </w:tr>
      <w:tr w:rsidR="007737FC" w:rsidRPr="00177B45" w:rsidTr="00294902">
        <w:trPr>
          <w:trHeight w:val="114"/>
        </w:trPr>
        <w:tc>
          <w:tcPr>
            <w:tcW w:w="4253" w:type="dxa"/>
            <w:tcBorders>
              <w:top w:val="single" w:sz="6" w:space="0" w:color="auto"/>
            </w:tcBorders>
            <w:vAlign w:val="bottom"/>
          </w:tcPr>
          <w:p w:rsidR="007737FC" w:rsidRPr="00177B45" w:rsidRDefault="007737FC" w:rsidP="00294902">
            <w:pPr>
              <w:tabs>
                <w:tab w:val="left" w:pos="0"/>
                <w:tab w:val="left" w:pos="40"/>
                <w:tab w:val="left" w:pos="1044"/>
              </w:tabs>
              <w:ind w:right="180"/>
              <w:rPr>
                <w:rFonts w:ascii="Times New Roman" w:hAnsi="Times New Roman"/>
                <w:b/>
                <w:color w:val="000000"/>
                <w:sz w:val="18"/>
                <w:szCs w:val="18"/>
                <w:lang w:val="en-GB"/>
              </w:rPr>
            </w:pPr>
          </w:p>
        </w:tc>
        <w:tc>
          <w:tcPr>
            <w:tcW w:w="709" w:type="dxa"/>
            <w:gridSpan w:val="2"/>
            <w:tcBorders>
              <w:top w:val="single" w:sz="6" w:space="0" w:color="auto"/>
            </w:tcBorders>
            <w:vAlign w:val="bottom"/>
          </w:tcPr>
          <w:p w:rsidR="007737FC" w:rsidRPr="00177B45" w:rsidRDefault="007737FC" w:rsidP="00294902">
            <w:pPr>
              <w:keepNext/>
              <w:keepLines/>
              <w:tabs>
                <w:tab w:val="left" w:pos="0"/>
                <w:tab w:val="left" w:pos="40"/>
              </w:tabs>
              <w:jc w:val="center"/>
              <w:rPr>
                <w:rFonts w:ascii="Times New Roman" w:hAnsi="Times New Roman"/>
                <w:b/>
                <w:color w:val="000000"/>
                <w:sz w:val="18"/>
                <w:szCs w:val="18"/>
                <w:lang w:val="en-GB"/>
              </w:rPr>
            </w:pPr>
          </w:p>
        </w:tc>
        <w:tc>
          <w:tcPr>
            <w:tcW w:w="992" w:type="dxa"/>
            <w:tcBorders>
              <w:top w:val="single" w:sz="6" w:space="0" w:color="auto"/>
            </w:tcBorders>
            <w:vAlign w:val="bottom"/>
          </w:tcPr>
          <w:p w:rsidR="007737FC" w:rsidRPr="00177B45" w:rsidRDefault="007737FC" w:rsidP="00294902">
            <w:pPr>
              <w:keepNext/>
              <w:keepLines/>
              <w:tabs>
                <w:tab w:val="left" w:pos="0"/>
                <w:tab w:val="left" w:pos="40"/>
              </w:tabs>
              <w:jc w:val="right"/>
              <w:rPr>
                <w:rFonts w:ascii="Times New Roman" w:hAnsi="Times New Roman"/>
                <w:b/>
                <w:color w:val="000000"/>
                <w:sz w:val="18"/>
                <w:szCs w:val="18"/>
                <w:lang w:val="en-GB"/>
              </w:rPr>
            </w:pPr>
          </w:p>
        </w:tc>
        <w:tc>
          <w:tcPr>
            <w:tcW w:w="1092" w:type="dxa"/>
            <w:tcBorders>
              <w:top w:val="single" w:sz="6" w:space="0" w:color="auto"/>
            </w:tcBorders>
            <w:vAlign w:val="bottom"/>
          </w:tcPr>
          <w:p w:rsidR="007737FC" w:rsidRPr="00177B45" w:rsidRDefault="007737FC" w:rsidP="00294902">
            <w:pPr>
              <w:keepNext/>
              <w:keepLines/>
              <w:tabs>
                <w:tab w:val="left" w:pos="851"/>
              </w:tabs>
              <w:jc w:val="right"/>
              <w:rPr>
                <w:rFonts w:ascii="Times New Roman" w:hAnsi="Times New Roman"/>
                <w:b/>
                <w:color w:val="000000"/>
                <w:sz w:val="18"/>
                <w:szCs w:val="18"/>
                <w:lang w:val="en-GB"/>
              </w:rPr>
            </w:pPr>
          </w:p>
        </w:tc>
        <w:tc>
          <w:tcPr>
            <w:tcW w:w="1276" w:type="dxa"/>
            <w:tcBorders>
              <w:top w:val="single" w:sz="6" w:space="0" w:color="auto"/>
            </w:tcBorders>
            <w:vAlign w:val="bottom"/>
          </w:tcPr>
          <w:p w:rsidR="007737FC" w:rsidRPr="00177B45" w:rsidRDefault="007737FC" w:rsidP="00294902">
            <w:pPr>
              <w:keepNext/>
              <w:keepLines/>
              <w:tabs>
                <w:tab w:val="left" w:pos="0"/>
                <w:tab w:val="left" w:pos="40"/>
              </w:tabs>
              <w:ind w:right="41"/>
              <w:jc w:val="right"/>
              <w:rPr>
                <w:rFonts w:ascii="Times New Roman" w:hAnsi="Times New Roman"/>
                <w:b/>
                <w:color w:val="000000"/>
                <w:sz w:val="18"/>
                <w:szCs w:val="18"/>
                <w:lang w:val="en-GB"/>
              </w:rPr>
            </w:pPr>
          </w:p>
        </w:tc>
        <w:tc>
          <w:tcPr>
            <w:tcW w:w="992" w:type="dxa"/>
            <w:tcBorders>
              <w:top w:val="single" w:sz="6" w:space="0" w:color="auto"/>
            </w:tcBorders>
          </w:tcPr>
          <w:p w:rsidR="007737FC" w:rsidRPr="00177B45" w:rsidRDefault="007737FC" w:rsidP="00294902">
            <w:pPr>
              <w:keepNext/>
              <w:keepLines/>
              <w:jc w:val="right"/>
              <w:rPr>
                <w:rFonts w:ascii="Times New Roman" w:hAnsi="Times New Roman"/>
                <w:b/>
                <w:color w:val="000000"/>
                <w:sz w:val="18"/>
                <w:szCs w:val="18"/>
                <w:lang w:val="en-GB"/>
              </w:rPr>
            </w:pPr>
          </w:p>
        </w:tc>
        <w:tc>
          <w:tcPr>
            <w:tcW w:w="992" w:type="dxa"/>
            <w:tcBorders>
              <w:top w:val="single" w:sz="6" w:space="0" w:color="auto"/>
            </w:tcBorders>
            <w:vAlign w:val="bottom"/>
          </w:tcPr>
          <w:p w:rsidR="007737FC" w:rsidRPr="00177B45" w:rsidRDefault="007737FC" w:rsidP="00294902">
            <w:pPr>
              <w:keepNext/>
              <w:keepLines/>
              <w:jc w:val="right"/>
              <w:rPr>
                <w:rFonts w:ascii="Times New Roman" w:hAnsi="Times New Roman"/>
                <w:b/>
                <w:color w:val="000000"/>
                <w:sz w:val="18"/>
                <w:szCs w:val="18"/>
                <w:lang w:val="en-GB"/>
              </w:rPr>
            </w:pPr>
          </w:p>
        </w:tc>
        <w:tc>
          <w:tcPr>
            <w:tcW w:w="1134" w:type="dxa"/>
            <w:tcBorders>
              <w:top w:val="single" w:sz="6" w:space="0" w:color="auto"/>
            </w:tcBorders>
          </w:tcPr>
          <w:p w:rsidR="007737FC" w:rsidRPr="00177B45" w:rsidRDefault="007737FC" w:rsidP="00294902">
            <w:pPr>
              <w:keepNext/>
              <w:keepLines/>
              <w:jc w:val="right"/>
              <w:rPr>
                <w:rFonts w:ascii="Times New Roman" w:hAnsi="Times New Roman"/>
                <w:b/>
                <w:color w:val="000000"/>
                <w:sz w:val="18"/>
                <w:szCs w:val="18"/>
                <w:lang w:val="en-GB"/>
              </w:rPr>
            </w:pPr>
          </w:p>
        </w:tc>
        <w:tc>
          <w:tcPr>
            <w:tcW w:w="1135" w:type="dxa"/>
            <w:tcBorders>
              <w:top w:val="single" w:sz="6" w:space="0" w:color="auto"/>
            </w:tcBorders>
            <w:vAlign w:val="bottom"/>
          </w:tcPr>
          <w:p w:rsidR="007737FC" w:rsidRPr="00177B45" w:rsidRDefault="007737FC" w:rsidP="00294902">
            <w:pPr>
              <w:keepNext/>
              <w:keepLines/>
              <w:jc w:val="right"/>
              <w:rPr>
                <w:rFonts w:ascii="Times New Roman" w:hAnsi="Times New Roman"/>
                <w:b/>
                <w:color w:val="000000"/>
                <w:sz w:val="18"/>
                <w:szCs w:val="18"/>
                <w:lang w:val="en-GB"/>
              </w:rPr>
            </w:pPr>
          </w:p>
        </w:tc>
        <w:tc>
          <w:tcPr>
            <w:tcW w:w="1159" w:type="dxa"/>
            <w:tcBorders>
              <w:top w:val="single" w:sz="6" w:space="0" w:color="auto"/>
            </w:tcBorders>
          </w:tcPr>
          <w:p w:rsidR="007737FC" w:rsidRPr="00177B45" w:rsidRDefault="007737FC" w:rsidP="00294902">
            <w:pPr>
              <w:keepNext/>
              <w:keepLines/>
              <w:jc w:val="right"/>
              <w:rPr>
                <w:rFonts w:ascii="Times New Roman" w:hAnsi="Times New Roman"/>
                <w:b/>
                <w:color w:val="000000"/>
                <w:sz w:val="18"/>
                <w:szCs w:val="18"/>
                <w:lang w:val="en-GB"/>
              </w:rPr>
            </w:pPr>
          </w:p>
        </w:tc>
        <w:tc>
          <w:tcPr>
            <w:tcW w:w="1134" w:type="dxa"/>
            <w:tcBorders>
              <w:top w:val="single" w:sz="6" w:space="0" w:color="auto"/>
            </w:tcBorders>
            <w:vAlign w:val="bottom"/>
          </w:tcPr>
          <w:p w:rsidR="007737FC" w:rsidRPr="00177B45" w:rsidRDefault="007737FC" w:rsidP="00294902">
            <w:pPr>
              <w:keepNext/>
              <w:keepLines/>
              <w:jc w:val="right"/>
              <w:rPr>
                <w:rFonts w:ascii="Times New Roman" w:hAnsi="Times New Roman"/>
                <w:b/>
                <w:color w:val="000000"/>
                <w:sz w:val="18"/>
                <w:szCs w:val="18"/>
                <w:lang w:val="en-GB"/>
              </w:rPr>
            </w:pPr>
          </w:p>
        </w:tc>
      </w:tr>
      <w:tr w:rsidR="007737FC" w:rsidRPr="00177B45" w:rsidTr="00294902">
        <w:trPr>
          <w:trHeight w:val="221"/>
        </w:trPr>
        <w:tc>
          <w:tcPr>
            <w:tcW w:w="4253" w:type="dxa"/>
            <w:tcBorders>
              <w:bottom w:val="single" w:sz="6" w:space="0" w:color="auto"/>
            </w:tcBorders>
            <w:vAlign w:val="bottom"/>
          </w:tcPr>
          <w:p w:rsidR="007737FC" w:rsidRPr="009C1F54" w:rsidRDefault="00294902" w:rsidP="00294902">
            <w:pPr>
              <w:ind w:right="180"/>
              <w:rPr>
                <w:rFonts w:ascii="Times New Roman" w:hAnsi="Times New Roman"/>
                <w:b/>
                <w:bCs/>
                <w:noProof/>
                <w:color w:val="000000"/>
                <w:sz w:val="18"/>
                <w:szCs w:val="18"/>
                <w:lang w:val="tr-TR"/>
              </w:rPr>
            </w:pPr>
            <w:r>
              <w:rPr>
                <w:rFonts w:ascii="Times New Roman" w:hAnsi="Times New Roman"/>
                <w:b/>
                <w:bCs/>
                <w:color w:val="000000"/>
                <w:sz w:val="18"/>
                <w:szCs w:val="18"/>
                <w:lang w:val="tr-TR"/>
              </w:rPr>
              <w:t>1 Ocak 2012</w:t>
            </w:r>
            <w:r w:rsidR="007737FC" w:rsidRPr="009C1F54">
              <w:rPr>
                <w:rFonts w:ascii="Times New Roman" w:hAnsi="Times New Roman"/>
                <w:b/>
                <w:bCs/>
                <w:color w:val="000000"/>
                <w:sz w:val="18"/>
                <w:szCs w:val="18"/>
                <w:lang w:val="tr-TR"/>
              </w:rPr>
              <w:t xml:space="preserve"> tarihi itibarıyla bakiyeler</w:t>
            </w:r>
          </w:p>
        </w:tc>
        <w:tc>
          <w:tcPr>
            <w:tcW w:w="709" w:type="dxa"/>
            <w:gridSpan w:val="2"/>
            <w:tcBorders>
              <w:bottom w:val="single" w:sz="6" w:space="0" w:color="auto"/>
            </w:tcBorders>
            <w:vAlign w:val="bottom"/>
          </w:tcPr>
          <w:p w:rsidR="007737FC" w:rsidRPr="00177B45" w:rsidRDefault="007737FC" w:rsidP="00294902">
            <w:pPr>
              <w:jc w:val="center"/>
              <w:rPr>
                <w:rFonts w:ascii="Times New Roman" w:hAnsi="Times New Roman"/>
                <w:b/>
                <w:sz w:val="18"/>
                <w:szCs w:val="18"/>
                <w:lang w:val="en-GB"/>
              </w:rPr>
            </w:pPr>
          </w:p>
        </w:tc>
        <w:tc>
          <w:tcPr>
            <w:tcW w:w="992" w:type="dxa"/>
            <w:tcBorders>
              <w:bottom w:val="single" w:sz="6" w:space="0" w:color="auto"/>
            </w:tcBorders>
            <w:vAlign w:val="bottom"/>
          </w:tcPr>
          <w:p w:rsidR="007737FC" w:rsidRPr="00177B45" w:rsidRDefault="007737FC" w:rsidP="00294902">
            <w:pPr>
              <w:keepNext/>
              <w:keepLines/>
              <w:jc w:val="right"/>
              <w:rPr>
                <w:rFonts w:ascii="Times New Roman" w:hAnsi="Times New Roman"/>
                <w:b/>
                <w:bCs/>
                <w:color w:val="000000"/>
                <w:sz w:val="18"/>
                <w:szCs w:val="18"/>
                <w:lang w:val="en-GB"/>
              </w:rPr>
            </w:pPr>
            <w:r w:rsidRPr="002E7A3E">
              <w:rPr>
                <w:rFonts w:ascii="Times New Roman" w:hAnsi="Times New Roman"/>
                <w:b/>
                <w:bCs/>
                <w:color w:val="000000"/>
                <w:sz w:val="18"/>
                <w:szCs w:val="18"/>
                <w:lang w:val="en-GB"/>
              </w:rPr>
              <w:t>3,300,146</w:t>
            </w:r>
          </w:p>
        </w:tc>
        <w:tc>
          <w:tcPr>
            <w:tcW w:w="1092" w:type="dxa"/>
            <w:tcBorders>
              <w:bottom w:val="single" w:sz="6" w:space="0" w:color="auto"/>
            </w:tcBorders>
            <w:vAlign w:val="bottom"/>
          </w:tcPr>
          <w:p w:rsidR="007737FC" w:rsidRPr="00177B45" w:rsidRDefault="007737FC" w:rsidP="00294902">
            <w:pPr>
              <w:tabs>
                <w:tab w:val="decimal" w:pos="1054"/>
              </w:tabs>
              <w:ind w:right="-40"/>
              <w:jc w:val="right"/>
              <w:rPr>
                <w:rFonts w:ascii="Times New Roman" w:hAnsi="Times New Roman"/>
                <w:b/>
                <w:color w:val="000000"/>
                <w:sz w:val="18"/>
                <w:szCs w:val="18"/>
                <w:lang w:val="en-GB"/>
              </w:rPr>
            </w:pPr>
            <w:r w:rsidRPr="002E7A3E">
              <w:rPr>
                <w:rFonts w:ascii="Times New Roman" w:hAnsi="Times New Roman"/>
                <w:b/>
                <w:color w:val="000000"/>
                <w:sz w:val="18"/>
                <w:szCs w:val="18"/>
                <w:lang w:val="en-GB"/>
              </w:rPr>
              <w:t>724,320</w:t>
            </w:r>
          </w:p>
        </w:tc>
        <w:tc>
          <w:tcPr>
            <w:tcW w:w="1276" w:type="dxa"/>
            <w:tcBorders>
              <w:bottom w:val="single" w:sz="6" w:space="0" w:color="auto"/>
            </w:tcBorders>
            <w:vAlign w:val="bottom"/>
          </w:tcPr>
          <w:p w:rsidR="007737FC" w:rsidRPr="00177B45" w:rsidRDefault="007737FC" w:rsidP="00294902">
            <w:pPr>
              <w:jc w:val="right"/>
              <w:rPr>
                <w:rFonts w:ascii="Times New Roman" w:hAnsi="Times New Roman"/>
                <w:b/>
                <w:color w:val="000000"/>
                <w:sz w:val="18"/>
                <w:szCs w:val="18"/>
                <w:lang w:val="en-GB"/>
              </w:rPr>
            </w:pPr>
            <w:r w:rsidRPr="002E7A3E">
              <w:rPr>
                <w:rFonts w:ascii="Times New Roman" w:hAnsi="Times New Roman"/>
                <w:b/>
                <w:color w:val="000000"/>
                <w:sz w:val="18"/>
                <w:szCs w:val="18"/>
                <w:lang w:val="en-GB"/>
              </w:rPr>
              <w:t>(13,977)</w:t>
            </w:r>
          </w:p>
        </w:tc>
        <w:tc>
          <w:tcPr>
            <w:tcW w:w="992" w:type="dxa"/>
            <w:tcBorders>
              <w:bottom w:val="single" w:sz="6" w:space="0" w:color="auto"/>
            </w:tcBorders>
            <w:vAlign w:val="bottom"/>
          </w:tcPr>
          <w:p w:rsidR="007737FC" w:rsidRPr="00177B45" w:rsidRDefault="007737FC" w:rsidP="00294902">
            <w:pPr>
              <w:tabs>
                <w:tab w:val="decimal" w:pos="1054"/>
              </w:tabs>
              <w:jc w:val="right"/>
              <w:rPr>
                <w:rFonts w:ascii="Times New Roman" w:hAnsi="Times New Roman"/>
                <w:b/>
                <w:color w:val="000000"/>
                <w:sz w:val="18"/>
                <w:szCs w:val="18"/>
                <w:lang w:val="en-GB"/>
              </w:rPr>
            </w:pPr>
            <w:r w:rsidRPr="002E7A3E">
              <w:rPr>
                <w:rFonts w:ascii="Times New Roman" w:hAnsi="Times New Roman"/>
                <w:b/>
                <w:color w:val="000000"/>
                <w:sz w:val="18"/>
                <w:szCs w:val="18"/>
                <w:lang w:val="en-GB"/>
              </w:rPr>
              <w:t>73,050</w:t>
            </w:r>
          </w:p>
        </w:tc>
        <w:tc>
          <w:tcPr>
            <w:tcW w:w="992" w:type="dxa"/>
            <w:tcBorders>
              <w:bottom w:val="single" w:sz="6" w:space="0" w:color="auto"/>
            </w:tcBorders>
            <w:vAlign w:val="bottom"/>
          </w:tcPr>
          <w:p w:rsidR="007737FC" w:rsidRPr="00177B45" w:rsidRDefault="007737FC" w:rsidP="00294902">
            <w:pPr>
              <w:tabs>
                <w:tab w:val="decimal" w:pos="952"/>
              </w:tabs>
              <w:jc w:val="right"/>
              <w:rPr>
                <w:rFonts w:ascii="Times New Roman" w:hAnsi="Times New Roman"/>
                <w:b/>
                <w:color w:val="000000"/>
                <w:sz w:val="18"/>
                <w:szCs w:val="18"/>
                <w:lang w:val="en-GB"/>
              </w:rPr>
            </w:pPr>
            <w:r w:rsidRPr="002E7A3E">
              <w:rPr>
                <w:rFonts w:ascii="Times New Roman" w:hAnsi="Times New Roman"/>
                <w:b/>
                <w:color w:val="000000"/>
                <w:sz w:val="18"/>
                <w:szCs w:val="18"/>
                <w:lang w:val="en-GB"/>
              </w:rPr>
              <w:t>628,383</w:t>
            </w:r>
          </w:p>
        </w:tc>
        <w:tc>
          <w:tcPr>
            <w:tcW w:w="1134" w:type="dxa"/>
            <w:tcBorders>
              <w:bottom w:val="single" w:sz="6" w:space="0" w:color="auto"/>
            </w:tcBorders>
            <w:vAlign w:val="bottom"/>
          </w:tcPr>
          <w:p w:rsidR="007737FC" w:rsidRPr="00177B45" w:rsidRDefault="007737FC" w:rsidP="00294902">
            <w:pPr>
              <w:tabs>
                <w:tab w:val="decimal" w:pos="947"/>
              </w:tabs>
              <w:jc w:val="right"/>
              <w:rPr>
                <w:rFonts w:ascii="Times New Roman" w:hAnsi="Times New Roman"/>
                <w:b/>
                <w:color w:val="000000"/>
                <w:sz w:val="18"/>
                <w:szCs w:val="18"/>
                <w:lang w:val="en-GB"/>
              </w:rPr>
            </w:pPr>
            <w:r w:rsidRPr="002E7A3E">
              <w:rPr>
                <w:rFonts w:ascii="Times New Roman" w:hAnsi="Times New Roman"/>
                <w:b/>
                <w:color w:val="000000"/>
                <w:sz w:val="18"/>
                <w:szCs w:val="18"/>
                <w:lang w:val="en-GB"/>
              </w:rPr>
              <w:t>5,325,432</w:t>
            </w:r>
          </w:p>
        </w:tc>
        <w:tc>
          <w:tcPr>
            <w:tcW w:w="1135" w:type="dxa"/>
            <w:tcBorders>
              <w:bottom w:val="single" w:sz="6" w:space="0" w:color="auto"/>
            </w:tcBorders>
            <w:vAlign w:val="bottom"/>
          </w:tcPr>
          <w:p w:rsidR="007737FC" w:rsidRPr="003B05A1" w:rsidRDefault="007737FC" w:rsidP="00294902">
            <w:pPr>
              <w:jc w:val="right"/>
              <w:rPr>
                <w:rFonts w:ascii="Times New Roman" w:hAnsi="Times New Roman"/>
                <w:b/>
                <w:color w:val="000000" w:themeColor="text1"/>
                <w:sz w:val="18"/>
                <w:szCs w:val="18"/>
              </w:rPr>
            </w:pPr>
            <w:r w:rsidRPr="003B05A1">
              <w:rPr>
                <w:rFonts w:ascii="Times New Roman" w:hAnsi="Times New Roman"/>
                <w:b/>
                <w:color w:val="000000" w:themeColor="text1"/>
                <w:sz w:val="18"/>
                <w:szCs w:val="18"/>
              </w:rPr>
              <w:t>10,037,354</w:t>
            </w:r>
          </w:p>
        </w:tc>
        <w:tc>
          <w:tcPr>
            <w:tcW w:w="1159" w:type="dxa"/>
            <w:tcBorders>
              <w:bottom w:val="single" w:sz="6" w:space="0" w:color="auto"/>
            </w:tcBorders>
            <w:vAlign w:val="bottom"/>
          </w:tcPr>
          <w:p w:rsidR="007737FC" w:rsidRPr="00177B45" w:rsidRDefault="007737FC" w:rsidP="00294902">
            <w:pPr>
              <w:tabs>
                <w:tab w:val="decimal" w:pos="991"/>
              </w:tabs>
              <w:ind w:right="30"/>
              <w:jc w:val="right"/>
              <w:rPr>
                <w:rFonts w:ascii="Times New Roman" w:hAnsi="Times New Roman"/>
                <w:b/>
                <w:color w:val="000000"/>
                <w:sz w:val="18"/>
                <w:szCs w:val="18"/>
                <w:lang w:val="en-GB"/>
              </w:rPr>
            </w:pPr>
            <w:r w:rsidRPr="002E7A3E">
              <w:rPr>
                <w:rFonts w:ascii="Times New Roman" w:hAnsi="Times New Roman"/>
                <w:b/>
                <w:color w:val="000000"/>
                <w:sz w:val="18"/>
                <w:szCs w:val="18"/>
                <w:lang w:val="en-GB"/>
              </w:rPr>
              <w:t>422,221</w:t>
            </w:r>
          </w:p>
        </w:tc>
        <w:tc>
          <w:tcPr>
            <w:tcW w:w="1134" w:type="dxa"/>
            <w:tcBorders>
              <w:bottom w:val="single" w:sz="6" w:space="0" w:color="auto"/>
            </w:tcBorders>
            <w:vAlign w:val="bottom"/>
          </w:tcPr>
          <w:p w:rsidR="007737FC" w:rsidRPr="00177B45" w:rsidRDefault="007737FC" w:rsidP="00294902">
            <w:pPr>
              <w:tabs>
                <w:tab w:val="decimal" w:pos="993"/>
              </w:tabs>
              <w:ind w:right="-182"/>
              <w:jc w:val="both"/>
              <w:rPr>
                <w:rFonts w:ascii="Times New Roman" w:hAnsi="Times New Roman"/>
                <w:b/>
                <w:color w:val="000000"/>
                <w:sz w:val="18"/>
                <w:szCs w:val="18"/>
                <w:lang w:val="en-GB"/>
              </w:rPr>
            </w:pPr>
            <w:r w:rsidRPr="002E7A3E">
              <w:rPr>
                <w:rFonts w:ascii="Times New Roman" w:hAnsi="Times New Roman"/>
                <w:b/>
                <w:color w:val="000000"/>
                <w:sz w:val="18"/>
                <w:szCs w:val="18"/>
                <w:lang w:val="en-GB"/>
              </w:rPr>
              <w:t>10,459,575</w:t>
            </w:r>
          </w:p>
        </w:tc>
      </w:tr>
      <w:tr w:rsidR="007737FC" w:rsidRPr="00177B45" w:rsidTr="00294902">
        <w:trPr>
          <w:trHeight w:val="221"/>
        </w:trPr>
        <w:tc>
          <w:tcPr>
            <w:tcW w:w="4253" w:type="dxa"/>
            <w:tcBorders>
              <w:top w:val="single" w:sz="6" w:space="0" w:color="auto"/>
            </w:tcBorders>
            <w:vAlign w:val="bottom"/>
          </w:tcPr>
          <w:p w:rsidR="007737FC" w:rsidRPr="00177B45" w:rsidRDefault="007737FC" w:rsidP="00294902">
            <w:pPr>
              <w:ind w:right="180" w:hanging="244"/>
              <w:rPr>
                <w:rFonts w:ascii="Times New Roman" w:hAnsi="Times New Roman"/>
                <w:bCs/>
                <w:color w:val="000000"/>
                <w:sz w:val="18"/>
                <w:szCs w:val="18"/>
                <w:lang w:val="en-GB"/>
              </w:rPr>
            </w:pPr>
          </w:p>
        </w:tc>
        <w:tc>
          <w:tcPr>
            <w:tcW w:w="709" w:type="dxa"/>
            <w:gridSpan w:val="2"/>
            <w:tcBorders>
              <w:top w:val="single" w:sz="6" w:space="0" w:color="auto"/>
            </w:tcBorders>
            <w:vAlign w:val="bottom"/>
          </w:tcPr>
          <w:p w:rsidR="007737FC" w:rsidRPr="00177B45" w:rsidRDefault="007737FC" w:rsidP="00294902">
            <w:pPr>
              <w:jc w:val="center"/>
              <w:rPr>
                <w:rFonts w:ascii="Times New Roman" w:hAnsi="Times New Roman"/>
                <w:sz w:val="18"/>
                <w:szCs w:val="18"/>
                <w:lang w:val="en-GB"/>
              </w:rPr>
            </w:pPr>
          </w:p>
        </w:tc>
        <w:tc>
          <w:tcPr>
            <w:tcW w:w="992" w:type="dxa"/>
            <w:tcBorders>
              <w:top w:val="single" w:sz="6" w:space="0" w:color="auto"/>
            </w:tcBorders>
            <w:vAlign w:val="bottom"/>
          </w:tcPr>
          <w:p w:rsidR="007737FC" w:rsidRPr="00177B45" w:rsidRDefault="007737FC" w:rsidP="00294902">
            <w:pPr>
              <w:keepNext/>
              <w:keepLines/>
              <w:jc w:val="right"/>
              <w:rPr>
                <w:rFonts w:ascii="Times New Roman" w:hAnsi="Times New Roman"/>
                <w:bCs/>
                <w:color w:val="000000"/>
                <w:sz w:val="18"/>
                <w:szCs w:val="18"/>
                <w:lang w:val="en-GB"/>
              </w:rPr>
            </w:pPr>
          </w:p>
        </w:tc>
        <w:tc>
          <w:tcPr>
            <w:tcW w:w="1092" w:type="dxa"/>
            <w:tcBorders>
              <w:top w:val="single" w:sz="6" w:space="0" w:color="auto"/>
            </w:tcBorders>
            <w:vAlign w:val="bottom"/>
          </w:tcPr>
          <w:p w:rsidR="007737FC" w:rsidRPr="00177B45" w:rsidRDefault="007737FC" w:rsidP="00294902">
            <w:pPr>
              <w:keepNext/>
              <w:keepLines/>
              <w:tabs>
                <w:tab w:val="decimal" w:pos="1054"/>
              </w:tabs>
              <w:ind w:right="-40"/>
              <w:jc w:val="right"/>
              <w:rPr>
                <w:rFonts w:ascii="Times New Roman" w:hAnsi="Times New Roman"/>
                <w:color w:val="000000"/>
                <w:sz w:val="18"/>
                <w:szCs w:val="18"/>
                <w:lang w:val="en-GB"/>
              </w:rPr>
            </w:pPr>
          </w:p>
        </w:tc>
        <w:tc>
          <w:tcPr>
            <w:tcW w:w="1276" w:type="dxa"/>
            <w:tcBorders>
              <w:top w:val="single" w:sz="6" w:space="0" w:color="auto"/>
            </w:tcBorders>
            <w:vAlign w:val="bottom"/>
          </w:tcPr>
          <w:p w:rsidR="007737FC" w:rsidRPr="00177B45" w:rsidRDefault="007737FC" w:rsidP="00294902">
            <w:pPr>
              <w:keepNext/>
              <w:keepLines/>
              <w:jc w:val="right"/>
              <w:rPr>
                <w:rFonts w:ascii="Times New Roman" w:hAnsi="Times New Roman"/>
                <w:b/>
                <w:color w:val="000000"/>
                <w:sz w:val="18"/>
                <w:szCs w:val="18"/>
                <w:lang w:val="en-GB"/>
              </w:rPr>
            </w:pPr>
          </w:p>
        </w:tc>
        <w:tc>
          <w:tcPr>
            <w:tcW w:w="992" w:type="dxa"/>
            <w:tcBorders>
              <w:top w:val="single" w:sz="6" w:space="0" w:color="auto"/>
            </w:tcBorders>
            <w:vAlign w:val="bottom"/>
          </w:tcPr>
          <w:p w:rsidR="007737FC" w:rsidRPr="00177B45" w:rsidRDefault="007737FC" w:rsidP="00294902">
            <w:pPr>
              <w:keepNext/>
              <w:keepLines/>
              <w:jc w:val="right"/>
              <w:rPr>
                <w:rFonts w:ascii="Times New Roman" w:hAnsi="Times New Roman"/>
                <w:bCs/>
                <w:color w:val="000000"/>
                <w:sz w:val="18"/>
                <w:szCs w:val="18"/>
                <w:lang w:val="en-GB"/>
              </w:rPr>
            </w:pPr>
          </w:p>
        </w:tc>
        <w:tc>
          <w:tcPr>
            <w:tcW w:w="992" w:type="dxa"/>
            <w:tcBorders>
              <w:top w:val="single" w:sz="6" w:space="0" w:color="auto"/>
            </w:tcBorders>
            <w:vAlign w:val="bottom"/>
          </w:tcPr>
          <w:p w:rsidR="007737FC" w:rsidRPr="00177B45" w:rsidRDefault="007737FC" w:rsidP="00294902">
            <w:pPr>
              <w:jc w:val="right"/>
              <w:rPr>
                <w:rFonts w:ascii="Times New Roman" w:hAnsi="Times New Roman"/>
                <w:bCs/>
                <w:color w:val="000000"/>
                <w:sz w:val="18"/>
                <w:szCs w:val="18"/>
                <w:lang w:val="en-GB"/>
              </w:rPr>
            </w:pPr>
          </w:p>
        </w:tc>
        <w:tc>
          <w:tcPr>
            <w:tcW w:w="1134" w:type="dxa"/>
            <w:tcBorders>
              <w:top w:val="single" w:sz="6" w:space="0" w:color="auto"/>
            </w:tcBorders>
            <w:vAlign w:val="bottom"/>
          </w:tcPr>
          <w:p w:rsidR="007737FC" w:rsidRPr="00177B45" w:rsidRDefault="007737FC" w:rsidP="00294902">
            <w:pPr>
              <w:jc w:val="right"/>
              <w:rPr>
                <w:rFonts w:ascii="Times New Roman" w:hAnsi="Times New Roman"/>
                <w:bCs/>
                <w:color w:val="000000"/>
                <w:sz w:val="18"/>
                <w:szCs w:val="18"/>
                <w:lang w:val="en-GB"/>
              </w:rPr>
            </w:pPr>
          </w:p>
        </w:tc>
        <w:tc>
          <w:tcPr>
            <w:tcW w:w="1135" w:type="dxa"/>
            <w:tcBorders>
              <w:top w:val="single" w:sz="6" w:space="0" w:color="auto"/>
            </w:tcBorders>
            <w:vAlign w:val="bottom"/>
          </w:tcPr>
          <w:p w:rsidR="007737FC" w:rsidRPr="003B05A1" w:rsidRDefault="007737FC" w:rsidP="00294902">
            <w:pPr>
              <w:rPr>
                <w:rFonts w:ascii="Times New Roman" w:hAnsi="Times New Roman"/>
                <w:color w:val="000000" w:themeColor="text1"/>
                <w:sz w:val="18"/>
                <w:szCs w:val="18"/>
              </w:rPr>
            </w:pPr>
          </w:p>
        </w:tc>
        <w:tc>
          <w:tcPr>
            <w:tcW w:w="1159" w:type="dxa"/>
            <w:tcBorders>
              <w:top w:val="single" w:sz="6" w:space="0" w:color="auto"/>
            </w:tcBorders>
            <w:vAlign w:val="bottom"/>
          </w:tcPr>
          <w:p w:rsidR="007737FC" w:rsidRPr="00177B45" w:rsidRDefault="007737FC" w:rsidP="00294902">
            <w:pPr>
              <w:tabs>
                <w:tab w:val="decimal" w:pos="922"/>
              </w:tabs>
              <w:ind w:right="-167"/>
              <w:jc w:val="right"/>
              <w:rPr>
                <w:rFonts w:ascii="Times New Roman" w:hAnsi="Times New Roman"/>
                <w:bCs/>
                <w:color w:val="000000"/>
                <w:sz w:val="18"/>
                <w:szCs w:val="18"/>
                <w:lang w:val="en-GB"/>
              </w:rPr>
            </w:pPr>
          </w:p>
        </w:tc>
        <w:tc>
          <w:tcPr>
            <w:tcW w:w="1134" w:type="dxa"/>
            <w:tcBorders>
              <w:top w:val="single" w:sz="6" w:space="0" w:color="auto"/>
            </w:tcBorders>
            <w:vAlign w:val="bottom"/>
          </w:tcPr>
          <w:p w:rsidR="007737FC" w:rsidRPr="00177B45" w:rsidRDefault="007737FC" w:rsidP="00294902">
            <w:pPr>
              <w:tabs>
                <w:tab w:val="decimal" w:pos="938"/>
              </w:tabs>
              <w:ind w:right="74"/>
              <w:jc w:val="both"/>
              <w:rPr>
                <w:rFonts w:ascii="Times New Roman" w:hAnsi="Times New Roman"/>
                <w:bCs/>
                <w:color w:val="000000"/>
                <w:sz w:val="18"/>
                <w:szCs w:val="18"/>
                <w:lang w:val="en-GB"/>
              </w:rPr>
            </w:pPr>
          </w:p>
        </w:tc>
      </w:tr>
      <w:tr w:rsidR="007737FC" w:rsidRPr="00177B45" w:rsidTr="00294902">
        <w:trPr>
          <w:trHeight w:val="114"/>
        </w:trPr>
        <w:tc>
          <w:tcPr>
            <w:tcW w:w="4253" w:type="dxa"/>
            <w:vAlign w:val="bottom"/>
          </w:tcPr>
          <w:p w:rsidR="007737FC" w:rsidRPr="009C1F54" w:rsidRDefault="007737FC" w:rsidP="00294902">
            <w:pPr>
              <w:ind w:right="180"/>
              <w:rPr>
                <w:rFonts w:ascii="Times New Roman" w:hAnsi="Times New Roman"/>
                <w:b/>
                <w:bCs/>
                <w:i/>
                <w:color w:val="000000"/>
                <w:sz w:val="20"/>
                <w:lang w:val="tr-TR"/>
              </w:rPr>
            </w:pPr>
            <w:r>
              <w:rPr>
                <w:rFonts w:ascii="Times New Roman" w:hAnsi="Times New Roman"/>
                <w:b/>
                <w:bCs/>
                <w:i/>
                <w:color w:val="000000"/>
                <w:sz w:val="20"/>
                <w:lang w:val="tr-TR"/>
              </w:rPr>
              <w:t>Dönemin t</w:t>
            </w:r>
            <w:r w:rsidRPr="009C1F54">
              <w:rPr>
                <w:rFonts w:ascii="Times New Roman" w:hAnsi="Times New Roman"/>
                <w:b/>
                <w:bCs/>
                <w:i/>
                <w:color w:val="000000"/>
                <w:sz w:val="20"/>
                <w:lang w:val="tr-TR"/>
              </w:rPr>
              <w:t>oplam kapsamlı  karı</w:t>
            </w:r>
          </w:p>
        </w:tc>
        <w:tc>
          <w:tcPr>
            <w:tcW w:w="709" w:type="dxa"/>
            <w:gridSpan w:val="2"/>
            <w:vAlign w:val="bottom"/>
          </w:tcPr>
          <w:p w:rsidR="007737FC" w:rsidRPr="00177B45" w:rsidRDefault="007737FC" w:rsidP="00294902">
            <w:pPr>
              <w:jc w:val="center"/>
              <w:rPr>
                <w:rFonts w:ascii="Times New Roman" w:hAnsi="Times New Roman"/>
                <w:sz w:val="18"/>
                <w:szCs w:val="18"/>
                <w:lang w:val="en-GB"/>
              </w:rPr>
            </w:pPr>
          </w:p>
        </w:tc>
        <w:tc>
          <w:tcPr>
            <w:tcW w:w="992" w:type="dxa"/>
            <w:vAlign w:val="bottom"/>
          </w:tcPr>
          <w:p w:rsidR="007737FC" w:rsidRPr="00177B45" w:rsidRDefault="007737FC" w:rsidP="00294902">
            <w:pPr>
              <w:keepNext/>
              <w:keepLines/>
              <w:jc w:val="right"/>
              <w:rPr>
                <w:rFonts w:ascii="Times New Roman" w:hAnsi="Times New Roman"/>
                <w:bCs/>
                <w:color w:val="000000"/>
                <w:sz w:val="18"/>
                <w:szCs w:val="18"/>
                <w:lang w:val="en-GB"/>
              </w:rPr>
            </w:pPr>
          </w:p>
        </w:tc>
        <w:tc>
          <w:tcPr>
            <w:tcW w:w="1092" w:type="dxa"/>
            <w:vAlign w:val="bottom"/>
          </w:tcPr>
          <w:p w:rsidR="007737FC" w:rsidRPr="00177B45" w:rsidRDefault="007737FC" w:rsidP="00294902">
            <w:pPr>
              <w:keepNext/>
              <w:keepLines/>
              <w:tabs>
                <w:tab w:val="decimal" w:pos="1054"/>
              </w:tabs>
              <w:ind w:right="-40"/>
              <w:jc w:val="right"/>
              <w:rPr>
                <w:rFonts w:ascii="Times New Roman" w:hAnsi="Times New Roman"/>
                <w:bCs/>
                <w:color w:val="000000"/>
                <w:sz w:val="18"/>
                <w:szCs w:val="18"/>
                <w:lang w:val="en-GB"/>
              </w:rPr>
            </w:pPr>
          </w:p>
        </w:tc>
        <w:tc>
          <w:tcPr>
            <w:tcW w:w="1276" w:type="dxa"/>
            <w:vAlign w:val="bottom"/>
          </w:tcPr>
          <w:p w:rsidR="007737FC" w:rsidRPr="00177B45" w:rsidRDefault="007737FC" w:rsidP="00294902">
            <w:pPr>
              <w:keepNext/>
              <w:keepLines/>
              <w:jc w:val="right"/>
              <w:rPr>
                <w:rFonts w:ascii="Times New Roman" w:hAnsi="Times New Roman"/>
                <w:color w:val="000000"/>
                <w:sz w:val="18"/>
                <w:szCs w:val="18"/>
                <w:lang w:val="en-GB"/>
              </w:rPr>
            </w:pPr>
          </w:p>
        </w:tc>
        <w:tc>
          <w:tcPr>
            <w:tcW w:w="992" w:type="dxa"/>
            <w:vAlign w:val="bottom"/>
          </w:tcPr>
          <w:p w:rsidR="007737FC" w:rsidRPr="00177B45" w:rsidRDefault="007737FC" w:rsidP="00294902">
            <w:pPr>
              <w:keepNext/>
              <w:keepLines/>
              <w:tabs>
                <w:tab w:val="decimal" w:pos="1054"/>
              </w:tabs>
              <w:jc w:val="right"/>
              <w:rPr>
                <w:rFonts w:ascii="Times New Roman" w:hAnsi="Times New Roman"/>
                <w:bCs/>
                <w:color w:val="000000"/>
                <w:sz w:val="18"/>
                <w:szCs w:val="18"/>
                <w:lang w:val="en-GB"/>
              </w:rPr>
            </w:pPr>
          </w:p>
        </w:tc>
        <w:tc>
          <w:tcPr>
            <w:tcW w:w="992" w:type="dxa"/>
            <w:vAlign w:val="bottom"/>
          </w:tcPr>
          <w:p w:rsidR="007737FC" w:rsidRPr="00177B45" w:rsidRDefault="007737FC" w:rsidP="00294902">
            <w:pPr>
              <w:tabs>
                <w:tab w:val="decimal" w:pos="952"/>
              </w:tabs>
              <w:jc w:val="right"/>
              <w:rPr>
                <w:rFonts w:ascii="Times New Roman" w:hAnsi="Times New Roman"/>
                <w:color w:val="000000"/>
                <w:sz w:val="18"/>
                <w:szCs w:val="18"/>
                <w:lang w:val="en-GB"/>
              </w:rPr>
            </w:pPr>
          </w:p>
        </w:tc>
        <w:tc>
          <w:tcPr>
            <w:tcW w:w="1134" w:type="dxa"/>
            <w:vAlign w:val="bottom"/>
          </w:tcPr>
          <w:p w:rsidR="007737FC" w:rsidRPr="00177B45" w:rsidRDefault="007737FC" w:rsidP="00294902">
            <w:pPr>
              <w:tabs>
                <w:tab w:val="decimal" w:pos="952"/>
              </w:tabs>
              <w:jc w:val="right"/>
              <w:rPr>
                <w:rFonts w:ascii="Times New Roman" w:hAnsi="Times New Roman"/>
                <w:bCs/>
                <w:color w:val="000000"/>
                <w:sz w:val="18"/>
                <w:szCs w:val="18"/>
                <w:lang w:val="en-GB"/>
              </w:rPr>
            </w:pPr>
          </w:p>
        </w:tc>
        <w:tc>
          <w:tcPr>
            <w:tcW w:w="1135" w:type="dxa"/>
            <w:vAlign w:val="bottom"/>
          </w:tcPr>
          <w:p w:rsidR="007737FC" w:rsidRPr="003B05A1" w:rsidRDefault="007737FC" w:rsidP="00294902">
            <w:pPr>
              <w:rPr>
                <w:rFonts w:ascii="Times New Roman" w:hAnsi="Times New Roman"/>
                <w:color w:val="000000" w:themeColor="text1"/>
                <w:sz w:val="18"/>
                <w:szCs w:val="18"/>
              </w:rPr>
            </w:pPr>
          </w:p>
        </w:tc>
        <w:tc>
          <w:tcPr>
            <w:tcW w:w="1159" w:type="dxa"/>
            <w:vAlign w:val="bottom"/>
          </w:tcPr>
          <w:p w:rsidR="007737FC" w:rsidRPr="00177B45" w:rsidRDefault="007737FC" w:rsidP="00294902">
            <w:pPr>
              <w:tabs>
                <w:tab w:val="decimal" w:pos="922"/>
              </w:tabs>
              <w:ind w:right="-167"/>
              <w:jc w:val="right"/>
              <w:rPr>
                <w:rFonts w:ascii="Times New Roman" w:hAnsi="Times New Roman"/>
                <w:bCs/>
                <w:color w:val="000000"/>
                <w:sz w:val="18"/>
                <w:szCs w:val="18"/>
                <w:lang w:val="en-GB"/>
              </w:rPr>
            </w:pPr>
          </w:p>
        </w:tc>
        <w:tc>
          <w:tcPr>
            <w:tcW w:w="1134" w:type="dxa"/>
            <w:vAlign w:val="bottom"/>
          </w:tcPr>
          <w:p w:rsidR="007737FC" w:rsidRPr="00177B45" w:rsidRDefault="007737FC" w:rsidP="00294902">
            <w:pPr>
              <w:tabs>
                <w:tab w:val="decimal" w:pos="938"/>
              </w:tabs>
              <w:ind w:right="74"/>
              <w:jc w:val="both"/>
              <w:rPr>
                <w:rFonts w:ascii="Times New Roman" w:hAnsi="Times New Roman"/>
                <w:bCs/>
                <w:color w:val="000000"/>
                <w:sz w:val="18"/>
                <w:szCs w:val="18"/>
                <w:lang w:val="en-GB"/>
              </w:rPr>
            </w:pPr>
          </w:p>
        </w:tc>
      </w:tr>
      <w:tr w:rsidR="007737FC" w:rsidRPr="00177B45" w:rsidTr="00294902">
        <w:trPr>
          <w:trHeight w:val="114"/>
        </w:trPr>
        <w:tc>
          <w:tcPr>
            <w:tcW w:w="4253" w:type="dxa"/>
            <w:vAlign w:val="bottom"/>
          </w:tcPr>
          <w:p w:rsidR="007737FC" w:rsidRPr="009C1F54" w:rsidRDefault="007737FC" w:rsidP="00294902">
            <w:pPr>
              <w:ind w:right="180"/>
              <w:rPr>
                <w:rFonts w:ascii="Times New Roman" w:hAnsi="Times New Roman"/>
                <w:b/>
                <w:bCs/>
                <w:color w:val="000000"/>
                <w:sz w:val="18"/>
                <w:szCs w:val="18"/>
                <w:lang w:val="tr-TR"/>
              </w:rPr>
            </w:pPr>
            <w:r>
              <w:rPr>
                <w:rFonts w:ascii="Times New Roman" w:hAnsi="Times New Roman"/>
                <w:b/>
                <w:bCs/>
                <w:color w:val="000000"/>
                <w:sz w:val="18"/>
                <w:szCs w:val="18"/>
                <w:lang w:val="tr-TR"/>
              </w:rPr>
              <w:t xml:space="preserve">Dönem </w:t>
            </w:r>
            <w:r w:rsidRPr="009C1F54">
              <w:rPr>
                <w:rFonts w:ascii="Times New Roman" w:hAnsi="Times New Roman"/>
                <w:b/>
                <w:bCs/>
                <w:color w:val="000000"/>
                <w:sz w:val="18"/>
                <w:szCs w:val="18"/>
                <w:lang w:val="tr-TR"/>
              </w:rPr>
              <w:t>karı</w:t>
            </w:r>
          </w:p>
        </w:tc>
        <w:tc>
          <w:tcPr>
            <w:tcW w:w="709" w:type="dxa"/>
            <w:gridSpan w:val="2"/>
            <w:vAlign w:val="bottom"/>
          </w:tcPr>
          <w:p w:rsidR="007737FC" w:rsidRPr="00177B45" w:rsidRDefault="007737FC" w:rsidP="00294902">
            <w:pPr>
              <w:jc w:val="center"/>
              <w:rPr>
                <w:rFonts w:ascii="Times New Roman" w:hAnsi="Times New Roman"/>
                <w:sz w:val="18"/>
                <w:szCs w:val="18"/>
                <w:lang w:val="en-GB"/>
              </w:rPr>
            </w:pPr>
          </w:p>
        </w:tc>
        <w:tc>
          <w:tcPr>
            <w:tcW w:w="992" w:type="dxa"/>
            <w:vAlign w:val="bottom"/>
          </w:tcPr>
          <w:p w:rsidR="007737FC" w:rsidRPr="00177B45" w:rsidRDefault="007737FC" w:rsidP="00294902">
            <w:pPr>
              <w:keepNext/>
              <w:keepLines/>
              <w:ind w:right="30"/>
              <w:jc w:val="right"/>
              <w:rPr>
                <w:rFonts w:ascii="Times New Roman" w:hAnsi="Times New Roman"/>
                <w:b/>
                <w:bCs/>
                <w:color w:val="000000"/>
                <w:sz w:val="18"/>
                <w:szCs w:val="18"/>
                <w:lang w:val="en-GB"/>
              </w:rPr>
            </w:pPr>
            <w:r w:rsidRPr="00177B45">
              <w:rPr>
                <w:rFonts w:ascii="Times New Roman" w:hAnsi="Times New Roman"/>
                <w:b/>
                <w:bCs/>
                <w:color w:val="000000"/>
                <w:sz w:val="18"/>
                <w:szCs w:val="18"/>
                <w:lang w:val="en-GB"/>
              </w:rPr>
              <w:t>-</w:t>
            </w:r>
          </w:p>
        </w:tc>
        <w:tc>
          <w:tcPr>
            <w:tcW w:w="1092" w:type="dxa"/>
            <w:vAlign w:val="bottom"/>
          </w:tcPr>
          <w:p w:rsidR="007737FC" w:rsidRPr="00177B45" w:rsidRDefault="007737FC" w:rsidP="00294902">
            <w:pPr>
              <w:tabs>
                <w:tab w:val="decimal" w:pos="1054"/>
              </w:tabs>
              <w:ind w:right="30"/>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w:t>
            </w:r>
          </w:p>
        </w:tc>
        <w:tc>
          <w:tcPr>
            <w:tcW w:w="1276" w:type="dxa"/>
            <w:vAlign w:val="bottom"/>
          </w:tcPr>
          <w:p w:rsidR="007737FC" w:rsidRPr="00177B45" w:rsidRDefault="007737FC" w:rsidP="00294902">
            <w:pPr>
              <w:keepNext/>
              <w:keepLines/>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w:t>
            </w:r>
          </w:p>
        </w:tc>
        <w:tc>
          <w:tcPr>
            <w:tcW w:w="992" w:type="dxa"/>
            <w:vAlign w:val="bottom"/>
          </w:tcPr>
          <w:p w:rsidR="007737FC" w:rsidRPr="00177B45" w:rsidRDefault="007737FC" w:rsidP="00294902">
            <w:pPr>
              <w:tabs>
                <w:tab w:val="decimal" w:pos="1054"/>
              </w:tabs>
              <w:ind w:right="30"/>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w:t>
            </w:r>
          </w:p>
        </w:tc>
        <w:tc>
          <w:tcPr>
            <w:tcW w:w="992" w:type="dxa"/>
            <w:vAlign w:val="bottom"/>
          </w:tcPr>
          <w:p w:rsidR="007737FC" w:rsidRPr="00177B45" w:rsidRDefault="007737FC" w:rsidP="00294902">
            <w:pPr>
              <w:tabs>
                <w:tab w:val="decimal" w:pos="952"/>
              </w:tabs>
              <w:jc w:val="right"/>
              <w:rPr>
                <w:rFonts w:ascii="Times New Roman" w:hAnsi="Times New Roman"/>
                <w:color w:val="000000"/>
                <w:sz w:val="18"/>
                <w:szCs w:val="18"/>
                <w:lang w:val="en-GB"/>
              </w:rPr>
            </w:pPr>
            <w:r w:rsidRPr="002E7A3E">
              <w:rPr>
                <w:rFonts w:ascii="Times New Roman" w:hAnsi="Times New Roman"/>
                <w:color w:val="000000"/>
                <w:sz w:val="18"/>
                <w:szCs w:val="18"/>
                <w:lang w:val="en-GB"/>
              </w:rPr>
              <w:t>-</w:t>
            </w:r>
          </w:p>
        </w:tc>
        <w:tc>
          <w:tcPr>
            <w:tcW w:w="1134" w:type="dxa"/>
            <w:vAlign w:val="bottom"/>
          </w:tcPr>
          <w:p w:rsidR="007737FC" w:rsidRPr="00177B45" w:rsidRDefault="007737FC" w:rsidP="00294902">
            <w:pPr>
              <w:tabs>
                <w:tab w:val="decimal" w:pos="947"/>
              </w:tabs>
              <w:jc w:val="right"/>
              <w:rPr>
                <w:rFonts w:ascii="Times New Roman" w:hAnsi="Times New Roman"/>
                <w:b/>
                <w:color w:val="000000"/>
                <w:sz w:val="18"/>
                <w:szCs w:val="18"/>
                <w:lang w:val="en-GB"/>
              </w:rPr>
            </w:pPr>
            <w:r w:rsidRPr="002E7A3E">
              <w:rPr>
                <w:rFonts w:ascii="Times New Roman" w:hAnsi="Times New Roman"/>
                <w:b/>
                <w:color w:val="000000"/>
                <w:sz w:val="18"/>
                <w:szCs w:val="18"/>
                <w:lang w:val="en-GB"/>
              </w:rPr>
              <w:t>724,886</w:t>
            </w:r>
          </w:p>
        </w:tc>
        <w:tc>
          <w:tcPr>
            <w:tcW w:w="1135" w:type="dxa"/>
            <w:vAlign w:val="bottom"/>
          </w:tcPr>
          <w:p w:rsidR="007737FC" w:rsidRPr="003B05A1" w:rsidRDefault="007737FC" w:rsidP="00294902">
            <w:pPr>
              <w:jc w:val="right"/>
              <w:rPr>
                <w:rFonts w:ascii="Times New Roman" w:hAnsi="Times New Roman"/>
                <w:b/>
                <w:color w:val="000000" w:themeColor="text1"/>
                <w:sz w:val="18"/>
                <w:szCs w:val="18"/>
              </w:rPr>
            </w:pPr>
            <w:r w:rsidRPr="003B05A1">
              <w:rPr>
                <w:rFonts w:ascii="Times New Roman" w:hAnsi="Times New Roman"/>
                <w:b/>
                <w:color w:val="000000" w:themeColor="text1"/>
                <w:sz w:val="18"/>
                <w:szCs w:val="18"/>
              </w:rPr>
              <w:t>724,886</w:t>
            </w:r>
          </w:p>
        </w:tc>
        <w:tc>
          <w:tcPr>
            <w:tcW w:w="1159" w:type="dxa"/>
            <w:vAlign w:val="bottom"/>
          </w:tcPr>
          <w:p w:rsidR="007737FC" w:rsidRPr="00177B45" w:rsidRDefault="007737FC" w:rsidP="00294902">
            <w:pPr>
              <w:tabs>
                <w:tab w:val="decimal" w:pos="1054"/>
              </w:tabs>
              <w:ind w:right="30"/>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(1,064)</w:t>
            </w:r>
          </w:p>
        </w:tc>
        <w:tc>
          <w:tcPr>
            <w:tcW w:w="1134" w:type="dxa"/>
            <w:vAlign w:val="bottom"/>
          </w:tcPr>
          <w:p w:rsidR="007737FC" w:rsidRPr="00177B45" w:rsidRDefault="007737FC" w:rsidP="00294902">
            <w:pPr>
              <w:tabs>
                <w:tab w:val="decimal" w:pos="938"/>
              </w:tabs>
              <w:ind w:right="30"/>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723,822</w:t>
            </w:r>
          </w:p>
        </w:tc>
      </w:tr>
      <w:tr w:rsidR="007737FC" w:rsidRPr="00177B45" w:rsidTr="00294902">
        <w:trPr>
          <w:trHeight w:val="114"/>
        </w:trPr>
        <w:tc>
          <w:tcPr>
            <w:tcW w:w="4253" w:type="dxa"/>
            <w:vAlign w:val="bottom"/>
          </w:tcPr>
          <w:p w:rsidR="007737FC" w:rsidRPr="009C1F54" w:rsidRDefault="007737FC" w:rsidP="00294902">
            <w:pPr>
              <w:ind w:right="180"/>
              <w:rPr>
                <w:rFonts w:ascii="Times New Roman" w:hAnsi="Times New Roman"/>
                <w:b/>
                <w:bCs/>
                <w:color w:val="000000"/>
                <w:sz w:val="18"/>
                <w:szCs w:val="18"/>
                <w:lang w:val="tr-TR"/>
              </w:rPr>
            </w:pPr>
            <w:r w:rsidRPr="009C1F54">
              <w:rPr>
                <w:rFonts w:ascii="Times New Roman" w:hAnsi="Times New Roman"/>
                <w:b/>
                <w:bCs/>
                <w:color w:val="000000"/>
                <w:sz w:val="18"/>
                <w:szCs w:val="18"/>
                <w:lang w:val="tr-TR"/>
              </w:rPr>
              <w:t>Diğer kapsamlı gelirler</w:t>
            </w:r>
          </w:p>
        </w:tc>
        <w:tc>
          <w:tcPr>
            <w:tcW w:w="709" w:type="dxa"/>
            <w:gridSpan w:val="2"/>
            <w:vAlign w:val="bottom"/>
          </w:tcPr>
          <w:p w:rsidR="007737FC" w:rsidRPr="00177B45" w:rsidRDefault="007737FC" w:rsidP="00294902">
            <w:pPr>
              <w:jc w:val="center"/>
              <w:rPr>
                <w:rFonts w:ascii="Times New Roman" w:hAnsi="Times New Roman"/>
                <w:sz w:val="18"/>
                <w:szCs w:val="18"/>
                <w:lang w:val="en-GB"/>
              </w:rPr>
            </w:pPr>
          </w:p>
        </w:tc>
        <w:tc>
          <w:tcPr>
            <w:tcW w:w="992" w:type="dxa"/>
            <w:vAlign w:val="bottom"/>
          </w:tcPr>
          <w:p w:rsidR="007737FC" w:rsidRPr="00177B45" w:rsidRDefault="007737FC" w:rsidP="00294902">
            <w:pPr>
              <w:keepNext/>
              <w:keepLines/>
              <w:ind w:right="30"/>
              <w:jc w:val="right"/>
              <w:rPr>
                <w:rFonts w:ascii="Times New Roman" w:hAnsi="Times New Roman"/>
                <w:bCs/>
                <w:color w:val="000000"/>
                <w:sz w:val="18"/>
                <w:szCs w:val="18"/>
                <w:lang w:val="en-GB"/>
              </w:rPr>
            </w:pPr>
          </w:p>
        </w:tc>
        <w:tc>
          <w:tcPr>
            <w:tcW w:w="1092" w:type="dxa"/>
            <w:vAlign w:val="bottom"/>
          </w:tcPr>
          <w:p w:rsidR="007737FC" w:rsidRPr="00177B45" w:rsidRDefault="007737FC" w:rsidP="00294902">
            <w:pPr>
              <w:tabs>
                <w:tab w:val="decimal" w:pos="1054"/>
              </w:tabs>
              <w:ind w:right="30"/>
              <w:jc w:val="right"/>
              <w:rPr>
                <w:rFonts w:ascii="Times New Roman" w:hAnsi="Times New Roman"/>
                <w:color w:val="000000"/>
                <w:sz w:val="18"/>
                <w:szCs w:val="18"/>
                <w:lang w:val="en-GB"/>
              </w:rPr>
            </w:pPr>
          </w:p>
        </w:tc>
        <w:tc>
          <w:tcPr>
            <w:tcW w:w="1276" w:type="dxa"/>
            <w:vAlign w:val="bottom"/>
          </w:tcPr>
          <w:p w:rsidR="007737FC" w:rsidRPr="00177B45" w:rsidRDefault="007737FC" w:rsidP="00294902">
            <w:pPr>
              <w:keepNext/>
              <w:keepLines/>
              <w:jc w:val="right"/>
              <w:rPr>
                <w:rFonts w:ascii="Times New Roman" w:hAnsi="Times New Roman"/>
                <w:color w:val="000000"/>
                <w:sz w:val="18"/>
                <w:szCs w:val="18"/>
                <w:lang w:val="en-GB"/>
              </w:rPr>
            </w:pPr>
          </w:p>
        </w:tc>
        <w:tc>
          <w:tcPr>
            <w:tcW w:w="992" w:type="dxa"/>
            <w:vAlign w:val="bottom"/>
          </w:tcPr>
          <w:p w:rsidR="007737FC" w:rsidRPr="00177B45" w:rsidRDefault="007737FC" w:rsidP="00294902">
            <w:pPr>
              <w:tabs>
                <w:tab w:val="decimal" w:pos="1054"/>
              </w:tabs>
              <w:ind w:right="30"/>
              <w:jc w:val="right"/>
              <w:rPr>
                <w:rFonts w:ascii="Times New Roman" w:hAnsi="Times New Roman"/>
                <w:color w:val="000000"/>
                <w:sz w:val="18"/>
                <w:szCs w:val="18"/>
                <w:lang w:val="en-GB"/>
              </w:rPr>
            </w:pPr>
          </w:p>
        </w:tc>
        <w:tc>
          <w:tcPr>
            <w:tcW w:w="992" w:type="dxa"/>
            <w:vAlign w:val="bottom"/>
          </w:tcPr>
          <w:p w:rsidR="007737FC" w:rsidRPr="00177B45" w:rsidRDefault="007737FC" w:rsidP="00294902">
            <w:pPr>
              <w:tabs>
                <w:tab w:val="decimal" w:pos="952"/>
              </w:tabs>
              <w:jc w:val="right"/>
              <w:rPr>
                <w:rFonts w:ascii="Times New Roman" w:hAnsi="Times New Roman"/>
                <w:color w:val="000000"/>
                <w:sz w:val="18"/>
                <w:szCs w:val="18"/>
                <w:lang w:val="en-GB"/>
              </w:rPr>
            </w:pPr>
          </w:p>
        </w:tc>
        <w:tc>
          <w:tcPr>
            <w:tcW w:w="1134" w:type="dxa"/>
            <w:vAlign w:val="bottom"/>
          </w:tcPr>
          <w:p w:rsidR="007737FC" w:rsidRPr="00177B45" w:rsidRDefault="007737FC" w:rsidP="00294902">
            <w:pPr>
              <w:tabs>
                <w:tab w:val="decimal" w:pos="947"/>
              </w:tabs>
              <w:jc w:val="right"/>
              <w:rPr>
                <w:rFonts w:ascii="Times New Roman" w:hAnsi="Times New Roman"/>
                <w:b/>
                <w:color w:val="000000"/>
                <w:sz w:val="18"/>
                <w:szCs w:val="18"/>
                <w:lang w:val="en-GB"/>
              </w:rPr>
            </w:pPr>
          </w:p>
        </w:tc>
        <w:tc>
          <w:tcPr>
            <w:tcW w:w="1135" w:type="dxa"/>
            <w:vAlign w:val="bottom"/>
          </w:tcPr>
          <w:p w:rsidR="007737FC" w:rsidRPr="003B05A1" w:rsidRDefault="007737FC" w:rsidP="00294902">
            <w:pPr>
              <w:rPr>
                <w:rFonts w:ascii="Times New Roman" w:hAnsi="Times New Roman"/>
                <w:color w:val="000000" w:themeColor="text1"/>
                <w:sz w:val="18"/>
                <w:szCs w:val="18"/>
              </w:rPr>
            </w:pPr>
          </w:p>
        </w:tc>
        <w:tc>
          <w:tcPr>
            <w:tcW w:w="1159" w:type="dxa"/>
            <w:vAlign w:val="bottom"/>
          </w:tcPr>
          <w:p w:rsidR="007737FC" w:rsidRPr="00177B45" w:rsidRDefault="007737FC" w:rsidP="00294902">
            <w:pPr>
              <w:tabs>
                <w:tab w:val="decimal" w:pos="1054"/>
              </w:tabs>
              <w:ind w:right="30"/>
              <w:jc w:val="right"/>
              <w:rPr>
                <w:rFonts w:ascii="Times New Roman" w:hAnsi="Times New Roman"/>
                <w:b/>
                <w:color w:val="000000"/>
                <w:sz w:val="18"/>
                <w:szCs w:val="18"/>
                <w:lang w:val="en-GB"/>
              </w:rPr>
            </w:pPr>
          </w:p>
        </w:tc>
        <w:tc>
          <w:tcPr>
            <w:tcW w:w="1134" w:type="dxa"/>
            <w:vAlign w:val="bottom"/>
          </w:tcPr>
          <w:p w:rsidR="007737FC" w:rsidRPr="00177B45" w:rsidRDefault="007737FC" w:rsidP="00294902">
            <w:pPr>
              <w:tabs>
                <w:tab w:val="decimal" w:pos="938"/>
              </w:tabs>
              <w:ind w:right="30"/>
              <w:jc w:val="right"/>
              <w:rPr>
                <w:rFonts w:ascii="Times New Roman" w:hAnsi="Times New Roman"/>
                <w:b/>
                <w:color w:val="000000"/>
                <w:sz w:val="18"/>
                <w:szCs w:val="18"/>
                <w:lang w:val="en-GB"/>
              </w:rPr>
            </w:pPr>
          </w:p>
        </w:tc>
      </w:tr>
      <w:tr w:rsidR="007737FC" w:rsidRPr="00177B45" w:rsidTr="00294902">
        <w:trPr>
          <w:trHeight w:val="114"/>
        </w:trPr>
        <w:tc>
          <w:tcPr>
            <w:tcW w:w="4253" w:type="dxa"/>
            <w:vAlign w:val="bottom"/>
          </w:tcPr>
          <w:p w:rsidR="007737FC" w:rsidRPr="009C1F54" w:rsidRDefault="007737FC" w:rsidP="00294902">
            <w:pPr>
              <w:ind w:right="180"/>
              <w:rPr>
                <w:rFonts w:ascii="Times New Roman" w:hAnsi="Times New Roman"/>
                <w:bCs/>
                <w:color w:val="000000"/>
                <w:sz w:val="18"/>
                <w:szCs w:val="18"/>
                <w:lang w:val="tr-TR"/>
              </w:rPr>
            </w:pPr>
            <w:r w:rsidRPr="009C1F54">
              <w:rPr>
                <w:rFonts w:ascii="Times New Roman" w:hAnsi="Times New Roman"/>
                <w:bCs/>
                <w:color w:val="000000"/>
                <w:sz w:val="18"/>
                <w:szCs w:val="18"/>
                <w:lang w:val="tr-TR"/>
              </w:rPr>
              <w:t>Yabancı para çevirim farkları</w:t>
            </w:r>
          </w:p>
        </w:tc>
        <w:tc>
          <w:tcPr>
            <w:tcW w:w="709" w:type="dxa"/>
            <w:gridSpan w:val="2"/>
            <w:vAlign w:val="bottom"/>
          </w:tcPr>
          <w:p w:rsidR="007737FC" w:rsidRPr="00177B45" w:rsidRDefault="007737FC" w:rsidP="00294902">
            <w:pPr>
              <w:jc w:val="center"/>
              <w:rPr>
                <w:rFonts w:ascii="Times New Roman" w:hAnsi="Times New Roman"/>
                <w:sz w:val="18"/>
                <w:szCs w:val="18"/>
                <w:lang w:val="en-GB"/>
              </w:rPr>
            </w:pPr>
          </w:p>
        </w:tc>
        <w:tc>
          <w:tcPr>
            <w:tcW w:w="992" w:type="dxa"/>
            <w:vAlign w:val="bottom"/>
          </w:tcPr>
          <w:p w:rsidR="007737FC" w:rsidRPr="00177B45" w:rsidRDefault="007737FC" w:rsidP="00294902">
            <w:pPr>
              <w:keepNext/>
              <w:keepLines/>
              <w:ind w:right="30"/>
              <w:jc w:val="right"/>
              <w:rPr>
                <w:rFonts w:ascii="Times New Roman" w:hAnsi="Times New Roman"/>
                <w:bCs/>
                <w:color w:val="000000"/>
                <w:sz w:val="18"/>
                <w:szCs w:val="18"/>
                <w:lang w:val="en-GB"/>
              </w:rPr>
            </w:pPr>
            <w:r w:rsidRPr="00177B45">
              <w:rPr>
                <w:rFonts w:ascii="Times New Roman" w:hAnsi="Times New Roman"/>
                <w:bCs/>
                <w:color w:val="000000"/>
                <w:sz w:val="18"/>
                <w:szCs w:val="18"/>
                <w:lang w:val="en-GB"/>
              </w:rPr>
              <w:t>-</w:t>
            </w:r>
          </w:p>
        </w:tc>
        <w:tc>
          <w:tcPr>
            <w:tcW w:w="1092" w:type="dxa"/>
            <w:vAlign w:val="bottom"/>
          </w:tcPr>
          <w:p w:rsidR="007737FC" w:rsidRPr="00177B45" w:rsidRDefault="007737FC" w:rsidP="00294902">
            <w:pPr>
              <w:tabs>
                <w:tab w:val="decimal" w:pos="1054"/>
              </w:tabs>
              <w:ind w:right="30"/>
              <w:jc w:val="right"/>
              <w:rPr>
                <w:rFonts w:ascii="Times New Roman" w:hAnsi="Times New Roman"/>
                <w:color w:val="000000"/>
                <w:sz w:val="18"/>
                <w:szCs w:val="18"/>
                <w:lang w:val="en-GB"/>
              </w:rPr>
            </w:pPr>
            <w:r w:rsidRPr="00177B45">
              <w:rPr>
                <w:rFonts w:ascii="Times New Roman" w:hAnsi="Times New Roman"/>
                <w:color w:val="000000"/>
                <w:sz w:val="18"/>
                <w:szCs w:val="18"/>
                <w:lang w:val="en-GB"/>
              </w:rPr>
              <w:t>-</w:t>
            </w:r>
          </w:p>
        </w:tc>
        <w:tc>
          <w:tcPr>
            <w:tcW w:w="1276" w:type="dxa"/>
            <w:vAlign w:val="bottom"/>
          </w:tcPr>
          <w:p w:rsidR="007737FC" w:rsidRPr="00177B45" w:rsidRDefault="007737FC" w:rsidP="00294902">
            <w:pPr>
              <w:keepNext/>
              <w:keepLines/>
              <w:jc w:val="right"/>
              <w:rPr>
                <w:rFonts w:ascii="Times New Roman" w:hAnsi="Times New Roman"/>
                <w:color w:val="000000"/>
                <w:sz w:val="18"/>
                <w:szCs w:val="18"/>
                <w:lang w:val="en-GB"/>
              </w:rPr>
            </w:pPr>
            <w:r w:rsidRPr="00177B45">
              <w:rPr>
                <w:rFonts w:ascii="Times New Roman" w:hAnsi="Times New Roman"/>
                <w:color w:val="000000"/>
                <w:sz w:val="18"/>
                <w:szCs w:val="18"/>
                <w:lang w:val="en-GB"/>
              </w:rPr>
              <w:t>-</w:t>
            </w:r>
          </w:p>
        </w:tc>
        <w:tc>
          <w:tcPr>
            <w:tcW w:w="992" w:type="dxa"/>
            <w:vAlign w:val="bottom"/>
          </w:tcPr>
          <w:p w:rsidR="007737FC" w:rsidRPr="00177B45" w:rsidRDefault="007737FC" w:rsidP="00294902">
            <w:pPr>
              <w:tabs>
                <w:tab w:val="decimal" w:pos="1054"/>
              </w:tabs>
              <w:ind w:right="30"/>
              <w:jc w:val="right"/>
              <w:rPr>
                <w:rFonts w:ascii="Times New Roman" w:hAnsi="Times New Roman"/>
                <w:color w:val="000000"/>
                <w:sz w:val="18"/>
                <w:szCs w:val="18"/>
                <w:lang w:val="en-GB"/>
              </w:rPr>
            </w:pPr>
            <w:r w:rsidRPr="00177B45">
              <w:rPr>
                <w:rFonts w:ascii="Times New Roman" w:hAnsi="Times New Roman"/>
                <w:color w:val="000000"/>
                <w:sz w:val="18"/>
                <w:szCs w:val="18"/>
                <w:lang w:val="en-GB"/>
              </w:rPr>
              <w:t>(11,709)</w:t>
            </w:r>
          </w:p>
        </w:tc>
        <w:tc>
          <w:tcPr>
            <w:tcW w:w="992" w:type="dxa"/>
            <w:vAlign w:val="bottom"/>
          </w:tcPr>
          <w:p w:rsidR="007737FC" w:rsidRPr="00177B45" w:rsidRDefault="007737FC" w:rsidP="00294902">
            <w:pPr>
              <w:tabs>
                <w:tab w:val="decimal" w:pos="952"/>
              </w:tabs>
              <w:jc w:val="right"/>
              <w:rPr>
                <w:rFonts w:ascii="Times New Roman" w:hAnsi="Times New Roman"/>
                <w:color w:val="000000"/>
                <w:sz w:val="18"/>
                <w:szCs w:val="18"/>
                <w:lang w:val="en-GB"/>
              </w:rPr>
            </w:pPr>
            <w:r w:rsidRPr="002E7A3E">
              <w:rPr>
                <w:rFonts w:ascii="Times New Roman" w:hAnsi="Times New Roman"/>
                <w:color w:val="000000"/>
                <w:sz w:val="18"/>
                <w:szCs w:val="18"/>
                <w:lang w:val="en-GB"/>
              </w:rPr>
              <w:t>-</w:t>
            </w:r>
          </w:p>
        </w:tc>
        <w:tc>
          <w:tcPr>
            <w:tcW w:w="1134" w:type="dxa"/>
            <w:vAlign w:val="bottom"/>
          </w:tcPr>
          <w:p w:rsidR="007737FC" w:rsidRPr="00177B45" w:rsidRDefault="007737FC" w:rsidP="00294902">
            <w:pPr>
              <w:tabs>
                <w:tab w:val="decimal" w:pos="947"/>
              </w:tabs>
              <w:jc w:val="right"/>
              <w:rPr>
                <w:rFonts w:ascii="Times New Roman" w:hAnsi="Times New Roman"/>
                <w:b/>
                <w:color w:val="000000"/>
                <w:sz w:val="18"/>
                <w:szCs w:val="18"/>
                <w:lang w:val="en-GB"/>
              </w:rPr>
            </w:pPr>
            <w:r w:rsidRPr="002E7A3E">
              <w:rPr>
                <w:rFonts w:ascii="Times New Roman" w:hAnsi="Times New Roman"/>
                <w:b/>
                <w:color w:val="000000"/>
                <w:sz w:val="18"/>
                <w:szCs w:val="18"/>
                <w:lang w:val="en-GB"/>
              </w:rPr>
              <w:t>-</w:t>
            </w:r>
          </w:p>
        </w:tc>
        <w:tc>
          <w:tcPr>
            <w:tcW w:w="1135" w:type="dxa"/>
            <w:vAlign w:val="bottom"/>
          </w:tcPr>
          <w:p w:rsidR="007737FC" w:rsidRPr="003B05A1" w:rsidRDefault="007737FC" w:rsidP="00294902">
            <w:pPr>
              <w:jc w:val="right"/>
              <w:rPr>
                <w:rFonts w:ascii="Times New Roman" w:hAnsi="Times New Roman"/>
                <w:color w:val="000000" w:themeColor="text1"/>
                <w:sz w:val="18"/>
                <w:szCs w:val="18"/>
              </w:rPr>
            </w:pPr>
            <w:r w:rsidRPr="003B05A1">
              <w:rPr>
                <w:rFonts w:ascii="Times New Roman" w:hAnsi="Times New Roman"/>
                <w:color w:val="000000" w:themeColor="text1"/>
                <w:sz w:val="18"/>
                <w:szCs w:val="18"/>
              </w:rPr>
              <w:t>(11,709)</w:t>
            </w:r>
          </w:p>
        </w:tc>
        <w:tc>
          <w:tcPr>
            <w:tcW w:w="1159" w:type="dxa"/>
            <w:vAlign w:val="bottom"/>
          </w:tcPr>
          <w:p w:rsidR="007737FC" w:rsidRPr="00177B45" w:rsidRDefault="007737FC" w:rsidP="00294902">
            <w:pPr>
              <w:tabs>
                <w:tab w:val="decimal" w:pos="1054"/>
              </w:tabs>
              <w:ind w:right="30"/>
              <w:jc w:val="right"/>
              <w:rPr>
                <w:rFonts w:ascii="Times New Roman" w:hAnsi="Times New Roman"/>
                <w:color w:val="000000"/>
                <w:sz w:val="18"/>
                <w:szCs w:val="18"/>
                <w:lang w:val="en-GB"/>
              </w:rPr>
            </w:pPr>
            <w:r w:rsidRPr="00177B45">
              <w:rPr>
                <w:rFonts w:ascii="Times New Roman" w:hAnsi="Times New Roman"/>
                <w:color w:val="000000"/>
                <w:sz w:val="18"/>
                <w:szCs w:val="18"/>
                <w:lang w:val="en-GB"/>
              </w:rPr>
              <w:t>(1,301)</w:t>
            </w:r>
          </w:p>
        </w:tc>
        <w:tc>
          <w:tcPr>
            <w:tcW w:w="1134" w:type="dxa"/>
            <w:vAlign w:val="bottom"/>
          </w:tcPr>
          <w:p w:rsidR="007737FC" w:rsidRPr="00177B45" w:rsidRDefault="007737FC" w:rsidP="00294902">
            <w:pPr>
              <w:tabs>
                <w:tab w:val="decimal" w:pos="1049"/>
              </w:tabs>
              <w:ind w:right="30"/>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(13,010)</w:t>
            </w:r>
          </w:p>
        </w:tc>
      </w:tr>
      <w:tr w:rsidR="007737FC" w:rsidRPr="00177B45" w:rsidTr="00294902">
        <w:trPr>
          <w:trHeight w:val="114"/>
        </w:trPr>
        <w:tc>
          <w:tcPr>
            <w:tcW w:w="4253" w:type="dxa"/>
            <w:vAlign w:val="bottom"/>
          </w:tcPr>
          <w:p w:rsidR="007737FC" w:rsidRDefault="007737FC" w:rsidP="00294902">
            <w:pPr>
              <w:ind w:left="102" w:right="180" w:hanging="102"/>
              <w:rPr>
                <w:rFonts w:ascii="Times New Roman" w:hAnsi="Times New Roman"/>
                <w:bCs/>
                <w:color w:val="000000"/>
                <w:sz w:val="18"/>
                <w:szCs w:val="18"/>
                <w:lang w:val="tr-TR"/>
              </w:rPr>
            </w:pPr>
            <w:r w:rsidRPr="009C1F54">
              <w:rPr>
                <w:rFonts w:ascii="Times New Roman" w:hAnsi="Times New Roman"/>
                <w:bCs/>
                <w:color w:val="000000"/>
                <w:sz w:val="18"/>
                <w:szCs w:val="18"/>
                <w:lang w:val="tr-TR"/>
              </w:rPr>
              <w:t>Satılmaya haz</w:t>
            </w:r>
            <w:r>
              <w:rPr>
                <w:rFonts w:ascii="Times New Roman" w:hAnsi="Times New Roman"/>
                <w:bCs/>
                <w:color w:val="000000"/>
                <w:sz w:val="18"/>
                <w:szCs w:val="18"/>
                <w:lang w:val="tr-TR"/>
              </w:rPr>
              <w:t xml:space="preserve">ır finansal varlıkların gerçeğe </w:t>
            </w:r>
            <w:r w:rsidRPr="009C1F54">
              <w:rPr>
                <w:rFonts w:ascii="Times New Roman" w:hAnsi="Times New Roman"/>
                <w:bCs/>
                <w:color w:val="000000"/>
                <w:sz w:val="18"/>
                <w:szCs w:val="18"/>
                <w:lang w:val="tr-TR"/>
              </w:rPr>
              <w:t>uygu</w:t>
            </w:r>
            <w:r>
              <w:rPr>
                <w:rFonts w:ascii="Times New Roman" w:hAnsi="Times New Roman"/>
                <w:bCs/>
                <w:color w:val="000000"/>
                <w:sz w:val="18"/>
                <w:szCs w:val="18"/>
                <w:lang w:val="tr-TR"/>
              </w:rPr>
              <w:t xml:space="preserve">n değerlerindeki net değişimler </w:t>
            </w:r>
          </w:p>
          <w:p w:rsidR="007737FC" w:rsidRPr="009C1F54" w:rsidRDefault="007737FC" w:rsidP="00294902">
            <w:pPr>
              <w:ind w:left="102" w:right="180" w:hanging="102"/>
              <w:rPr>
                <w:rFonts w:ascii="Times New Roman" w:hAnsi="Times New Roman"/>
                <w:bCs/>
                <w:color w:val="000000"/>
                <w:sz w:val="18"/>
                <w:szCs w:val="18"/>
                <w:lang w:val="tr-TR"/>
              </w:rPr>
            </w:pPr>
            <w:r>
              <w:rPr>
                <w:rFonts w:ascii="Times New Roman" w:hAnsi="Times New Roman"/>
                <w:bCs/>
                <w:color w:val="000000"/>
                <w:sz w:val="18"/>
                <w:szCs w:val="18"/>
                <w:lang w:val="tr-TR"/>
              </w:rPr>
              <w:t xml:space="preserve">   (</w:t>
            </w:r>
            <w:r w:rsidRPr="009C1F54">
              <w:rPr>
                <w:rFonts w:ascii="Times New Roman" w:hAnsi="Times New Roman"/>
                <w:bCs/>
                <w:color w:val="000000"/>
                <w:sz w:val="18"/>
                <w:szCs w:val="18"/>
                <w:lang w:val="tr-TR"/>
              </w:rPr>
              <w:t xml:space="preserve">vergi etkisi </w:t>
            </w:r>
            <w:r>
              <w:rPr>
                <w:rFonts w:ascii="Times New Roman" w:hAnsi="Times New Roman"/>
                <w:bCs/>
                <w:color w:val="000000"/>
                <w:sz w:val="18"/>
                <w:szCs w:val="18"/>
                <w:lang w:val="tr-TR"/>
              </w:rPr>
              <w:t>düşülmüş)</w:t>
            </w:r>
          </w:p>
        </w:tc>
        <w:tc>
          <w:tcPr>
            <w:tcW w:w="709" w:type="dxa"/>
            <w:gridSpan w:val="2"/>
            <w:vAlign w:val="bottom"/>
          </w:tcPr>
          <w:p w:rsidR="007737FC" w:rsidRPr="00177B45" w:rsidRDefault="007737FC" w:rsidP="00294902">
            <w:pPr>
              <w:jc w:val="center"/>
              <w:rPr>
                <w:rFonts w:ascii="Times New Roman" w:hAnsi="Times New Roman"/>
                <w:sz w:val="18"/>
                <w:szCs w:val="18"/>
                <w:lang w:val="en-GB"/>
              </w:rPr>
            </w:pPr>
            <w:r w:rsidRPr="002E7A3E">
              <w:rPr>
                <w:rFonts w:ascii="Times New Roman" w:hAnsi="Times New Roman"/>
                <w:sz w:val="18"/>
                <w:szCs w:val="18"/>
                <w:lang w:val="en-GB"/>
              </w:rPr>
              <w:t>26</w:t>
            </w:r>
          </w:p>
        </w:tc>
        <w:tc>
          <w:tcPr>
            <w:tcW w:w="992" w:type="dxa"/>
            <w:vAlign w:val="bottom"/>
          </w:tcPr>
          <w:p w:rsidR="007737FC" w:rsidRPr="00177B45" w:rsidRDefault="007737FC" w:rsidP="00294902">
            <w:pPr>
              <w:tabs>
                <w:tab w:val="decimal" w:pos="1054"/>
              </w:tabs>
              <w:ind w:right="30"/>
              <w:jc w:val="right"/>
              <w:rPr>
                <w:rFonts w:ascii="Times New Roman" w:hAnsi="Times New Roman"/>
                <w:color w:val="000000"/>
                <w:sz w:val="18"/>
                <w:szCs w:val="18"/>
                <w:lang w:val="en-GB"/>
              </w:rPr>
            </w:pPr>
            <w:r w:rsidRPr="00177B45">
              <w:rPr>
                <w:rFonts w:ascii="Times New Roman" w:hAnsi="Times New Roman"/>
                <w:color w:val="000000"/>
                <w:sz w:val="18"/>
                <w:szCs w:val="18"/>
                <w:lang w:val="en-GB"/>
              </w:rPr>
              <w:t>-</w:t>
            </w:r>
          </w:p>
        </w:tc>
        <w:tc>
          <w:tcPr>
            <w:tcW w:w="1092" w:type="dxa"/>
            <w:vAlign w:val="bottom"/>
          </w:tcPr>
          <w:p w:rsidR="007737FC" w:rsidRPr="00177B45" w:rsidRDefault="007737FC" w:rsidP="00294902">
            <w:pPr>
              <w:tabs>
                <w:tab w:val="decimal" w:pos="1054"/>
              </w:tabs>
              <w:ind w:right="30"/>
              <w:jc w:val="right"/>
              <w:rPr>
                <w:rFonts w:ascii="Times New Roman" w:hAnsi="Times New Roman"/>
                <w:color w:val="000000"/>
                <w:sz w:val="18"/>
                <w:szCs w:val="18"/>
                <w:lang w:val="en-GB"/>
              </w:rPr>
            </w:pPr>
            <w:r w:rsidRPr="00177B45">
              <w:rPr>
                <w:rFonts w:ascii="Times New Roman" w:hAnsi="Times New Roman"/>
                <w:color w:val="000000"/>
                <w:sz w:val="18"/>
                <w:szCs w:val="18"/>
                <w:lang w:val="en-GB"/>
              </w:rPr>
              <w:t>-</w:t>
            </w:r>
          </w:p>
        </w:tc>
        <w:tc>
          <w:tcPr>
            <w:tcW w:w="1276" w:type="dxa"/>
            <w:vAlign w:val="bottom"/>
          </w:tcPr>
          <w:p w:rsidR="007737FC" w:rsidRPr="00177B45" w:rsidRDefault="007737FC" w:rsidP="00294902">
            <w:pPr>
              <w:keepNext/>
              <w:keepLines/>
              <w:jc w:val="right"/>
              <w:rPr>
                <w:rFonts w:ascii="Times New Roman" w:hAnsi="Times New Roman"/>
                <w:color w:val="000000"/>
                <w:sz w:val="18"/>
                <w:szCs w:val="18"/>
                <w:lang w:val="en-GB"/>
              </w:rPr>
            </w:pPr>
            <w:r w:rsidRPr="00177B45">
              <w:rPr>
                <w:rFonts w:ascii="Times New Roman" w:hAnsi="Times New Roman"/>
                <w:color w:val="000000"/>
                <w:sz w:val="18"/>
                <w:szCs w:val="18"/>
                <w:lang w:val="en-GB"/>
              </w:rPr>
              <w:t>237,779</w:t>
            </w:r>
          </w:p>
        </w:tc>
        <w:tc>
          <w:tcPr>
            <w:tcW w:w="992" w:type="dxa"/>
            <w:vAlign w:val="bottom"/>
          </w:tcPr>
          <w:p w:rsidR="007737FC" w:rsidRPr="00177B45" w:rsidRDefault="007737FC" w:rsidP="00294902">
            <w:pPr>
              <w:tabs>
                <w:tab w:val="decimal" w:pos="1054"/>
              </w:tabs>
              <w:ind w:right="30"/>
              <w:jc w:val="right"/>
              <w:rPr>
                <w:rFonts w:ascii="Times New Roman" w:hAnsi="Times New Roman"/>
                <w:color w:val="000000"/>
                <w:sz w:val="18"/>
                <w:szCs w:val="18"/>
                <w:lang w:val="en-GB"/>
              </w:rPr>
            </w:pPr>
            <w:r w:rsidRPr="00177B45">
              <w:rPr>
                <w:rFonts w:ascii="Times New Roman" w:hAnsi="Times New Roman"/>
                <w:color w:val="000000"/>
                <w:sz w:val="18"/>
                <w:szCs w:val="18"/>
                <w:lang w:val="en-GB"/>
              </w:rPr>
              <w:t>-</w:t>
            </w:r>
          </w:p>
        </w:tc>
        <w:tc>
          <w:tcPr>
            <w:tcW w:w="992" w:type="dxa"/>
            <w:vAlign w:val="bottom"/>
          </w:tcPr>
          <w:p w:rsidR="007737FC" w:rsidRPr="00177B45" w:rsidRDefault="007737FC" w:rsidP="00294902">
            <w:pPr>
              <w:tabs>
                <w:tab w:val="decimal" w:pos="952"/>
              </w:tabs>
              <w:jc w:val="right"/>
              <w:rPr>
                <w:rFonts w:ascii="Times New Roman" w:hAnsi="Times New Roman"/>
                <w:color w:val="000000"/>
                <w:sz w:val="18"/>
                <w:szCs w:val="18"/>
                <w:lang w:val="en-GB"/>
              </w:rPr>
            </w:pPr>
            <w:r w:rsidRPr="002E7A3E">
              <w:rPr>
                <w:rFonts w:ascii="Times New Roman" w:hAnsi="Times New Roman"/>
                <w:color w:val="000000"/>
                <w:sz w:val="18"/>
                <w:szCs w:val="18"/>
                <w:lang w:val="en-GB"/>
              </w:rPr>
              <w:t>-</w:t>
            </w:r>
          </w:p>
        </w:tc>
        <w:tc>
          <w:tcPr>
            <w:tcW w:w="1134" w:type="dxa"/>
            <w:vAlign w:val="bottom"/>
          </w:tcPr>
          <w:p w:rsidR="007737FC" w:rsidRPr="00177B45" w:rsidRDefault="007737FC" w:rsidP="00294902">
            <w:pPr>
              <w:tabs>
                <w:tab w:val="decimal" w:pos="947"/>
              </w:tabs>
              <w:jc w:val="right"/>
              <w:rPr>
                <w:rFonts w:ascii="Times New Roman" w:hAnsi="Times New Roman"/>
                <w:b/>
                <w:color w:val="000000"/>
                <w:sz w:val="18"/>
                <w:szCs w:val="18"/>
                <w:lang w:val="en-GB"/>
              </w:rPr>
            </w:pPr>
            <w:r w:rsidRPr="002E7A3E">
              <w:rPr>
                <w:rFonts w:ascii="Times New Roman" w:hAnsi="Times New Roman"/>
                <w:b/>
                <w:color w:val="000000"/>
                <w:sz w:val="18"/>
                <w:szCs w:val="18"/>
                <w:lang w:val="en-GB"/>
              </w:rPr>
              <w:t>-</w:t>
            </w:r>
          </w:p>
        </w:tc>
        <w:tc>
          <w:tcPr>
            <w:tcW w:w="1135" w:type="dxa"/>
            <w:vAlign w:val="bottom"/>
          </w:tcPr>
          <w:p w:rsidR="007737FC" w:rsidRPr="003B05A1" w:rsidRDefault="007737FC" w:rsidP="00294902">
            <w:pPr>
              <w:jc w:val="right"/>
              <w:rPr>
                <w:rFonts w:ascii="Times New Roman" w:hAnsi="Times New Roman"/>
                <w:color w:val="000000" w:themeColor="text1"/>
                <w:sz w:val="18"/>
                <w:szCs w:val="18"/>
              </w:rPr>
            </w:pPr>
            <w:r w:rsidRPr="003B05A1">
              <w:rPr>
                <w:rFonts w:ascii="Times New Roman" w:hAnsi="Times New Roman"/>
                <w:color w:val="000000" w:themeColor="text1"/>
                <w:sz w:val="18"/>
                <w:szCs w:val="18"/>
              </w:rPr>
              <w:t>237,779</w:t>
            </w:r>
          </w:p>
        </w:tc>
        <w:tc>
          <w:tcPr>
            <w:tcW w:w="1159" w:type="dxa"/>
            <w:vAlign w:val="bottom"/>
          </w:tcPr>
          <w:p w:rsidR="007737FC" w:rsidRPr="00177B45" w:rsidRDefault="007737FC" w:rsidP="00294902">
            <w:pPr>
              <w:tabs>
                <w:tab w:val="decimal" w:pos="991"/>
              </w:tabs>
              <w:ind w:right="30"/>
              <w:jc w:val="right"/>
              <w:rPr>
                <w:rFonts w:ascii="Times New Roman" w:hAnsi="Times New Roman"/>
                <w:color w:val="000000"/>
                <w:sz w:val="18"/>
                <w:szCs w:val="18"/>
                <w:lang w:val="en-GB"/>
              </w:rPr>
            </w:pPr>
            <w:r w:rsidRPr="00177B45">
              <w:rPr>
                <w:rFonts w:ascii="Times New Roman" w:hAnsi="Times New Roman"/>
                <w:color w:val="000000"/>
                <w:sz w:val="18"/>
                <w:szCs w:val="18"/>
                <w:lang w:val="en-GB"/>
              </w:rPr>
              <w:t>857</w:t>
            </w:r>
          </w:p>
        </w:tc>
        <w:tc>
          <w:tcPr>
            <w:tcW w:w="1134" w:type="dxa"/>
            <w:vAlign w:val="bottom"/>
          </w:tcPr>
          <w:p w:rsidR="007737FC" w:rsidRPr="00177B45" w:rsidRDefault="007737FC" w:rsidP="00294902">
            <w:pPr>
              <w:ind w:right="60"/>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238,636</w:t>
            </w:r>
          </w:p>
        </w:tc>
      </w:tr>
      <w:tr w:rsidR="007737FC" w:rsidRPr="00177B45" w:rsidTr="00294902">
        <w:trPr>
          <w:trHeight w:val="114"/>
        </w:trPr>
        <w:tc>
          <w:tcPr>
            <w:tcW w:w="4253" w:type="dxa"/>
            <w:tcBorders>
              <w:bottom w:val="single" w:sz="6" w:space="0" w:color="auto"/>
            </w:tcBorders>
            <w:vAlign w:val="bottom"/>
          </w:tcPr>
          <w:p w:rsidR="007737FC" w:rsidRPr="009C1F54" w:rsidRDefault="007737FC" w:rsidP="00294902">
            <w:pPr>
              <w:ind w:left="102" w:right="180" w:hanging="102"/>
              <w:rPr>
                <w:rFonts w:ascii="Times New Roman" w:hAnsi="Times New Roman"/>
                <w:bCs/>
                <w:color w:val="000000"/>
                <w:sz w:val="18"/>
                <w:szCs w:val="18"/>
                <w:lang w:val="tr-TR"/>
              </w:rPr>
            </w:pPr>
            <w:r w:rsidRPr="009C1F54">
              <w:rPr>
                <w:rFonts w:ascii="Times New Roman" w:hAnsi="Times New Roman"/>
                <w:bCs/>
                <w:color w:val="000000"/>
                <w:sz w:val="18"/>
                <w:szCs w:val="18"/>
                <w:lang w:val="tr-TR"/>
              </w:rPr>
              <w:t>Satılmaya hazır finansal varlıkların gerçeğe uygun değerlerindeki değişi</w:t>
            </w:r>
            <w:r>
              <w:rPr>
                <w:rFonts w:ascii="Times New Roman" w:hAnsi="Times New Roman"/>
                <w:bCs/>
                <w:color w:val="000000"/>
                <w:sz w:val="18"/>
                <w:szCs w:val="18"/>
                <w:lang w:val="tr-TR"/>
              </w:rPr>
              <w:t>mlerden kar/zarara aktarılanlar (</w:t>
            </w:r>
            <w:r w:rsidRPr="009C1F54">
              <w:rPr>
                <w:rFonts w:ascii="Times New Roman" w:hAnsi="Times New Roman"/>
                <w:bCs/>
                <w:color w:val="000000"/>
                <w:sz w:val="18"/>
                <w:szCs w:val="18"/>
                <w:lang w:val="tr-TR"/>
              </w:rPr>
              <w:t xml:space="preserve"> vergi etkisi </w:t>
            </w:r>
            <w:r>
              <w:rPr>
                <w:rFonts w:ascii="Times New Roman" w:hAnsi="Times New Roman"/>
                <w:bCs/>
                <w:color w:val="000000"/>
                <w:sz w:val="18"/>
                <w:szCs w:val="18"/>
                <w:lang w:val="tr-TR"/>
              </w:rPr>
              <w:t>düşülmüş)</w:t>
            </w:r>
            <w:r w:rsidRPr="009C1F54">
              <w:rPr>
                <w:rFonts w:ascii="Times New Roman" w:hAnsi="Times New Roman"/>
                <w:bCs/>
                <w:color w:val="000000"/>
                <w:sz w:val="18"/>
                <w:szCs w:val="18"/>
                <w:lang w:val="tr-TR"/>
              </w:rPr>
              <w:t xml:space="preserve"> </w:t>
            </w:r>
          </w:p>
        </w:tc>
        <w:tc>
          <w:tcPr>
            <w:tcW w:w="709" w:type="dxa"/>
            <w:gridSpan w:val="2"/>
            <w:tcBorders>
              <w:bottom w:val="single" w:sz="6" w:space="0" w:color="auto"/>
            </w:tcBorders>
            <w:vAlign w:val="bottom"/>
          </w:tcPr>
          <w:p w:rsidR="007737FC" w:rsidRPr="00177B45" w:rsidRDefault="007737FC" w:rsidP="00294902">
            <w:pPr>
              <w:jc w:val="center"/>
              <w:rPr>
                <w:rFonts w:ascii="Times New Roman" w:hAnsi="Times New Roman"/>
                <w:sz w:val="18"/>
                <w:szCs w:val="18"/>
                <w:lang w:val="en-GB"/>
              </w:rPr>
            </w:pPr>
            <w:r w:rsidRPr="002E7A3E">
              <w:rPr>
                <w:rFonts w:ascii="Times New Roman" w:hAnsi="Times New Roman"/>
                <w:sz w:val="18"/>
                <w:szCs w:val="18"/>
                <w:lang w:val="en-GB"/>
              </w:rPr>
              <w:t>26</w:t>
            </w:r>
          </w:p>
        </w:tc>
        <w:tc>
          <w:tcPr>
            <w:tcW w:w="992" w:type="dxa"/>
            <w:tcBorders>
              <w:bottom w:val="single" w:sz="6" w:space="0" w:color="auto"/>
            </w:tcBorders>
            <w:vAlign w:val="bottom"/>
          </w:tcPr>
          <w:p w:rsidR="007737FC" w:rsidRPr="00177B45" w:rsidRDefault="007737FC" w:rsidP="00294902">
            <w:pPr>
              <w:tabs>
                <w:tab w:val="decimal" w:pos="1054"/>
              </w:tabs>
              <w:ind w:right="30"/>
              <w:jc w:val="right"/>
              <w:rPr>
                <w:rFonts w:ascii="Times New Roman" w:hAnsi="Times New Roman"/>
                <w:color w:val="000000"/>
                <w:sz w:val="18"/>
                <w:szCs w:val="18"/>
                <w:lang w:val="en-GB"/>
              </w:rPr>
            </w:pPr>
            <w:r w:rsidRPr="00177B45">
              <w:rPr>
                <w:rFonts w:ascii="Times New Roman" w:hAnsi="Times New Roman"/>
                <w:color w:val="000000"/>
                <w:sz w:val="18"/>
                <w:szCs w:val="18"/>
                <w:lang w:val="en-GB"/>
              </w:rPr>
              <w:t>-</w:t>
            </w:r>
          </w:p>
        </w:tc>
        <w:tc>
          <w:tcPr>
            <w:tcW w:w="1092" w:type="dxa"/>
            <w:tcBorders>
              <w:bottom w:val="single" w:sz="6" w:space="0" w:color="auto"/>
            </w:tcBorders>
            <w:vAlign w:val="bottom"/>
          </w:tcPr>
          <w:p w:rsidR="007737FC" w:rsidRPr="00177B45" w:rsidRDefault="007737FC" w:rsidP="00294902">
            <w:pPr>
              <w:tabs>
                <w:tab w:val="decimal" w:pos="1054"/>
              </w:tabs>
              <w:ind w:right="30"/>
              <w:jc w:val="right"/>
              <w:rPr>
                <w:rFonts w:ascii="Times New Roman" w:hAnsi="Times New Roman"/>
                <w:color w:val="000000"/>
                <w:sz w:val="18"/>
                <w:szCs w:val="18"/>
                <w:lang w:val="en-GB"/>
              </w:rPr>
            </w:pPr>
            <w:r w:rsidRPr="00177B45">
              <w:rPr>
                <w:rFonts w:ascii="Times New Roman" w:hAnsi="Times New Roman"/>
                <w:color w:val="000000"/>
                <w:sz w:val="18"/>
                <w:szCs w:val="18"/>
                <w:lang w:val="en-GB"/>
              </w:rPr>
              <w:t>-</w:t>
            </w:r>
          </w:p>
        </w:tc>
        <w:tc>
          <w:tcPr>
            <w:tcW w:w="1276" w:type="dxa"/>
            <w:tcBorders>
              <w:bottom w:val="single" w:sz="6" w:space="0" w:color="auto"/>
            </w:tcBorders>
            <w:vAlign w:val="bottom"/>
          </w:tcPr>
          <w:p w:rsidR="007737FC" w:rsidRPr="00177B45" w:rsidRDefault="007737FC" w:rsidP="00294902">
            <w:pPr>
              <w:keepNext/>
              <w:keepLines/>
              <w:jc w:val="right"/>
              <w:rPr>
                <w:rFonts w:ascii="Times New Roman" w:hAnsi="Times New Roman"/>
                <w:color w:val="000000"/>
                <w:sz w:val="18"/>
                <w:szCs w:val="18"/>
                <w:lang w:val="en-GB"/>
              </w:rPr>
            </w:pPr>
            <w:r w:rsidRPr="00177B45">
              <w:rPr>
                <w:rFonts w:ascii="Times New Roman" w:hAnsi="Times New Roman"/>
                <w:color w:val="000000"/>
                <w:sz w:val="18"/>
                <w:szCs w:val="18"/>
                <w:lang w:val="en-GB"/>
              </w:rPr>
              <w:t>10,704</w:t>
            </w:r>
          </w:p>
        </w:tc>
        <w:tc>
          <w:tcPr>
            <w:tcW w:w="992" w:type="dxa"/>
            <w:tcBorders>
              <w:bottom w:val="single" w:sz="6" w:space="0" w:color="auto"/>
            </w:tcBorders>
            <w:vAlign w:val="bottom"/>
          </w:tcPr>
          <w:p w:rsidR="007737FC" w:rsidRPr="00177B45" w:rsidRDefault="007737FC" w:rsidP="00294902">
            <w:pPr>
              <w:tabs>
                <w:tab w:val="decimal" w:pos="1054"/>
              </w:tabs>
              <w:ind w:right="30"/>
              <w:jc w:val="right"/>
              <w:rPr>
                <w:rFonts w:ascii="Times New Roman" w:hAnsi="Times New Roman"/>
                <w:color w:val="000000"/>
                <w:sz w:val="18"/>
                <w:szCs w:val="18"/>
                <w:lang w:val="en-GB"/>
              </w:rPr>
            </w:pPr>
            <w:r w:rsidRPr="00177B45">
              <w:rPr>
                <w:rFonts w:ascii="Times New Roman" w:hAnsi="Times New Roman"/>
                <w:color w:val="000000"/>
                <w:sz w:val="18"/>
                <w:szCs w:val="18"/>
                <w:lang w:val="en-GB"/>
              </w:rPr>
              <w:t>-</w:t>
            </w:r>
          </w:p>
        </w:tc>
        <w:tc>
          <w:tcPr>
            <w:tcW w:w="992" w:type="dxa"/>
            <w:tcBorders>
              <w:bottom w:val="single" w:sz="6" w:space="0" w:color="auto"/>
            </w:tcBorders>
            <w:vAlign w:val="bottom"/>
          </w:tcPr>
          <w:p w:rsidR="007737FC" w:rsidRPr="00177B45" w:rsidRDefault="007737FC" w:rsidP="00294902">
            <w:pPr>
              <w:tabs>
                <w:tab w:val="decimal" w:pos="952"/>
              </w:tabs>
              <w:jc w:val="right"/>
              <w:rPr>
                <w:rFonts w:ascii="Times New Roman" w:hAnsi="Times New Roman"/>
                <w:color w:val="000000"/>
                <w:sz w:val="18"/>
                <w:szCs w:val="18"/>
                <w:lang w:val="en-GB"/>
              </w:rPr>
            </w:pPr>
            <w:r w:rsidRPr="002E7A3E">
              <w:rPr>
                <w:rFonts w:ascii="Times New Roman" w:hAnsi="Times New Roman"/>
                <w:color w:val="000000"/>
                <w:sz w:val="18"/>
                <w:szCs w:val="18"/>
                <w:lang w:val="en-GB"/>
              </w:rPr>
              <w:t>-</w:t>
            </w:r>
          </w:p>
        </w:tc>
        <w:tc>
          <w:tcPr>
            <w:tcW w:w="1134" w:type="dxa"/>
            <w:tcBorders>
              <w:bottom w:val="single" w:sz="6" w:space="0" w:color="auto"/>
            </w:tcBorders>
            <w:vAlign w:val="bottom"/>
          </w:tcPr>
          <w:p w:rsidR="007737FC" w:rsidRPr="00177B45" w:rsidRDefault="007737FC" w:rsidP="00294902">
            <w:pPr>
              <w:tabs>
                <w:tab w:val="decimal" w:pos="947"/>
              </w:tabs>
              <w:jc w:val="right"/>
              <w:rPr>
                <w:rFonts w:ascii="Times New Roman" w:hAnsi="Times New Roman"/>
                <w:b/>
                <w:color w:val="000000"/>
                <w:sz w:val="18"/>
                <w:szCs w:val="18"/>
                <w:lang w:val="en-GB"/>
              </w:rPr>
            </w:pPr>
            <w:r w:rsidRPr="002E7A3E">
              <w:rPr>
                <w:rFonts w:ascii="Times New Roman" w:hAnsi="Times New Roman"/>
                <w:b/>
                <w:color w:val="000000"/>
                <w:sz w:val="18"/>
                <w:szCs w:val="18"/>
                <w:lang w:val="en-GB"/>
              </w:rPr>
              <w:t>-</w:t>
            </w:r>
          </w:p>
        </w:tc>
        <w:tc>
          <w:tcPr>
            <w:tcW w:w="1135" w:type="dxa"/>
            <w:tcBorders>
              <w:bottom w:val="single" w:sz="6" w:space="0" w:color="auto"/>
            </w:tcBorders>
            <w:vAlign w:val="bottom"/>
          </w:tcPr>
          <w:p w:rsidR="007737FC" w:rsidRPr="003B05A1" w:rsidRDefault="007737FC" w:rsidP="00294902">
            <w:pPr>
              <w:jc w:val="right"/>
              <w:rPr>
                <w:rFonts w:ascii="Times New Roman" w:hAnsi="Times New Roman"/>
                <w:color w:val="000000" w:themeColor="text1"/>
                <w:sz w:val="18"/>
                <w:szCs w:val="18"/>
              </w:rPr>
            </w:pPr>
            <w:r w:rsidRPr="003B05A1">
              <w:rPr>
                <w:rFonts w:ascii="Times New Roman" w:hAnsi="Times New Roman"/>
                <w:color w:val="000000" w:themeColor="text1"/>
                <w:sz w:val="18"/>
                <w:szCs w:val="18"/>
              </w:rPr>
              <w:t>10,704</w:t>
            </w:r>
          </w:p>
        </w:tc>
        <w:tc>
          <w:tcPr>
            <w:tcW w:w="1159" w:type="dxa"/>
            <w:tcBorders>
              <w:bottom w:val="single" w:sz="6" w:space="0" w:color="auto"/>
            </w:tcBorders>
            <w:vAlign w:val="bottom"/>
          </w:tcPr>
          <w:p w:rsidR="007737FC" w:rsidRPr="00177B45" w:rsidRDefault="007737FC" w:rsidP="00294902">
            <w:pPr>
              <w:tabs>
                <w:tab w:val="decimal" w:pos="1054"/>
              </w:tabs>
              <w:ind w:right="30"/>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w:t>
            </w:r>
          </w:p>
        </w:tc>
        <w:tc>
          <w:tcPr>
            <w:tcW w:w="1134" w:type="dxa"/>
            <w:tcBorders>
              <w:bottom w:val="single" w:sz="6" w:space="0" w:color="auto"/>
            </w:tcBorders>
            <w:vAlign w:val="bottom"/>
          </w:tcPr>
          <w:p w:rsidR="007737FC" w:rsidRPr="00177B45" w:rsidRDefault="007737FC" w:rsidP="00294902">
            <w:pPr>
              <w:ind w:right="60"/>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10,704</w:t>
            </w:r>
          </w:p>
        </w:tc>
      </w:tr>
      <w:tr w:rsidR="007737FC" w:rsidRPr="00177B45" w:rsidTr="00294902">
        <w:trPr>
          <w:trHeight w:val="114"/>
        </w:trPr>
        <w:tc>
          <w:tcPr>
            <w:tcW w:w="4253" w:type="dxa"/>
            <w:tcBorders>
              <w:top w:val="single" w:sz="6" w:space="0" w:color="auto"/>
            </w:tcBorders>
            <w:vAlign w:val="bottom"/>
          </w:tcPr>
          <w:p w:rsidR="007737FC" w:rsidRPr="009C1F54" w:rsidRDefault="007737FC" w:rsidP="00294902">
            <w:pPr>
              <w:ind w:right="180"/>
              <w:rPr>
                <w:rFonts w:ascii="Times New Roman" w:hAnsi="Times New Roman"/>
                <w:b/>
                <w:bCs/>
                <w:color w:val="000000"/>
                <w:sz w:val="18"/>
                <w:szCs w:val="18"/>
                <w:lang w:val="tr-TR"/>
              </w:rPr>
            </w:pPr>
            <w:r w:rsidRPr="009C1F54">
              <w:rPr>
                <w:rFonts w:ascii="Times New Roman" w:hAnsi="Times New Roman"/>
                <w:b/>
                <w:bCs/>
                <w:color w:val="000000"/>
                <w:sz w:val="18"/>
                <w:szCs w:val="18"/>
                <w:lang w:val="tr-TR"/>
              </w:rPr>
              <w:t>Diğer kapsamlı gelirler toplamı</w:t>
            </w:r>
          </w:p>
        </w:tc>
        <w:tc>
          <w:tcPr>
            <w:tcW w:w="709" w:type="dxa"/>
            <w:gridSpan w:val="2"/>
            <w:tcBorders>
              <w:top w:val="single" w:sz="6" w:space="0" w:color="auto"/>
            </w:tcBorders>
            <w:vAlign w:val="bottom"/>
          </w:tcPr>
          <w:p w:rsidR="007737FC" w:rsidRPr="00177B45" w:rsidRDefault="007737FC" w:rsidP="00294902">
            <w:pPr>
              <w:jc w:val="center"/>
              <w:rPr>
                <w:rFonts w:ascii="Times New Roman" w:hAnsi="Times New Roman"/>
                <w:b/>
                <w:sz w:val="18"/>
                <w:szCs w:val="18"/>
                <w:lang w:val="en-GB"/>
              </w:rPr>
            </w:pPr>
          </w:p>
        </w:tc>
        <w:tc>
          <w:tcPr>
            <w:tcW w:w="992" w:type="dxa"/>
            <w:tcBorders>
              <w:top w:val="single" w:sz="6" w:space="0" w:color="auto"/>
            </w:tcBorders>
            <w:vAlign w:val="bottom"/>
          </w:tcPr>
          <w:p w:rsidR="007737FC" w:rsidRPr="00177B45" w:rsidRDefault="007737FC" w:rsidP="00294902">
            <w:pPr>
              <w:keepNext/>
              <w:keepLines/>
              <w:ind w:right="30"/>
              <w:jc w:val="right"/>
              <w:rPr>
                <w:rFonts w:ascii="Times New Roman" w:hAnsi="Times New Roman"/>
                <w:b/>
                <w:bCs/>
                <w:color w:val="000000"/>
                <w:sz w:val="18"/>
                <w:szCs w:val="18"/>
                <w:lang w:val="en-GB"/>
              </w:rPr>
            </w:pPr>
            <w:r w:rsidRPr="00177B45">
              <w:rPr>
                <w:rFonts w:ascii="Times New Roman" w:hAnsi="Times New Roman"/>
                <w:b/>
                <w:bCs/>
                <w:color w:val="000000"/>
                <w:sz w:val="18"/>
                <w:szCs w:val="18"/>
                <w:lang w:val="en-GB"/>
              </w:rPr>
              <w:t>-</w:t>
            </w:r>
          </w:p>
        </w:tc>
        <w:tc>
          <w:tcPr>
            <w:tcW w:w="1092" w:type="dxa"/>
            <w:tcBorders>
              <w:top w:val="single" w:sz="6" w:space="0" w:color="auto"/>
            </w:tcBorders>
            <w:vAlign w:val="bottom"/>
          </w:tcPr>
          <w:p w:rsidR="007737FC" w:rsidRPr="00177B45" w:rsidRDefault="007737FC" w:rsidP="00294902">
            <w:pPr>
              <w:tabs>
                <w:tab w:val="decimal" w:pos="1054"/>
              </w:tabs>
              <w:ind w:right="30"/>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w:t>
            </w:r>
          </w:p>
        </w:tc>
        <w:tc>
          <w:tcPr>
            <w:tcW w:w="1276" w:type="dxa"/>
            <w:tcBorders>
              <w:top w:val="single" w:sz="6" w:space="0" w:color="auto"/>
            </w:tcBorders>
            <w:vAlign w:val="bottom"/>
          </w:tcPr>
          <w:p w:rsidR="007737FC" w:rsidRPr="00177B45" w:rsidRDefault="007737FC" w:rsidP="00294902">
            <w:pPr>
              <w:keepNext/>
              <w:keepLines/>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248,483</w:t>
            </w:r>
          </w:p>
        </w:tc>
        <w:tc>
          <w:tcPr>
            <w:tcW w:w="992" w:type="dxa"/>
            <w:tcBorders>
              <w:top w:val="single" w:sz="6" w:space="0" w:color="auto"/>
            </w:tcBorders>
            <w:vAlign w:val="bottom"/>
          </w:tcPr>
          <w:p w:rsidR="007737FC" w:rsidRPr="00177B45" w:rsidRDefault="007737FC" w:rsidP="00294902">
            <w:pPr>
              <w:tabs>
                <w:tab w:val="decimal" w:pos="1054"/>
              </w:tabs>
              <w:ind w:right="30"/>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(11,709)</w:t>
            </w:r>
          </w:p>
        </w:tc>
        <w:tc>
          <w:tcPr>
            <w:tcW w:w="992" w:type="dxa"/>
            <w:tcBorders>
              <w:top w:val="single" w:sz="6" w:space="0" w:color="auto"/>
            </w:tcBorders>
            <w:vAlign w:val="bottom"/>
          </w:tcPr>
          <w:p w:rsidR="007737FC" w:rsidRPr="00177B45" w:rsidRDefault="007737FC" w:rsidP="00294902">
            <w:pPr>
              <w:tabs>
                <w:tab w:val="decimal" w:pos="952"/>
              </w:tabs>
              <w:jc w:val="right"/>
              <w:rPr>
                <w:rFonts w:ascii="Times New Roman" w:hAnsi="Times New Roman"/>
                <w:color w:val="000000"/>
                <w:sz w:val="18"/>
                <w:szCs w:val="18"/>
                <w:lang w:val="en-GB"/>
              </w:rPr>
            </w:pPr>
            <w:r w:rsidRPr="002E7A3E">
              <w:rPr>
                <w:rFonts w:ascii="Times New Roman" w:hAnsi="Times New Roman"/>
                <w:color w:val="000000"/>
                <w:sz w:val="18"/>
                <w:szCs w:val="18"/>
                <w:lang w:val="en-GB"/>
              </w:rPr>
              <w:t>-</w:t>
            </w:r>
          </w:p>
        </w:tc>
        <w:tc>
          <w:tcPr>
            <w:tcW w:w="1134" w:type="dxa"/>
            <w:tcBorders>
              <w:top w:val="single" w:sz="6" w:space="0" w:color="auto"/>
            </w:tcBorders>
            <w:vAlign w:val="bottom"/>
          </w:tcPr>
          <w:p w:rsidR="007737FC" w:rsidRPr="00177B45" w:rsidRDefault="007737FC" w:rsidP="00294902">
            <w:pPr>
              <w:tabs>
                <w:tab w:val="decimal" w:pos="947"/>
              </w:tabs>
              <w:jc w:val="right"/>
              <w:rPr>
                <w:rFonts w:ascii="Times New Roman" w:hAnsi="Times New Roman"/>
                <w:b/>
                <w:color w:val="000000"/>
                <w:sz w:val="18"/>
                <w:szCs w:val="18"/>
                <w:lang w:val="en-GB"/>
              </w:rPr>
            </w:pPr>
            <w:r w:rsidRPr="002E7A3E">
              <w:rPr>
                <w:rFonts w:ascii="Times New Roman" w:hAnsi="Times New Roman"/>
                <w:b/>
                <w:color w:val="000000"/>
                <w:sz w:val="18"/>
                <w:szCs w:val="18"/>
                <w:lang w:val="en-GB"/>
              </w:rPr>
              <w:t>-</w:t>
            </w:r>
          </w:p>
        </w:tc>
        <w:tc>
          <w:tcPr>
            <w:tcW w:w="1135" w:type="dxa"/>
            <w:tcBorders>
              <w:top w:val="single" w:sz="6" w:space="0" w:color="auto"/>
            </w:tcBorders>
            <w:vAlign w:val="bottom"/>
          </w:tcPr>
          <w:p w:rsidR="007737FC" w:rsidRPr="003B05A1" w:rsidRDefault="007737FC" w:rsidP="00294902">
            <w:pPr>
              <w:jc w:val="right"/>
              <w:rPr>
                <w:rFonts w:ascii="Times New Roman" w:hAnsi="Times New Roman"/>
                <w:b/>
                <w:color w:val="000000" w:themeColor="text1"/>
                <w:sz w:val="18"/>
                <w:szCs w:val="18"/>
              </w:rPr>
            </w:pPr>
            <w:r w:rsidRPr="003B05A1">
              <w:rPr>
                <w:rFonts w:ascii="Times New Roman" w:hAnsi="Times New Roman"/>
                <w:b/>
                <w:color w:val="000000" w:themeColor="text1"/>
                <w:sz w:val="18"/>
                <w:szCs w:val="18"/>
              </w:rPr>
              <w:t>236,774</w:t>
            </w:r>
          </w:p>
        </w:tc>
        <w:tc>
          <w:tcPr>
            <w:tcW w:w="1159" w:type="dxa"/>
            <w:tcBorders>
              <w:top w:val="single" w:sz="6" w:space="0" w:color="auto"/>
            </w:tcBorders>
            <w:vAlign w:val="bottom"/>
          </w:tcPr>
          <w:p w:rsidR="007737FC" w:rsidRPr="00177B45" w:rsidRDefault="007737FC" w:rsidP="00294902">
            <w:pPr>
              <w:tabs>
                <w:tab w:val="decimal" w:pos="935"/>
                <w:tab w:val="decimal" w:pos="1054"/>
              </w:tabs>
              <w:ind w:right="30"/>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 xml:space="preserve">          (444)</w:t>
            </w:r>
          </w:p>
        </w:tc>
        <w:tc>
          <w:tcPr>
            <w:tcW w:w="1134" w:type="dxa"/>
            <w:tcBorders>
              <w:top w:val="single" w:sz="6" w:space="0" w:color="auto"/>
            </w:tcBorders>
            <w:vAlign w:val="bottom"/>
          </w:tcPr>
          <w:p w:rsidR="007737FC" w:rsidRPr="00177B45" w:rsidRDefault="007737FC" w:rsidP="00294902">
            <w:pPr>
              <w:ind w:right="60"/>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236,330</w:t>
            </w:r>
          </w:p>
        </w:tc>
      </w:tr>
      <w:tr w:rsidR="007737FC" w:rsidRPr="00177B45" w:rsidTr="00294902">
        <w:trPr>
          <w:trHeight w:val="114"/>
        </w:trPr>
        <w:tc>
          <w:tcPr>
            <w:tcW w:w="4253" w:type="dxa"/>
            <w:tcBorders>
              <w:bottom w:val="single" w:sz="6" w:space="0" w:color="auto"/>
            </w:tcBorders>
            <w:vAlign w:val="bottom"/>
          </w:tcPr>
          <w:p w:rsidR="007737FC" w:rsidRPr="00177B45" w:rsidRDefault="007737FC" w:rsidP="00294902">
            <w:pPr>
              <w:ind w:right="180"/>
              <w:rPr>
                <w:rFonts w:ascii="Times New Roman" w:hAnsi="Times New Roman"/>
                <w:b/>
                <w:bCs/>
                <w:color w:val="000000"/>
                <w:sz w:val="18"/>
                <w:szCs w:val="18"/>
                <w:lang w:val="en-GB"/>
              </w:rPr>
            </w:pPr>
          </w:p>
        </w:tc>
        <w:tc>
          <w:tcPr>
            <w:tcW w:w="709" w:type="dxa"/>
            <w:gridSpan w:val="2"/>
            <w:tcBorders>
              <w:bottom w:val="single" w:sz="6" w:space="0" w:color="auto"/>
            </w:tcBorders>
            <w:vAlign w:val="bottom"/>
          </w:tcPr>
          <w:p w:rsidR="007737FC" w:rsidRPr="00177B45" w:rsidRDefault="007737FC" w:rsidP="00294902">
            <w:pPr>
              <w:jc w:val="center"/>
              <w:rPr>
                <w:rFonts w:ascii="Times New Roman" w:hAnsi="Times New Roman"/>
                <w:sz w:val="18"/>
                <w:szCs w:val="18"/>
                <w:lang w:val="en-GB"/>
              </w:rPr>
            </w:pPr>
          </w:p>
        </w:tc>
        <w:tc>
          <w:tcPr>
            <w:tcW w:w="992" w:type="dxa"/>
            <w:tcBorders>
              <w:bottom w:val="single" w:sz="6" w:space="0" w:color="auto"/>
            </w:tcBorders>
            <w:vAlign w:val="bottom"/>
          </w:tcPr>
          <w:p w:rsidR="007737FC" w:rsidRPr="00177B45" w:rsidRDefault="007737FC" w:rsidP="00294902">
            <w:pPr>
              <w:keepNext/>
              <w:keepLines/>
              <w:jc w:val="right"/>
              <w:rPr>
                <w:rFonts w:ascii="Times New Roman" w:hAnsi="Times New Roman"/>
                <w:b/>
                <w:bCs/>
                <w:color w:val="000000"/>
                <w:sz w:val="18"/>
                <w:szCs w:val="18"/>
                <w:lang w:val="en-GB"/>
              </w:rPr>
            </w:pPr>
          </w:p>
        </w:tc>
        <w:tc>
          <w:tcPr>
            <w:tcW w:w="1092" w:type="dxa"/>
            <w:tcBorders>
              <w:bottom w:val="single" w:sz="6" w:space="0" w:color="auto"/>
            </w:tcBorders>
            <w:vAlign w:val="bottom"/>
          </w:tcPr>
          <w:p w:rsidR="007737FC" w:rsidRPr="00177B45" w:rsidRDefault="007737FC" w:rsidP="00294902">
            <w:pPr>
              <w:tabs>
                <w:tab w:val="decimal" w:pos="1054"/>
              </w:tabs>
              <w:ind w:right="-40"/>
              <w:jc w:val="right"/>
              <w:rPr>
                <w:rFonts w:ascii="Times New Roman" w:hAnsi="Times New Roman"/>
                <w:b/>
                <w:color w:val="000000"/>
                <w:sz w:val="18"/>
                <w:szCs w:val="18"/>
                <w:lang w:val="en-GB"/>
              </w:rPr>
            </w:pPr>
          </w:p>
        </w:tc>
        <w:tc>
          <w:tcPr>
            <w:tcW w:w="1276" w:type="dxa"/>
            <w:tcBorders>
              <w:bottom w:val="single" w:sz="6" w:space="0" w:color="auto"/>
            </w:tcBorders>
            <w:vAlign w:val="bottom"/>
          </w:tcPr>
          <w:p w:rsidR="007737FC" w:rsidRPr="00177B45" w:rsidRDefault="007737FC" w:rsidP="00294902">
            <w:pPr>
              <w:jc w:val="right"/>
              <w:rPr>
                <w:rFonts w:ascii="Times New Roman" w:hAnsi="Times New Roman"/>
                <w:b/>
                <w:color w:val="000000"/>
                <w:sz w:val="18"/>
                <w:szCs w:val="18"/>
                <w:lang w:val="en-GB"/>
              </w:rPr>
            </w:pPr>
          </w:p>
        </w:tc>
        <w:tc>
          <w:tcPr>
            <w:tcW w:w="992" w:type="dxa"/>
            <w:tcBorders>
              <w:bottom w:val="single" w:sz="6" w:space="0" w:color="auto"/>
            </w:tcBorders>
            <w:vAlign w:val="bottom"/>
          </w:tcPr>
          <w:p w:rsidR="007737FC" w:rsidRPr="00177B45" w:rsidRDefault="007737FC" w:rsidP="00294902">
            <w:pPr>
              <w:tabs>
                <w:tab w:val="decimal" w:pos="1054"/>
              </w:tabs>
              <w:jc w:val="right"/>
              <w:rPr>
                <w:rFonts w:ascii="Times New Roman" w:hAnsi="Times New Roman"/>
                <w:b/>
                <w:color w:val="000000"/>
                <w:sz w:val="18"/>
                <w:szCs w:val="18"/>
                <w:lang w:val="en-GB"/>
              </w:rPr>
            </w:pPr>
          </w:p>
        </w:tc>
        <w:tc>
          <w:tcPr>
            <w:tcW w:w="992" w:type="dxa"/>
            <w:tcBorders>
              <w:bottom w:val="single" w:sz="6" w:space="0" w:color="auto"/>
            </w:tcBorders>
            <w:vAlign w:val="bottom"/>
          </w:tcPr>
          <w:p w:rsidR="007737FC" w:rsidRPr="00177B45" w:rsidRDefault="007737FC" w:rsidP="00294902">
            <w:pPr>
              <w:tabs>
                <w:tab w:val="decimal" w:pos="952"/>
              </w:tabs>
              <w:jc w:val="right"/>
              <w:rPr>
                <w:rFonts w:ascii="Times New Roman" w:hAnsi="Times New Roman"/>
                <w:color w:val="000000"/>
                <w:sz w:val="18"/>
                <w:szCs w:val="18"/>
                <w:lang w:val="en-GB"/>
              </w:rPr>
            </w:pPr>
          </w:p>
        </w:tc>
        <w:tc>
          <w:tcPr>
            <w:tcW w:w="1134" w:type="dxa"/>
            <w:tcBorders>
              <w:bottom w:val="single" w:sz="6" w:space="0" w:color="auto"/>
            </w:tcBorders>
            <w:vAlign w:val="bottom"/>
          </w:tcPr>
          <w:p w:rsidR="007737FC" w:rsidRPr="00177B45" w:rsidRDefault="007737FC" w:rsidP="00294902">
            <w:pPr>
              <w:tabs>
                <w:tab w:val="decimal" w:pos="952"/>
              </w:tabs>
              <w:jc w:val="right"/>
              <w:rPr>
                <w:rFonts w:ascii="Times New Roman" w:hAnsi="Times New Roman"/>
                <w:b/>
                <w:color w:val="000000"/>
                <w:sz w:val="18"/>
                <w:szCs w:val="18"/>
                <w:lang w:val="en-GB"/>
              </w:rPr>
            </w:pPr>
          </w:p>
        </w:tc>
        <w:tc>
          <w:tcPr>
            <w:tcW w:w="1135" w:type="dxa"/>
            <w:tcBorders>
              <w:bottom w:val="single" w:sz="6" w:space="0" w:color="auto"/>
            </w:tcBorders>
            <w:vAlign w:val="bottom"/>
          </w:tcPr>
          <w:p w:rsidR="007737FC" w:rsidRPr="003B05A1" w:rsidRDefault="007737FC" w:rsidP="00294902">
            <w:pPr>
              <w:rPr>
                <w:rFonts w:ascii="Times New Roman" w:hAnsi="Times New Roman"/>
                <w:color w:val="000000" w:themeColor="text1"/>
                <w:sz w:val="18"/>
                <w:szCs w:val="18"/>
              </w:rPr>
            </w:pPr>
          </w:p>
        </w:tc>
        <w:tc>
          <w:tcPr>
            <w:tcW w:w="1159" w:type="dxa"/>
            <w:tcBorders>
              <w:bottom w:val="single" w:sz="6" w:space="0" w:color="auto"/>
            </w:tcBorders>
            <w:vAlign w:val="bottom"/>
          </w:tcPr>
          <w:p w:rsidR="007737FC" w:rsidRPr="00177B45" w:rsidRDefault="007737FC" w:rsidP="00294902">
            <w:pPr>
              <w:tabs>
                <w:tab w:val="decimal" w:pos="922"/>
              </w:tabs>
              <w:ind w:right="-167"/>
              <w:jc w:val="right"/>
              <w:rPr>
                <w:rFonts w:ascii="Times New Roman" w:hAnsi="Times New Roman"/>
                <w:b/>
                <w:bCs/>
                <w:color w:val="000000"/>
                <w:sz w:val="18"/>
                <w:szCs w:val="18"/>
                <w:lang w:val="en-GB"/>
              </w:rPr>
            </w:pPr>
          </w:p>
        </w:tc>
        <w:tc>
          <w:tcPr>
            <w:tcW w:w="1134" w:type="dxa"/>
            <w:tcBorders>
              <w:bottom w:val="single" w:sz="6" w:space="0" w:color="auto"/>
            </w:tcBorders>
            <w:vAlign w:val="bottom"/>
          </w:tcPr>
          <w:p w:rsidR="007737FC" w:rsidRPr="00177B45" w:rsidRDefault="007737FC" w:rsidP="00294902">
            <w:pPr>
              <w:tabs>
                <w:tab w:val="decimal" w:pos="938"/>
              </w:tabs>
              <w:ind w:right="74"/>
              <w:jc w:val="both"/>
              <w:rPr>
                <w:rFonts w:ascii="Times New Roman" w:hAnsi="Times New Roman"/>
                <w:b/>
                <w:bCs/>
                <w:color w:val="000000"/>
                <w:sz w:val="18"/>
                <w:szCs w:val="18"/>
                <w:lang w:val="en-GB"/>
              </w:rPr>
            </w:pPr>
          </w:p>
        </w:tc>
      </w:tr>
      <w:tr w:rsidR="007737FC" w:rsidRPr="00177B45" w:rsidTr="00294902">
        <w:trPr>
          <w:trHeight w:val="114"/>
        </w:trPr>
        <w:tc>
          <w:tcPr>
            <w:tcW w:w="4253" w:type="dxa"/>
            <w:tcBorders>
              <w:top w:val="single" w:sz="6" w:space="0" w:color="auto"/>
              <w:bottom w:val="single" w:sz="6" w:space="0" w:color="auto"/>
            </w:tcBorders>
            <w:vAlign w:val="bottom"/>
          </w:tcPr>
          <w:p w:rsidR="007737FC" w:rsidRPr="00177B45" w:rsidRDefault="007737FC" w:rsidP="00294902">
            <w:pPr>
              <w:ind w:right="180"/>
              <w:rPr>
                <w:rFonts w:ascii="Times New Roman" w:hAnsi="Times New Roman"/>
                <w:b/>
                <w:bCs/>
                <w:color w:val="000000"/>
                <w:sz w:val="18"/>
                <w:szCs w:val="18"/>
                <w:lang w:val="en-GB"/>
              </w:rPr>
            </w:pPr>
            <w:r>
              <w:rPr>
                <w:rFonts w:ascii="Times New Roman" w:hAnsi="Times New Roman"/>
                <w:b/>
                <w:bCs/>
                <w:color w:val="000000"/>
                <w:sz w:val="18"/>
                <w:szCs w:val="18"/>
                <w:lang w:val="tr-TR"/>
              </w:rPr>
              <w:t>Dönemin t</w:t>
            </w:r>
            <w:r w:rsidRPr="009C1F54">
              <w:rPr>
                <w:rFonts w:ascii="Times New Roman" w:hAnsi="Times New Roman"/>
                <w:b/>
                <w:bCs/>
                <w:color w:val="000000"/>
                <w:sz w:val="18"/>
                <w:szCs w:val="18"/>
                <w:lang w:val="tr-TR"/>
              </w:rPr>
              <w:t>oplam kapsamlı karı</w:t>
            </w:r>
          </w:p>
        </w:tc>
        <w:tc>
          <w:tcPr>
            <w:tcW w:w="709" w:type="dxa"/>
            <w:gridSpan w:val="2"/>
            <w:tcBorders>
              <w:top w:val="single" w:sz="6" w:space="0" w:color="auto"/>
              <w:bottom w:val="single" w:sz="6" w:space="0" w:color="auto"/>
            </w:tcBorders>
            <w:vAlign w:val="bottom"/>
          </w:tcPr>
          <w:p w:rsidR="007737FC" w:rsidRPr="00177B45" w:rsidRDefault="007737FC" w:rsidP="00294902">
            <w:pPr>
              <w:jc w:val="center"/>
              <w:rPr>
                <w:rFonts w:ascii="Times New Roman" w:hAnsi="Times New Roman"/>
                <w:b/>
                <w:sz w:val="18"/>
                <w:szCs w:val="18"/>
                <w:lang w:val="en-GB"/>
              </w:rPr>
            </w:pPr>
          </w:p>
        </w:tc>
        <w:tc>
          <w:tcPr>
            <w:tcW w:w="992" w:type="dxa"/>
            <w:tcBorders>
              <w:top w:val="single" w:sz="6" w:space="0" w:color="auto"/>
              <w:bottom w:val="single" w:sz="6" w:space="0" w:color="auto"/>
            </w:tcBorders>
            <w:vAlign w:val="bottom"/>
          </w:tcPr>
          <w:p w:rsidR="007737FC" w:rsidRPr="00177B45" w:rsidRDefault="007737FC" w:rsidP="00294902">
            <w:pPr>
              <w:keepNext/>
              <w:keepLines/>
              <w:ind w:right="30"/>
              <w:jc w:val="right"/>
              <w:rPr>
                <w:rFonts w:ascii="Times New Roman" w:hAnsi="Times New Roman"/>
                <w:b/>
                <w:bCs/>
                <w:color w:val="000000"/>
                <w:sz w:val="18"/>
                <w:szCs w:val="18"/>
                <w:lang w:val="en-GB"/>
              </w:rPr>
            </w:pPr>
            <w:r w:rsidRPr="00177B45">
              <w:rPr>
                <w:rFonts w:ascii="Times New Roman" w:hAnsi="Times New Roman"/>
                <w:b/>
                <w:bCs/>
                <w:color w:val="000000"/>
                <w:sz w:val="18"/>
                <w:szCs w:val="18"/>
                <w:lang w:val="en-GB"/>
              </w:rPr>
              <w:t>-</w:t>
            </w:r>
          </w:p>
        </w:tc>
        <w:tc>
          <w:tcPr>
            <w:tcW w:w="1092" w:type="dxa"/>
            <w:tcBorders>
              <w:top w:val="single" w:sz="6" w:space="0" w:color="auto"/>
              <w:bottom w:val="single" w:sz="6" w:space="0" w:color="auto"/>
            </w:tcBorders>
            <w:vAlign w:val="bottom"/>
          </w:tcPr>
          <w:p w:rsidR="007737FC" w:rsidRPr="00177B45" w:rsidRDefault="007737FC" w:rsidP="00294902">
            <w:pPr>
              <w:tabs>
                <w:tab w:val="decimal" w:pos="1054"/>
              </w:tabs>
              <w:ind w:right="30"/>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w:t>
            </w:r>
          </w:p>
        </w:tc>
        <w:tc>
          <w:tcPr>
            <w:tcW w:w="1276" w:type="dxa"/>
            <w:tcBorders>
              <w:top w:val="single" w:sz="6" w:space="0" w:color="auto"/>
              <w:bottom w:val="single" w:sz="6" w:space="0" w:color="auto"/>
            </w:tcBorders>
            <w:vAlign w:val="bottom"/>
          </w:tcPr>
          <w:p w:rsidR="007737FC" w:rsidRPr="00177B45" w:rsidRDefault="007737FC" w:rsidP="00294902">
            <w:pPr>
              <w:keepNext/>
              <w:keepLines/>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248,483</w:t>
            </w:r>
          </w:p>
        </w:tc>
        <w:tc>
          <w:tcPr>
            <w:tcW w:w="992" w:type="dxa"/>
            <w:tcBorders>
              <w:top w:val="single" w:sz="6" w:space="0" w:color="auto"/>
              <w:bottom w:val="single" w:sz="6" w:space="0" w:color="auto"/>
            </w:tcBorders>
            <w:vAlign w:val="bottom"/>
          </w:tcPr>
          <w:p w:rsidR="007737FC" w:rsidRPr="00177B45" w:rsidRDefault="007737FC" w:rsidP="00294902">
            <w:pPr>
              <w:tabs>
                <w:tab w:val="decimal" w:pos="1054"/>
              </w:tabs>
              <w:ind w:right="30"/>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(11,709)</w:t>
            </w:r>
          </w:p>
        </w:tc>
        <w:tc>
          <w:tcPr>
            <w:tcW w:w="992" w:type="dxa"/>
            <w:tcBorders>
              <w:top w:val="single" w:sz="6" w:space="0" w:color="auto"/>
              <w:bottom w:val="single" w:sz="6" w:space="0" w:color="auto"/>
            </w:tcBorders>
            <w:vAlign w:val="bottom"/>
          </w:tcPr>
          <w:p w:rsidR="007737FC" w:rsidRPr="00177B45" w:rsidRDefault="007737FC" w:rsidP="00294902">
            <w:pPr>
              <w:tabs>
                <w:tab w:val="decimal" w:pos="952"/>
              </w:tabs>
              <w:jc w:val="right"/>
              <w:rPr>
                <w:rFonts w:ascii="Times New Roman" w:hAnsi="Times New Roman"/>
                <w:color w:val="000000"/>
                <w:sz w:val="18"/>
                <w:szCs w:val="18"/>
                <w:lang w:val="en-GB"/>
              </w:rPr>
            </w:pPr>
            <w:r w:rsidRPr="002E7A3E">
              <w:rPr>
                <w:rFonts w:ascii="Times New Roman" w:hAnsi="Times New Roman"/>
                <w:color w:val="000000"/>
                <w:sz w:val="18"/>
                <w:szCs w:val="18"/>
                <w:lang w:val="en-GB"/>
              </w:rPr>
              <w:t>-</w:t>
            </w:r>
          </w:p>
        </w:tc>
        <w:tc>
          <w:tcPr>
            <w:tcW w:w="1134" w:type="dxa"/>
            <w:tcBorders>
              <w:top w:val="single" w:sz="6" w:space="0" w:color="auto"/>
              <w:bottom w:val="single" w:sz="6" w:space="0" w:color="auto"/>
            </w:tcBorders>
            <w:vAlign w:val="bottom"/>
          </w:tcPr>
          <w:p w:rsidR="007737FC" w:rsidRPr="00177B45" w:rsidRDefault="007737FC" w:rsidP="00294902">
            <w:pPr>
              <w:tabs>
                <w:tab w:val="decimal" w:pos="947"/>
              </w:tabs>
              <w:jc w:val="right"/>
              <w:rPr>
                <w:rFonts w:ascii="Times New Roman" w:hAnsi="Times New Roman"/>
                <w:b/>
                <w:color w:val="000000"/>
                <w:sz w:val="18"/>
                <w:szCs w:val="18"/>
                <w:lang w:val="en-GB"/>
              </w:rPr>
            </w:pPr>
            <w:r w:rsidRPr="002E7A3E">
              <w:rPr>
                <w:rFonts w:ascii="Times New Roman" w:hAnsi="Times New Roman"/>
                <w:b/>
                <w:color w:val="000000"/>
                <w:sz w:val="18"/>
                <w:szCs w:val="18"/>
                <w:lang w:val="en-GB"/>
              </w:rPr>
              <w:t>724,886</w:t>
            </w:r>
          </w:p>
        </w:tc>
        <w:tc>
          <w:tcPr>
            <w:tcW w:w="1135" w:type="dxa"/>
            <w:tcBorders>
              <w:top w:val="single" w:sz="6" w:space="0" w:color="auto"/>
              <w:bottom w:val="single" w:sz="6" w:space="0" w:color="auto"/>
            </w:tcBorders>
            <w:vAlign w:val="bottom"/>
          </w:tcPr>
          <w:p w:rsidR="007737FC" w:rsidRPr="003B05A1" w:rsidRDefault="007737FC" w:rsidP="00294902">
            <w:pPr>
              <w:jc w:val="right"/>
              <w:rPr>
                <w:rFonts w:ascii="Times New Roman" w:hAnsi="Times New Roman"/>
                <w:b/>
                <w:color w:val="000000" w:themeColor="text1"/>
                <w:sz w:val="18"/>
                <w:szCs w:val="18"/>
              </w:rPr>
            </w:pPr>
            <w:r w:rsidRPr="003B05A1">
              <w:rPr>
                <w:rFonts w:ascii="Times New Roman" w:hAnsi="Times New Roman"/>
                <w:b/>
                <w:color w:val="000000" w:themeColor="text1"/>
                <w:sz w:val="18"/>
                <w:szCs w:val="18"/>
              </w:rPr>
              <w:t>961,660</w:t>
            </w:r>
          </w:p>
        </w:tc>
        <w:tc>
          <w:tcPr>
            <w:tcW w:w="1159" w:type="dxa"/>
            <w:tcBorders>
              <w:top w:val="single" w:sz="6" w:space="0" w:color="auto"/>
              <w:bottom w:val="single" w:sz="6" w:space="0" w:color="auto"/>
            </w:tcBorders>
            <w:vAlign w:val="bottom"/>
          </w:tcPr>
          <w:p w:rsidR="007737FC" w:rsidRPr="00177B45" w:rsidDel="006870C6" w:rsidRDefault="007737FC" w:rsidP="00294902">
            <w:pPr>
              <w:tabs>
                <w:tab w:val="decimal" w:pos="1054"/>
              </w:tabs>
              <w:ind w:right="30"/>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(1,508)</w:t>
            </w:r>
          </w:p>
        </w:tc>
        <w:tc>
          <w:tcPr>
            <w:tcW w:w="1134" w:type="dxa"/>
            <w:tcBorders>
              <w:top w:val="single" w:sz="6" w:space="0" w:color="auto"/>
              <w:bottom w:val="single" w:sz="6" w:space="0" w:color="auto"/>
            </w:tcBorders>
            <w:vAlign w:val="bottom"/>
          </w:tcPr>
          <w:p w:rsidR="007737FC" w:rsidRPr="00177B45" w:rsidDel="006870C6" w:rsidRDefault="007737FC" w:rsidP="00294902">
            <w:pPr>
              <w:ind w:right="60"/>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960,152</w:t>
            </w:r>
          </w:p>
        </w:tc>
      </w:tr>
      <w:tr w:rsidR="007737FC" w:rsidRPr="00177B45" w:rsidTr="00294902">
        <w:trPr>
          <w:trHeight w:val="114"/>
        </w:trPr>
        <w:tc>
          <w:tcPr>
            <w:tcW w:w="4253" w:type="dxa"/>
            <w:tcBorders>
              <w:top w:val="single" w:sz="6" w:space="0" w:color="auto"/>
            </w:tcBorders>
            <w:vAlign w:val="bottom"/>
          </w:tcPr>
          <w:p w:rsidR="007737FC" w:rsidRPr="00177B45" w:rsidRDefault="007737FC" w:rsidP="00294902">
            <w:pPr>
              <w:ind w:right="180"/>
              <w:rPr>
                <w:rFonts w:ascii="Times New Roman" w:hAnsi="Times New Roman"/>
                <w:bCs/>
                <w:color w:val="000000"/>
                <w:sz w:val="18"/>
                <w:szCs w:val="18"/>
                <w:lang w:val="en-GB"/>
              </w:rPr>
            </w:pPr>
          </w:p>
        </w:tc>
        <w:tc>
          <w:tcPr>
            <w:tcW w:w="709" w:type="dxa"/>
            <w:gridSpan w:val="2"/>
            <w:tcBorders>
              <w:top w:val="single" w:sz="6" w:space="0" w:color="auto"/>
            </w:tcBorders>
            <w:vAlign w:val="bottom"/>
          </w:tcPr>
          <w:p w:rsidR="007737FC" w:rsidRPr="00177B45" w:rsidRDefault="007737FC" w:rsidP="00294902">
            <w:pPr>
              <w:jc w:val="center"/>
              <w:rPr>
                <w:rFonts w:ascii="Times New Roman" w:hAnsi="Times New Roman"/>
                <w:sz w:val="18"/>
                <w:szCs w:val="18"/>
                <w:lang w:val="en-GB"/>
              </w:rPr>
            </w:pPr>
          </w:p>
        </w:tc>
        <w:tc>
          <w:tcPr>
            <w:tcW w:w="992" w:type="dxa"/>
            <w:tcBorders>
              <w:top w:val="single" w:sz="6" w:space="0" w:color="auto"/>
            </w:tcBorders>
            <w:vAlign w:val="bottom"/>
          </w:tcPr>
          <w:p w:rsidR="007737FC" w:rsidRPr="00177B45" w:rsidRDefault="007737FC" w:rsidP="00294902">
            <w:pPr>
              <w:keepNext/>
              <w:keepLines/>
              <w:jc w:val="right"/>
              <w:rPr>
                <w:rFonts w:ascii="Times New Roman" w:hAnsi="Times New Roman"/>
                <w:bCs/>
                <w:color w:val="000000"/>
                <w:sz w:val="18"/>
                <w:szCs w:val="18"/>
                <w:lang w:val="en-GB"/>
              </w:rPr>
            </w:pPr>
          </w:p>
        </w:tc>
        <w:tc>
          <w:tcPr>
            <w:tcW w:w="1092" w:type="dxa"/>
            <w:tcBorders>
              <w:top w:val="single" w:sz="6" w:space="0" w:color="auto"/>
            </w:tcBorders>
            <w:vAlign w:val="bottom"/>
          </w:tcPr>
          <w:p w:rsidR="007737FC" w:rsidRPr="00177B45" w:rsidRDefault="007737FC" w:rsidP="00294902">
            <w:pPr>
              <w:tabs>
                <w:tab w:val="decimal" w:pos="1054"/>
              </w:tabs>
              <w:ind w:right="-40"/>
              <w:jc w:val="right"/>
              <w:rPr>
                <w:rFonts w:ascii="Times New Roman" w:hAnsi="Times New Roman"/>
                <w:b/>
                <w:color w:val="000000"/>
                <w:sz w:val="18"/>
                <w:szCs w:val="18"/>
                <w:lang w:val="en-GB"/>
              </w:rPr>
            </w:pPr>
          </w:p>
        </w:tc>
        <w:tc>
          <w:tcPr>
            <w:tcW w:w="1276" w:type="dxa"/>
            <w:tcBorders>
              <w:top w:val="single" w:sz="6" w:space="0" w:color="auto"/>
            </w:tcBorders>
            <w:vAlign w:val="bottom"/>
          </w:tcPr>
          <w:p w:rsidR="007737FC" w:rsidRPr="00177B45" w:rsidRDefault="007737FC" w:rsidP="00294902">
            <w:pPr>
              <w:keepNext/>
              <w:keepLines/>
              <w:jc w:val="right"/>
              <w:rPr>
                <w:rFonts w:ascii="Times New Roman" w:hAnsi="Times New Roman"/>
                <w:color w:val="000000"/>
                <w:sz w:val="18"/>
                <w:szCs w:val="18"/>
                <w:lang w:val="en-GB"/>
              </w:rPr>
            </w:pPr>
          </w:p>
        </w:tc>
        <w:tc>
          <w:tcPr>
            <w:tcW w:w="992" w:type="dxa"/>
            <w:tcBorders>
              <w:top w:val="single" w:sz="6" w:space="0" w:color="auto"/>
            </w:tcBorders>
            <w:vAlign w:val="bottom"/>
          </w:tcPr>
          <w:p w:rsidR="007737FC" w:rsidRPr="00177B45" w:rsidRDefault="007737FC" w:rsidP="00294902">
            <w:pPr>
              <w:tabs>
                <w:tab w:val="decimal" w:pos="1054"/>
              </w:tabs>
              <w:jc w:val="right"/>
              <w:rPr>
                <w:rFonts w:ascii="Times New Roman" w:hAnsi="Times New Roman"/>
                <w:b/>
                <w:color w:val="000000"/>
                <w:sz w:val="18"/>
                <w:szCs w:val="18"/>
                <w:lang w:val="en-GB"/>
              </w:rPr>
            </w:pPr>
          </w:p>
        </w:tc>
        <w:tc>
          <w:tcPr>
            <w:tcW w:w="992" w:type="dxa"/>
            <w:tcBorders>
              <w:top w:val="single" w:sz="6" w:space="0" w:color="auto"/>
            </w:tcBorders>
            <w:vAlign w:val="bottom"/>
          </w:tcPr>
          <w:p w:rsidR="007737FC" w:rsidRPr="00177B45" w:rsidRDefault="007737FC" w:rsidP="00294902">
            <w:pPr>
              <w:tabs>
                <w:tab w:val="decimal" w:pos="952"/>
              </w:tabs>
              <w:jc w:val="right"/>
              <w:rPr>
                <w:rFonts w:ascii="Times New Roman" w:hAnsi="Times New Roman"/>
                <w:color w:val="000000"/>
                <w:sz w:val="18"/>
                <w:szCs w:val="18"/>
                <w:lang w:val="en-GB"/>
              </w:rPr>
            </w:pPr>
          </w:p>
        </w:tc>
        <w:tc>
          <w:tcPr>
            <w:tcW w:w="1134" w:type="dxa"/>
            <w:tcBorders>
              <w:top w:val="single" w:sz="6" w:space="0" w:color="auto"/>
            </w:tcBorders>
            <w:vAlign w:val="bottom"/>
          </w:tcPr>
          <w:p w:rsidR="007737FC" w:rsidRPr="00177B45" w:rsidRDefault="007737FC" w:rsidP="00294902">
            <w:pPr>
              <w:tabs>
                <w:tab w:val="decimal" w:pos="952"/>
              </w:tabs>
              <w:jc w:val="right"/>
              <w:rPr>
                <w:rFonts w:ascii="Times New Roman" w:hAnsi="Times New Roman"/>
                <w:b/>
                <w:color w:val="000000"/>
                <w:sz w:val="18"/>
                <w:szCs w:val="18"/>
                <w:lang w:val="en-GB"/>
              </w:rPr>
            </w:pPr>
          </w:p>
        </w:tc>
        <w:tc>
          <w:tcPr>
            <w:tcW w:w="1135" w:type="dxa"/>
            <w:tcBorders>
              <w:top w:val="single" w:sz="6" w:space="0" w:color="auto"/>
            </w:tcBorders>
            <w:vAlign w:val="bottom"/>
          </w:tcPr>
          <w:p w:rsidR="007737FC" w:rsidRPr="003B05A1" w:rsidRDefault="007737FC" w:rsidP="00294902">
            <w:pPr>
              <w:rPr>
                <w:rFonts w:ascii="Times New Roman" w:hAnsi="Times New Roman"/>
                <w:color w:val="000000" w:themeColor="text1"/>
                <w:sz w:val="18"/>
                <w:szCs w:val="18"/>
              </w:rPr>
            </w:pPr>
          </w:p>
        </w:tc>
        <w:tc>
          <w:tcPr>
            <w:tcW w:w="1159" w:type="dxa"/>
            <w:tcBorders>
              <w:top w:val="single" w:sz="6" w:space="0" w:color="auto"/>
            </w:tcBorders>
            <w:vAlign w:val="bottom"/>
          </w:tcPr>
          <w:p w:rsidR="007737FC" w:rsidRPr="00177B45" w:rsidRDefault="007737FC" w:rsidP="00294902">
            <w:pPr>
              <w:tabs>
                <w:tab w:val="decimal" w:pos="922"/>
              </w:tabs>
              <w:ind w:right="-167"/>
              <w:jc w:val="right"/>
              <w:rPr>
                <w:rFonts w:ascii="Times New Roman" w:hAnsi="Times New Roman"/>
                <w:bCs/>
                <w:color w:val="000000"/>
                <w:sz w:val="18"/>
                <w:szCs w:val="18"/>
                <w:lang w:val="en-GB"/>
              </w:rPr>
            </w:pPr>
          </w:p>
        </w:tc>
        <w:tc>
          <w:tcPr>
            <w:tcW w:w="1134" w:type="dxa"/>
            <w:tcBorders>
              <w:top w:val="single" w:sz="6" w:space="0" w:color="auto"/>
            </w:tcBorders>
            <w:vAlign w:val="bottom"/>
          </w:tcPr>
          <w:p w:rsidR="007737FC" w:rsidRPr="00177B45" w:rsidRDefault="007737FC" w:rsidP="00294902">
            <w:pPr>
              <w:tabs>
                <w:tab w:val="decimal" w:pos="938"/>
              </w:tabs>
              <w:ind w:right="-182"/>
              <w:jc w:val="both"/>
              <w:rPr>
                <w:rFonts w:ascii="Times New Roman" w:hAnsi="Times New Roman"/>
                <w:b/>
                <w:bCs/>
                <w:color w:val="000000"/>
                <w:sz w:val="18"/>
                <w:szCs w:val="18"/>
                <w:lang w:val="en-GB"/>
              </w:rPr>
            </w:pPr>
          </w:p>
        </w:tc>
      </w:tr>
      <w:tr w:rsidR="007737FC" w:rsidRPr="00177B45" w:rsidTr="00294902">
        <w:trPr>
          <w:trHeight w:val="114"/>
        </w:trPr>
        <w:tc>
          <w:tcPr>
            <w:tcW w:w="4552" w:type="dxa"/>
            <w:gridSpan w:val="2"/>
            <w:vAlign w:val="bottom"/>
          </w:tcPr>
          <w:p w:rsidR="007737FC" w:rsidRPr="009C1F54" w:rsidRDefault="007737FC" w:rsidP="00294902">
            <w:pPr>
              <w:keepNext/>
              <w:keepLines/>
              <w:tabs>
                <w:tab w:val="decimal" w:pos="991"/>
              </w:tabs>
              <w:ind w:right="40"/>
              <w:jc w:val="both"/>
              <w:rPr>
                <w:rFonts w:ascii="Times New Roman" w:hAnsi="Times New Roman"/>
                <w:bCs/>
                <w:color w:val="000000"/>
                <w:sz w:val="18"/>
                <w:szCs w:val="18"/>
                <w:lang w:val="tr-TR"/>
              </w:rPr>
            </w:pPr>
            <w:r w:rsidRPr="009C1F54">
              <w:rPr>
                <w:rFonts w:ascii="Times New Roman" w:hAnsi="Times New Roman"/>
                <w:b/>
                <w:bCs/>
                <w:i/>
                <w:color w:val="000000"/>
                <w:sz w:val="20"/>
                <w:lang w:val="tr-TR"/>
              </w:rPr>
              <w:t>Özkaynaklar altında muhasebeleştirilen ortaklarla gerçekleştirilen işlemler</w:t>
            </w:r>
          </w:p>
        </w:tc>
        <w:tc>
          <w:tcPr>
            <w:tcW w:w="410" w:type="dxa"/>
            <w:vAlign w:val="bottom"/>
          </w:tcPr>
          <w:p w:rsidR="007737FC" w:rsidRPr="00177B45" w:rsidRDefault="007737FC" w:rsidP="00294902">
            <w:pPr>
              <w:jc w:val="center"/>
              <w:rPr>
                <w:rFonts w:ascii="Times New Roman" w:hAnsi="Times New Roman"/>
                <w:sz w:val="18"/>
                <w:szCs w:val="18"/>
                <w:lang w:val="en-GB"/>
              </w:rPr>
            </w:pPr>
          </w:p>
        </w:tc>
        <w:tc>
          <w:tcPr>
            <w:tcW w:w="992" w:type="dxa"/>
            <w:vAlign w:val="bottom"/>
          </w:tcPr>
          <w:p w:rsidR="007737FC" w:rsidRPr="00177B45" w:rsidRDefault="007737FC" w:rsidP="00294902">
            <w:pPr>
              <w:keepNext/>
              <w:keepLines/>
              <w:jc w:val="right"/>
              <w:rPr>
                <w:rFonts w:ascii="Times New Roman" w:hAnsi="Times New Roman"/>
                <w:bCs/>
                <w:color w:val="000000"/>
                <w:sz w:val="18"/>
                <w:szCs w:val="18"/>
                <w:lang w:val="en-GB"/>
              </w:rPr>
            </w:pPr>
          </w:p>
        </w:tc>
        <w:tc>
          <w:tcPr>
            <w:tcW w:w="1092" w:type="dxa"/>
            <w:vAlign w:val="bottom"/>
          </w:tcPr>
          <w:p w:rsidR="007737FC" w:rsidRPr="00177B45" w:rsidRDefault="007737FC" w:rsidP="00294902">
            <w:pPr>
              <w:tabs>
                <w:tab w:val="decimal" w:pos="1054"/>
              </w:tabs>
              <w:ind w:right="-40"/>
              <w:jc w:val="both"/>
              <w:rPr>
                <w:rFonts w:ascii="Times New Roman" w:hAnsi="Times New Roman"/>
                <w:color w:val="000000"/>
                <w:sz w:val="18"/>
                <w:szCs w:val="18"/>
                <w:lang w:val="en-GB"/>
              </w:rPr>
            </w:pPr>
          </w:p>
        </w:tc>
        <w:tc>
          <w:tcPr>
            <w:tcW w:w="1276" w:type="dxa"/>
            <w:vAlign w:val="bottom"/>
          </w:tcPr>
          <w:p w:rsidR="007737FC" w:rsidRPr="00177B45" w:rsidRDefault="007737FC" w:rsidP="00294902">
            <w:pPr>
              <w:keepNext/>
              <w:keepLines/>
              <w:jc w:val="right"/>
              <w:rPr>
                <w:rFonts w:ascii="Times New Roman" w:hAnsi="Times New Roman"/>
                <w:color w:val="000000"/>
                <w:sz w:val="18"/>
                <w:szCs w:val="18"/>
                <w:lang w:val="en-GB"/>
              </w:rPr>
            </w:pPr>
          </w:p>
        </w:tc>
        <w:tc>
          <w:tcPr>
            <w:tcW w:w="992" w:type="dxa"/>
            <w:vAlign w:val="bottom"/>
          </w:tcPr>
          <w:p w:rsidR="007737FC" w:rsidRPr="00177B45" w:rsidRDefault="007737FC" w:rsidP="00294902">
            <w:pPr>
              <w:tabs>
                <w:tab w:val="decimal" w:pos="1054"/>
              </w:tabs>
              <w:rPr>
                <w:rFonts w:ascii="Times New Roman" w:hAnsi="Times New Roman"/>
                <w:b/>
                <w:color w:val="000000"/>
                <w:sz w:val="18"/>
                <w:szCs w:val="18"/>
                <w:lang w:val="en-GB"/>
              </w:rPr>
            </w:pPr>
          </w:p>
        </w:tc>
        <w:tc>
          <w:tcPr>
            <w:tcW w:w="992" w:type="dxa"/>
            <w:vAlign w:val="bottom"/>
          </w:tcPr>
          <w:p w:rsidR="007737FC" w:rsidRPr="00177B45" w:rsidRDefault="007737FC" w:rsidP="00294902">
            <w:pPr>
              <w:tabs>
                <w:tab w:val="decimal" w:pos="952"/>
              </w:tabs>
              <w:jc w:val="right"/>
              <w:rPr>
                <w:rFonts w:ascii="Times New Roman" w:hAnsi="Times New Roman"/>
                <w:color w:val="000000"/>
                <w:sz w:val="18"/>
                <w:szCs w:val="18"/>
                <w:lang w:val="en-GB"/>
              </w:rPr>
            </w:pPr>
          </w:p>
        </w:tc>
        <w:tc>
          <w:tcPr>
            <w:tcW w:w="1134" w:type="dxa"/>
            <w:vAlign w:val="bottom"/>
          </w:tcPr>
          <w:p w:rsidR="007737FC" w:rsidRPr="00177B45" w:rsidRDefault="007737FC" w:rsidP="00294902">
            <w:pPr>
              <w:tabs>
                <w:tab w:val="decimal" w:pos="952"/>
              </w:tabs>
              <w:jc w:val="right"/>
              <w:rPr>
                <w:rFonts w:ascii="Times New Roman" w:hAnsi="Times New Roman"/>
                <w:b/>
                <w:color w:val="000000"/>
                <w:sz w:val="18"/>
                <w:szCs w:val="18"/>
                <w:lang w:val="en-GB"/>
              </w:rPr>
            </w:pPr>
          </w:p>
        </w:tc>
        <w:tc>
          <w:tcPr>
            <w:tcW w:w="1135" w:type="dxa"/>
            <w:vAlign w:val="bottom"/>
          </w:tcPr>
          <w:p w:rsidR="007737FC" w:rsidRPr="003B05A1" w:rsidRDefault="007737FC" w:rsidP="00294902">
            <w:pPr>
              <w:rPr>
                <w:rFonts w:ascii="Times New Roman" w:hAnsi="Times New Roman"/>
                <w:color w:val="000000" w:themeColor="text1"/>
                <w:sz w:val="18"/>
                <w:szCs w:val="18"/>
              </w:rPr>
            </w:pPr>
          </w:p>
        </w:tc>
        <w:tc>
          <w:tcPr>
            <w:tcW w:w="1159" w:type="dxa"/>
            <w:vAlign w:val="bottom"/>
          </w:tcPr>
          <w:p w:rsidR="007737FC" w:rsidRPr="00177B45" w:rsidRDefault="007737FC" w:rsidP="00294902">
            <w:pPr>
              <w:tabs>
                <w:tab w:val="decimal" w:pos="922"/>
              </w:tabs>
              <w:ind w:right="-167"/>
              <w:jc w:val="both"/>
              <w:rPr>
                <w:rFonts w:ascii="Times New Roman" w:hAnsi="Times New Roman"/>
                <w:bCs/>
                <w:color w:val="000000"/>
                <w:sz w:val="18"/>
                <w:szCs w:val="18"/>
                <w:lang w:val="en-GB"/>
              </w:rPr>
            </w:pPr>
          </w:p>
        </w:tc>
        <w:tc>
          <w:tcPr>
            <w:tcW w:w="1134" w:type="dxa"/>
            <w:vAlign w:val="bottom"/>
          </w:tcPr>
          <w:p w:rsidR="007737FC" w:rsidRPr="00177B45" w:rsidRDefault="007737FC" w:rsidP="00294902">
            <w:pPr>
              <w:tabs>
                <w:tab w:val="decimal" w:pos="938"/>
              </w:tabs>
              <w:ind w:right="-182"/>
              <w:jc w:val="both"/>
              <w:rPr>
                <w:rFonts w:ascii="Times New Roman" w:hAnsi="Times New Roman"/>
                <w:b/>
                <w:bCs/>
                <w:color w:val="000000"/>
                <w:sz w:val="18"/>
                <w:szCs w:val="18"/>
                <w:lang w:val="en-GB"/>
              </w:rPr>
            </w:pPr>
          </w:p>
        </w:tc>
      </w:tr>
      <w:tr w:rsidR="007737FC" w:rsidRPr="00177B45" w:rsidTr="00294902">
        <w:trPr>
          <w:trHeight w:val="114"/>
        </w:trPr>
        <w:tc>
          <w:tcPr>
            <w:tcW w:w="4253" w:type="dxa"/>
            <w:vAlign w:val="bottom"/>
          </w:tcPr>
          <w:p w:rsidR="007737FC" w:rsidRPr="009C1F54" w:rsidRDefault="007737FC" w:rsidP="00294902">
            <w:pPr>
              <w:pStyle w:val="Heading5"/>
              <w:jc w:val="left"/>
              <w:rPr>
                <w:rFonts w:ascii="Times New Roman" w:hAnsi="Times New Roman"/>
                <w:b w:val="0"/>
                <w:sz w:val="18"/>
                <w:szCs w:val="18"/>
                <w:u w:val="none"/>
                <w:lang w:val="tr-TR"/>
              </w:rPr>
            </w:pPr>
            <w:r w:rsidRPr="009C1F54">
              <w:rPr>
                <w:rFonts w:ascii="Times New Roman" w:hAnsi="Times New Roman"/>
                <w:b w:val="0"/>
                <w:sz w:val="18"/>
                <w:szCs w:val="18"/>
                <w:u w:val="none"/>
                <w:lang w:val="tr-TR"/>
              </w:rPr>
              <w:t>Yedeklere aktarılan tutarlar</w:t>
            </w:r>
          </w:p>
        </w:tc>
        <w:tc>
          <w:tcPr>
            <w:tcW w:w="709" w:type="dxa"/>
            <w:gridSpan w:val="2"/>
            <w:vAlign w:val="bottom"/>
          </w:tcPr>
          <w:p w:rsidR="007737FC" w:rsidRPr="00177B45" w:rsidRDefault="007737FC" w:rsidP="00294902">
            <w:pPr>
              <w:jc w:val="center"/>
              <w:rPr>
                <w:rFonts w:ascii="Times New Roman" w:hAnsi="Times New Roman"/>
                <w:sz w:val="18"/>
                <w:szCs w:val="18"/>
                <w:lang w:val="en-GB"/>
              </w:rPr>
            </w:pPr>
          </w:p>
        </w:tc>
        <w:tc>
          <w:tcPr>
            <w:tcW w:w="992" w:type="dxa"/>
            <w:vAlign w:val="bottom"/>
          </w:tcPr>
          <w:p w:rsidR="007737FC" w:rsidRPr="00177B45" w:rsidRDefault="007737FC" w:rsidP="00294902">
            <w:pPr>
              <w:keepNext/>
              <w:keepLines/>
              <w:ind w:right="30"/>
              <w:jc w:val="right"/>
              <w:rPr>
                <w:rFonts w:ascii="Times New Roman" w:hAnsi="Times New Roman"/>
                <w:bCs/>
                <w:color w:val="000000"/>
                <w:sz w:val="18"/>
                <w:szCs w:val="18"/>
                <w:lang w:val="en-GB"/>
              </w:rPr>
            </w:pPr>
            <w:r w:rsidRPr="00177B45">
              <w:rPr>
                <w:rFonts w:ascii="Times New Roman" w:hAnsi="Times New Roman"/>
                <w:bCs/>
                <w:color w:val="000000"/>
                <w:sz w:val="18"/>
                <w:szCs w:val="18"/>
                <w:lang w:val="en-GB"/>
              </w:rPr>
              <w:t>-</w:t>
            </w:r>
          </w:p>
        </w:tc>
        <w:tc>
          <w:tcPr>
            <w:tcW w:w="1092" w:type="dxa"/>
            <w:vAlign w:val="bottom"/>
          </w:tcPr>
          <w:p w:rsidR="007737FC" w:rsidRPr="00177B45" w:rsidRDefault="007737FC" w:rsidP="00294902">
            <w:pPr>
              <w:tabs>
                <w:tab w:val="decimal" w:pos="1054"/>
              </w:tabs>
              <w:ind w:right="30"/>
              <w:jc w:val="both"/>
              <w:rPr>
                <w:rFonts w:ascii="Times New Roman" w:hAnsi="Times New Roman"/>
                <w:color w:val="000000"/>
                <w:sz w:val="18"/>
                <w:szCs w:val="18"/>
                <w:lang w:val="en-GB"/>
              </w:rPr>
            </w:pPr>
            <w:r w:rsidRPr="00177B45">
              <w:rPr>
                <w:rFonts w:ascii="Times New Roman" w:hAnsi="Times New Roman"/>
                <w:color w:val="000000"/>
                <w:sz w:val="18"/>
                <w:szCs w:val="18"/>
                <w:lang w:val="en-GB"/>
              </w:rPr>
              <w:t>-</w:t>
            </w:r>
          </w:p>
        </w:tc>
        <w:tc>
          <w:tcPr>
            <w:tcW w:w="1276" w:type="dxa"/>
            <w:vAlign w:val="bottom"/>
          </w:tcPr>
          <w:p w:rsidR="007737FC" w:rsidRPr="00177B45" w:rsidRDefault="007737FC" w:rsidP="00294902">
            <w:pPr>
              <w:keepNext/>
              <w:keepLines/>
              <w:jc w:val="right"/>
              <w:rPr>
                <w:rFonts w:ascii="Times New Roman" w:hAnsi="Times New Roman"/>
                <w:color w:val="000000"/>
                <w:sz w:val="18"/>
                <w:szCs w:val="18"/>
                <w:lang w:val="en-GB"/>
              </w:rPr>
            </w:pPr>
            <w:r w:rsidRPr="00177B45">
              <w:rPr>
                <w:rFonts w:ascii="Times New Roman" w:hAnsi="Times New Roman"/>
                <w:color w:val="000000"/>
                <w:sz w:val="18"/>
                <w:szCs w:val="18"/>
                <w:lang w:val="en-GB"/>
              </w:rPr>
              <w:t>-</w:t>
            </w:r>
          </w:p>
        </w:tc>
        <w:tc>
          <w:tcPr>
            <w:tcW w:w="992" w:type="dxa"/>
            <w:vAlign w:val="bottom"/>
          </w:tcPr>
          <w:p w:rsidR="007737FC" w:rsidRPr="00177B45" w:rsidRDefault="007737FC" w:rsidP="00294902">
            <w:pPr>
              <w:tabs>
                <w:tab w:val="decimal" w:pos="1054"/>
              </w:tabs>
              <w:ind w:right="30"/>
              <w:rPr>
                <w:rFonts w:ascii="Times New Roman" w:hAnsi="Times New Roman"/>
                <w:color w:val="000000"/>
                <w:sz w:val="18"/>
                <w:szCs w:val="18"/>
                <w:lang w:val="en-GB"/>
              </w:rPr>
            </w:pPr>
            <w:r w:rsidRPr="00177B45">
              <w:rPr>
                <w:rFonts w:ascii="Times New Roman" w:hAnsi="Times New Roman"/>
                <w:color w:val="000000"/>
                <w:sz w:val="18"/>
                <w:szCs w:val="18"/>
                <w:lang w:val="en-GB"/>
              </w:rPr>
              <w:t>-</w:t>
            </w:r>
          </w:p>
        </w:tc>
        <w:tc>
          <w:tcPr>
            <w:tcW w:w="992" w:type="dxa"/>
            <w:vAlign w:val="bottom"/>
          </w:tcPr>
          <w:p w:rsidR="007737FC" w:rsidRPr="00177B45" w:rsidRDefault="007737FC" w:rsidP="00294902">
            <w:pPr>
              <w:tabs>
                <w:tab w:val="decimal" w:pos="952"/>
              </w:tabs>
              <w:jc w:val="right"/>
              <w:rPr>
                <w:rFonts w:ascii="Times New Roman" w:hAnsi="Times New Roman"/>
                <w:color w:val="000000"/>
                <w:sz w:val="18"/>
                <w:szCs w:val="18"/>
                <w:lang w:val="en-GB"/>
              </w:rPr>
            </w:pPr>
            <w:r w:rsidRPr="002E7A3E">
              <w:rPr>
                <w:rFonts w:ascii="Times New Roman" w:hAnsi="Times New Roman"/>
                <w:color w:val="000000"/>
                <w:sz w:val="18"/>
                <w:szCs w:val="18"/>
                <w:lang w:val="en-GB"/>
              </w:rPr>
              <w:t>124,395</w:t>
            </w:r>
          </w:p>
        </w:tc>
        <w:tc>
          <w:tcPr>
            <w:tcW w:w="1134" w:type="dxa"/>
            <w:vAlign w:val="bottom"/>
          </w:tcPr>
          <w:p w:rsidR="007737FC" w:rsidRPr="00177B45" w:rsidRDefault="007737FC" w:rsidP="00294902">
            <w:pPr>
              <w:tabs>
                <w:tab w:val="decimal" w:pos="947"/>
              </w:tabs>
              <w:jc w:val="right"/>
              <w:rPr>
                <w:rFonts w:ascii="Times New Roman" w:hAnsi="Times New Roman"/>
                <w:color w:val="000000"/>
                <w:sz w:val="18"/>
                <w:szCs w:val="18"/>
                <w:lang w:val="en-GB"/>
              </w:rPr>
            </w:pPr>
            <w:r w:rsidRPr="002E7A3E">
              <w:rPr>
                <w:rFonts w:ascii="Times New Roman" w:hAnsi="Times New Roman"/>
                <w:color w:val="000000"/>
                <w:sz w:val="18"/>
                <w:szCs w:val="18"/>
                <w:lang w:val="en-GB"/>
              </w:rPr>
              <w:t>(124,395)</w:t>
            </w:r>
          </w:p>
        </w:tc>
        <w:tc>
          <w:tcPr>
            <w:tcW w:w="1135" w:type="dxa"/>
            <w:vAlign w:val="bottom"/>
          </w:tcPr>
          <w:p w:rsidR="007737FC" w:rsidRPr="003B05A1" w:rsidRDefault="007737FC" w:rsidP="00294902">
            <w:pPr>
              <w:jc w:val="right"/>
              <w:rPr>
                <w:rFonts w:ascii="Times New Roman" w:hAnsi="Times New Roman"/>
                <w:color w:val="000000" w:themeColor="text1"/>
                <w:sz w:val="18"/>
                <w:szCs w:val="18"/>
              </w:rPr>
            </w:pPr>
            <w:r w:rsidRPr="003B05A1">
              <w:rPr>
                <w:rFonts w:ascii="Times New Roman" w:hAnsi="Times New Roman"/>
                <w:color w:val="000000" w:themeColor="text1"/>
                <w:sz w:val="18"/>
                <w:szCs w:val="18"/>
              </w:rPr>
              <w:t>-</w:t>
            </w:r>
          </w:p>
        </w:tc>
        <w:tc>
          <w:tcPr>
            <w:tcW w:w="1159" w:type="dxa"/>
            <w:vAlign w:val="bottom"/>
          </w:tcPr>
          <w:p w:rsidR="007737FC" w:rsidRPr="00177B45" w:rsidRDefault="007737FC" w:rsidP="00294902">
            <w:pPr>
              <w:tabs>
                <w:tab w:val="decimal" w:pos="991"/>
              </w:tabs>
              <w:ind w:right="30"/>
              <w:rPr>
                <w:rFonts w:ascii="Times New Roman" w:hAnsi="Times New Roman"/>
                <w:b/>
                <w:color w:val="000000"/>
                <w:sz w:val="18"/>
                <w:szCs w:val="18"/>
                <w:lang w:val="en-GB"/>
              </w:rPr>
            </w:pPr>
            <w:r w:rsidRPr="00177B45">
              <w:rPr>
                <w:rFonts w:ascii="Times New Roman" w:hAnsi="Times New Roman"/>
                <w:b/>
                <w:color w:val="000000"/>
                <w:sz w:val="18"/>
                <w:szCs w:val="18"/>
                <w:lang w:val="en-GB"/>
              </w:rPr>
              <w:t>-</w:t>
            </w:r>
          </w:p>
        </w:tc>
        <w:tc>
          <w:tcPr>
            <w:tcW w:w="1134" w:type="dxa"/>
            <w:vAlign w:val="bottom"/>
          </w:tcPr>
          <w:p w:rsidR="007737FC" w:rsidRPr="00177B45" w:rsidRDefault="007737FC" w:rsidP="00294902">
            <w:pPr>
              <w:ind w:right="60"/>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w:t>
            </w:r>
          </w:p>
        </w:tc>
      </w:tr>
      <w:tr w:rsidR="007737FC" w:rsidRPr="00177B45" w:rsidTr="00294902">
        <w:trPr>
          <w:trHeight w:val="114"/>
        </w:trPr>
        <w:tc>
          <w:tcPr>
            <w:tcW w:w="4253" w:type="dxa"/>
            <w:vAlign w:val="bottom"/>
          </w:tcPr>
          <w:p w:rsidR="007737FC" w:rsidRPr="009C1F54" w:rsidRDefault="007737FC" w:rsidP="00294902">
            <w:pPr>
              <w:pStyle w:val="Heading5"/>
              <w:jc w:val="left"/>
              <w:rPr>
                <w:rFonts w:ascii="Times New Roman" w:hAnsi="Times New Roman"/>
                <w:b w:val="0"/>
                <w:sz w:val="18"/>
                <w:szCs w:val="18"/>
                <w:u w:val="none"/>
                <w:lang w:val="tr-TR"/>
              </w:rPr>
            </w:pPr>
            <w:r w:rsidRPr="009C1F54">
              <w:rPr>
                <w:rFonts w:ascii="Times New Roman" w:hAnsi="Times New Roman"/>
                <w:b w:val="0"/>
                <w:sz w:val="18"/>
                <w:szCs w:val="18"/>
                <w:u w:val="none"/>
                <w:lang w:val="tr-TR"/>
              </w:rPr>
              <w:t>Dağıtılan temettü</w:t>
            </w:r>
          </w:p>
        </w:tc>
        <w:tc>
          <w:tcPr>
            <w:tcW w:w="709" w:type="dxa"/>
            <w:gridSpan w:val="2"/>
            <w:vAlign w:val="bottom"/>
          </w:tcPr>
          <w:p w:rsidR="007737FC" w:rsidRPr="00177B45" w:rsidRDefault="007737FC" w:rsidP="00294902">
            <w:pPr>
              <w:jc w:val="center"/>
              <w:rPr>
                <w:rFonts w:ascii="Times New Roman" w:hAnsi="Times New Roman"/>
                <w:sz w:val="18"/>
                <w:szCs w:val="18"/>
                <w:lang w:val="en-GB"/>
              </w:rPr>
            </w:pPr>
          </w:p>
        </w:tc>
        <w:tc>
          <w:tcPr>
            <w:tcW w:w="992" w:type="dxa"/>
            <w:vAlign w:val="bottom"/>
          </w:tcPr>
          <w:p w:rsidR="007737FC" w:rsidRPr="00177B45" w:rsidRDefault="007737FC" w:rsidP="00294902">
            <w:pPr>
              <w:keepNext/>
              <w:keepLines/>
              <w:ind w:right="30"/>
              <w:jc w:val="right"/>
              <w:rPr>
                <w:rFonts w:ascii="Times New Roman" w:hAnsi="Times New Roman"/>
                <w:bCs/>
                <w:color w:val="000000"/>
                <w:sz w:val="18"/>
                <w:szCs w:val="18"/>
                <w:lang w:val="en-GB"/>
              </w:rPr>
            </w:pPr>
            <w:r w:rsidRPr="00177B45">
              <w:rPr>
                <w:rFonts w:ascii="Times New Roman" w:hAnsi="Times New Roman"/>
                <w:bCs/>
                <w:color w:val="000000"/>
                <w:sz w:val="18"/>
                <w:szCs w:val="18"/>
                <w:lang w:val="en-GB"/>
              </w:rPr>
              <w:t>-</w:t>
            </w:r>
          </w:p>
        </w:tc>
        <w:tc>
          <w:tcPr>
            <w:tcW w:w="1092" w:type="dxa"/>
            <w:vAlign w:val="bottom"/>
          </w:tcPr>
          <w:p w:rsidR="007737FC" w:rsidRPr="00177B45" w:rsidRDefault="007737FC" w:rsidP="00294902">
            <w:pPr>
              <w:tabs>
                <w:tab w:val="decimal" w:pos="1054"/>
              </w:tabs>
              <w:ind w:right="30"/>
              <w:jc w:val="both"/>
              <w:rPr>
                <w:rFonts w:ascii="Times New Roman" w:hAnsi="Times New Roman"/>
                <w:color w:val="000000"/>
                <w:sz w:val="18"/>
                <w:szCs w:val="18"/>
                <w:lang w:val="en-GB"/>
              </w:rPr>
            </w:pPr>
            <w:r w:rsidRPr="00177B45">
              <w:rPr>
                <w:rFonts w:ascii="Times New Roman" w:hAnsi="Times New Roman"/>
                <w:color w:val="000000"/>
                <w:sz w:val="18"/>
                <w:szCs w:val="18"/>
                <w:lang w:val="en-GB"/>
              </w:rPr>
              <w:t>-</w:t>
            </w:r>
          </w:p>
        </w:tc>
        <w:tc>
          <w:tcPr>
            <w:tcW w:w="1276" w:type="dxa"/>
            <w:vAlign w:val="bottom"/>
          </w:tcPr>
          <w:p w:rsidR="007737FC" w:rsidRPr="00177B45" w:rsidRDefault="007737FC" w:rsidP="00294902">
            <w:pPr>
              <w:keepNext/>
              <w:keepLines/>
              <w:jc w:val="right"/>
              <w:rPr>
                <w:rFonts w:ascii="Times New Roman" w:hAnsi="Times New Roman"/>
                <w:color w:val="000000"/>
                <w:sz w:val="18"/>
                <w:szCs w:val="18"/>
                <w:lang w:val="en-GB"/>
              </w:rPr>
            </w:pPr>
            <w:r w:rsidRPr="00177B45">
              <w:rPr>
                <w:rFonts w:ascii="Times New Roman" w:hAnsi="Times New Roman"/>
                <w:color w:val="000000"/>
                <w:sz w:val="18"/>
                <w:szCs w:val="18"/>
                <w:lang w:val="en-GB"/>
              </w:rPr>
              <w:t>-</w:t>
            </w:r>
          </w:p>
        </w:tc>
        <w:tc>
          <w:tcPr>
            <w:tcW w:w="992" w:type="dxa"/>
            <w:vAlign w:val="bottom"/>
          </w:tcPr>
          <w:p w:rsidR="007737FC" w:rsidRPr="00177B45" w:rsidRDefault="007737FC" w:rsidP="00294902">
            <w:pPr>
              <w:tabs>
                <w:tab w:val="decimal" w:pos="1054"/>
              </w:tabs>
              <w:ind w:right="30"/>
              <w:rPr>
                <w:rFonts w:ascii="Times New Roman" w:hAnsi="Times New Roman"/>
                <w:color w:val="000000"/>
                <w:sz w:val="18"/>
                <w:szCs w:val="18"/>
                <w:lang w:val="en-GB"/>
              </w:rPr>
            </w:pPr>
            <w:r w:rsidRPr="00177B45">
              <w:rPr>
                <w:rFonts w:ascii="Times New Roman" w:hAnsi="Times New Roman"/>
                <w:color w:val="000000"/>
                <w:sz w:val="18"/>
                <w:szCs w:val="18"/>
                <w:lang w:val="en-GB"/>
              </w:rPr>
              <w:t>-</w:t>
            </w:r>
          </w:p>
        </w:tc>
        <w:tc>
          <w:tcPr>
            <w:tcW w:w="992" w:type="dxa"/>
            <w:vAlign w:val="bottom"/>
          </w:tcPr>
          <w:p w:rsidR="007737FC" w:rsidRPr="00177B45" w:rsidRDefault="007737FC" w:rsidP="00294902">
            <w:pPr>
              <w:tabs>
                <w:tab w:val="decimal" w:pos="952"/>
              </w:tabs>
              <w:jc w:val="right"/>
              <w:rPr>
                <w:rFonts w:ascii="Times New Roman" w:hAnsi="Times New Roman"/>
                <w:color w:val="000000"/>
                <w:sz w:val="18"/>
                <w:szCs w:val="18"/>
                <w:lang w:val="en-GB"/>
              </w:rPr>
            </w:pPr>
            <w:r w:rsidRPr="002E7A3E">
              <w:rPr>
                <w:rFonts w:ascii="Times New Roman" w:hAnsi="Times New Roman"/>
                <w:color w:val="000000"/>
                <w:sz w:val="18"/>
                <w:szCs w:val="18"/>
                <w:lang w:val="en-GB"/>
              </w:rPr>
              <w:t>-</w:t>
            </w:r>
          </w:p>
        </w:tc>
        <w:tc>
          <w:tcPr>
            <w:tcW w:w="1134" w:type="dxa"/>
            <w:vAlign w:val="bottom"/>
          </w:tcPr>
          <w:p w:rsidR="007737FC" w:rsidRPr="00177B45" w:rsidRDefault="007737FC" w:rsidP="00294902">
            <w:pPr>
              <w:tabs>
                <w:tab w:val="decimal" w:pos="947"/>
              </w:tabs>
              <w:jc w:val="right"/>
              <w:rPr>
                <w:rFonts w:ascii="Times New Roman" w:hAnsi="Times New Roman"/>
                <w:color w:val="000000"/>
                <w:sz w:val="18"/>
                <w:szCs w:val="18"/>
                <w:lang w:val="en-GB"/>
              </w:rPr>
            </w:pPr>
            <w:r w:rsidRPr="002E7A3E">
              <w:rPr>
                <w:rFonts w:ascii="Times New Roman" w:hAnsi="Times New Roman"/>
                <w:color w:val="000000"/>
                <w:sz w:val="18"/>
                <w:szCs w:val="18"/>
                <w:lang w:val="en-GB"/>
              </w:rPr>
              <w:t>(37,000)</w:t>
            </w:r>
          </w:p>
        </w:tc>
        <w:tc>
          <w:tcPr>
            <w:tcW w:w="1135" w:type="dxa"/>
            <w:vAlign w:val="bottom"/>
          </w:tcPr>
          <w:p w:rsidR="007737FC" w:rsidRPr="003B05A1" w:rsidRDefault="007737FC" w:rsidP="00294902">
            <w:pPr>
              <w:jc w:val="right"/>
              <w:rPr>
                <w:rFonts w:ascii="Times New Roman" w:hAnsi="Times New Roman"/>
                <w:color w:val="000000" w:themeColor="text1"/>
                <w:sz w:val="18"/>
                <w:szCs w:val="18"/>
              </w:rPr>
            </w:pPr>
            <w:r w:rsidRPr="003B05A1">
              <w:rPr>
                <w:rFonts w:ascii="Times New Roman" w:hAnsi="Times New Roman"/>
                <w:color w:val="000000" w:themeColor="text1"/>
                <w:sz w:val="18"/>
                <w:szCs w:val="18"/>
              </w:rPr>
              <w:t>(37,000)</w:t>
            </w:r>
          </w:p>
        </w:tc>
        <w:tc>
          <w:tcPr>
            <w:tcW w:w="1159" w:type="dxa"/>
            <w:vAlign w:val="bottom"/>
          </w:tcPr>
          <w:p w:rsidR="007737FC" w:rsidRPr="00177B45" w:rsidRDefault="007737FC" w:rsidP="00294902">
            <w:pPr>
              <w:keepNext/>
              <w:keepLines/>
              <w:ind w:right="-10"/>
              <w:jc w:val="right"/>
              <w:rPr>
                <w:rFonts w:ascii="Times New Roman" w:hAnsi="Times New Roman"/>
                <w:color w:val="000000"/>
                <w:sz w:val="18"/>
                <w:szCs w:val="18"/>
                <w:lang w:val="en-GB"/>
              </w:rPr>
            </w:pPr>
            <w:r w:rsidRPr="00177B45">
              <w:rPr>
                <w:rFonts w:ascii="Times New Roman" w:hAnsi="Times New Roman"/>
                <w:color w:val="000000"/>
                <w:sz w:val="18"/>
                <w:szCs w:val="18"/>
                <w:lang w:val="en-GB"/>
              </w:rPr>
              <w:t>(507)</w:t>
            </w:r>
          </w:p>
        </w:tc>
        <w:tc>
          <w:tcPr>
            <w:tcW w:w="1134" w:type="dxa"/>
            <w:vAlign w:val="bottom"/>
          </w:tcPr>
          <w:p w:rsidR="007737FC" w:rsidRPr="00177B45" w:rsidRDefault="007737FC" w:rsidP="00294902">
            <w:pPr>
              <w:tabs>
                <w:tab w:val="decimal" w:pos="1035"/>
              </w:tabs>
              <w:ind w:right="-10"/>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(37,507)</w:t>
            </w:r>
          </w:p>
        </w:tc>
      </w:tr>
      <w:tr w:rsidR="007737FC" w:rsidRPr="00177B45" w:rsidTr="00294902">
        <w:trPr>
          <w:trHeight w:val="114"/>
        </w:trPr>
        <w:tc>
          <w:tcPr>
            <w:tcW w:w="4253" w:type="dxa"/>
            <w:tcBorders>
              <w:bottom w:val="single" w:sz="6" w:space="0" w:color="auto"/>
            </w:tcBorders>
            <w:vAlign w:val="bottom"/>
          </w:tcPr>
          <w:p w:rsidR="007737FC" w:rsidRPr="009C1F54" w:rsidRDefault="007737FC" w:rsidP="00294902">
            <w:pPr>
              <w:pStyle w:val="Heading5"/>
              <w:jc w:val="left"/>
              <w:rPr>
                <w:rFonts w:ascii="Times New Roman" w:hAnsi="Times New Roman"/>
                <w:b w:val="0"/>
                <w:sz w:val="18"/>
                <w:szCs w:val="18"/>
                <w:u w:val="none"/>
                <w:lang w:val="tr-TR"/>
              </w:rPr>
            </w:pPr>
            <w:r w:rsidRPr="009C1F54">
              <w:rPr>
                <w:rFonts w:ascii="Times New Roman" w:hAnsi="Times New Roman"/>
                <w:b w:val="0"/>
                <w:sz w:val="18"/>
                <w:szCs w:val="18"/>
                <w:u w:val="none"/>
                <w:lang w:val="tr-TR"/>
              </w:rPr>
              <w:t>Diğer</w:t>
            </w:r>
          </w:p>
        </w:tc>
        <w:tc>
          <w:tcPr>
            <w:tcW w:w="709" w:type="dxa"/>
            <w:gridSpan w:val="2"/>
            <w:tcBorders>
              <w:bottom w:val="single" w:sz="6" w:space="0" w:color="auto"/>
            </w:tcBorders>
            <w:vAlign w:val="bottom"/>
          </w:tcPr>
          <w:p w:rsidR="007737FC" w:rsidRPr="00177B45" w:rsidRDefault="007737FC" w:rsidP="00294902">
            <w:pPr>
              <w:jc w:val="center"/>
              <w:rPr>
                <w:rFonts w:ascii="Times New Roman" w:hAnsi="Times New Roman"/>
                <w:sz w:val="18"/>
                <w:szCs w:val="18"/>
                <w:lang w:val="en-GB"/>
              </w:rPr>
            </w:pPr>
          </w:p>
        </w:tc>
        <w:tc>
          <w:tcPr>
            <w:tcW w:w="992" w:type="dxa"/>
            <w:tcBorders>
              <w:bottom w:val="single" w:sz="6" w:space="0" w:color="auto"/>
            </w:tcBorders>
            <w:vAlign w:val="bottom"/>
          </w:tcPr>
          <w:p w:rsidR="007737FC" w:rsidRPr="00177B45" w:rsidRDefault="007737FC" w:rsidP="00294902">
            <w:pPr>
              <w:keepNext/>
              <w:keepLines/>
              <w:ind w:right="30"/>
              <w:jc w:val="right"/>
              <w:rPr>
                <w:rFonts w:ascii="Times New Roman" w:hAnsi="Times New Roman"/>
                <w:bCs/>
                <w:color w:val="000000"/>
                <w:sz w:val="18"/>
                <w:szCs w:val="18"/>
                <w:lang w:val="en-GB"/>
              </w:rPr>
            </w:pPr>
            <w:r w:rsidRPr="00177B45">
              <w:rPr>
                <w:rFonts w:ascii="Times New Roman" w:hAnsi="Times New Roman"/>
                <w:bCs/>
                <w:color w:val="000000"/>
                <w:sz w:val="18"/>
                <w:szCs w:val="18"/>
                <w:lang w:val="en-GB"/>
              </w:rPr>
              <w:t>-</w:t>
            </w:r>
          </w:p>
        </w:tc>
        <w:tc>
          <w:tcPr>
            <w:tcW w:w="1092" w:type="dxa"/>
            <w:tcBorders>
              <w:bottom w:val="single" w:sz="6" w:space="0" w:color="auto"/>
            </w:tcBorders>
            <w:vAlign w:val="bottom"/>
          </w:tcPr>
          <w:p w:rsidR="007737FC" w:rsidRPr="00177B45" w:rsidRDefault="007737FC" w:rsidP="00294902">
            <w:pPr>
              <w:tabs>
                <w:tab w:val="decimal" w:pos="1054"/>
              </w:tabs>
              <w:ind w:right="30"/>
              <w:jc w:val="both"/>
              <w:rPr>
                <w:rFonts w:ascii="Times New Roman" w:hAnsi="Times New Roman"/>
                <w:color w:val="000000"/>
                <w:sz w:val="18"/>
                <w:szCs w:val="18"/>
                <w:lang w:val="en-GB"/>
              </w:rPr>
            </w:pPr>
            <w:r w:rsidRPr="00177B45">
              <w:rPr>
                <w:rFonts w:ascii="Times New Roman" w:hAnsi="Times New Roman"/>
                <w:color w:val="000000"/>
                <w:sz w:val="18"/>
                <w:szCs w:val="18"/>
                <w:lang w:val="en-GB"/>
              </w:rPr>
              <w:t>-</w:t>
            </w:r>
          </w:p>
        </w:tc>
        <w:tc>
          <w:tcPr>
            <w:tcW w:w="1276" w:type="dxa"/>
            <w:tcBorders>
              <w:bottom w:val="single" w:sz="6" w:space="0" w:color="auto"/>
            </w:tcBorders>
            <w:vAlign w:val="bottom"/>
          </w:tcPr>
          <w:p w:rsidR="007737FC" w:rsidRPr="00177B45" w:rsidRDefault="007737FC" w:rsidP="00294902">
            <w:pPr>
              <w:keepNext/>
              <w:keepLines/>
              <w:jc w:val="right"/>
              <w:rPr>
                <w:rFonts w:ascii="Times New Roman" w:hAnsi="Times New Roman"/>
                <w:color w:val="000000"/>
                <w:sz w:val="18"/>
                <w:szCs w:val="18"/>
                <w:lang w:val="en-GB"/>
              </w:rPr>
            </w:pPr>
            <w:r w:rsidRPr="00177B45">
              <w:rPr>
                <w:rFonts w:ascii="Times New Roman" w:hAnsi="Times New Roman"/>
                <w:color w:val="000000"/>
                <w:sz w:val="18"/>
                <w:szCs w:val="18"/>
                <w:lang w:val="en-GB"/>
              </w:rPr>
              <w:t>-</w:t>
            </w:r>
          </w:p>
        </w:tc>
        <w:tc>
          <w:tcPr>
            <w:tcW w:w="992" w:type="dxa"/>
            <w:tcBorders>
              <w:bottom w:val="single" w:sz="6" w:space="0" w:color="auto"/>
            </w:tcBorders>
            <w:vAlign w:val="bottom"/>
          </w:tcPr>
          <w:p w:rsidR="007737FC" w:rsidRPr="00177B45" w:rsidRDefault="007737FC" w:rsidP="00294902">
            <w:pPr>
              <w:tabs>
                <w:tab w:val="decimal" w:pos="1054"/>
              </w:tabs>
              <w:ind w:right="30"/>
              <w:rPr>
                <w:rFonts w:ascii="Times New Roman" w:hAnsi="Times New Roman"/>
                <w:color w:val="000000"/>
                <w:sz w:val="18"/>
                <w:szCs w:val="18"/>
                <w:lang w:val="en-GB"/>
              </w:rPr>
            </w:pPr>
            <w:r w:rsidRPr="00177B45">
              <w:rPr>
                <w:rFonts w:ascii="Times New Roman" w:hAnsi="Times New Roman"/>
                <w:color w:val="000000"/>
                <w:sz w:val="18"/>
                <w:szCs w:val="18"/>
                <w:lang w:val="en-GB"/>
              </w:rPr>
              <w:t>-</w:t>
            </w:r>
          </w:p>
        </w:tc>
        <w:tc>
          <w:tcPr>
            <w:tcW w:w="992" w:type="dxa"/>
            <w:tcBorders>
              <w:bottom w:val="single" w:sz="6" w:space="0" w:color="auto"/>
            </w:tcBorders>
            <w:vAlign w:val="bottom"/>
          </w:tcPr>
          <w:p w:rsidR="007737FC" w:rsidRPr="00177B45" w:rsidRDefault="007737FC" w:rsidP="00294902">
            <w:pPr>
              <w:tabs>
                <w:tab w:val="decimal" w:pos="952"/>
              </w:tabs>
              <w:jc w:val="right"/>
              <w:rPr>
                <w:rFonts w:ascii="Times New Roman" w:hAnsi="Times New Roman"/>
                <w:color w:val="000000"/>
                <w:sz w:val="18"/>
                <w:szCs w:val="18"/>
                <w:lang w:val="en-GB"/>
              </w:rPr>
            </w:pPr>
            <w:r w:rsidRPr="002E7A3E">
              <w:rPr>
                <w:rFonts w:ascii="Times New Roman" w:hAnsi="Times New Roman"/>
                <w:color w:val="000000"/>
                <w:sz w:val="18"/>
                <w:szCs w:val="18"/>
                <w:lang w:val="en-GB"/>
              </w:rPr>
              <w:t>-</w:t>
            </w:r>
          </w:p>
        </w:tc>
        <w:tc>
          <w:tcPr>
            <w:tcW w:w="1134" w:type="dxa"/>
            <w:tcBorders>
              <w:bottom w:val="single" w:sz="6" w:space="0" w:color="auto"/>
            </w:tcBorders>
            <w:vAlign w:val="bottom"/>
          </w:tcPr>
          <w:p w:rsidR="007737FC" w:rsidRPr="00177B45" w:rsidRDefault="007737FC" w:rsidP="00294902">
            <w:pPr>
              <w:tabs>
                <w:tab w:val="decimal" w:pos="947"/>
              </w:tabs>
              <w:jc w:val="right"/>
              <w:rPr>
                <w:rFonts w:ascii="Times New Roman" w:hAnsi="Times New Roman"/>
                <w:color w:val="000000"/>
                <w:sz w:val="18"/>
                <w:szCs w:val="18"/>
                <w:lang w:val="en-GB"/>
              </w:rPr>
            </w:pPr>
            <w:r w:rsidRPr="002E7A3E">
              <w:rPr>
                <w:rFonts w:ascii="Times New Roman" w:hAnsi="Times New Roman"/>
                <w:color w:val="000000"/>
                <w:sz w:val="18"/>
                <w:szCs w:val="18"/>
                <w:lang w:val="en-GB"/>
              </w:rPr>
              <w:t>-</w:t>
            </w:r>
          </w:p>
        </w:tc>
        <w:tc>
          <w:tcPr>
            <w:tcW w:w="1135" w:type="dxa"/>
            <w:tcBorders>
              <w:bottom w:val="single" w:sz="6" w:space="0" w:color="auto"/>
            </w:tcBorders>
            <w:vAlign w:val="bottom"/>
          </w:tcPr>
          <w:p w:rsidR="007737FC" w:rsidRPr="003B05A1" w:rsidRDefault="007737FC" w:rsidP="00294902">
            <w:pPr>
              <w:jc w:val="right"/>
              <w:rPr>
                <w:rFonts w:ascii="Times New Roman" w:hAnsi="Times New Roman"/>
                <w:color w:val="000000" w:themeColor="text1"/>
                <w:sz w:val="18"/>
                <w:szCs w:val="18"/>
              </w:rPr>
            </w:pPr>
            <w:r w:rsidRPr="003B05A1">
              <w:rPr>
                <w:rFonts w:ascii="Times New Roman" w:hAnsi="Times New Roman"/>
                <w:color w:val="000000" w:themeColor="text1"/>
                <w:sz w:val="18"/>
                <w:szCs w:val="18"/>
              </w:rPr>
              <w:t>-</w:t>
            </w:r>
          </w:p>
        </w:tc>
        <w:tc>
          <w:tcPr>
            <w:tcW w:w="1159" w:type="dxa"/>
            <w:tcBorders>
              <w:bottom w:val="single" w:sz="6" w:space="0" w:color="auto"/>
            </w:tcBorders>
            <w:vAlign w:val="bottom"/>
          </w:tcPr>
          <w:p w:rsidR="007737FC" w:rsidRPr="00177B45" w:rsidRDefault="007737FC" w:rsidP="00294902">
            <w:pPr>
              <w:keepNext/>
              <w:keepLines/>
              <w:ind w:right="-10"/>
              <w:jc w:val="right"/>
              <w:rPr>
                <w:rFonts w:ascii="Times New Roman" w:hAnsi="Times New Roman"/>
                <w:color w:val="000000"/>
                <w:sz w:val="18"/>
                <w:szCs w:val="18"/>
                <w:lang w:val="en-GB"/>
              </w:rPr>
            </w:pPr>
            <w:r w:rsidRPr="00177B45">
              <w:rPr>
                <w:rFonts w:ascii="Times New Roman" w:hAnsi="Times New Roman"/>
                <w:color w:val="000000"/>
                <w:sz w:val="18"/>
                <w:szCs w:val="18"/>
                <w:lang w:val="en-GB"/>
              </w:rPr>
              <w:t>(992)</w:t>
            </w:r>
          </w:p>
        </w:tc>
        <w:tc>
          <w:tcPr>
            <w:tcW w:w="1134" w:type="dxa"/>
            <w:tcBorders>
              <w:bottom w:val="single" w:sz="6" w:space="0" w:color="auto"/>
            </w:tcBorders>
            <w:vAlign w:val="bottom"/>
          </w:tcPr>
          <w:p w:rsidR="007737FC" w:rsidRPr="00177B45" w:rsidRDefault="007737FC" w:rsidP="00294902">
            <w:pPr>
              <w:tabs>
                <w:tab w:val="decimal" w:pos="1035"/>
              </w:tabs>
              <w:ind w:right="-10"/>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(992)</w:t>
            </w:r>
          </w:p>
        </w:tc>
      </w:tr>
      <w:tr w:rsidR="007737FC" w:rsidRPr="00177B45" w:rsidTr="00294902">
        <w:trPr>
          <w:trHeight w:val="114"/>
        </w:trPr>
        <w:tc>
          <w:tcPr>
            <w:tcW w:w="4253" w:type="dxa"/>
            <w:tcBorders>
              <w:top w:val="single" w:sz="6" w:space="0" w:color="auto"/>
            </w:tcBorders>
            <w:vAlign w:val="bottom"/>
          </w:tcPr>
          <w:p w:rsidR="007737FC" w:rsidRPr="009C1F54" w:rsidRDefault="007737FC" w:rsidP="00294902">
            <w:pPr>
              <w:pStyle w:val="Heading5"/>
              <w:jc w:val="left"/>
              <w:rPr>
                <w:rFonts w:ascii="Times New Roman" w:hAnsi="Times New Roman"/>
                <w:sz w:val="18"/>
                <w:szCs w:val="18"/>
                <w:u w:val="none"/>
                <w:lang w:val="tr-TR"/>
              </w:rPr>
            </w:pPr>
            <w:r w:rsidRPr="009C1F54">
              <w:rPr>
                <w:rFonts w:ascii="Times New Roman" w:hAnsi="Times New Roman"/>
                <w:sz w:val="18"/>
                <w:szCs w:val="18"/>
                <w:u w:val="none"/>
                <w:lang w:val="tr-TR"/>
              </w:rPr>
              <w:t>Ortaklara yapılan dağıtımlar toplamı</w:t>
            </w:r>
          </w:p>
        </w:tc>
        <w:tc>
          <w:tcPr>
            <w:tcW w:w="709" w:type="dxa"/>
            <w:gridSpan w:val="2"/>
            <w:tcBorders>
              <w:top w:val="single" w:sz="6" w:space="0" w:color="auto"/>
            </w:tcBorders>
            <w:vAlign w:val="bottom"/>
          </w:tcPr>
          <w:p w:rsidR="007737FC" w:rsidRPr="00177B45" w:rsidRDefault="007737FC" w:rsidP="00294902">
            <w:pPr>
              <w:jc w:val="center"/>
              <w:rPr>
                <w:rFonts w:ascii="Times New Roman" w:hAnsi="Times New Roman"/>
                <w:b/>
                <w:sz w:val="18"/>
                <w:szCs w:val="18"/>
                <w:lang w:val="en-GB"/>
              </w:rPr>
            </w:pPr>
          </w:p>
        </w:tc>
        <w:tc>
          <w:tcPr>
            <w:tcW w:w="992" w:type="dxa"/>
            <w:tcBorders>
              <w:top w:val="single" w:sz="6" w:space="0" w:color="auto"/>
            </w:tcBorders>
            <w:vAlign w:val="bottom"/>
          </w:tcPr>
          <w:p w:rsidR="007737FC" w:rsidRPr="00177B45" w:rsidRDefault="007737FC" w:rsidP="00294902">
            <w:pPr>
              <w:keepNext/>
              <w:keepLines/>
              <w:ind w:right="30"/>
              <w:jc w:val="right"/>
              <w:rPr>
                <w:rFonts w:ascii="Times New Roman" w:hAnsi="Times New Roman"/>
                <w:b/>
                <w:bCs/>
                <w:color w:val="000000"/>
                <w:sz w:val="18"/>
                <w:szCs w:val="18"/>
                <w:lang w:val="en-GB"/>
              </w:rPr>
            </w:pPr>
            <w:r w:rsidRPr="00177B45">
              <w:rPr>
                <w:rFonts w:ascii="Times New Roman" w:hAnsi="Times New Roman"/>
                <w:b/>
                <w:bCs/>
                <w:color w:val="000000"/>
                <w:sz w:val="18"/>
                <w:szCs w:val="18"/>
                <w:lang w:val="en-GB"/>
              </w:rPr>
              <w:t>-</w:t>
            </w:r>
          </w:p>
        </w:tc>
        <w:tc>
          <w:tcPr>
            <w:tcW w:w="1092" w:type="dxa"/>
            <w:tcBorders>
              <w:top w:val="single" w:sz="6" w:space="0" w:color="auto"/>
            </w:tcBorders>
            <w:vAlign w:val="bottom"/>
          </w:tcPr>
          <w:p w:rsidR="007737FC" w:rsidRPr="00177B45" w:rsidRDefault="007737FC" w:rsidP="00294902">
            <w:pPr>
              <w:tabs>
                <w:tab w:val="decimal" w:pos="1054"/>
              </w:tabs>
              <w:ind w:right="30"/>
              <w:jc w:val="both"/>
              <w:rPr>
                <w:rFonts w:ascii="Times New Roman" w:hAnsi="Times New Roman"/>
                <w:b/>
                <w:color w:val="000000"/>
                <w:sz w:val="18"/>
                <w:szCs w:val="18"/>
                <w:lang w:val="en-GB"/>
              </w:rPr>
            </w:pPr>
            <w:r w:rsidRPr="00177B45">
              <w:rPr>
                <w:rFonts w:ascii="Times New Roman" w:hAnsi="Times New Roman"/>
                <w:b/>
                <w:color w:val="000000"/>
                <w:sz w:val="18"/>
                <w:szCs w:val="18"/>
                <w:lang w:val="en-GB"/>
              </w:rPr>
              <w:t>-</w:t>
            </w:r>
          </w:p>
        </w:tc>
        <w:tc>
          <w:tcPr>
            <w:tcW w:w="1276" w:type="dxa"/>
            <w:tcBorders>
              <w:top w:val="single" w:sz="6" w:space="0" w:color="auto"/>
            </w:tcBorders>
            <w:vAlign w:val="bottom"/>
          </w:tcPr>
          <w:p w:rsidR="007737FC" w:rsidRPr="00177B45" w:rsidRDefault="007737FC" w:rsidP="00294902">
            <w:pPr>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w:t>
            </w:r>
          </w:p>
        </w:tc>
        <w:tc>
          <w:tcPr>
            <w:tcW w:w="992" w:type="dxa"/>
            <w:tcBorders>
              <w:top w:val="single" w:sz="6" w:space="0" w:color="auto"/>
            </w:tcBorders>
            <w:vAlign w:val="bottom"/>
          </w:tcPr>
          <w:p w:rsidR="007737FC" w:rsidRPr="00177B45" w:rsidRDefault="007737FC" w:rsidP="00294902">
            <w:pPr>
              <w:tabs>
                <w:tab w:val="decimal" w:pos="1054"/>
              </w:tabs>
              <w:ind w:right="30"/>
              <w:rPr>
                <w:rFonts w:ascii="Times New Roman" w:hAnsi="Times New Roman"/>
                <w:b/>
                <w:color w:val="000000"/>
                <w:sz w:val="18"/>
                <w:szCs w:val="18"/>
                <w:lang w:val="en-GB"/>
              </w:rPr>
            </w:pPr>
            <w:r w:rsidRPr="00177B45">
              <w:rPr>
                <w:rFonts w:ascii="Times New Roman" w:hAnsi="Times New Roman"/>
                <w:b/>
                <w:color w:val="000000"/>
                <w:sz w:val="18"/>
                <w:szCs w:val="18"/>
                <w:lang w:val="en-GB"/>
              </w:rPr>
              <w:t>-</w:t>
            </w:r>
          </w:p>
        </w:tc>
        <w:tc>
          <w:tcPr>
            <w:tcW w:w="992" w:type="dxa"/>
            <w:tcBorders>
              <w:top w:val="single" w:sz="6" w:space="0" w:color="auto"/>
            </w:tcBorders>
            <w:vAlign w:val="bottom"/>
          </w:tcPr>
          <w:p w:rsidR="007737FC" w:rsidRPr="00177B45" w:rsidRDefault="007737FC" w:rsidP="00294902">
            <w:pPr>
              <w:tabs>
                <w:tab w:val="decimal" w:pos="952"/>
              </w:tabs>
              <w:jc w:val="right"/>
              <w:rPr>
                <w:rFonts w:ascii="Times New Roman" w:hAnsi="Times New Roman"/>
                <w:b/>
                <w:color w:val="000000"/>
                <w:sz w:val="18"/>
                <w:szCs w:val="18"/>
                <w:lang w:val="en-GB"/>
              </w:rPr>
            </w:pPr>
            <w:r w:rsidRPr="002E7A3E">
              <w:rPr>
                <w:rFonts w:ascii="Times New Roman" w:hAnsi="Times New Roman"/>
                <w:b/>
                <w:color w:val="000000"/>
                <w:sz w:val="18"/>
                <w:szCs w:val="18"/>
                <w:lang w:val="en-GB"/>
              </w:rPr>
              <w:t>124,395</w:t>
            </w:r>
          </w:p>
        </w:tc>
        <w:tc>
          <w:tcPr>
            <w:tcW w:w="1134" w:type="dxa"/>
            <w:tcBorders>
              <w:top w:val="single" w:sz="6" w:space="0" w:color="auto"/>
            </w:tcBorders>
            <w:vAlign w:val="bottom"/>
          </w:tcPr>
          <w:p w:rsidR="007737FC" w:rsidRPr="00177B45" w:rsidRDefault="007737FC" w:rsidP="00294902">
            <w:pPr>
              <w:tabs>
                <w:tab w:val="decimal" w:pos="947"/>
              </w:tabs>
              <w:jc w:val="right"/>
              <w:rPr>
                <w:rFonts w:ascii="Times New Roman" w:hAnsi="Times New Roman"/>
                <w:b/>
                <w:color w:val="000000"/>
                <w:sz w:val="18"/>
                <w:szCs w:val="18"/>
                <w:lang w:val="en-GB"/>
              </w:rPr>
            </w:pPr>
            <w:r w:rsidRPr="002E7A3E">
              <w:rPr>
                <w:rFonts w:ascii="Times New Roman" w:hAnsi="Times New Roman"/>
                <w:b/>
                <w:color w:val="000000"/>
                <w:sz w:val="18"/>
                <w:szCs w:val="18"/>
                <w:lang w:val="en-GB"/>
              </w:rPr>
              <w:t>(161,395)</w:t>
            </w:r>
          </w:p>
        </w:tc>
        <w:tc>
          <w:tcPr>
            <w:tcW w:w="1135" w:type="dxa"/>
            <w:tcBorders>
              <w:top w:val="single" w:sz="6" w:space="0" w:color="auto"/>
            </w:tcBorders>
            <w:vAlign w:val="bottom"/>
          </w:tcPr>
          <w:p w:rsidR="007737FC" w:rsidRPr="003B05A1" w:rsidRDefault="007737FC" w:rsidP="00294902">
            <w:pPr>
              <w:jc w:val="right"/>
              <w:rPr>
                <w:rFonts w:ascii="Times New Roman" w:hAnsi="Times New Roman"/>
                <w:b/>
                <w:color w:val="000000" w:themeColor="text1"/>
                <w:sz w:val="18"/>
                <w:szCs w:val="18"/>
              </w:rPr>
            </w:pPr>
            <w:r w:rsidRPr="003B05A1">
              <w:rPr>
                <w:rFonts w:ascii="Times New Roman" w:hAnsi="Times New Roman"/>
                <w:b/>
                <w:color w:val="000000" w:themeColor="text1"/>
                <w:sz w:val="18"/>
                <w:szCs w:val="18"/>
              </w:rPr>
              <w:t>(37,000)</w:t>
            </w:r>
          </w:p>
        </w:tc>
        <w:tc>
          <w:tcPr>
            <w:tcW w:w="1159" w:type="dxa"/>
            <w:tcBorders>
              <w:top w:val="single" w:sz="6" w:space="0" w:color="auto"/>
            </w:tcBorders>
            <w:vAlign w:val="bottom"/>
          </w:tcPr>
          <w:p w:rsidR="007737FC" w:rsidRPr="00177B45" w:rsidRDefault="007737FC" w:rsidP="00294902">
            <w:pPr>
              <w:ind w:right="-10"/>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(1,499)</w:t>
            </w:r>
          </w:p>
        </w:tc>
        <w:tc>
          <w:tcPr>
            <w:tcW w:w="1134" w:type="dxa"/>
            <w:tcBorders>
              <w:top w:val="single" w:sz="6" w:space="0" w:color="auto"/>
            </w:tcBorders>
            <w:vAlign w:val="bottom"/>
          </w:tcPr>
          <w:p w:rsidR="007737FC" w:rsidRPr="00177B45" w:rsidRDefault="007737FC" w:rsidP="00294902">
            <w:pPr>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(38,499)</w:t>
            </w:r>
          </w:p>
        </w:tc>
      </w:tr>
      <w:tr w:rsidR="007737FC" w:rsidRPr="00177B45" w:rsidTr="00294902">
        <w:trPr>
          <w:trHeight w:val="114"/>
        </w:trPr>
        <w:tc>
          <w:tcPr>
            <w:tcW w:w="4253" w:type="dxa"/>
            <w:tcBorders>
              <w:top w:val="single" w:sz="6" w:space="0" w:color="auto"/>
              <w:bottom w:val="single" w:sz="6" w:space="0" w:color="auto"/>
            </w:tcBorders>
            <w:vAlign w:val="bottom"/>
          </w:tcPr>
          <w:p w:rsidR="007737FC" w:rsidRPr="00177B45" w:rsidRDefault="007737FC" w:rsidP="00294902">
            <w:pPr>
              <w:ind w:right="180"/>
              <w:rPr>
                <w:rFonts w:ascii="Times New Roman" w:hAnsi="Times New Roman"/>
                <w:b/>
                <w:bCs/>
                <w:color w:val="000000"/>
                <w:sz w:val="18"/>
                <w:szCs w:val="18"/>
                <w:lang w:val="en-GB"/>
              </w:rPr>
            </w:pPr>
          </w:p>
        </w:tc>
        <w:tc>
          <w:tcPr>
            <w:tcW w:w="709" w:type="dxa"/>
            <w:gridSpan w:val="2"/>
            <w:tcBorders>
              <w:top w:val="single" w:sz="6" w:space="0" w:color="auto"/>
              <w:bottom w:val="single" w:sz="6" w:space="0" w:color="auto"/>
            </w:tcBorders>
            <w:vAlign w:val="bottom"/>
          </w:tcPr>
          <w:p w:rsidR="007737FC" w:rsidRPr="00177B45" w:rsidRDefault="007737FC" w:rsidP="00294902">
            <w:pPr>
              <w:keepNext/>
              <w:keepLines/>
              <w:tabs>
                <w:tab w:val="decimal" w:pos="669"/>
              </w:tabs>
              <w:jc w:val="center"/>
              <w:rPr>
                <w:rFonts w:ascii="Times New Roman" w:hAnsi="Times New Roman"/>
                <w:b/>
                <w:color w:val="000000"/>
                <w:sz w:val="18"/>
                <w:szCs w:val="18"/>
                <w:lang w:val="en-GB"/>
              </w:rPr>
            </w:pPr>
          </w:p>
        </w:tc>
        <w:tc>
          <w:tcPr>
            <w:tcW w:w="992" w:type="dxa"/>
            <w:tcBorders>
              <w:top w:val="single" w:sz="6" w:space="0" w:color="auto"/>
              <w:bottom w:val="single" w:sz="6" w:space="0" w:color="auto"/>
            </w:tcBorders>
            <w:vAlign w:val="bottom"/>
          </w:tcPr>
          <w:p w:rsidR="007737FC" w:rsidRPr="00177B45" w:rsidRDefault="007737FC" w:rsidP="00294902">
            <w:pPr>
              <w:keepNext/>
              <w:keepLines/>
              <w:jc w:val="right"/>
              <w:rPr>
                <w:rFonts w:ascii="Times New Roman" w:hAnsi="Times New Roman"/>
                <w:b/>
                <w:bCs/>
                <w:color w:val="000000"/>
                <w:sz w:val="18"/>
                <w:szCs w:val="18"/>
                <w:lang w:val="en-GB"/>
              </w:rPr>
            </w:pPr>
          </w:p>
        </w:tc>
        <w:tc>
          <w:tcPr>
            <w:tcW w:w="1092" w:type="dxa"/>
            <w:tcBorders>
              <w:top w:val="single" w:sz="6" w:space="0" w:color="auto"/>
              <w:bottom w:val="single" w:sz="6" w:space="0" w:color="auto"/>
            </w:tcBorders>
            <w:vAlign w:val="bottom"/>
          </w:tcPr>
          <w:p w:rsidR="007737FC" w:rsidRPr="00177B45" w:rsidRDefault="007737FC" w:rsidP="00294902">
            <w:pPr>
              <w:tabs>
                <w:tab w:val="decimal" w:pos="1054"/>
              </w:tabs>
              <w:ind w:right="-40"/>
              <w:jc w:val="both"/>
              <w:rPr>
                <w:rFonts w:ascii="Times New Roman" w:hAnsi="Times New Roman"/>
                <w:b/>
                <w:color w:val="000000"/>
                <w:sz w:val="18"/>
                <w:szCs w:val="18"/>
                <w:lang w:val="en-GB"/>
              </w:rPr>
            </w:pPr>
          </w:p>
        </w:tc>
        <w:tc>
          <w:tcPr>
            <w:tcW w:w="1276" w:type="dxa"/>
            <w:tcBorders>
              <w:top w:val="single" w:sz="6" w:space="0" w:color="auto"/>
              <w:bottom w:val="single" w:sz="6" w:space="0" w:color="auto"/>
            </w:tcBorders>
            <w:vAlign w:val="bottom"/>
          </w:tcPr>
          <w:p w:rsidR="007737FC" w:rsidRPr="00177B45" w:rsidRDefault="007737FC" w:rsidP="00294902">
            <w:pPr>
              <w:jc w:val="right"/>
              <w:rPr>
                <w:rFonts w:ascii="Times New Roman" w:hAnsi="Times New Roman"/>
                <w:b/>
                <w:color w:val="000000"/>
                <w:sz w:val="18"/>
                <w:szCs w:val="18"/>
                <w:lang w:val="en-GB"/>
              </w:rPr>
            </w:pPr>
          </w:p>
        </w:tc>
        <w:tc>
          <w:tcPr>
            <w:tcW w:w="992" w:type="dxa"/>
            <w:tcBorders>
              <w:top w:val="single" w:sz="6" w:space="0" w:color="auto"/>
              <w:bottom w:val="single" w:sz="6" w:space="0" w:color="auto"/>
            </w:tcBorders>
            <w:vAlign w:val="bottom"/>
          </w:tcPr>
          <w:p w:rsidR="007737FC" w:rsidRPr="00177B45" w:rsidRDefault="007737FC" w:rsidP="00294902">
            <w:pPr>
              <w:tabs>
                <w:tab w:val="decimal" w:pos="1054"/>
              </w:tabs>
              <w:rPr>
                <w:rFonts w:ascii="Times New Roman" w:hAnsi="Times New Roman"/>
                <w:b/>
                <w:color w:val="000000"/>
                <w:sz w:val="18"/>
                <w:szCs w:val="18"/>
                <w:lang w:val="en-GB"/>
              </w:rPr>
            </w:pPr>
          </w:p>
        </w:tc>
        <w:tc>
          <w:tcPr>
            <w:tcW w:w="992" w:type="dxa"/>
            <w:tcBorders>
              <w:top w:val="single" w:sz="6" w:space="0" w:color="auto"/>
              <w:bottom w:val="single" w:sz="6" w:space="0" w:color="auto"/>
            </w:tcBorders>
            <w:vAlign w:val="bottom"/>
          </w:tcPr>
          <w:p w:rsidR="007737FC" w:rsidRPr="00177B45" w:rsidRDefault="007737FC" w:rsidP="00294902">
            <w:pPr>
              <w:tabs>
                <w:tab w:val="decimal" w:pos="952"/>
              </w:tabs>
              <w:jc w:val="right"/>
              <w:rPr>
                <w:rFonts w:ascii="Times New Roman" w:hAnsi="Times New Roman"/>
                <w:b/>
                <w:color w:val="000000"/>
                <w:sz w:val="18"/>
                <w:szCs w:val="18"/>
                <w:lang w:val="en-GB"/>
              </w:rPr>
            </w:pPr>
          </w:p>
        </w:tc>
        <w:tc>
          <w:tcPr>
            <w:tcW w:w="1134" w:type="dxa"/>
            <w:tcBorders>
              <w:top w:val="single" w:sz="6" w:space="0" w:color="auto"/>
              <w:bottom w:val="single" w:sz="6" w:space="0" w:color="auto"/>
            </w:tcBorders>
            <w:vAlign w:val="bottom"/>
          </w:tcPr>
          <w:p w:rsidR="007737FC" w:rsidRPr="00177B45" w:rsidRDefault="007737FC" w:rsidP="00294902">
            <w:pPr>
              <w:tabs>
                <w:tab w:val="decimal" w:pos="952"/>
              </w:tabs>
              <w:jc w:val="right"/>
              <w:rPr>
                <w:rFonts w:ascii="Times New Roman" w:hAnsi="Times New Roman"/>
                <w:b/>
                <w:color w:val="000000"/>
                <w:sz w:val="18"/>
                <w:szCs w:val="18"/>
                <w:lang w:val="en-GB"/>
              </w:rPr>
            </w:pPr>
          </w:p>
        </w:tc>
        <w:tc>
          <w:tcPr>
            <w:tcW w:w="1135" w:type="dxa"/>
            <w:tcBorders>
              <w:top w:val="single" w:sz="6" w:space="0" w:color="auto"/>
              <w:bottom w:val="single" w:sz="6" w:space="0" w:color="auto"/>
            </w:tcBorders>
            <w:vAlign w:val="bottom"/>
          </w:tcPr>
          <w:p w:rsidR="007737FC" w:rsidRPr="003B05A1" w:rsidRDefault="007737FC" w:rsidP="00294902">
            <w:pPr>
              <w:rPr>
                <w:rFonts w:ascii="Times New Roman" w:hAnsi="Times New Roman"/>
                <w:color w:val="000000" w:themeColor="text1"/>
                <w:sz w:val="18"/>
                <w:szCs w:val="18"/>
              </w:rPr>
            </w:pPr>
          </w:p>
        </w:tc>
        <w:tc>
          <w:tcPr>
            <w:tcW w:w="1159" w:type="dxa"/>
            <w:tcBorders>
              <w:top w:val="single" w:sz="6" w:space="0" w:color="auto"/>
              <w:bottom w:val="single" w:sz="6" w:space="0" w:color="auto"/>
            </w:tcBorders>
            <w:vAlign w:val="bottom"/>
          </w:tcPr>
          <w:p w:rsidR="007737FC" w:rsidRPr="00177B45" w:rsidRDefault="007737FC" w:rsidP="00294902">
            <w:pPr>
              <w:tabs>
                <w:tab w:val="decimal" w:pos="922"/>
              </w:tabs>
              <w:ind w:right="-167"/>
              <w:jc w:val="both"/>
              <w:rPr>
                <w:rFonts w:ascii="Times New Roman" w:hAnsi="Times New Roman"/>
                <w:b/>
                <w:color w:val="000000"/>
                <w:sz w:val="18"/>
                <w:szCs w:val="18"/>
                <w:lang w:val="en-GB"/>
              </w:rPr>
            </w:pPr>
          </w:p>
        </w:tc>
        <w:tc>
          <w:tcPr>
            <w:tcW w:w="1134" w:type="dxa"/>
            <w:tcBorders>
              <w:top w:val="single" w:sz="6" w:space="0" w:color="auto"/>
              <w:bottom w:val="single" w:sz="6" w:space="0" w:color="auto"/>
            </w:tcBorders>
            <w:vAlign w:val="bottom"/>
          </w:tcPr>
          <w:p w:rsidR="007737FC" w:rsidRPr="00177B45" w:rsidRDefault="007737FC" w:rsidP="00294902">
            <w:pPr>
              <w:tabs>
                <w:tab w:val="decimal" w:pos="938"/>
              </w:tabs>
              <w:ind w:right="-182"/>
              <w:jc w:val="both"/>
              <w:rPr>
                <w:rFonts w:ascii="Times New Roman" w:hAnsi="Times New Roman"/>
                <w:b/>
                <w:color w:val="000000"/>
                <w:sz w:val="18"/>
                <w:szCs w:val="18"/>
                <w:lang w:val="en-GB"/>
              </w:rPr>
            </w:pPr>
          </w:p>
        </w:tc>
      </w:tr>
      <w:tr w:rsidR="007737FC" w:rsidRPr="00177B45" w:rsidTr="00294902">
        <w:trPr>
          <w:trHeight w:hRule="exact" w:val="340"/>
        </w:trPr>
        <w:tc>
          <w:tcPr>
            <w:tcW w:w="4253" w:type="dxa"/>
            <w:tcBorders>
              <w:top w:val="single" w:sz="6" w:space="0" w:color="auto"/>
              <w:bottom w:val="double" w:sz="4" w:space="0" w:color="auto"/>
            </w:tcBorders>
            <w:vAlign w:val="bottom"/>
          </w:tcPr>
          <w:p w:rsidR="007737FC" w:rsidRPr="00177B45" w:rsidRDefault="00294902" w:rsidP="00294902">
            <w:pPr>
              <w:ind w:right="180"/>
              <w:rPr>
                <w:rFonts w:ascii="Times New Roman" w:hAnsi="Times New Roman"/>
                <w:b/>
                <w:bCs/>
                <w:color w:val="000000"/>
                <w:sz w:val="18"/>
                <w:szCs w:val="18"/>
                <w:lang w:val="en-GB"/>
              </w:rPr>
            </w:pPr>
            <w:r>
              <w:rPr>
                <w:rFonts w:ascii="Times New Roman" w:hAnsi="Times New Roman"/>
                <w:b/>
                <w:bCs/>
                <w:noProof/>
                <w:color w:val="000000"/>
                <w:sz w:val="18"/>
                <w:szCs w:val="18"/>
                <w:lang w:val="tr-TR"/>
              </w:rPr>
              <w:t>30 Haziran 2012</w:t>
            </w:r>
            <w:r w:rsidR="007737FC" w:rsidRPr="009C1F54">
              <w:rPr>
                <w:rFonts w:ascii="Times New Roman" w:hAnsi="Times New Roman"/>
                <w:b/>
                <w:bCs/>
                <w:noProof/>
                <w:color w:val="000000"/>
                <w:sz w:val="18"/>
                <w:szCs w:val="18"/>
                <w:lang w:val="tr-TR"/>
              </w:rPr>
              <w:t xml:space="preserve"> tarihi itibarıyla bakiyeler</w:t>
            </w:r>
          </w:p>
        </w:tc>
        <w:tc>
          <w:tcPr>
            <w:tcW w:w="709" w:type="dxa"/>
            <w:gridSpan w:val="2"/>
            <w:tcBorders>
              <w:top w:val="single" w:sz="6" w:space="0" w:color="auto"/>
              <w:bottom w:val="double" w:sz="4" w:space="0" w:color="auto"/>
            </w:tcBorders>
            <w:vAlign w:val="bottom"/>
          </w:tcPr>
          <w:p w:rsidR="007737FC" w:rsidRPr="00177B45" w:rsidRDefault="007737FC" w:rsidP="00294902">
            <w:pPr>
              <w:keepNext/>
              <w:keepLines/>
              <w:tabs>
                <w:tab w:val="decimal" w:pos="669"/>
              </w:tabs>
              <w:jc w:val="center"/>
              <w:rPr>
                <w:rFonts w:ascii="Times New Roman" w:hAnsi="Times New Roman"/>
                <w:b/>
                <w:color w:val="000000"/>
                <w:sz w:val="18"/>
                <w:szCs w:val="18"/>
                <w:lang w:val="en-GB"/>
              </w:rPr>
            </w:pPr>
          </w:p>
        </w:tc>
        <w:tc>
          <w:tcPr>
            <w:tcW w:w="992" w:type="dxa"/>
            <w:tcBorders>
              <w:top w:val="single" w:sz="6" w:space="0" w:color="auto"/>
              <w:bottom w:val="double" w:sz="4" w:space="0" w:color="auto"/>
            </w:tcBorders>
            <w:vAlign w:val="bottom"/>
          </w:tcPr>
          <w:p w:rsidR="007737FC" w:rsidRPr="00177B45" w:rsidRDefault="007737FC" w:rsidP="00294902">
            <w:pPr>
              <w:tabs>
                <w:tab w:val="decimal" w:pos="1054"/>
              </w:tabs>
              <w:ind w:right="30"/>
              <w:rPr>
                <w:rFonts w:ascii="Times New Roman" w:hAnsi="Times New Roman"/>
                <w:b/>
                <w:color w:val="000000"/>
                <w:sz w:val="18"/>
                <w:szCs w:val="18"/>
                <w:lang w:val="en-GB"/>
              </w:rPr>
            </w:pPr>
            <w:r w:rsidRPr="00177B45">
              <w:rPr>
                <w:rFonts w:ascii="Times New Roman" w:hAnsi="Times New Roman"/>
                <w:b/>
                <w:color w:val="000000"/>
                <w:sz w:val="18"/>
                <w:szCs w:val="18"/>
                <w:lang w:val="en-GB"/>
              </w:rPr>
              <w:t>3,300,146</w:t>
            </w:r>
          </w:p>
        </w:tc>
        <w:tc>
          <w:tcPr>
            <w:tcW w:w="1092" w:type="dxa"/>
            <w:tcBorders>
              <w:top w:val="single" w:sz="6" w:space="0" w:color="auto"/>
              <w:bottom w:val="double" w:sz="4" w:space="0" w:color="auto"/>
            </w:tcBorders>
            <w:vAlign w:val="bottom"/>
          </w:tcPr>
          <w:p w:rsidR="007737FC" w:rsidRPr="00177B45" w:rsidRDefault="007737FC" w:rsidP="00294902">
            <w:pPr>
              <w:tabs>
                <w:tab w:val="decimal" w:pos="1054"/>
              </w:tabs>
              <w:ind w:right="30"/>
              <w:rPr>
                <w:rFonts w:ascii="Times New Roman" w:hAnsi="Times New Roman"/>
                <w:b/>
                <w:color w:val="000000"/>
                <w:sz w:val="18"/>
                <w:szCs w:val="18"/>
                <w:lang w:val="en-GB"/>
              </w:rPr>
            </w:pPr>
            <w:r w:rsidRPr="00177B45">
              <w:rPr>
                <w:rFonts w:ascii="Times New Roman" w:hAnsi="Times New Roman"/>
                <w:b/>
                <w:color w:val="000000"/>
                <w:sz w:val="18"/>
                <w:szCs w:val="18"/>
                <w:lang w:val="en-GB"/>
              </w:rPr>
              <w:t>724,320</w:t>
            </w:r>
          </w:p>
        </w:tc>
        <w:tc>
          <w:tcPr>
            <w:tcW w:w="1276" w:type="dxa"/>
            <w:tcBorders>
              <w:top w:val="single" w:sz="6" w:space="0" w:color="auto"/>
              <w:bottom w:val="double" w:sz="4" w:space="0" w:color="auto"/>
            </w:tcBorders>
            <w:vAlign w:val="bottom"/>
          </w:tcPr>
          <w:p w:rsidR="007737FC" w:rsidRPr="00177B45" w:rsidRDefault="007737FC" w:rsidP="00294902">
            <w:pPr>
              <w:tabs>
                <w:tab w:val="decimal" w:pos="1054"/>
              </w:tabs>
              <w:rPr>
                <w:rFonts w:ascii="Times New Roman" w:hAnsi="Times New Roman"/>
                <w:b/>
                <w:color w:val="000000"/>
                <w:sz w:val="18"/>
                <w:szCs w:val="18"/>
                <w:lang w:val="en-GB"/>
              </w:rPr>
            </w:pPr>
            <w:r w:rsidRPr="00177B45">
              <w:rPr>
                <w:rFonts w:ascii="Times New Roman" w:hAnsi="Times New Roman"/>
                <w:b/>
                <w:color w:val="000000"/>
                <w:sz w:val="18"/>
                <w:szCs w:val="18"/>
                <w:lang w:val="en-GB"/>
              </w:rPr>
              <w:t>234,506</w:t>
            </w:r>
          </w:p>
        </w:tc>
        <w:tc>
          <w:tcPr>
            <w:tcW w:w="992" w:type="dxa"/>
            <w:tcBorders>
              <w:top w:val="single" w:sz="6" w:space="0" w:color="auto"/>
              <w:bottom w:val="double" w:sz="4" w:space="0" w:color="auto"/>
            </w:tcBorders>
            <w:vAlign w:val="bottom"/>
          </w:tcPr>
          <w:p w:rsidR="007737FC" w:rsidRPr="00177B45" w:rsidRDefault="007737FC" w:rsidP="00294902">
            <w:pPr>
              <w:tabs>
                <w:tab w:val="decimal" w:pos="1054"/>
              </w:tabs>
              <w:ind w:right="30"/>
              <w:rPr>
                <w:rFonts w:ascii="Times New Roman" w:hAnsi="Times New Roman"/>
                <w:b/>
                <w:color w:val="000000"/>
                <w:sz w:val="18"/>
                <w:szCs w:val="18"/>
                <w:lang w:val="en-GB"/>
              </w:rPr>
            </w:pPr>
            <w:r w:rsidRPr="00177B45">
              <w:rPr>
                <w:rFonts w:ascii="Times New Roman" w:hAnsi="Times New Roman"/>
                <w:b/>
                <w:color w:val="000000"/>
                <w:sz w:val="18"/>
                <w:szCs w:val="18"/>
                <w:lang w:val="en-GB"/>
              </w:rPr>
              <w:t>61,341</w:t>
            </w:r>
          </w:p>
        </w:tc>
        <w:tc>
          <w:tcPr>
            <w:tcW w:w="992" w:type="dxa"/>
            <w:tcBorders>
              <w:top w:val="single" w:sz="6" w:space="0" w:color="auto"/>
              <w:bottom w:val="double" w:sz="4" w:space="0" w:color="auto"/>
            </w:tcBorders>
            <w:vAlign w:val="bottom"/>
          </w:tcPr>
          <w:p w:rsidR="007737FC" w:rsidRPr="00177B45" w:rsidRDefault="007737FC" w:rsidP="00294902">
            <w:pPr>
              <w:tabs>
                <w:tab w:val="decimal" w:pos="952"/>
              </w:tabs>
              <w:jc w:val="right"/>
              <w:rPr>
                <w:rFonts w:ascii="Times New Roman" w:hAnsi="Times New Roman"/>
                <w:b/>
                <w:color w:val="000000"/>
                <w:sz w:val="18"/>
                <w:szCs w:val="18"/>
                <w:lang w:val="en-GB"/>
              </w:rPr>
            </w:pPr>
            <w:r w:rsidRPr="002E7A3E">
              <w:rPr>
                <w:rFonts w:ascii="Times New Roman" w:hAnsi="Times New Roman"/>
                <w:b/>
                <w:color w:val="000000"/>
                <w:sz w:val="18"/>
                <w:szCs w:val="18"/>
                <w:lang w:val="en-GB"/>
              </w:rPr>
              <w:t>752,778</w:t>
            </w:r>
          </w:p>
        </w:tc>
        <w:tc>
          <w:tcPr>
            <w:tcW w:w="1134" w:type="dxa"/>
            <w:tcBorders>
              <w:top w:val="single" w:sz="6" w:space="0" w:color="auto"/>
              <w:bottom w:val="double" w:sz="4" w:space="0" w:color="auto"/>
            </w:tcBorders>
            <w:vAlign w:val="bottom"/>
          </w:tcPr>
          <w:p w:rsidR="007737FC" w:rsidRPr="00177B45" w:rsidRDefault="007737FC" w:rsidP="00294902">
            <w:pPr>
              <w:tabs>
                <w:tab w:val="decimal" w:pos="947"/>
              </w:tabs>
              <w:jc w:val="right"/>
              <w:rPr>
                <w:rFonts w:ascii="Times New Roman" w:hAnsi="Times New Roman"/>
                <w:b/>
                <w:color w:val="000000"/>
                <w:sz w:val="18"/>
                <w:szCs w:val="18"/>
                <w:lang w:val="en-GB"/>
              </w:rPr>
            </w:pPr>
            <w:r w:rsidRPr="002E7A3E">
              <w:rPr>
                <w:rFonts w:ascii="Times New Roman" w:hAnsi="Times New Roman"/>
                <w:b/>
                <w:color w:val="000000"/>
                <w:sz w:val="18"/>
                <w:szCs w:val="18"/>
                <w:lang w:val="en-GB"/>
              </w:rPr>
              <w:t>5,888,923</w:t>
            </w:r>
          </w:p>
        </w:tc>
        <w:tc>
          <w:tcPr>
            <w:tcW w:w="1135" w:type="dxa"/>
            <w:tcBorders>
              <w:top w:val="single" w:sz="6" w:space="0" w:color="auto"/>
              <w:bottom w:val="double" w:sz="4" w:space="0" w:color="auto"/>
            </w:tcBorders>
            <w:vAlign w:val="bottom"/>
          </w:tcPr>
          <w:p w:rsidR="007737FC" w:rsidRPr="003B05A1" w:rsidRDefault="007737FC" w:rsidP="00294902">
            <w:pPr>
              <w:jc w:val="right"/>
              <w:rPr>
                <w:rFonts w:ascii="Times New Roman" w:hAnsi="Times New Roman"/>
                <w:b/>
                <w:color w:val="000000" w:themeColor="text1"/>
                <w:sz w:val="18"/>
                <w:szCs w:val="18"/>
              </w:rPr>
            </w:pPr>
            <w:r w:rsidRPr="003B05A1">
              <w:rPr>
                <w:rFonts w:ascii="Times New Roman" w:hAnsi="Times New Roman"/>
                <w:b/>
                <w:color w:val="000000" w:themeColor="text1"/>
                <w:sz w:val="18"/>
                <w:szCs w:val="18"/>
              </w:rPr>
              <w:t>10,962,014</w:t>
            </w:r>
          </w:p>
        </w:tc>
        <w:tc>
          <w:tcPr>
            <w:tcW w:w="1159" w:type="dxa"/>
            <w:tcBorders>
              <w:top w:val="single" w:sz="6" w:space="0" w:color="auto"/>
              <w:bottom w:val="double" w:sz="4" w:space="0" w:color="auto"/>
            </w:tcBorders>
            <w:vAlign w:val="bottom"/>
          </w:tcPr>
          <w:p w:rsidR="007737FC" w:rsidRPr="00177B45" w:rsidRDefault="007737FC" w:rsidP="00294902">
            <w:pPr>
              <w:tabs>
                <w:tab w:val="decimal" w:pos="991"/>
              </w:tabs>
              <w:ind w:right="30"/>
              <w:rPr>
                <w:rFonts w:ascii="Times New Roman" w:hAnsi="Times New Roman"/>
                <w:b/>
                <w:color w:val="000000"/>
                <w:sz w:val="18"/>
                <w:szCs w:val="18"/>
                <w:lang w:val="en-GB"/>
              </w:rPr>
            </w:pPr>
            <w:r w:rsidRPr="00177B45">
              <w:rPr>
                <w:rFonts w:ascii="Times New Roman" w:hAnsi="Times New Roman"/>
                <w:b/>
                <w:color w:val="000000"/>
                <w:sz w:val="18"/>
                <w:szCs w:val="18"/>
                <w:lang w:val="en-GB"/>
              </w:rPr>
              <w:t>419,214</w:t>
            </w:r>
          </w:p>
        </w:tc>
        <w:tc>
          <w:tcPr>
            <w:tcW w:w="1134" w:type="dxa"/>
            <w:tcBorders>
              <w:top w:val="single" w:sz="6" w:space="0" w:color="auto"/>
              <w:bottom w:val="double" w:sz="4" w:space="0" w:color="auto"/>
            </w:tcBorders>
            <w:vAlign w:val="bottom"/>
          </w:tcPr>
          <w:p w:rsidR="007737FC" w:rsidRPr="00177B45" w:rsidRDefault="007737FC" w:rsidP="00294902">
            <w:pPr>
              <w:ind w:right="60"/>
              <w:jc w:val="right"/>
              <w:rPr>
                <w:rFonts w:ascii="Times New Roman" w:hAnsi="Times New Roman"/>
                <w:b/>
                <w:color w:val="000000"/>
                <w:sz w:val="18"/>
                <w:szCs w:val="18"/>
                <w:lang w:val="en-GB"/>
              </w:rPr>
            </w:pPr>
            <w:r w:rsidRPr="00177B45">
              <w:rPr>
                <w:rFonts w:ascii="Times New Roman" w:hAnsi="Times New Roman"/>
                <w:b/>
                <w:color w:val="000000"/>
                <w:sz w:val="18"/>
                <w:szCs w:val="18"/>
                <w:lang w:val="en-GB"/>
              </w:rPr>
              <w:t>11,381,228</w:t>
            </w:r>
          </w:p>
        </w:tc>
      </w:tr>
    </w:tbl>
    <w:p w:rsidR="001C61DA" w:rsidRPr="009C1F54" w:rsidRDefault="001C61DA" w:rsidP="00544E47">
      <w:pPr>
        <w:rPr>
          <w:rFonts w:ascii="Times New Roman" w:hAnsi="Times New Roman"/>
          <w:color w:val="000000"/>
          <w:sz w:val="20"/>
          <w:lang w:val="tr-TR"/>
        </w:rPr>
      </w:pPr>
    </w:p>
    <w:p w:rsidR="00444452" w:rsidRPr="009C1F54" w:rsidRDefault="00444452" w:rsidP="0039217C">
      <w:pPr>
        <w:tabs>
          <w:tab w:val="left" w:pos="-90"/>
          <w:tab w:val="left" w:pos="0"/>
          <w:tab w:val="left" w:pos="2304"/>
        </w:tabs>
        <w:jc w:val="center"/>
        <w:rPr>
          <w:rFonts w:ascii="Times New Roman" w:hAnsi="Times New Roman"/>
          <w:i/>
          <w:sz w:val="24"/>
          <w:szCs w:val="24"/>
          <w:lang w:val="tr-TR"/>
        </w:rPr>
      </w:pPr>
    </w:p>
    <w:p w:rsidR="008B346A" w:rsidRPr="009C1F54" w:rsidRDefault="008B346A" w:rsidP="006B2928">
      <w:pPr>
        <w:tabs>
          <w:tab w:val="left" w:pos="-90"/>
          <w:tab w:val="left" w:pos="0"/>
          <w:tab w:val="left" w:pos="2304"/>
        </w:tabs>
        <w:rPr>
          <w:rFonts w:ascii="Times New Roman" w:hAnsi="Times New Roman"/>
          <w:i/>
          <w:sz w:val="24"/>
          <w:szCs w:val="24"/>
          <w:lang w:val="tr-TR"/>
        </w:rPr>
      </w:pPr>
    </w:p>
    <w:p w:rsidR="00FB40C1" w:rsidRPr="009C1F54" w:rsidRDefault="00FB40C1" w:rsidP="006B2928">
      <w:pPr>
        <w:tabs>
          <w:tab w:val="left" w:pos="-90"/>
          <w:tab w:val="left" w:pos="0"/>
          <w:tab w:val="left" w:pos="2304"/>
        </w:tabs>
        <w:rPr>
          <w:rFonts w:ascii="Times New Roman" w:hAnsi="Times New Roman"/>
          <w:i/>
          <w:sz w:val="24"/>
          <w:szCs w:val="24"/>
          <w:lang w:val="tr-TR"/>
        </w:rPr>
      </w:pPr>
    </w:p>
    <w:p w:rsidR="00FC024C" w:rsidRPr="009C1F54" w:rsidRDefault="00FC024C" w:rsidP="006B2928">
      <w:pPr>
        <w:tabs>
          <w:tab w:val="left" w:pos="-90"/>
          <w:tab w:val="left" w:pos="0"/>
          <w:tab w:val="left" w:pos="2304"/>
        </w:tabs>
        <w:rPr>
          <w:rFonts w:ascii="Times New Roman" w:hAnsi="Times New Roman"/>
          <w:i/>
          <w:sz w:val="24"/>
          <w:szCs w:val="24"/>
          <w:lang w:val="tr-TR"/>
        </w:rPr>
      </w:pPr>
    </w:p>
    <w:p w:rsidR="00E64508" w:rsidRPr="009C1F54" w:rsidRDefault="009155F0" w:rsidP="000557A1">
      <w:pPr>
        <w:tabs>
          <w:tab w:val="left" w:pos="-284"/>
          <w:tab w:val="left" w:pos="-142"/>
          <w:tab w:val="left" w:pos="1843"/>
        </w:tabs>
        <w:spacing w:before="120"/>
        <w:ind w:right="-737"/>
        <w:jc w:val="center"/>
        <w:rPr>
          <w:rFonts w:ascii="Times New Roman" w:hAnsi="Times New Roman"/>
          <w:i/>
          <w:sz w:val="20"/>
          <w:lang w:val="tr-TR"/>
        </w:rPr>
        <w:sectPr w:rsidR="00E64508" w:rsidRPr="009C1F54" w:rsidSect="00123874">
          <w:headerReference w:type="default" r:id="rId22"/>
          <w:footerReference w:type="default" r:id="rId23"/>
          <w:headerReference w:type="first" r:id="rId24"/>
          <w:pgSz w:w="16840" w:h="11907" w:orient="landscape" w:code="9"/>
          <w:pgMar w:top="1418" w:right="1418" w:bottom="1134" w:left="992" w:header="709" w:footer="709" w:gutter="0"/>
          <w:paperSrc w:first="15" w:other="15"/>
          <w:pgNumType w:start="4"/>
          <w:cols w:space="708"/>
          <w:noEndnote/>
        </w:sectPr>
      </w:pPr>
      <w:r w:rsidRPr="009C1F54">
        <w:rPr>
          <w:rFonts w:ascii="Times New Roman" w:hAnsi="Times New Roman"/>
          <w:i/>
          <w:sz w:val="20"/>
          <w:lang w:val="tr-TR"/>
        </w:rPr>
        <w:t xml:space="preserve">İlişikte </w:t>
      </w:r>
      <w:r w:rsidR="006243F5" w:rsidRPr="009C1F54">
        <w:rPr>
          <w:rFonts w:ascii="Times New Roman" w:hAnsi="Times New Roman"/>
          <w:i/>
          <w:sz w:val="20"/>
          <w:lang w:val="tr-TR"/>
        </w:rPr>
        <w:t xml:space="preserve">8 </w:t>
      </w:r>
      <w:r w:rsidR="00CB0875" w:rsidRPr="009C1F54">
        <w:rPr>
          <w:rFonts w:ascii="Times New Roman" w:hAnsi="Times New Roman"/>
          <w:i/>
          <w:sz w:val="20"/>
          <w:lang w:val="tr-TR"/>
        </w:rPr>
        <w:t>ile 7</w:t>
      </w:r>
      <w:r w:rsidR="00300D88" w:rsidRPr="009C1F54">
        <w:rPr>
          <w:rFonts w:ascii="Times New Roman" w:hAnsi="Times New Roman"/>
          <w:i/>
          <w:sz w:val="20"/>
          <w:lang w:val="tr-TR"/>
        </w:rPr>
        <w:t>0</w:t>
      </w:r>
      <w:r w:rsidR="00CB0875" w:rsidRPr="009C1F54">
        <w:rPr>
          <w:rFonts w:ascii="Times New Roman" w:hAnsi="Times New Roman"/>
          <w:i/>
          <w:sz w:val="20"/>
          <w:lang w:val="tr-TR"/>
        </w:rPr>
        <w:t>’</w:t>
      </w:r>
      <w:r w:rsidR="00300D88" w:rsidRPr="009C1F54">
        <w:rPr>
          <w:rFonts w:ascii="Times New Roman" w:hAnsi="Times New Roman"/>
          <w:i/>
          <w:sz w:val="20"/>
          <w:lang w:val="tr-TR"/>
        </w:rPr>
        <w:t>inci</w:t>
      </w:r>
      <w:r w:rsidR="00CB0875" w:rsidRPr="009C1F54">
        <w:rPr>
          <w:rFonts w:ascii="Times New Roman" w:hAnsi="Times New Roman"/>
          <w:i/>
          <w:sz w:val="20"/>
          <w:lang w:val="tr-TR"/>
        </w:rPr>
        <w:t xml:space="preserve"> </w:t>
      </w:r>
      <w:r w:rsidRPr="009C1F54">
        <w:rPr>
          <w:rFonts w:ascii="Times New Roman" w:hAnsi="Times New Roman"/>
          <w:i/>
          <w:sz w:val="20"/>
          <w:lang w:val="tr-TR"/>
        </w:rPr>
        <w:t>sayfalar aras</w:t>
      </w:r>
      <w:r w:rsidR="00372824" w:rsidRPr="009C1F54">
        <w:rPr>
          <w:rFonts w:ascii="Times New Roman" w:hAnsi="Times New Roman"/>
          <w:i/>
          <w:sz w:val="20"/>
          <w:lang w:val="tr-TR"/>
        </w:rPr>
        <w:t>ında sunulan notlar bu</w:t>
      </w:r>
      <w:r w:rsidR="00A253CF">
        <w:rPr>
          <w:rFonts w:ascii="Times New Roman" w:hAnsi="Times New Roman"/>
          <w:i/>
          <w:sz w:val="20"/>
          <w:lang w:val="tr-TR"/>
        </w:rPr>
        <w:t xml:space="preserve"> ara dönem</w:t>
      </w:r>
      <w:r w:rsidRPr="009C1F54">
        <w:rPr>
          <w:rFonts w:ascii="Times New Roman" w:hAnsi="Times New Roman"/>
          <w:i/>
          <w:sz w:val="20"/>
          <w:lang w:val="tr-TR"/>
        </w:rPr>
        <w:t xml:space="preserve"> </w:t>
      </w:r>
      <w:r w:rsidR="00CE0C77" w:rsidRPr="009C1F54">
        <w:rPr>
          <w:rFonts w:ascii="Times New Roman" w:hAnsi="Times New Roman"/>
          <w:i/>
          <w:sz w:val="20"/>
          <w:lang w:val="tr-TR"/>
        </w:rPr>
        <w:t>konsolide</w:t>
      </w:r>
      <w:r w:rsidR="00A253CF">
        <w:rPr>
          <w:rFonts w:ascii="Times New Roman" w:hAnsi="Times New Roman"/>
          <w:i/>
          <w:sz w:val="20"/>
          <w:lang w:val="tr-TR"/>
        </w:rPr>
        <w:t xml:space="preserve"> </w:t>
      </w:r>
      <w:r w:rsidR="0053300C" w:rsidRPr="009C1F54">
        <w:rPr>
          <w:rFonts w:ascii="Times New Roman" w:hAnsi="Times New Roman"/>
          <w:i/>
          <w:sz w:val="20"/>
          <w:lang w:val="tr-TR"/>
        </w:rPr>
        <w:t>finansal</w:t>
      </w:r>
      <w:r w:rsidRPr="009C1F54">
        <w:rPr>
          <w:rFonts w:ascii="Times New Roman" w:hAnsi="Times New Roman"/>
          <w:i/>
          <w:sz w:val="20"/>
          <w:lang w:val="tr-TR"/>
        </w:rPr>
        <w:t xml:space="preserve"> tabloların</w:t>
      </w:r>
      <w:r w:rsidR="001B7C8F" w:rsidRPr="009C1F54">
        <w:rPr>
          <w:rFonts w:ascii="Times New Roman" w:hAnsi="Times New Roman"/>
          <w:i/>
          <w:sz w:val="20"/>
          <w:lang w:val="tr-TR"/>
        </w:rPr>
        <w:t>ın</w:t>
      </w:r>
      <w:r w:rsidRPr="009C1F54">
        <w:rPr>
          <w:rFonts w:ascii="Times New Roman" w:hAnsi="Times New Roman"/>
          <w:i/>
          <w:sz w:val="20"/>
          <w:lang w:val="tr-TR"/>
        </w:rPr>
        <w:t xml:space="preserve"> </w:t>
      </w:r>
      <w:r w:rsidR="003A2554" w:rsidRPr="009C1F54">
        <w:rPr>
          <w:rFonts w:ascii="Times New Roman" w:hAnsi="Times New Roman"/>
          <w:i/>
          <w:sz w:val="20"/>
          <w:lang w:val="tr-TR"/>
        </w:rPr>
        <w:t>tamamlayıcı parçalarıdır.</w:t>
      </w:r>
    </w:p>
    <w:tbl>
      <w:tblPr>
        <w:tblW w:w="14743" w:type="dxa"/>
        <w:tblInd w:w="-102" w:type="dxa"/>
        <w:tblLayout w:type="fixed"/>
        <w:tblCellMar>
          <w:left w:w="40" w:type="dxa"/>
          <w:right w:w="40" w:type="dxa"/>
        </w:tblCellMar>
        <w:tblLook w:val="0000"/>
      </w:tblPr>
      <w:tblGrid>
        <w:gridCol w:w="4251"/>
        <w:gridCol w:w="299"/>
        <w:gridCol w:w="412"/>
        <w:gridCol w:w="992"/>
        <w:gridCol w:w="1134"/>
        <w:gridCol w:w="1276"/>
        <w:gridCol w:w="1046"/>
        <w:gridCol w:w="992"/>
        <w:gridCol w:w="1134"/>
        <w:gridCol w:w="1080"/>
        <w:gridCol w:w="963"/>
        <w:gridCol w:w="1164"/>
      </w:tblGrid>
      <w:tr w:rsidR="007737FC" w:rsidRPr="00177B45" w:rsidTr="00294902">
        <w:trPr>
          <w:trHeight w:val="114"/>
        </w:trPr>
        <w:tc>
          <w:tcPr>
            <w:tcW w:w="4251" w:type="dxa"/>
            <w:tcBorders>
              <w:top w:val="single" w:sz="6" w:space="0" w:color="auto"/>
            </w:tcBorders>
            <w:vAlign w:val="bottom"/>
          </w:tcPr>
          <w:p w:rsidR="007737FC" w:rsidRPr="00177B45" w:rsidRDefault="007737FC" w:rsidP="00294902">
            <w:pPr>
              <w:tabs>
                <w:tab w:val="left" w:pos="0"/>
                <w:tab w:val="left" w:pos="40"/>
                <w:tab w:val="left" w:pos="1044"/>
              </w:tabs>
              <w:ind w:right="180"/>
              <w:rPr>
                <w:rFonts w:ascii="Times New Roman" w:hAnsi="Times New Roman"/>
                <w:bCs/>
                <w:color w:val="000000"/>
                <w:sz w:val="18"/>
                <w:szCs w:val="18"/>
                <w:lang w:val="en-GB"/>
              </w:rPr>
            </w:pPr>
          </w:p>
        </w:tc>
        <w:tc>
          <w:tcPr>
            <w:tcW w:w="711" w:type="dxa"/>
            <w:gridSpan w:val="2"/>
            <w:tcBorders>
              <w:top w:val="single" w:sz="6" w:space="0" w:color="auto"/>
            </w:tcBorders>
            <w:vAlign w:val="bottom"/>
          </w:tcPr>
          <w:p w:rsidR="007737FC" w:rsidRPr="00177B45"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color w:val="000000"/>
                <w:sz w:val="18"/>
                <w:szCs w:val="18"/>
                <w:lang w:val="en-GB"/>
              </w:rPr>
            </w:pPr>
          </w:p>
        </w:tc>
        <w:tc>
          <w:tcPr>
            <w:tcW w:w="6574" w:type="dxa"/>
            <w:gridSpan w:val="6"/>
            <w:tcBorders>
              <w:top w:val="single" w:sz="6" w:space="0" w:color="auto"/>
              <w:bottom w:val="single" w:sz="6" w:space="0" w:color="auto"/>
            </w:tcBorders>
            <w:vAlign w:val="bottom"/>
          </w:tcPr>
          <w:p w:rsidR="007737FC" w:rsidRPr="00177B45"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2"/>
              <w:jc w:val="center"/>
              <w:rPr>
                <w:rFonts w:ascii="Times New Roman" w:hAnsi="Times New Roman"/>
                <w:b/>
                <w:bCs/>
                <w:color w:val="000000"/>
                <w:sz w:val="18"/>
                <w:szCs w:val="18"/>
                <w:lang w:val="en-GB"/>
              </w:rPr>
            </w:pPr>
            <w:r w:rsidRPr="009C1F54">
              <w:rPr>
                <w:rFonts w:ascii="Times New Roman" w:hAnsi="Times New Roman"/>
                <w:b/>
                <w:bCs/>
                <w:color w:val="000000"/>
                <w:sz w:val="20"/>
                <w:lang w:val="tr-TR"/>
              </w:rPr>
              <w:t>Banka hissedarlarına atfolunan</w:t>
            </w:r>
          </w:p>
        </w:tc>
        <w:tc>
          <w:tcPr>
            <w:tcW w:w="1080" w:type="dxa"/>
            <w:tcBorders>
              <w:top w:val="single" w:sz="6" w:space="0" w:color="auto"/>
            </w:tcBorders>
          </w:tcPr>
          <w:p w:rsidR="007737FC" w:rsidRPr="00177B45"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color w:val="000000"/>
                <w:sz w:val="18"/>
                <w:szCs w:val="18"/>
                <w:lang w:val="en-GB"/>
              </w:rPr>
            </w:pPr>
          </w:p>
        </w:tc>
        <w:tc>
          <w:tcPr>
            <w:tcW w:w="963" w:type="dxa"/>
            <w:tcBorders>
              <w:top w:val="single" w:sz="6" w:space="0" w:color="auto"/>
            </w:tcBorders>
            <w:vAlign w:val="bottom"/>
          </w:tcPr>
          <w:p w:rsidR="007737FC" w:rsidRPr="00177B45"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color w:val="000000"/>
                <w:sz w:val="18"/>
                <w:szCs w:val="18"/>
                <w:lang w:val="en-GB"/>
              </w:rPr>
            </w:pPr>
          </w:p>
        </w:tc>
        <w:tc>
          <w:tcPr>
            <w:tcW w:w="1164" w:type="dxa"/>
            <w:tcBorders>
              <w:top w:val="single" w:sz="6" w:space="0" w:color="auto"/>
            </w:tcBorders>
            <w:vAlign w:val="bottom"/>
          </w:tcPr>
          <w:p w:rsidR="007737FC" w:rsidRPr="00177B45"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1"/>
              <w:jc w:val="right"/>
              <w:rPr>
                <w:rFonts w:ascii="Times New Roman" w:hAnsi="Times New Roman"/>
                <w:b/>
                <w:bCs/>
                <w:color w:val="000000"/>
                <w:sz w:val="18"/>
                <w:szCs w:val="18"/>
                <w:lang w:val="en-GB"/>
              </w:rPr>
            </w:pPr>
          </w:p>
        </w:tc>
      </w:tr>
      <w:tr w:rsidR="007737FC" w:rsidRPr="00177B45" w:rsidTr="00294902">
        <w:trPr>
          <w:trHeight w:val="114"/>
        </w:trPr>
        <w:tc>
          <w:tcPr>
            <w:tcW w:w="4251" w:type="dxa"/>
            <w:tcBorders>
              <w:bottom w:val="single" w:sz="6" w:space="0" w:color="auto"/>
            </w:tcBorders>
            <w:vAlign w:val="bottom"/>
          </w:tcPr>
          <w:p w:rsidR="007737FC" w:rsidRPr="00177B45" w:rsidRDefault="007737FC" w:rsidP="00294902">
            <w:pPr>
              <w:tabs>
                <w:tab w:val="left" w:pos="0"/>
                <w:tab w:val="left" w:pos="40"/>
                <w:tab w:val="left" w:pos="1044"/>
              </w:tabs>
              <w:ind w:right="180"/>
              <w:rPr>
                <w:rFonts w:ascii="Times New Roman" w:hAnsi="Times New Roman"/>
                <w:bCs/>
                <w:color w:val="000000"/>
                <w:sz w:val="18"/>
                <w:szCs w:val="18"/>
                <w:lang w:val="en-GB"/>
              </w:rPr>
            </w:pPr>
          </w:p>
        </w:tc>
        <w:tc>
          <w:tcPr>
            <w:tcW w:w="711" w:type="dxa"/>
            <w:gridSpan w:val="2"/>
            <w:tcBorders>
              <w:bottom w:val="single" w:sz="6" w:space="0" w:color="auto"/>
            </w:tcBorders>
            <w:vAlign w:val="bottom"/>
          </w:tcPr>
          <w:p w:rsidR="007737FC" w:rsidRPr="00177B45"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color w:val="000000"/>
                <w:sz w:val="18"/>
                <w:szCs w:val="18"/>
                <w:lang w:val="en-GB"/>
              </w:rPr>
            </w:pPr>
          </w:p>
          <w:p w:rsidR="007737FC" w:rsidRPr="00177B45"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color w:val="000000"/>
                <w:sz w:val="18"/>
                <w:szCs w:val="18"/>
                <w:lang w:val="en-GB"/>
              </w:rPr>
            </w:pPr>
          </w:p>
          <w:p w:rsidR="007737FC" w:rsidRPr="00177B45"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color w:val="000000"/>
                <w:sz w:val="18"/>
                <w:szCs w:val="18"/>
                <w:lang w:val="en-GB"/>
              </w:rPr>
            </w:pPr>
            <w:r>
              <w:rPr>
                <w:rFonts w:ascii="Times New Roman" w:hAnsi="Times New Roman"/>
                <w:b/>
                <w:bCs/>
                <w:color w:val="000000"/>
                <w:sz w:val="18"/>
                <w:szCs w:val="18"/>
                <w:lang w:val="en-GB"/>
              </w:rPr>
              <w:t>Dipnot</w:t>
            </w:r>
          </w:p>
        </w:tc>
        <w:tc>
          <w:tcPr>
            <w:tcW w:w="992" w:type="dxa"/>
            <w:tcBorders>
              <w:bottom w:val="single" w:sz="6" w:space="0" w:color="auto"/>
            </w:tcBorders>
            <w:vAlign w:val="bottom"/>
          </w:tcPr>
          <w:p w:rsidR="007737FC" w:rsidRPr="009C1F54"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color w:val="000000"/>
                <w:sz w:val="18"/>
                <w:szCs w:val="18"/>
                <w:lang w:val="tr-TR"/>
              </w:rPr>
            </w:pPr>
          </w:p>
          <w:p w:rsidR="007737FC" w:rsidRPr="009C1F54"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color w:val="000000"/>
                <w:sz w:val="18"/>
                <w:szCs w:val="18"/>
                <w:lang w:val="tr-TR"/>
              </w:rPr>
            </w:pPr>
            <w:r w:rsidRPr="009C1F54">
              <w:rPr>
                <w:rFonts w:ascii="Times New Roman" w:hAnsi="Times New Roman"/>
                <w:b/>
                <w:bCs/>
                <w:color w:val="000000"/>
                <w:sz w:val="18"/>
                <w:szCs w:val="18"/>
                <w:lang w:val="tr-TR"/>
              </w:rPr>
              <w:t>Ödenmiş sermaye</w:t>
            </w:r>
          </w:p>
        </w:tc>
        <w:tc>
          <w:tcPr>
            <w:tcW w:w="1134" w:type="dxa"/>
            <w:tcBorders>
              <w:bottom w:val="single" w:sz="6" w:space="0" w:color="auto"/>
            </w:tcBorders>
            <w:vAlign w:val="bottom"/>
          </w:tcPr>
          <w:p w:rsidR="007737FC" w:rsidRPr="009C1F54"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noProof/>
                <w:color w:val="000000"/>
                <w:sz w:val="18"/>
                <w:szCs w:val="18"/>
                <w:lang w:val="tr-TR"/>
              </w:rPr>
            </w:pPr>
            <w:r w:rsidRPr="009C1F54">
              <w:rPr>
                <w:rFonts w:ascii="Times New Roman" w:hAnsi="Times New Roman"/>
                <w:b/>
                <w:bCs/>
                <w:color w:val="000000"/>
                <w:sz w:val="18"/>
                <w:szCs w:val="18"/>
                <w:lang w:val="tr-TR"/>
              </w:rPr>
              <w:t>Hisse senedi ihraç primleri</w:t>
            </w:r>
          </w:p>
        </w:tc>
        <w:tc>
          <w:tcPr>
            <w:tcW w:w="1276" w:type="dxa"/>
            <w:tcBorders>
              <w:top w:val="single" w:sz="6" w:space="0" w:color="auto"/>
              <w:bottom w:val="single" w:sz="6" w:space="0" w:color="auto"/>
            </w:tcBorders>
            <w:vAlign w:val="bottom"/>
          </w:tcPr>
          <w:p w:rsidR="007737FC" w:rsidRPr="00177B45" w:rsidRDefault="007737FC" w:rsidP="00294902">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1"/>
              <w:jc w:val="right"/>
              <w:rPr>
                <w:rFonts w:ascii="Times New Roman" w:hAnsi="Times New Roman"/>
                <w:b/>
                <w:bCs/>
                <w:color w:val="000000"/>
                <w:sz w:val="18"/>
                <w:szCs w:val="18"/>
                <w:lang w:val="en-GB"/>
              </w:rPr>
            </w:pPr>
            <w:r w:rsidRPr="009C1F54">
              <w:rPr>
                <w:rFonts w:ascii="Times New Roman" w:hAnsi="Times New Roman"/>
                <w:b/>
                <w:bCs/>
                <w:color w:val="000000"/>
                <w:sz w:val="18"/>
                <w:szCs w:val="18"/>
                <w:lang w:val="tr-TR"/>
              </w:rPr>
              <w:t>Satılmaya hazır finansal varlıklar değerleme farkları</w:t>
            </w:r>
          </w:p>
        </w:tc>
        <w:tc>
          <w:tcPr>
            <w:tcW w:w="1046" w:type="dxa"/>
            <w:tcBorders>
              <w:top w:val="single" w:sz="6" w:space="0" w:color="auto"/>
              <w:bottom w:val="single" w:sz="6" w:space="0" w:color="auto"/>
            </w:tcBorders>
            <w:vAlign w:val="bottom"/>
          </w:tcPr>
          <w:p w:rsidR="007737FC" w:rsidRPr="009C1F54" w:rsidRDefault="007737FC" w:rsidP="00294902">
            <w:pPr>
              <w:ind w:right="70"/>
              <w:jc w:val="right"/>
              <w:rPr>
                <w:rFonts w:ascii="Times New Roman" w:hAnsi="Times New Roman"/>
                <w:b/>
                <w:bCs/>
                <w:noProof/>
                <w:color w:val="000000"/>
                <w:sz w:val="18"/>
                <w:szCs w:val="18"/>
                <w:lang w:val="tr-TR"/>
              </w:rPr>
            </w:pPr>
            <w:r w:rsidRPr="009C1F54">
              <w:rPr>
                <w:rFonts w:ascii="Times New Roman" w:hAnsi="Times New Roman"/>
                <w:b/>
                <w:bCs/>
                <w:color w:val="000000"/>
                <w:sz w:val="18"/>
                <w:szCs w:val="18"/>
                <w:lang w:val="tr-TR"/>
              </w:rPr>
              <w:t>Yabancı para çevirim farkları</w:t>
            </w:r>
          </w:p>
        </w:tc>
        <w:tc>
          <w:tcPr>
            <w:tcW w:w="992" w:type="dxa"/>
            <w:tcBorders>
              <w:top w:val="single" w:sz="6" w:space="0" w:color="auto"/>
              <w:bottom w:val="single" w:sz="6" w:space="0" w:color="auto"/>
            </w:tcBorders>
            <w:vAlign w:val="bottom"/>
          </w:tcPr>
          <w:p w:rsidR="007737FC" w:rsidRPr="009C1F54" w:rsidRDefault="007737FC" w:rsidP="00294902">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r w:rsidRPr="009C1F54">
              <w:rPr>
                <w:rFonts w:ascii="Times New Roman" w:hAnsi="Times New Roman"/>
                <w:b/>
                <w:bCs/>
                <w:noProof/>
                <w:color w:val="000000"/>
                <w:sz w:val="18"/>
                <w:szCs w:val="18"/>
                <w:lang w:val="tr-TR"/>
              </w:rPr>
              <w:t>Yasal yedekler</w:t>
            </w:r>
          </w:p>
        </w:tc>
        <w:tc>
          <w:tcPr>
            <w:tcW w:w="1134" w:type="dxa"/>
            <w:tcBorders>
              <w:bottom w:val="single" w:sz="6" w:space="0" w:color="auto"/>
            </w:tcBorders>
            <w:vAlign w:val="bottom"/>
          </w:tcPr>
          <w:p w:rsidR="007737FC" w:rsidRPr="009C1F54" w:rsidRDefault="007737FC" w:rsidP="00294902">
            <w:pPr>
              <w:ind w:right="68"/>
              <w:jc w:val="right"/>
              <w:rPr>
                <w:rFonts w:ascii="Times New Roman" w:hAnsi="Times New Roman"/>
                <w:b/>
                <w:bCs/>
                <w:noProof/>
                <w:color w:val="000000"/>
                <w:sz w:val="18"/>
                <w:szCs w:val="18"/>
                <w:lang w:val="tr-TR"/>
              </w:rPr>
            </w:pPr>
            <w:r w:rsidRPr="009C1F54">
              <w:rPr>
                <w:rFonts w:ascii="Times New Roman" w:hAnsi="Times New Roman"/>
                <w:b/>
                <w:bCs/>
                <w:color w:val="000000"/>
                <w:sz w:val="18"/>
                <w:szCs w:val="18"/>
                <w:lang w:val="tr-TR"/>
              </w:rPr>
              <w:t>Geçmiş yıllar karları</w:t>
            </w:r>
          </w:p>
        </w:tc>
        <w:tc>
          <w:tcPr>
            <w:tcW w:w="1080" w:type="dxa"/>
            <w:tcBorders>
              <w:bottom w:val="single" w:sz="6" w:space="0" w:color="auto"/>
            </w:tcBorders>
            <w:vAlign w:val="bottom"/>
          </w:tcPr>
          <w:p w:rsidR="007737FC" w:rsidRPr="003B05A1" w:rsidRDefault="007737FC" w:rsidP="00294902">
            <w:pPr>
              <w:autoSpaceDE w:val="0"/>
              <w:autoSpaceDN w:val="0"/>
              <w:adjustRightInd w:val="0"/>
              <w:ind w:left="-108" w:right="-108"/>
              <w:jc w:val="center"/>
              <w:rPr>
                <w:rFonts w:ascii="Times New Roman" w:hAnsi="Times New Roman"/>
                <w:b/>
                <w:color w:val="000000"/>
                <w:sz w:val="18"/>
                <w:szCs w:val="18"/>
              </w:rPr>
            </w:pPr>
            <w:r>
              <w:rPr>
                <w:rFonts w:ascii="Times New Roman" w:hAnsi="Times New Roman"/>
                <w:b/>
                <w:color w:val="000000"/>
                <w:sz w:val="18"/>
                <w:szCs w:val="18"/>
              </w:rPr>
              <w:t>Toplam</w:t>
            </w:r>
          </w:p>
        </w:tc>
        <w:tc>
          <w:tcPr>
            <w:tcW w:w="963" w:type="dxa"/>
            <w:tcBorders>
              <w:bottom w:val="single" w:sz="6" w:space="0" w:color="auto"/>
            </w:tcBorders>
            <w:vAlign w:val="bottom"/>
          </w:tcPr>
          <w:p w:rsidR="007737FC" w:rsidRPr="009C1F54" w:rsidRDefault="007737FC" w:rsidP="00294902">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6"/>
              <w:jc w:val="right"/>
              <w:rPr>
                <w:rFonts w:ascii="Times New Roman" w:hAnsi="Times New Roman"/>
                <w:b/>
                <w:bCs/>
                <w:color w:val="000000"/>
                <w:sz w:val="18"/>
                <w:szCs w:val="18"/>
                <w:lang w:val="tr-TR"/>
              </w:rPr>
            </w:pPr>
            <w:r>
              <w:rPr>
                <w:rFonts w:ascii="Times New Roman" w:hAnsi="Times New Roman"/>
                <w:b/>
                <w:bCs/>
                <w:color w:val="000000"/>
                <w:sz w:val="18"/>
                <w:szCs w:val="18"/>
                <w:lang w:val="tr-TR"/>
              </w:rPr>
              <w:t>Kontrol gücü olmayan paylar</w:t>
            </w:r>
          </w:p>
        </w:tc>
        <w:tc>
          <w:tcPr>
            <w:tcW w:w="1164" w:type="dxa"/>
            <w:tcBorders>
              <w:bottom w:val="single" w:sz="6" w:space="0" w:color="auto"/>
            </w:tcBorders>
            <w:vAlign w:val="bottom"/>
          </w:tcPr>
          <w:p w:rsidR="007737FC" w:rsidRPr="009C1F54" w:rsidRDefault="007737FC" w:rsidP="00294902">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r w:rsidRPr="009C1F54">
              <w:rPr>
                <w:rFonts w:ascii="Times New Roman" w:hAnsi="Times New Roman"/>
                <w:b/>
                <w:bCs/>
                <w:noProof/>
                <w:color w:val="000000"/>
                <w:sz w:val="18"/>
                <w:szCs w:val="18"/>
                <w:lang w:val="tr-TR"/>
              </w:rPr>
              <w:t>Toplam özkaynaklar</w:t>
            </w:r>
          </w:p>
        </w:tc>
      </w:tr>
      <w:tr w:rsidR="007737FC" w:rsidRPr="00177B45" w:rsidTr="00294902">
        <w:trPr>
          <w:trHeight w:val="114"/>
        </w:trPr>
        <w:tc>
          <w:tcPr>
            <w:tcW w:w="4251" w:type="dxa"/>
            <w:tcBorders>
              <w:top w:val="single" w:sz="6" w:space="0" w:color="auto"/>
            </w:tcBorders>
            <w:vAlign w:val="bottom"/>
          </w:tcPr>
          <w:p w:rsidR="007737FC" w:rsidRPr="00177B45" w:rsidRDefault="007737FC" w:rsidP="00294902">
            <w:pPr>
              <w:tabs>
                <w:tab w:val="left" w:pos="0"/>
                <w:tab w:val="left" w:pos="40"/>
                <w:tab w:val="left" w:pos="1044"/>
              </w:tabs>
              <w:ind w:right="180"/>
              <w:rPr>
                <w:rFonts w:ascii="Times New Roman" w:hAnsi="Times New Roman"/>
                <w:b/>
                <w:color w:val="000000"/>
                <w:sz w:val="18"/>
                <w:szCs w:val="18"/>
                <w:lang w:val="en-GB"/>
              </w:rPr>
            </w:pPr>
          </w:p>
        </w:tc>
        <w:tc>
          <w:tcPr>
            <w:tcW w:w="711" w:type="dxa"/>
            <w:gridSpan w:val="2"/>
            <w:tcBorders>
              <w:top w:val="single" w:sz="6" w:space="0" w:color="auto"/>
            </w:tcBorders>
            <w:vAlign w:val="bottom"/>
          </w:tcPr>
          <w:p w:rsidR="007737FC" w:rsidRPr="00177B45" w:rsidRDefault="007737FC" w:rsidP="00294902">
            <w:pPr>
              <w:keepNext/>
              <w:keepLines/>
              <w:tabs>
                <w:tab w:val="left" w:pos="0"/>
                <w:tab w:val="left" w:pos="40"/>
              </w:tabs>
              <w:jc w:val="center"/>
              <w:rPr>
                <w:rFonts w:ascii="Times New Roman" w:hAnsi="Times New Roman"/>
                <w:b/>
                <w:color w:val="000000"/>
                <w:sz w:val="18"/>
                <w:szCs w:val="18"/>
                <w:lang w:val="en-GB"/>
              </w:rPr>
            </w:pPr>
          </w:p>
        </w:tc>
        <w:tc>
          <w:tcPr>
            <w:tcW w:w="992" w:type="dxa"/>
            <w:tcBorders>
              <w:top w:val="single" w:sz="6" w:space="0" w:color="auto"/>
            </w:tcBorders>
            <w:vAlign w:val="bottom"/>
          </w:tcPr>
          <w:p w:rsidR="007737FC" w:rsidRPr="00177B45" w:rsidRDefault="007737FC" w:rsidP="00294902">
            <w:pPr>
              <w:keepNext/>
              <w:keepLines/>
              <w:tabs>
                <w:tab w:val="left" w:pos="0"/>
                <w:tab w:val="left" w:pos="40"/>
              </w:tabs>
              <w:jc w:val="right"/>
              <w:rPr>
                <w:rFonts w:ascii="Times New Roman" w:hAnsi="Times New Roman"/>
                <w:b/>
                <w:color w:val="000000"/>
                <w:sz w:val="18"/>
                <w:szCs w:val="18"/>
                <w:lang w:val="en-GB"/>
              </w:rPr>
            </w:pPr>
          </w:p>
        </w:tc>
        <w:tc>
          <w:tcPr>
            <w:tcW w:w="1134" w:type="dxa"/>
            <w:tcBorders>
              <w:top w:val="single" w:sz="6" w:space="0" w:color="auto"/>
            </w:tcBorders>
            <w:vAlign w:val="bottom"/>
          </w:tcPr>
          <w:p w:rsidR="007737FC" w:rsidRPr="00177B45" w:rsidRDefault="007737FC" w:rsidP="00294902">
            <w:pPr>
              <w:keepNext/>
              <w:keepLines/>
              <w:tabs>
                <w:tab w:val="left" w:pos="851"/>
              </w:tabs>
              <w:jc w:val="right"/>
              <w:rPr>
                <w:rFonts w:ascii="Times New Roman" w:hAnsi="Times New Roman"/>
                <w:b/>
                <w:color w:val="000000"/>
                <w:sz w:val="18"/>
                <w:szCs w:val="18"/>
                <w:lang w:val="en-GB"/>
              </w:rPr>
            </w:pPr>
          </w:p>
        </w:tc>
        <w:tc>
          <w:tcPr>
            <w:tcW w:w="1276" w:type="dxa"/>
            <w:tcBorders>
              <w:top w:val="single" w:sz="6" w:space="0" w:color="auto"/>
            </w:tcBorders>
            <w:vAlign w:val="bottom"/>
          </w:tcPr>
          <w:p w:rsidR="007737FC" w:rsidRPr="00177B45" w:rsidRDefault="007737FC" w:rsidP="00294902">
            <w:pPr>
              <w:keepNext/>
              <w:keepLines/>
              <w:tabs>
                <w:tab w:val="left" w:pos="0"/>
                <w:tab w:val="left" w:pos="40"/>
              </w:tabs>
              <w:ind w:right="41"/>
              <w:jc w:val="right"/>
              <w:rPr>
                <w:rFonts w:ascii="Times New Roman" w:hAnsi="Times New Roman"/>
                <w:b/>
                <w:color w:val="000000"/>
                <w:sz w:val="18"/>
                <w:szCs w:val="18"/>
                <w:lang w:val="en-GB"/>
              </w:rPr>
            </w:pPr>
          </w:p>
        </w:tc>
        <w:tc>
          <w:tcPr>
            <w:tcW w:w="1046" w:type="dxa"/>
            <w:tcBorders>
              <w:top w:val="single" w:sz="6" w:space="0" w:color="auto"/>
            </w:tcBorders>
          </w:tcPr>
          <w:p w:rsidR="007737FC" w:rsidRPr="00177B45" w:rsidRDefault="007737FC" w:rsidP="00294902">
            <w:pPr>
              <w:keepNext/>
              <w:keepLines/>
              <w:jc w:val="right"/>
              <w:rPr>
                <w:rFonts w:ascii="Times New Roman" w:hAnsi="Times New Roman"/>
                <w:b/>
                <w:color w:val="000000"/>
                <w:sz w:val="18"/>
                <w:szCs w:val="18"/>
                <w:lang w:val="en-GB"/>
              </w:rPr>
            </w:pPr>
          </w:p>
        </w:tc>
        <w:tc>
          <w:tcPr>
            <w:tcW w:w="992" w:type="dxa"/>
            <w:tcBorders>
              <w:top w:val="single" w:sz="6" w:space="0" w:color="auto"/>
            </w:tcBorders>
            <w:vAlign w:val="bottom"/>
          </w:tcPr>
          <w:p w:rsidR="007737FC" w:rsidRPr="00177B45" w:rsidRDefault="007737FC" w:rsidP="00294902">
            <w:pPr>
              <w:keepNext/>
              <w:keepLines/>
              <w:jc w:val="right"/>
              <w:rPr>
                <w:rFonts w:ascii="Times New Roman" w:hAnsi="Times New Roman"/>
                <w:b/>
                <w:color w:val="000000"/>
                <w:sz w:val="18"/>
                <w:szCs w:val="18"/>
                <w:lang w:val="en-GB"/>
              </w:rPr>
            </w:pPr>
          </w:p>
        </w:tc>
        <w:tc>
          <w:tcPr>
            <w:tcW w:w="1134" w:type="dxa"/>
            <w:tcBorders>
              <w:top w:val="single" w:sz="6" w:space="0" w:color="auto"/>
            </w:tcBorders>
          </w:tcPr>
          <w:p w:rsidR="007737FC" w:rsidRPr="00177B45" w:rsidRDefault="007737FC" w:rsidP="00294902">
            <w:pPr>
              <w:keepNext/>
              <w:keepLines/>
              <w:jc w:val="right"/>
              <w:rPr>
                <w:rFonts w:ascii="Times New Roman" w:hAnsi="Times New Roman"/>
                <w:b/>
                <w:color w:val="000000"/>
                <w:sz w:val="18"/>
                <w:szCs w:val="18"/>
                <w:lang w:val="en-GB"/>
              </w:rPr>
            </w:pPr>
          </w:p>
        </w:tc>
        <w:tc>
          <w:tcPr>
            <w:tcW w:w="1080" w:type="dxa"/>
            <w:tcBorders>
              <w:top w:val="single" w:sz="6" w:space="0" w:color="auto"/>
            </w:tcBorders>
          </w:tcPr>
          <w:p w:rsidR="007737FC" w:rsidRPr="00177B45" w:rsidRDefault="007737FC" w:rsidP="00294902">
            <w:pPr>
              <w:keepNext/>
              <w:keepLines/>
              <w:jc w:val="right"/>
              <w:rPr>
                <w:rFonts w:ascii="Times New Roman" w:hAnsi="Times New Roman"/>
                <w:b/>
                <w:color w:val="000000"/>
                <w:sz w:val="18"/>
                <w:szCs w:val="18"/>
                <w:lang w:val="en-GB"/>
              </w:rPr>
            </w:pPr>
          </w:p>
        </w:tc>
        <w:tc>
          <w:tcPr>
            <w:tcW w:w="963" w:type="dxa"/>
            <w:tcBorders>
              <w:top w:val="single" w:sz="6" w:space="0" w:color="auto"/>
            </w:tcBorders>
          </w:tcPr>
          <w:p w:rsidR="007737FC" w:rsidRPr="00177B45" w:rsidRDefault="007737FC" w:rsidP="00294902">
            <w:pPr>
              <w:keepNext/>
              <w:keepLines/>
              <w:jc w:val="right"/>
              <w:rPr>
                <w:rFonts w:ascii="Times New Roman" w:hAnsi="Times New Roman"/>
                <w:b/>
                <w:color w:val="000000"/>
                <w:sz w:val="18"/>
                <w:szCs w:val="18"/>
                <w:lang w:val="en-GB"/>
              </w:rPr>
            </w:pPr>
          </w:p>
        </w:tc>
        <w:tc>
          <w:tcPr>
            <w:tcW w:w="1164" w:type="dxa"/>
            <w:tcBorders>
              <w:top w:val="single" w:sz="6" w:space="0" w:color="auto"/>
            </w:tcBorders>
            <w:vAlign w:val="bottom"/>
          </w:tcPr>
          <w:p w:rsidR="007737FC" w:rsidRPr="00177B45" w:rsidRDefault="007737FC" w:rsidP="00294902">
            <w:pPr>
              <w:keepNext/>
              <w:keepLines/>
              <w:jc w:val="right"/>
              <w:rPr>
                <w:rFonts w:ascii="Times New Roman" w:hAnsi="Times New Roman"/>
                <w:b/>
                <w:color w:val="000000"/>
                <w:sz w:val="18"/>
                <w:szCs w:val="18"/>
                <w:lang w:val="en-GB"/>
              </w:rPr>
            </w:pPr>
          </w:p>
        </w:tc>
      </w:tr>
      <w:tr w:rsidR="007737FC" w:rsidRPr="00177B45" w:rsidTr="00294902">
        <w:trPr>
          <w:trHeight w:val="221"/>
        </w:trPr>
        <w:tc>
          <w:tcPr>
            <w:tcW w:w="4251" w:type="dxa"/>
            <w:tcBorders>
              <w:bottom w:val="single" w:sz="6" w:space="0" w:color="auto"/>
            </w:tcBorders>
            <w:vAlign w:val="bottom"/>
          </w:tcPr>
          <w:p w:rsidR="007737FC" w:rsidRPr="009C1F54" w:rsidRDefault="00294902" w:rsidP="00294902">
            <w:pPr>
              <w:ind w:right="180"/>
              <w:rPr>
                <w:rFonts w:ascii="Times New Roman" w:hAnsi="Times New Roman"/>
                <w:b/>
                <w:bCs/>
                <w:noProof/>
                <w:color w:val="000000"/>
                <w:sz w:val="18"/>
                <w:szCs w:val="18"/>
                <w:lang w:val="tr-TR"/>
              </w:rPr>
            </w:pPr>
            <w:r>
              <w:rPr>
                <w:rFonts w:ascii="Times New Roman" w:hAnsi="Times New Roman"/>
                <w:b/>
                <w:bCs/>
                <w:color w:val="000000"/>
                <w:sz w:val="18"/>
                <w:szCs w:val="18"/>
                <w:lang w:val="tr-TR"/>
              </w:rPr>
              <w:t>1 Ocak 2013</w:t>
            </w:r>
            <w:r w:rsidR="007737FC" w:rsidRPr="009C1F54">
              <w:rPr>
                <w:rFonts w:ascii="Times New Roman" w:hAnsi="Times New Roman"/>
                <w:b/>
                <w:bCs/>
                <w:color w:val="000000"/>
                <w:sz w:val="18"/>
                <w:szCs w:val="18"/>
                <w:lang w:val="tr-TR"/>
              </w:rPr>
              <w:t xml:space="preserve"> tarihi itibarıyla bakiyeler</w:t>
            </w:r>
          </w:p>
        </w:tc>
        <w:tc>
          <w:tcPr>
            <w:tcW w:w="711" w:type="dxa"/>
            <w:gridSpan w:val="2"/>
            <w:tcBorders>
              <w:bottom w:val="single" w:sz="6" w:space="0" w:color="auto"/>
            </w:tcBorders>
            <w:vAlign w:val="bottom"/>
          </w:tcPr>
          <w:p w:rsidR="007737FC" w:rsidRPr="00177B45" w:rsidRDefault="007737FC" w:rsidP="00294902">
            <w:pPr>
              <w:jc w:val="center"/>
              <w:rPr>
                <w:rFonts w:ascii="Times New Roman" w:hAnsi="Times New Roman"/>
                <w:b/>
                <w:sz w:val="18"/>
                <w:szCs w:val="18"/>
                <w:lang w:val="en-GB"/>
              </w:rPr>
            </w:pPr>
          </w:p>
        </w:tc>
        <w:tc>
          <w:tcPr>
            <w:tcW w:w="992" w:type="dxa"/>
            <w:tcBorders>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3,300,146</w:t>
            </w:r>
          </w:p>
        </w:tc>
        <w:tc>
          <w:tcPr>
            <w:tcW w:w="1134" w:type="dxa"/>
            <w:tcBorders>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724,320</w:t>
            </w:r>
          </w:p>
        </w:tc>
        <w:tc>
          <w:tcPr>
            <w:tcW w:w="1276" w:type="dxa"/>
            <w:tcBorders>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873,807</w:t>
            </w:r>
          </w:p>
        </w:tc>
        <w:tc>
          <w:tcPr>
            <w:tcW w:w="1046" w:type="dxa"/>
            <w:tcBorders>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67,062</w:t>
            </w:r>
          </w:p>
        </w:tc>
        <w:tc>
          <w:tcPr>
            <w:tcW w:w="992" w:type="dxa"/>
            <w:tcBorders>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752,778</w:t>
            </w:r>
          </w:p>
        </w:tc>
        <w:tc>
          <w:tcPr>
            <w:tcW w:w="1134" w:type="dxa"/>
            <w:tcBorders>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6,756,136</w:t>
            </w:r>
          </w:p>
        </w:tc>
        <w:tc>
          <w:tcPr>
            <w:tcW w:w="1080" w:type="dxa"/>
            <w:tcBorders>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12,474,249</w:t>
            </w:r>
          </w:p>
        </w:tc>
        <w:tc>
          <w:tcPr>
            <w:tcW w:w="963" w:type="dxa"/>
            <w:tcBorders>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464,896</w:t>
            </w:r>
          </w:p>
        </w:tc>
        <w:tc>
          <w:tcPr>
            <w:tcW w:w="1164" w:type="dxa"/>
            <w:tcBorders>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12,939,145</w:t>
            </w:r>
          </w:p>
        </w:tc>
      </w:tr>
      <w:tr w:rsidR="007737FC" w:rsidRPr="00177B45" w:rsidTr="00294902">
        <w:trPr>
          <w:trHeight w:val="221"/>
        </w:trPr>
        <w:tc>
          <w:tcPr>
            <w:tcW w:w="4251" w:type="dxa"/>
            <w:tcBorders>
              <w:top w:val="single" w:sz="6" w:space="0" w:color="auto"/>
            </w:tcBorders>
            <w:vAlign w:val="bottom"/>
          </w:tcPr>
          <w:p w:rsidR="007737FC" w:rsidRPr="00177B45" w:rsidRDefault="007737FC" w:rsidP="00294902">
            <w:pPr>
              <w:ind w:right="180" w:hanging="244"/>
              <w:rPr>
                <w:rFonts w:ascii="Times New Roman" w:hAnsi="Times New Roman"/>
                <w:bCs/>
                <w:color w:val="000000"/>
                <w:sz w:val="18"/>
                <w:szCs w:val="18"/>
                <w:lang w:val="en-GB"/>
              </w:rPr>
            </w:pPr>
          </w:p>
        </w:tc>
        <w:tc>
          <w:tcPr>
            <w:tcW w:w="711" w:type="dxa"/>
            <w:gridSpan w:val="2"/>
            <w:tcBorders>
              <w:top w:val="single" w:sz="6" w:space="0" w:color="auto"/>
            </w:tcBorders>
            <w:vAlign w:val="bottom"/>
          </w:tcPr>
          <w:p w:rsidR="007737FC" w:rsidRPr="00177B45" w:rsidRDefault="007737FC" w:rsidP="00294902">
            <w:pPr>
              <w:jc w:val="center"/>
              <w:rPr>
                <w:rFonts w:ascii="Times New Roman" w:hAnsi="Times New Roman"/>
                <w:sz w:val="18"/>
                <w:szCs w:val="18"/>
                <w:lang w:val="en-GB"/>
              </w:rPr>
            </w:pPr>
          </w:p>
        </w:tc>
        <w:tc>
          <w:tcPr>
            <w:tcW w:w="992" w:type="dxa"/>
            <w:tcBorders>
              <w:top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p>
        </w:tc>
        <w:tc>
          <w:tcPr>
            <w:tcW w:w="1134" w:type="dxa"/>
            <w:tcBorders>
              <w:top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p>
        </w:tc>
        <w:tc>
          <w:tcPr>
            <w:tcW w:w="1276"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p>
        </w:tc>
        <w:tc>
          <w:tcPr>
            <w:tcW w:w="1046" w:type="dxa"/>
            <w:tcBorders>
              <w:top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p>
        </w:tc>
        <w:tc>
          <w:tcPr>
            <w:tcW w:w="992" w:type="dxa"/>
            <w:tcBorders>
              <w:top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p>
        </w:tc>
        <w:tc>
          <w:tcPr>
            <w:tcW w:w="1134" w:type="dxa"/>
            <w:tcBorders>
              <w:top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p>
        </w:tc>
        <w:tc>
          <w:tcPr>
            <w:tcW w:w="1080" w:type="dxa"/>
            <w:tcBorders>
              <w:top w:val="single" w:sz="6" w:space="0" w:color="auto"/>
            </w:tcBorders>
            <w:vAlign w:val="bottom"/>
          </w:tcPr>
          <w:p w:rsidR="007737FC" w:rsidRPr="00B12B97" w:rsidRDefault="007737FC" w:rsidP="00294902">
            <w:pPr>
              <w:rPr>
                <w:rFonts w:ascii="Times New Roman" w:hAnsi="Times New Roman"/>
                <w:color w:val="000000" w:themeColor="text1"/>
                <w:sz w:val="18"/>
                <w:szCs w:val="18"/>
              </w:rPr>
            </w:pPr>
          </w:p>
        </w:tc>
        <w:tc>
          <w:tcPr>
            <w:tcW w:w="963"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p>
        </w:tc>
        <w:tc>
          <w:tcPr>
            <w:tcW w:w="1164"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p>
        </w:tc>
      </w:tr>
      <w:tr w:rsidR="007737FC" w:rsidRPr="00177B45" w:rsidTr="00294902">
        <w:trPr>
          <w:trHeight w:val="114"/>
        </w:trPr>
        <w:tc>
          <w:tcPr>
            <w:tcW w:w="4251" w:type="dxa"/>
            <w:vAlign w:val="bottom"/>
          </w:tcPr>
          <w:p w:rsidR="007737FC" w:rsidRPr="009C1F54" w:rsidRDefault="007737FC" w:rsidP="00294902">
            <w:pPr>
              <w:ind w:right="180"/>
              <w:rPr>
                <w:rFonts w:ascii="Times New Roman" w:hAnsi="Times New Roman"/>
                <w:b/>
                <w:bCs/>
                <w:i/>
                <w:color w:val="000000"/>
                <w:sz w:val="20"/>
                <w:lang w:val="tr-TR"/>
              </w:rPr>
            </w:pPr>
            <w:r>
              <w:rPr>
                <w:rFonts w:ascii="Times New Roman" w:hAnsi="Times New Roman"/>
                <w:b/>
                <w:bCs/>
                <w:i/>
                <w:color w:val="000000"/>
                <w:sz w:val="20"/>
                <w:lang w:val="tr-TR"/>
              </w:rPr>
              <w:t>Dönemin t</w:t>
            </w:r>
            <w:r w:rsidRPr="009C1F54">
              <w:rPr>
                <w:rFonts w:ascii="Times New Roman" w:hAnsi="Times New Roman"/>
                <w:b/>
                <w:bCs/>
                <w:i/>
                <w:color w:val="000000"/>
                <w:sz w:val="20"/>
                <w:lang w:val="tr-TR"/>
              </w:rPr>
              <w:t>oplam kapsamlı  karı</w:t>
            </w:r>
          </w:p>
        </w:tc>
        <w:tc>
          <w:tcPr>
            <w:tcW w:w="711" w:type="dxa"/>
            <w:gridSpan w:val="2"/>
            <w:vAlign w:val="bottom"/>
          </w:tcPr>
          <w:p w:rsidR="007737FC" w:rsidRPr="00177B45" w:rsidRDefault="007737FC" w:rsidP="00294902">
            <w:pPr>
              <w:jc w:val="center"/>
              <w:rPr>
                <w:rFonts w:ascii="Times New Roman" w:hAnsi="Times New Roman"/>
                <w:sz w:val="18"/>
                <w:szCs w:val="18"/>
                <w:lang w:val="en-GB"/>
              </w:rPr>
            </w:pPr>
          </w:p>
        </w:tc>
        <w:tc>
          <w:tcPr>
            <w:tcW w:w="992" w:type="dxa"/>
            <w:vAlign w:val="bottom"/>
          </w:tcPr>
          <w:p w:rsidR="007737FC" w:rsidRPr="00B12B97" w:rsidRDefault="007737FC" w:rsidP="00294902">
            <w:pPr>
              <w:jc w:val="right"/>
              <w:rPr>
                <w:rFonts w:ascii="Times New Roman" w:hAnsi="Times New Roman"/>
                <w:color w:val="000000" w:themeColor="text1"/>
                <w:sz w:val="18"/>
                <w:szCs w:val="18"/>
              </w:rPr>
            </w:pPr>
          </w:p>
        </w:tc>
        <w:tc>
          <w:tcPr>
            <w:tcW w:w="1134" w:type="dxa"/>
            <w:vAlign w:val="bottom"/>
          </w:tcPr>
          <w:p w:rsidR="007737FC" w:rsidRPr="00B12B97" w:rsidRDefault="007737FC" w:rsidP="00294902">
            <w:pPr>
              <w:jc w:val="right"/>
              <w:rPr>
                <w:rFonts w:ascii="Times New Roman" w:hAnsi="Times New Roman"/>
                <w:color w:val="000000" w:themeColor="text1"/>
                <w:sz w:val="18"/>
                <w:szCs w:val="18"/>
              </w:rPr>
            </w:pPr>
          </w:p>
        </w:tc>
        <w:tc>
          <w:tcPr>
            <w:tcW w:w="1276" w:type="dxa"/>
            <w:vAlign w:val="bottom"/>
          </w:tcPr>
          <w:p w:rsidR="007737FC" w:rsidRPr="00B12B97" w:rsidRDefault="007737FC" w:rsidP="00294902">
            <w:pPr>
              <w:jc w:val="right"/>
              <w:rPr>
                <w:rFonts w:ascii="Times New Roman" w:hAnsi="Times New Roman"/>
                <w:color w:val="000000" w:themeColor="text1"/>
                <w:sz w:val="18"/>
                <w:szCs w:val="18"/>
              </w:rPr>
            </w:pPr>
          </w:p>
        </w:tc>
        <w:tc>
          <w:tcPr>
            <w:tcW w:w="1046" w:type="dxa"/>
            <w:vAlign w:val="bottom"/>
          </w:tcPr>
          <w:p w:rsidR="007737FC" w:rsidRPr="00B12B97" w:rsidRDefault="007737FC" w:rsidP="00294902">
            <w:pPr>
              <w:jc w:val="right"/>
              <w:rPr>
                <w:rFonts w:ascii="Times New Roman" w:hAnsi="Times New Roman"/>
                <w:color w:val="000000" w:themeColor="text1"/>
                <w:sz w:val="18"/>
                <w:szCs w:val="18"/>
              </w:rPr>
            </w:pPr>
          </w:p>
        </w:tc>
        <w:tc>
          <w:tcPr>
            <w:tcW w:w="992" w:type="dxa"/>
            <w:vAlign w:val="bottom"/>
          </w:tcPr>
          <w:p w:rsidR="007737FC" w:rsidRPr="00B12B97" w:rsidRDefault="007737FC" w:rsidP="00294902">
            <w:pPr>
              <w:jc w:val="right"/>
              <w:rPr>
                <w:rFonts w:ascii="Times New Roman" w:hAnsi="Times New Roman"/>
                <w:color w:val="000000" w:themeColor="text1"/>
                <w:sz w:val="18"/>
                <w:szCs w:val="18"/>
              </w:rPr>
            </w:pPr>
          </w:p>
        </w:tc>
        <w:tc>
          <w:tcPr>
            <w:tcW w:w="1134" w:type="dxa"/>
            <w:vAlign w:val="bottom"/>
          </w:tcPr>
          <w:p w:rsidR="007737FC" w:rsidRPr="00B12B97" w:rsidRDefault="007737FC" w:rsidP="00294902">
            <w:pPr>
              <w:jc w:val="right"/>
              <w:rPr>
                <w:rFonts w:ascii="Times New Roman" w:hAnsi="Times New Roman"/>
                <w:color w:val="000000" w:themeColor="text1"/>
                <w:sz w:val="18"/>
                <w:szCs w:val="18"/>
              </w:rPr>
            </w:pPr>
          </w:p>
        </w:tc>
        <w:tc>
          <w:tcPr>
            <w:tcW w:w="1080" w:type="dxa"/>
            <w:vAlign w:val="bottom"/>
          </w:tcPr>
          <w:p w:rsidR="007737FC" w:rsidRPr="00B12B97" w:rsidRDefault="007737FC" w:rsidP="00294902">
            <w:pPr>
              <w:rPr>
                <w:rFonts w:ascii="Times New Roman" w:hAnsi="Times New Roman"/>
                <w:color w:val="000000" w:themeColor="text1"/>
                <w:sz w:val="18"/>
                <w:szCs w:val="18"/>
              </w:rPr>
            </w:pPr>
          </w:p>
        </w:tc>
        <w:tc>
          <w:tcPr>
            <w:tcW w:w="963" w:type="dxa"/>
            <w:vAlign w:val="bottom"/>
          </w:tcPr>
          <w:p w:rsidR="007737FC" w:rsidRPr="00B12B97" w:rsidRDefault="007737FC" w:rsidP="00294902">
            <w:pPr>
              <w:jc w:val="right"/>
              <w:rPr>
                <w:rFonts w:ascii="Times New Roman" w:hAnsi="Times New Roman"/>
                <w:b/>
                <w:bCs/>
                <w:color w:val="000000" w:themeColor="text1"/>
                <w:sz w:val="18"/>
                <w:szCs w:val="18"/>
              </w:rPr>
            </w:pPr>
          </w:p>
        </w:tc>
        <w:tc>
          <w:tcPr>
            <w:tcW w:w="1164" w:type="dxa"/>
            <w:vAlign w:val="bottom"/>
          </w:tcPr>
          <w:p w:rsidR="007737FC" w:rsidRPr="00B12B97" w:rsidRDefault="007737FC" w:rsidP="00294902">
            <w:pPr>
              <w:jc w:val="right"/>
              <w:rPr>
                <w:rFonts w:ascii="Times New Roman" w:hAnsi="Times New Roman"/>
                <w:b/>
                <w:bCs/>
                <w:color w:val="000000" w:themeColor="text1"/>
                <w:sz w:val="18"/>
                <w:szCs w:val="18"/>
              </w:rPr>
            </w:pPr>
          </w:p>
        </w:tc>
      </w:tr>
      <w:tr w:rsidR="007737FC" w:rsidRPr="00177B45" w:rsidTr="00294902">
        <w:trPr>
          <w:trHeight w:val="114"/>
        </w:trPr>
        <w:tc>
          <w:tcPr>
            <w:tcW w:w="4251" w:type="dxa"/>
            <w:vAlign w:val="bottom"/>
          </w:tcPr>
          <w:p w:rsidR="007737FC" w:rsidRPr="009C1F54" w:rsidRDefault="007737FC" w:rsidP="00294902">
            <w:pPr>
              <w:ind w:right="180"/>
              <w:rPr>
                <w:rFonts w:ascii="Times New Roman" w:hAnsi="Times New Roman"/>
                <w:b/>
                <w:bCs/>
                <w:color w:val="000000"/>
                <w:sz w:val="18"/>
                <w:szCs w:val="18"/>
                <w:lang w:val="tr-TR"/>
              </w:rPr>
            </w:pPr>
            <w:r>
              <w:rPr>
                <w:rFonts w:ascii="Times New Roman" w:hAnsi="Times New Roman"/>
                <w:b/>
                <w:bCs/>
                <w:color w:val="000000"/>
                <w:sz w:val="18"/>
                <w:szCs w:val="18"/>
                <w:lang w:val="tr-TR"/>
              </w:rPr>
              <w:t xml:space="preserve">Dönem </w:t>
            </w:r>
            <w:r w:rsidRPr="009C1F54">
              <w:rPr>
                <w:rFonts w:ascii="Times New Roman" w:hAnsi="Times New Roman"/>
                <w:b/>
                <w:bCs/>
                <w:color w:val="000000"/>
                <w:sz w:val="18"/>
                <w:szCs w:val="18"/>
                <w:lang w:val="tr-TR"/>
              </w:rPr>
              <w:t>karı</w:t>
            </w:r>
          </w:p>
        </w:tc>
        <w:tc>
          <w:tcPr>
            <w:tcW w:w="711" w:type="dxa"/>
            <w:gridSpan w:val="2"/>
            <w:vAlign w:val="bottom"/>
          </w:tcPr>
          <w:p w:rsidR="007737FC" w:rsidRPr="00177B45" w:rsidRDefault="007737FC" w:rsidP="00294902">
            <w:pPr>
              <w:jc w:val="center"/>
              <w:rPr>
                <w:rFonts w:ascii="Times New Roman" w:hAnsi="Times New Roman"/>
                <w:sz w:val="18"/>
                <w:szCs w:val="18"/>
                <w:lang w:val="en-GB"/>
              </w:rPr>
            </w:pPr>
          </w:p>
        </w:tc>
        <w:tc>
          <w:tcPr>
            <w:tcW w:w="992" w:type="dxa"/>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w:t>
            </w:r>
          </w:p>
        </w:tc>
        <w:tc>
          <w:tcPr>
            <w:tcW w:w="1134"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276" w:type="dxa"/>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w:t>
            </w:r>
          </w:p>
        </w:tc>
        <w:tc>
          <w:tcPr>
            <w:tcW w:w="1046"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992"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134" w:type="dxa"/>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834,002</w:t>
            </w:r>
          </w:p>
        </w:tc>
        <w:tc>
          <w:tcPr>
            <w:tcW w:w="1080" w:type="dxa"/>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834,002</w:t>
            </w:r>
          </w:p>
        </w:tc>
        <w:tc>
          <w:tcPr>
            <w:tcW w:w="963" w:type="dxa"/>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(10,500)</w:t>
            </w:r>
          </w:p>
        </w:tc>
        <w:tc>
          <w:tcPr>
            <w:tcW w:w="1164" w:type="dxa"/>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823,502</w:t>
            </w:r>
          </w:p>
        </w:tc>
      </w:tr>
      <w:tr w:rsidR="007737FC" w:rsidRPr="00177B45" w:rsidTr="00294902">
        <w:trPr>
          <w:trHeight w:val="114"/>
        </w:trPr>
        <w:tc>
          <w:tcPr>
            <w:tcW w:w="4251" w:type="dxa"/>
            <w:vAlign w:val="bottom"/>
          </w:tcPr>
          <w:p w:rsidR="007737FC" w:rsidRPr="009C1F54" w:rsidRDefault="007737FC" w:rsidP="00294902">
            <w:pPr>
              <w:ind w:right="180"/>
              <w:rPr>
                <w:rFonts w:ascii="Times New Roman" w:hAnsi="Times New Roman"/>
                <w:b/>
                <w:bCs/>
                <w:color w:val="000000"/>
                <w:sz w:val="18"/>
                <w:szCs w:val="18"/>
                <w:lang w:val="tr-TR"/>
              </w:rPr>
            </w:pPr>
            <w:r w:rsidRPr="009C1F54">
              <w:rPr>
                <w:rFonts w:ascii="Times New Roman" w:hAnsi="Times New Roman"/>
                <w:b/>
                <w:bCs/>
                <w:color w:val="000000"/>
                <w:sz w:val="18"/>
                <w:szCs w:val="18"/>
                <w:lang w:val="tr-TR"/>
              </w:rPr>
              <w:t>Diğer kapsamlı gelirler</w:t>
            </w:r>
          </w:p>
        </w:tc>
        <w:tc>
          <w:tcPr>
            <w:tcW w:w="711" w:type="dxa"/>
            <w:gridSpan w:val="2"/>
            <w:vAlign w:val="bottom"/>
          </w:tcPr>
          <w:p w:rsidR="007737FC" w:rsidRPr="00177B45" w:rsidRDefault="007737FC" w:rsidP="00294902">
            <w:pPr>
              <w:jc w:val="center"/>
              <w:rPr>
                <w:rFonts w:ascii="Times New Roman" w:hAnsi="Times New Roman"/>
                <w:sz w:val="18"/>
                <w:szCs w:val="18"/>
                <w:lang w:val="en-GB"/>
              </w:rPr>
            </w:pPr>
          </w:p>
        </w:tc>
        <w:tc>
          <w:tcPr>
            <w:tcW w:w="992" w:type="dxa"/>
            <w:vAlign w:val="bottom"/>
          </w:tcPr>
          <w:p w:rsidR="007737FC" w:rsidRPr="00B12B97" w:rsidRDefault="007737FC" w:rsidP="00294902">
            <w:pPr>
              <w:jc w:val="right"/>
              <w:rPr>
                <w:rFonts w:ascii="Times New Roman" w:hAnsi="Times New Roman"/>
                <w:color w:val="000000" w:themeColor="text1"/>
                <w:sz w:val="18"/>
                <w:szCs w:val="18"/>
              </w:rPr>
            </w:pPr>
          </w:p>
        </w:tc>
        <w:tc>
          <w:tcPr>
            <w:tcW w:w="1134" w:type="dxa"/>
            <w:vAlign w:val="bottom"/>
          </w:tcPr>
          <w:p w:rsidR="007737FC" w:rsidRPr="00B12B97" w:rsidRDefault="007737FC" w:rsidP="00294902">
            <w:pPr>
              <w:jc w:val="right"/>
              <w:rPr>
                <w:rFonts w:ascii="Times New Roman" w:hAnsi="Times New Roman"/>
                <w:color w:val="000000" w:themeColor="text1"/>
                <w:sz w:val="18"/>
                <w:szCs w:val="18"/>
              </w:rPr>
            </w:pPr>
          </w:p>
        </w:tc>
        <w:tc>
          <w:tcPr>
            <w:tcW w:w="1276" w:type="dxa"/>
            <w:vAlign w:val="bottom"/>
          </w:tcPr>
          <w:p w:rsidR="007737FC" w:rsidRPr="00B12B97" w:rsidRDefault="007737FC" w:rsidP="00294902">
            <w:pPr>
              <w:jc w:val="right"/>
              <w:rPr>
                <w:rFonts w:ascii="Times New Roman" w:hAnsi="Times New Roman"/>
                <w:color w:val="000000" w:themeColor="text1"/>
                <w:sz w:val="18"/>
                <w:szCs w:val="18"/>
              </w:rPr>
            </w:pPr>
          </w:p>
        </w:tc>
        <w:tc>
          <w:tcPr>
            <w:tcW w:w="1046" w:type="dxa"/>
            <w:vAlign w:val="bottom"/>
          </w:tcPr>
          <w:p w:rsidR="007737FC" w:rsidRPr="00B12B97" w:rsidRDefault="007737FC" w:rsidP="00294902">
            <w:pPr>
              <w:jc w:val="right"/>
              <w:rPr>
                <w:rFonts w:ascii="Times New Roman" w:hAnsi="Times New Roman"/>
                <w:color w:val="000000" w:themeColor="text1"/>
                <w:sz w:val="18"/>
                <w:szCs w:val="18"/>
              </w:rPr>
            </w:pPr>
          </w:p>
        </w:tc>
        <w:tc>
          <w:tcPr>
            <w:tcW w:w="992" w:type="dxa"/>
            <w:vAlign w:val="bottom"/>
          </w:tcPr>
          <w:p w:rsidR="007737FC" w:rsidRPr="00B12B97" w:rsidRDefault="007737FC" w:rsidP="00294902">
            <w:pPr>
              <w:jc w:val="right"/>
              <w:rPr>
                <w:rFonts w:ascii="Times New Roman" w:hAnsi="Times New Roman"/>
                <w:color w:val="000000" w:themeColor="text1"/>
                <w:sz w:val="18"/>
                <w:szCs w:val="18"/>
              </w:rPr>
            </w:pPr>
          </w:p>
        </w:tc>
        <w:tc>
          <w:tcPr>
            <w:tcW w:w="1134" w:type="dxa"/>
            <w:vAlign w:val="bottom"/>
          </w:tcPr>
          <w:p w:rsidR="007737FC" w:rsidRPr="00B12B97" w:rsidRDefault="007737FC" w:rsidP="00294902">
            <w:pPr>
              <w:jc w:val="right"/>
              <w:rPr>
                <w:rFonts w:ascii="Times New Roman" w:hAnsi="Times New Roman"/>
                <w:color w:val="000000" w:themeColor="text1"/>
                <w:sz w:val="18"/>
                <w:szCs w:val="18"/>
              </w:rPr>
            </w:pPr>
          </w:p>
        </w:tc>
        <w:tc>
          <w:tcPr>
            <w:tcW w:w="1080" w:type="dxa"/>
            <w:vAlign w:val="bottom"/>
          </w:tcPr>
          <w:p w:rsidR="007737FC" w:rsidRPr="00B12B97" w:rsidRDefault="007737FC" w:rsidP="00294902">
            <w:pPr>
              <w:rPr>
                <w:rFonts w:ascii="Times New Roman" w:hAnsi="Times New Roman"/>
                <w:color w:val="000000" w:themeColor="text1"/>
                <w:sz w:val="18"/>
                <w:szCs w:val="18"/>
              </w:rPr>
            </w:pPr>
          </w:p>
        </w:tc>
        <w:tc>
          <w:tcPr>
            <w:tcW w:w="963" w:type="dxa"/>
            <w:vAlign w:val="bottom"/>
          </w:tcPr>
          <w:p w:rsidR="007737FC" w:rsidRPr="00B12B97" w:rsidRDefault="007737FC" w:rsidP="00294902">
            <w:pPr>
              <w:jc w:val="right"/>
              <w:rPr>
                <w:rFonts w:ascii="Times New Roman" w:hAnsi="Times New Roman"/>
                <w:b/>
                <w:bCs/>
                <w:color w:val="000000" w:themeColor="text1"/>
                <w:sz w:val="18"/>
                <w:szCs w:val="18"/>
              </w:rPr>
            </w:pPr>
          </w:p>
        </w:tc>
        <w:tc>
          <w:tcPr>
            <w:tcW w:w="1164" w:type="dxa"/>
            <w:vAlign w:val="bottom"/>
          </w:tcPr>
          <w:p w:rsidR="007737FC" w:rsidRPr="00B12B97" w:rsidRDefault="007737FC" w:rsidP="00294902">
            <w:pPr>
              <w:jc w:val="right"/>
              <w:rPr>
                <w:rFonts w:ascii="Times New Roman" w:hAnsi="Times New Roman"/>
                <w:b/>
                <w:bCs/>
                <w:color w:val="000000" w:themeColor="text1"/>
                <w:sz w:val="18"/>
                <w:szCs w:val="18"/>
              </w:rPr>
            </w:pPr>
          </w:p>
        </w:tc>
      </w:tr>
      <w:tr w:rsidR="007737FC" w:rsidRPr="00177B45" w:rsidTr="00294902">
        <w:trPr>
          <w:trHeight w:val="114"/>
        </w:trPr>
        <w:tc>
          <w:tcPr>
            <w:tcW w:w="4251" w:type="dxa"/>
            <w:vAlign w:val="bottom"/>
          </w:tcPr>
          <w:p w:rsidR="007737FC" w:rsidRPr="009C1F54" w:rsidRDefault="007737FC" w:rsidP="00294902">
            <w:pPr>
              <w:ind w:right="180"/>
              <w:rPr>
                <w:rFonts w:ascii="Times New Roman" w:hAnsi="Times New Roman"/>
                <w:bCs/>
                <w:color w:val="000000"/>
                <w:sz w:val="18"/>
                <w:szCs w:val="18"/>
                <w:lang w:val="tr-TR"/>
              </w:rPr>
            </w:pPr>
            <w:r w:rsidRPr="009C1F54">
              <w:rPr>
                <w:rFonts w:ascii="Times New Roman" w:hAnsi="Times New Roman"/>
                <w:bCs/>
                <w:color w:val="000000"/>
                <w:sz w:val="18"/>
                <w:szCs w:val="18"/>
                <w:lang w:val="tr-TR"/>
              </w:rPr>
              <w:t>Yabancı para çevirim farkları</w:t>
            </w:r>
          </w:p>
        </w:tc>
        <w:tc>
          <w:tcPr>
            <w:tcW w:w="711" w:type="dxa"/>
            <w:gridSpan w:val="2"/>
            <w:vAlign w:val="bottom"/>
          </w:tcPr>
          <w:p w:rsidR="007737FC" w:rsidRPr="00177B45" w:rsidRDefault="007737FC" w:rsidP="00294902">
            <w:pPr>
              <w:jc w:val="center"/>
              <w:rPr>
                <w:rFonts w:ascii="Times New Roman" w:hAnsi="Times New Roman"/>
                <w:sz w:val="18"/>
                <w:szCs w:val="18"/>
                <w:lang w:val="en-GB"/>
              </w:rPr>
            </w:pPr>
          </w:p>
        </w:tc>
        <w:tc>
          <w:tcPr>
            <w:tcW w:w="992"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134"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276"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046"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17,896</w:t>
            </w:r>
          </w:p>
        </w:tc>
        <w:tc>
          <w:tcPr>
            <w:tcW w:w="992"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134"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080"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17,896</w:t>
            </w:r>
          </w:p>
        </w:tc>
        <w:tc>
          <w:tcPr>
            <w:tcW w:w="963"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1,988</w:t>
            </w:r>
          </w:p>
        </w:tc>
        <w:tc>
          <w:tcPr>
            <w:tcW w:w="1164"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19,884</w:t>
            </w:r>
          </w:p>
        </w:tc>
      </w:tr>
      <w:tr w:rsidR="007737FC" w:rsidRPr="00177B45" w:rsidTr="00294902">
        <w:trPr>
          <w:trHeight w:val="114"/>
        </w:trPr>
        <w:tc>
          <w:tcPr>
            <w:tcW w:w="4251" w:type="dxa"/>
            <w:vAlign w:val="bottom"/>
          </w:tcPr>
          <w:p w:rsidR="007737FC" w:rsidRDefault="007737FC" w:rsidP="00294902">
            <w:pPr>
              <w:ind w:left="102" w:right="180" w:hanging="102"/>
              <w:rPr>
                <w:rFonts w:ascii="Times New Roman" w:hAnsi="Times New Roman"/>
                <w:bCs/>
                <w:color w:val="000000"/>
                <w:sz w:val="18"/>
                <w:szCs w:val="18"/>
                <w:lang w:val="tr-TR"/>
              </w:rPr>
            </w:pPr>
            <w:r w:rsidRPr="009C1F54">
              <w:rPr>
                <w:rFonts w:ascii="Times New Roman" w:hAnsi="Times New Roman"/>
                <w:bCs/>
                <w:color w:val="000000"/>
                <w:sz w:val="18"/>
                <w:szCs w:val="18"/>
                <w:lang w:val="tr-TR"/>
              </w:rPr>
              <w:t>Satılmaya haz</w:t>
            </w:r>
            <w:r>
              <w:rPr>
                <w:rFonts w:ascii="Times New Roman" w:hAnsi="Times New Roman"/>
                <w:bCs/>
                <w:color w:val="000000"/>
                <w:sz w:val="18"/>
                <w:szCs w:val="18"/>
                <w:lang w:val="tr-TR"/>
              </w:rPr>
              <w:t xml:space="preserve">ır finansal varlıkların gerçeğe </w:t>
            </w:r>
            <w:r w:rsidRPr="009C1F54">
              <w:rPr>
                <w:rFonts w:ascii="Times New Roman" w:hAnsi="Times New Roman"/>
                <w:bCs/>
                <w:color w:val="000000"/>
                <w:sz w:val="18"/>
                <w:szCs w:val="18"/>
                <w:lang w:val="tr-TR"/>
              </w:rPr>
              <w:t>uygu</w:t>
            </w:r>
            <w:r>
              <w:rPr>
                <w:rFonts w:ascii="Times New Roman" w:hAnsi="Times New Roman"/>
                <w:bCs/>
                <w:color w:val="000000"/>
                <w:sz w:val="18"/>
                <w:szCs w:val="18"/>
                <w:lang w:val="tr-TR"/>
              </w:rPr>
              <w:t xml:space="preserve">n değerlerindeki net değişimler </w:t>
            </w:r>
          </w:p>
          <w:p w:rsidR="007737FC" w:rsidRPr="009C1F54" w:rsidRDefault="007737FC" w:rsidP="00294902">
            <w:pPr>
              <w:ind w:left="102" w:right="180" w:hanging="102"/>
              <w:rPr>
                <w:rFonts w:ascii="Times New Roman" w:hAnsi="Times New Roman"/>
                <w:bCs/>
                <w:color w:val="000000"/>
                <w:sz w:val="18"/>
                <w:szCs w:val="18"/>
                <w:lang w:val="tr-TR"/>
              </w:rPr>
            </w:pPr>
            <w:r>
              <w:rPr>
                <w:rFonts w:ascii="Times New Roman" w:hAnsi="Times New Roman"/>
                <w:bCs/>
                <w:color w:val="000000"/>
                <w:sz w:val="18"/>
                <w:szCs w:val="18"/>
                <w:lang w:val="tr-TR"/>
              </w:rPr>
              <w:t xml:space="preserve">   (</w:t>
            </w:r>
            <w:r w:rsidRPr="009C1F54">
              <w:rPr>
                <w:rFonts w:ascii="Times New Roman" w:hAnsi="Times New Roman"/>
                <w:bCs/>
                <w:color w:val="000000"/>
                <w:sz w:val="18"/>
                <w:szCs w:val="18"/>
                <w:lang w:val="tr-TR"/>
              </w:rPr>
              <w:t xml:space="preserve">vergi etkisi </w:t>
            </w:r>
            <w:r>
              <w:rPr>
                <w:rFonts w:ascii="Times New Roman" w:hAnsi="Times New Roman"/>
                <w:bCs/>
                <w:color w:val="000000"/>
                <w:sz w:val="18"/>
                <w:szCs w:val="18"/>
                <w:lang w:val="tr-TR"/>
              </w:rPr>
              <w:t>düşülmüş)</w:t>
            </w:r>
          </w:p>
        </w:tc>
        <w:tc>
          <w:tcPr>
            <w:tcW w:w="711" w:type="dxa"/>
            <w:gridSpan w:val="2"/>
            <w:vAlign w:val="bottom"/>
          </w:tcPr>
          <w:p w:rsidR="007737FC" w:rsidRPr="00177B45" w:rsidRDefault="007737FC" w:rsidP="00294902">
            <w:pPr>
              <w:jc w:val="center"/>
              <w:rPr>
                <w:rFonts w:ascii="Times New Roman" w:hAnsi="Times New Roman"/>
                <w:sz w:val="18"/>
                <w:szCs w:val="18"/>
                <w:lang w:val="en-GB"/>
              </w:rPr>
            </w:pPr>
            <w:r w:rsidRPr="002E7A3E">
              <w:rPr>
                <w:rFonts w:ascii="Times New Roman" w:hAnsi="Times New Roman"/>
                <w:sz w:val="18"/>
                <w:szCs w:val="18"/>
                <w:lang w:val="en-GB"/>
              </w:rPr>
              <w:t>26</w:t>
            </w:r>
          </w:p>
        </w:tc>
        <w:tc>
          <w:tcPr>
            <w:tcW w:w="992"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134"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276"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(703,819)</w:t>
            </w:r>
          </w:p>
        </w:tc>
        <w:tc>
          <w:tcPr>
            <w:tcW w:w="1046"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992"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134"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113,234</w:t>
            </w:r>
          </w:p>
        </w:tc>
        <w:tc>
          <w:tcPr>
            <w:tcW w:w="1080"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(590,585)</w:t>
            </w:r>
          </w:p>
        </w:tc>
        <w:tc>
          <w:tcPr>
            <w:tcW w:w="963"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(79,933)</w:t>
            </w:r>
          </w:p>
        </w:tc>
        <w:tc>
          <w:tcPr>
            <w:tcW w:w="1164"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(670,518)</w:t>
            </w:r>
          </w:p>
        </w:tc>
      </w:tr>
      <w:tr w:rsidR="007737FC" w:rsidRPr="00177B45" w:rsidTr="00294902">
        <w:trPr>
          <w:trHeight w:val="114"/>
        </w:trPr>
        <w:tc>
          <w:tcPr>
            <w:tcW w:w="4251" w:type="dxa"/>
            <w:tcBorders>
              <w:bottom w:val="single" w:sz="6" w:space="0" w:color="auto"/>
            </w:tcBorders>
            <w:vAlign w:val="bottom"/>
          </w:tcPr>
          <w:p w:rsidR="007737FC" w:rsidRPr="009C1F54" w:rsidRDefault="007737FC" w:rsidP="00294902">
            <w:pPr>
              <w:ind w:left="102" w:right="180" w:hanging="102"/>
              <w:rPr>
                <w:rFonts w:ascii="Times New Roman" w:hAnsi="Times New Roman"/>
                <w:bCs/>
                <w:color w:val="000000"/>
                <w:sz w:val="18"/>
                <w:szCs w:val="18"/>
                <w:lang w:val="tr-TR"/>
              </w:rPr>
            </w:pPr>
            <w:r w:rsidRPr="009C1F54">
              <w:rPr>
                <w:rFonts w:ascii="Times New Roman" w:hAnsi="Times New Roman"/>
                <w:bCs/>
                <w:color w:val="000000"/>
                <w:sz w:val="18"/>
                <w:szCs w:val="18"/>
                <w:lang w:val="tr-TR"/>
              </w:rPr>
              <w:t>Satılmaya hazır finansal varlıkların gerçeğe uygun değerlerindeki değişi</w:t>
            </w:r>
            <w:r>
              <w:rPr>
                <w:rFonts w:ascii="Times New Roman" w:hAnsi="Times New Roman"/>
                <w:bCs/>
                <w:color w:val="000000"/>
                <w:sz w:val="18"/>
                <w:szCs w:val="18"/>
                <w:lang w:val="tr-TR"/>
              </w:rPr>
              <w:t>mlerden kar/zarara aktarılanlar (</w:t>
            </w:r>
            <w:r w:rsidRPr="009C1F54">
              <w:rPr>
                <w:rFonts w:ascii="Times New Roman" w:hAnsi="Times New Roman"/>
                <w:bCs/>
                <w:color w:val="000000"/>
                <w:sz w:val="18"/>
                <w:szCs w:val="18"/>
                <w:lang w:val="tr-TR"/>
              </w:rPr>
              <w:t xml:space="preserve"> vergi etkisi </w:t>
            </w:r>
            <w:r>
              <w:rPr>
                <w:rFonts w:ascii="Times New Roman" w:hAnsi="Times New Roman"/>
                <w:bCs/>
                <w:color w:val="000000"/>
                <w:sz w:val="18"/>
                <w:szCs w:val="18"/>
                <w:lang w:val="tr-TR"/>
              </w:rPr>
              <w:t>düşülmüş)</w:t>
            </w:r>
            <w:r w:rsidRPr="009C1F54">
              <w:rPr>
                <w:rFonts w:ascii="Times New Roman" w:hAnsi="Times New Roman"/>
                <w:bCs/>
                <w:color w:val="000000"/>
                <w:sz w:val="18"/>
                <w:szCs w:val="18"/>
                <w:lang w:val="tr-TR"/>
              </w:rPr>
              <w:t xml:space="preserve"> </w:t>
            </w:r>
          </w:p>
        </w:tc>
        <w:tc>
          <w:tcPr>
            <w:tcW w:w="711" w:type="dxa"/>
            <w:gridSpan w:val="2"/>
            <w:tcBorders>
              <w:bottom w:val="single" w:sz="6" w:space="0" w:color="auto"/>
            </w:tcBorders>
            <w:vAlign w:val="bottom"/>
          </w:tcPr>
          <w:p w:rsidR="007737FC" w:rsidRPr="00177B45" w:rsidRDefault="007737FC" w:rsidP="00294902">
            <w:pPr>
              <w:jc w:val="center"/>
              <w:rPr>
                <w:rFonts w:ascii="Times New Roman" w:hAnsi="Times New Roman"/>
                <w:sz w:val="18"/>
                <w:szCs w:val="18"/>
                <w:lang w:val="en-GB"/>
              </w:rPr>
            </w:pPr>
            <w:r w:rsidRPr="002E7A3E">
              <w:rPr>
                <w:rFonts w:ascii="Times New Roman" w:hAnsi="Times New Roman"/>
                <w:sz w:val="18"/>
                <w:szCs w:val="18"/>
                <w:lang w:val="en-GB"/>
              </w:rPr>
              <w:t>26</w:t>
            </w:r>
          </w:p>
        </w:tc>
        <w:tc>
          <w:tcPr>
            <w:tcW w:w="992" w:type="dxa"/>
            <w:tcBorders>
              <w:bottom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134" w:type="dxa"/>
            <w:tcBorders>
              <w:bottom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276" w:type="dxa"/>
            <w:tcBorders>
              <w:bottom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(132,090)</w:t>
            </w:r>
          </w:p>
        </w:tc>
        <w:tc>
          <w:tcPr>
            <w:tcW w:w="1046" w:type="dxa"/>
            <w:tcBorders>
              <w:bottom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992" w:type="dxa"/>
            <w:tcBorders>
              <w:bottom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134" w:type="dxa"/>
            <w:tcBorders>
              <w:bottom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080" w:type="dxa"/>
            <w:tcBorders>
              <w:bottom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(132,090)</w:t>
            </w:r>
          </w:p>
        </w:tc>
        <w:tc>
          <w:tcPr>
            <w:tcW w:w="963" w:type="dxa"/>
            <w:tcBorders>
              <w:bottom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w:t>
            </w:r>
          </w:p>
        </w:tc>
        <w:tc>
          <w:tcPr>
            <w:tcW w:w="1164" w:type="dxa"/>
            <w:tcBorders>
              <w:bottom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(132,090)</w:t>
            </w:r>
          </w:p>
        </w:tc>
      </w:tr>
      <w:tr w:rsidR="007737FC" w:rsidRPr="00177B45" w:rsidTr="00294902">
        <w:trPr>
          <w:trHeight w:val="114"/>
        </w:trPr>
        <w:tc>
          <w:tcPr>
            <w:tcW w:w="4251" w:type="dxa"/>
            <w:tcBorders>
              <w:top w:val="single" w:sz="6" w:space="0" w:color="auto"/>
            </w:tcBorders>
            <w:vAlign w:val="bottom"/>
          </w:tcPr>
          <w:p w:rsidR="007737FC" w:rsidRPr="009C1F54" w:rsidRDefault="007737FC" w:rsidP="00294902">
            <w:pPr>
              <w:ind w:right="180"/>
              <w:rPr>
                <w:rFonts w:ascii="Times New Roman" w:hAnsi="Times New Roman"/>
                <w:b/>
                <w:bCs/>
                <w:color w:val="000000"/>
                <w:sz w:val="18"/>
                <w:szCs w:val="18"/>
                <w:lang w:val="tr-TR"/>
              </w:rPr>
            </w:pPr>
            <w:r w:rsidRPr="009C1F54">
              <w:rPr>
                <w:rFonts w:ascii="Times New Roman" w:hAnsi="Times New Roman"/>
                <w:b/>
                <w:bCs/>
                <w:color w:val="000000"/>
                <w:sz w:val="18"/>
                <w:szCs w:val="18"/>
                <w:lang w:val="tr-TR"/>
              </w:rPr>
              <w:t>Diğer kapsamlı gelirler toplamı</w:t>
            </w:r>
          </w:p>
        </w:tc>
        <w:tc>
          <w:tcPr>
            <w:tcW w:w="711" w:type="dxa"/>
            <w:gridSpan w:val="2"/>
            <w:tcBorders>
              <w:top w:val="single" w:sz="6" w:space="0" w:color="auto"/>
            </w:tcBorders>
            <w:vAlign w:val="bottom"/>
          </w:tcPr>
          <w:p w:rsidR="007737FC" w:rsidRPr="00177B45" w:rsidRDefault="007737FC" w:rsidP="00294902">
            <w:pPr>
              <w:jc w:val="center"/>
              <w:rPr>
                <w:rFonts w:ascii="Times New Roman" w:hAnsi="Times New Roman"/>
                <w:b/>
                <w:sz w:val="18"/>
                <w:szCs w:val="18"/>
                <w:lang w:val="en-GB"/>
              </w:rPr>
            </w:pPr>
          </w:p>
        </w:tc>
        <w:tc>
          <w:tcPr>
            <w:tcW w:w="992"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w:t>
            </w:r>
          </w:p>
        </w:tc>
        <w:tc>
          <w:tcPr>
            <w:tcW w:w="1134"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w:t>
            </w:r>
          </w:p>
        </w:tc>
        <w:tc>
          <w:tcPr>
            <w:tcW w:w="1276"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(835,909)</w:t>
            </w:r>
          </w:p>
        </w:tc>
        <w:tc>
          <w:tcPr>
            <w:tcW w:w="1046"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17,896</w:t>
            </w:r>
          </w:p>
        </w:tc>
        <w:tc>
          <w:tcPr>
            <w:tcW w:w="992"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w:t>
            </w:r>
          </w:p>
        </w:tc>
        <w:tc>
          <w:tcPr>
            <w:tcW w:w="1134"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113,234</w:t>
            </w:r>
          </w:p>
        </w:tc>
        <w:tc>
          <w:tcPr>
            <w:tcW w:w="1080"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(704,779)</w:t>
            </w:r>
          </w:p>
        </w:tc>
        <w:tc>
          <w:tcPr>
            <w:tcW w:w="963"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(77,945)</w:t>
            </w:r>
          </w:p>
        </w:tc>
        <w:tc>
          <w:tcPr>
            <w:tcW w:w="1164"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(782,724)</w:t>
            </w:r>
          </w:p>
        </w:tc>
      </w:tr>
      <w:tr w:rsidR="007737FC" w:rsidRPr="00177B45" w:rsidTr="00294902">
        <w:trPr>
          <w:trHeight w:val="114"/>
        </w:trPr>
        <w:tc>
          <w:tcPr>
            <w:tcW w:w="4251" w:type="dxa"/>
            <w:tcBorders>
              <w:bottom w:val="single" w:sz="6" w:space="0" w:color="auto"/>
            </w:tcBorders>
            <w:vAlign w:val="bottom"/>
          </w:tcPr>
          <w:p w:rsidR="007737FC" w:rsidRPr="00177B45" w:rsidRDefault="007737FC" w:rsidP="00294902">
            <w:pPr>
              <w:ind w:right="180"/>
              <w:rPr>
                <w:rFonts w:ascii="Times New Roman" w:hAnsi="Times New Roman"/>
                <w:b/>
                <w:bCs/>
                <w:color w:val="000000"/>
                <w:sz w:val="18"/>
                <w:szCs w:val="18"/>
                <w:lang w:val="en-GB"/>
              </w:rPr>
            </w:pPr>
          </w:p>
        </w:tc>
        <w:tc>
          <w:tcPr>
            <w:tcW w:w="711" w:type="dxa"/>
            <w:gridSpan w:val="2"/>
            <w:tcBorders>
              <w:bottom w:val="single" w:sz="6" w:space="0" w:color="auto"/>
            </w:tcBorders>
            <w:vAlign w:val="bottom"/>
          </w:tcPr>
          <w:p w:rsidR="007737FC" w:rsidRPr="00177B45" w:rsidRDefault="007737FC" w:rsidP="00294902">
            <w:pPr>
              <w:jc w:val="center"/>
              <w:rPr>
                <w:rFonts w:ascii="Times New Roman" w:hAnsi="Times New Roman"/>
                <w:sz w:val="18"/>
                <w:szCs w:val="18"/>
                <w:lang w:val="en-GB"/>
              </w:rPr>
            </w:pPr>
          </w:p>
        </w:tc>
        <w:tc>
          <w:tcPr>
            <w:tcW w:w="992" w:type="dxa"/>
            <w:tcBorders>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 </w:t>
            </w:r>
          </w:p>
        </w:tc>
        <w:tc>
          <w:tcPr>
            <w:tcW w:w="1134" w:type="dxa"/>
            <w:tcBorders>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 </w:t>
            </w:r>
          </w:p>
        </w:tc>
        <w:tc>
          <w:tcPr>
            <w:tcW w:w="1276" w:type="dxa"/>
            <w:tcBorders>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 </w:t>
            </w:r>
          </w:p>
        </w:tc>
        <w:tc>
          <w:tcPr>
            <w:tcW w:w="1046" w:type="dxa"/>
            <w:tcBorders>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 </w:t>
            </w:r>
          </w:p>
        </w:tc>
        <w:tc>
          <w:tcPr>
            <w:tcW w:w="992" w:type="dxa"/>
            <w:tcBorders>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 </w:t>
            </w:r>
          </w:p>
        </w:tc>
        <w:tc>
          <w:tcPr>
            <w:tcW w:w="1134" w:type="dxa"/>
            <w:tcBorders>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 </w:t>
            </w:r>
          </w:p>
        </w:tc>
        <w:tc>
          <w:tcPr>
            <w:tcW w:w="1080" w:type="dxa"/>
            <w:tcBorders>
              <w:bottom w:val="single" w:sz="6" w:space="0" w:color="auto"/>
            </w:tcBorders>
            <w:vAlign w:val="bottom"/>
          </w:tcPr>
          <w:p w:rsidR="007737FC" w:rsidRPr="00B12B97" w:rsidRDefault="007737FC" w:rsidP="00294902">
            <w:pPr>
              <w:rPr>
                <w:rFonts w:ascii="Times New Roman" w:hAnsi="Times New Roman"/>
                <w:color w:val="000000" w:themeColor="text1"/>
                <w:sz w:val="18"/>
                <w:szCs w:val="18"/>
              </w:rPr>
            </w:pPr>
            <w:r w:rsidRPr="00B12B97">
              <w:rPr>
                <w:rFonts w:ascii="Times New Roman" w:hAnsi="Times New Roman"/>
                <w:color w:val="000000" w:themeColor="text1"/>
                <w:sz w:val="18"/>
                <w:szCs w:val="18"/>
              </w:rPr>
              <w:t> </w:t>
            </w:r>
          </w:p>
        </w:tc>
        <w:tc>
          <w:tcPr>
            <w:tcW w:w="963" w:type="dxa"/>
            <w:tcBorders>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 </w:t>
            </w:r>
          </w:p>
        </w:tc>
        <w:tc>
          <w:tcPr>
            <w:tcW w:w="1164" w:type="dxa"/>
            <w:tcBorders>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 </w:t>
            </w:r>
          </w:p>
        </w:tc>
      </w:tr>
      <w:tr w:rsidR="007737FC" w:rsidRPr="00177B45" w:rsidTr="00294902">
        <w:trPr>
          <w:trHeight w:val="114"/>
        </w:trPr>
        <w:tc>
          <w:tcPr>
            <w:tcW w:w="4251" w:type="dxa"/>
            <w:tcBorders>
              <w:top w:val="single" w:sz="6" w:space="0" w:color="auto"/>
              <w:bottom w:val="single" w:sz="6" w:space="0" w:color="auto"/>
            </w:tcBorders>
            <w:vAlign w:val="bottom"/>
          </w:tcPr>
          <w:p w:rsidR="007737FC" w:rsidRPr="00177B45" w:rsidRDefault="007737FC" w:rsidP="00294902">
            <w:pPr>
              <w:ind w:right="180"/>
              <w:rPr>
                <w:rFonts w:ascii="Times New Roman" w:hAnsi="Times New Roman"/>
                <w:b/>
                <w:bCs/>
                <w:color w:val="000000"/>
                <w:sz w:val="18"/>
                <w:szCs w:val="18"/>
                <w:lang w:val="en-GB"/>
              </w:rPr>
            </w:pPr>
            <w:r>
              <w:rPr>
                <w:rFonts w:ascii="Times New Roman" w:hAnsi="Times New Roman"/>
                <w:b/>
                <w:bCs/>
                <w:color w:val="000000"/>
                <w:sz w:val="18"/>
                <w:szCs w:val="18"/>
                <w:lang w:val="tr-TR"/>
              </w:rPr>
              <w:t>Dönemin t</w:t>
            </w:r>
            <w:r w:rsidRPr="009C1F54">
              <w:rPr>
                <w:rFonts w:ascii="Times New Roman" w:hAnsi="Times New Roman"/>
                <w:b/>
                <w:bCs/>
                <w:color w:val="000000"/>
                <w:sz w:val="18"/>
                <w:szCs w:val="18"/>
                <w:lang w:val="tr-TR"/>
              </w:rPr>
              <w:t>oplam kapsamlı karı</w:t>
            </w:r>
          </w:p>
        </w:tc>
        <w:tc>
          <w:tcPr>
            <w:tcW w:w="711" w:type="dxa"/>
            <w:gridSpan w:val="2"/>
            <w:tcBorders>
              <w:top w:val="single" w:sz="6" w:space="0" w:color="auto"/>
              <w:bottom w:val="single" w:sz="6" w:space="0" w:color="auto"/>
            </w:tcBorders>
            <w:vAlign w:val="bottom"/>
          </w:tcPr>
          <w:p w:rsidR="007737FC" w:rsidRPr="00177B45" w:rsidRDefault="007737FC" w:rsidP="00294902">
            <w:pPr>
              <w:jc w:val="center"/>
              <w:rPr>
                <w:rFonts w:ascii="Times New Roman" w:hAnsi="Times New Roman"/>
                <w:b/>
                <w:sz w:val="18"/>
                <w:szCs w:val="18"/>
                <w:lang w:val="en-GB"/>
              </w:rPr>
            </w:pPr>
          </w:p>
        </w:tc>
        <w:tc>
          <w:tcPr>
            <w:tcW w:w="992" w:type="dxa"/>
            <w:tcBorders>
              <w:top w:val="single" w:sz="6" w:space="0" w:color="auto"/>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w:t>
            </w:r>
          </w:p>
        </w:tc>
        <w:tc>
          <w:tcPr>
            <w:tcW w:w="1134" w:type="dxa"/>
            <w:tcBorders>
              <w:top w:val="single" w:sz="6" w:space="0" w:color="auto"/>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w:t>
            </w:r>
          </w:p>
        </w:tc>
        <w:tc>
          <w:tcPr>
            <w:tcW w:w="1276" w:type="dxa"/>
            <w:tcBorders>
              <w:top w:val="single" w:sz="6" w:space="0" w:color="auto"/>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(835,909)</w:t>
            </w:r>
          </w:p>
        </w:tc>
        <w:tc>
          <w:tcPr>
            <w:tcW w:w="1046" w:type="dxa"/>
            <w:tcBorders>
              <w:top w:val="single" w:sz="6" w:space="0" w:color="auto"/>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17,896</w:t>
            </w:r>
          </w:p>
        </w:tc>
        <w:tc>
          <w:tcPr>
            <w:tcW w:w="992" w:type="dxa"/>
            <w:tcBorders>
              <w:top w:val="single" w:sz="6" w:space="0" w:color="auto"/>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w:t>
            </w:r>
          </w:p>
        </w:tc>
        <w:tc>
          <w:tcPr>
            <w:tcW w:w="1134" w:type="dxa"/>
            <w:tcBorders>
              <w:top w:val="single" w:sz="6" w:space="0" w:color="auto"/>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947,236</w:t>
            </w:r>
          </w:p>
        </w:tc>
        <w:tc>
          <w:tcPr>
            <w:tcW w:w="1080" w:type="dxa"/>
            <w:tcBorders>
              <w:top w:val="single" w:sz="6" w:space="0" w:color="auto"/>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129,223</w:t>
            </w:r>
          </w:p>
        </w:tc>
        <w:tc>
          <w:tcPr>
            <w:tcW w:w="963" w:type="dxa"/>
            <w:tcBorders>
              <w:top w:val="single" w:sz="6" w:space="0" w:color="auto"/>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(88,445)</w:t>
            </w:r>
          </w:p>
        </w:tc>
        <w:tc>
          <w:tcPr>
            <w:tcW w:w="1164" w:type="dxa"/>
            <w:tcBorders>
              <w:top w:val="single" w:sz="6" w:space="0" w:color="auto"/>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40,778</w:t>
            </w:r>
          </w:p>
        </w:tc>
      </w:tr>
      <w:tr w:rsidR="007737FC" w:rsidRPr="00177B45" w:rsidTr="00294902">
        <w:trPr>
          <w:trHeight w:val="114"/>
        </w:trPr>
        <w:tc>
          <w:tcPr>
            <w:tcW w:w="4251" w:type="dxa"/>
            <w:tcBorders>
              <w:top w:val="single" w:sz="6" w:space="0" w:color="auto"/>
            </w:tcBorders>
            <w:vAlign w:val="bottom"/>
          </w:tcPr>
          <w:p w:rsidR="007737FC" w:rsidRPr="00177B45" w:rsidRDefault="007737FC" w:rsidP="00294902">
            <w:pPr>
              <w:ind w:right="180"/>
              <w:rPr>
                <w:rFonts w:ascii="Times New Roman" w:hAnsi="Times New Roman"/>
                <w:bCs/>
                <w:color w:val="000000"/>
                <w:sz w:val="18"/>
                <w:szCs w:val="18"/>
                <w:lang w:val="en-GB"/>
              </w:rPr>
            </w:pPr>
          </w:p>
        </w:tc>
        <w:tc>
          <w:tcPr>
            <w:tcW w:w="711" w:type="dxa"/>
            <w:gridSpan w:val="2"/>
            <w:tcBorders>
              <w:top w:val="single" w:sz="6" w:space="0" w:color="auto"/>
            </w:tcBorders>
            <w:vAlign w:val="bottom"/>
          </w:tcPr>
          <w:p w:rsidR="007737FC" w:rsidRPr="00177B45" w:rsidRDefault="007737FC" w:rsidP="00294902">
            <w:pPr>
              <w:jc w:val="center"/>
              <w:rPr>
                <w:rFonts w:ascii="Times New Roman" w:hAnsi="Times New Roman"/>
                <w:sz w:val="18"/>
                <w:szCs w:val="18"/>
                <w:lang w:val="en-GB"/>
              </w:rPr>
            </w:pPr>
          </w:p>
        </w:tc>
        <w:tc>
          <w:tcPr>
            <w:tcW w:w="992" w:type="dxa"/>
            <w:tcBorders>
              <w:top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p>
        </w:tc>
        <w:tc>
          <w:tcPr>
            <w:tcW w:w="1134"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p>
        </w:tc>
        <w:tc>
          <w:tcPr>
            <w:tcW w:w="1276" w:type="dxa"/>
            <w:tcBorders>
              <w:top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p>
        </w:tc>
        <w:tc>
          <w:tcPr>
            <w:tcW w:w="1046"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p>
        </w:tc>
        <w:tc>
          <w:tcPr>
            <w:tcW w:w="992"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p>
        </w:tc>
        <w:tc>
          <w:tcPr>
            <w:tcW w:w="1134"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p>
        </w:tc>
        <w:tc>
          <w:tcPr>
            <w:tcW w:w="1080" w:type="dxa"/>
            <w:tcBorders>
              <w:top w:val="single" w:sz="6" w:space="0" w:color="auto"/>
            </w:tcBorders>
            <w:vAlign w:val="bottom"/>
          </w:tcPr>
          <w:p w:rsidR="007737FC" w:rsidRPr="00B12B97" w:rsidRDefault="007737FC" w:rsidP="00294902">
            <w:pPr>
              <w:rPr>
                <w:rFonts w:ascii="Times New Roman" w:hAnsi="Times New Roman"/>
                <w:color w:val="000000" w:themeColor="text1"/>
                <w:sz w:val="18"/>
                <w:szCs w:val="18"/>
              </w:rPr>
            </w:pPr>
          </w:p>
        </w:tc>
        <w:tc>
          <w:tcPr>
            <w:tcW w:w="963"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p>
        </w:tc>
        <w:tc>
          <w:tcPr>
            <w:tcW w:w="1164"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p>
        </w:tc>
      </w:tr>
      <w:tr w:rsidR="007737FC" w:rsidRPr="00177B45" w:rsidTr="00294902">
        <w:trPr>
          <w:trHeight w:val="114"/>
        </w:trPr>
        <w:tc>
          <w:tcPr>
            <w:tcW w:w="4550" w:type="dxa"/>
            <w:gridSpan w:val="2"/>
            <w:vAlign w:val="bottom"/>
          </w:tcPr>
          <w:p w:rsidR="007737FC" w:rsidRPr="009C1F54" w:rsidRDefault="007737FC" w:rsidP="00294902">
            <w:pPr>
              <w:keepNext/>
              <w:keepLines/>
              <w:tabs>
                <w:tab w:val="decimal" w:pos="991"/>
              </w:tabs>
              <w:ind w:right="40"/>
              <w:jc w:val="both"/>
              <w:rPr>
                <w:rFonts w:ascii="Times New Roman" w:hAnsi="Times New Roman"/>
                <w:bCs/>
                <w:color w:val="000000"/>
                <w:sz w:val="18"/>
                <w:szCs w:val="18"/>
                <w:lang w:val="tr-TR"/>
              </w:rPr>
            </w:pPr>
            <w:r w:rsidRPr="009C1F54">
              <w:rPr>
                <w:rFonts w:ascii="Times New Roman" w:hAnsi="Times New Roman"/>
                <w:b/>
                <w:bCs/>
                <w:i/>
                <w:color w:val="000000"/>
                <w:sz w:val="20"/>
                <w:lang w:val="tr-TR"/>
              </w:rPr>
              <w:t>Özkaynaklar altında muhasebeleştirilen ortaklarla gerçekleştirilen işlemler</w:t>
            </w:r>
          </w:p>
        </w:tc>
        <w:tc>
          <w:tcPr>
            <w:tcW w:w="412" w:type="dxa"/>
            <w:vAlign w:val="bottom"/>
          </w:tcPr>
          <w:p w:rsidR="007737FC" w:rsidRPr="00177B45" w:rsidRDefault="007737FC" w:rsidP="00294902">
            <w:pPr>
              <w:jc w:val="center"/>
              <w:rPr>
                <w:rFonts w:ascii="Times New Roman" w:hAnsi="Times New Roman"/>
                <w:sz w:val="18"/>
                <w:szCs w:val="18"/>
                <w:lang w:val="en-GB"/>
              </w:rPr>
            </w:pPr>
          </w:p>
        </w:tc>
        <w:tc>
          <w:tcPr>
            <w:tcW w:w="992" w:type="dxa"/>
            <w:vAlign w:val="bottom"/>
          </w:tcPr>
          <w:p w:rsidR="007737FC" w:rsidRPr="00B12B97" w:rsidRDefault="007737FC" w:rsidP="00294902">
            <w:pPr>
              <w:jc w:val="right"/>
              <w:rPr>
                <w:rFonts w:ascii="Times New Roman" w:hAnsi="Times New Roman"/>
                <w:color w:val="000000" w:themeColor="text1"/>
                <w:sz w:val="18"/>
                <w:szCs w:val="18"/>
              </w:rPr>
            </w:pPr>
          </w:p>
        </w:tc>
        <w:tc>
          <w:tcPr>
            <w:tcW w:w="1134" w:type="dxa"/>
            <w:vAlign w:val="bottom"/>
          </w:tcPr>
          <w:p w:rsidR="007737FC" w:rsidRPr="00B12B97" w:rsidRDefault="007737FC" w:rsidP="00294902">
            <w:pPr>
              <w:jc w:val="right"/>
              <w:rPr>
                <w:rFonts w:ascii="Times New Roman" w:hAnsi="Times New Roman"/>
                <w:color w:val="000000" w:themeColor="text1"/>
                <w:sz w:val="18"/>
                <w:szCs w:val="18"/>
              </w:rPr>
            </w:pPr>
          </w:p>
        </w:tc>
        <w:tc>
          <w:tcPr>
            <w:tcW w:w="1276" w:type="dxa"/>
            <w:vAlign w:val="bottom"/>
          </w:tcPr>
          <w:p w:rsidR="007737FC" w:rsidRPr="00B12B97" w:rsidRDefault="007737FC" w:rsidP="00294902">
            <w:pPr>
              <w:jc w:val="right"/>
              <w:rPr>
                <w:rFonts w:ascii="Times New Roman" w:hAnsi="Times New Roman"/>
                <w:color w:val="000000" w:themeColor="text1"/>
                <w:sz w:val="18"/>
                <w:szCs w:val="18"/>
              </w:rPr>
            </w:pPr>
          </w:p>
        </w:tc>
        <w:tc>
          <w:tcPr>
            <w:tcW w:w="1046" w:type="dxa"/>
            <w:vAlign w:val="bottom"/>
          </w:tcPr>
          <w:p w:rsidR="007737FC" w:rsidRPr="00B12B97" w:rsidRDefault="007737FC" w:rsidP="00294902">
            <w:pPr>
              <w:jc w:val="right"/>
              <w:rPr>
                <w:rFonts w:ascii="Times New Roman" w:hAnsi="Times New Roman"/>
                <w:b/>
                <w:bCs/>
                <w:color w:val="000000" w:themeColor="text1"/>
                <w:sz w:val="18"/>
                <w:szCs w:val="18"/>
              </w:rPr>
            </w:pPr>
          </w:p>
        </w:tc>
        <w:tc>
          <w:tcPr>
            <w:tcW w:w="992" w:type="dxa"/>
            <w:vAlign w:val="bottom"/>
          </w:tcPr>
          <w:p w:rsidR="007737FC" w:rsidRPr="00B12B97" w:rsidRDefault="007737FC" w:rsidP="00294902">
            <w:pPr>
              <w:jc w:val="right"/>
              <w:rPr>
                <w:rFonts w:ascii="Times New Roman" w:hAnsi="Times New Roman"/>
                <w:color w:val="000000" w:themeColor="text1"/>
                <w:sz w:val="18"/>
                <w:szCs w:val="18"/>
              </w:rPr>
            </w:pPr>
          </w:p>
        </w:tc>
        <w:tc>
          <w:tcPr>
            <w:tcW w:w="1134" w:type="dxa"/>
            <w:vAlign w:val="bottom"/>
          </w:tcPr>
          <w:p w:rsidR="007737FC" w:rsidRPr="00B12B97" w:rsidRDefault="007737FC" w:rsidP="00294902">
            <w:pPr>
              <w:jc w:val="right"/>
              <w:rPr>
                <w:rFonts w:ascii="Times New Roman" w:hAnsi="Times New Roman"/>
                <w:b/>
                <w:bCs/>
                <w:color w:val="000000" w:themeColor="text1"/>
                <w:sz w:val="18"/>
                <w:szCs w:val="18"/>
              </w:rPr>
            </w:pPr>
          </w:p>
        </w:tc>
        <w:tc>
          <w:tcPr>
            <w:tcW w:w="1080" w:type="dxa"/>
            <w:vAlign w:val="bottom"/>
          </w:tcPr>
          <w:p w:rsidR="007737FC" w:rsidRPr="00B12B97" w:rsidRDefault="007737FC" w:rsidP="00294902">
            <w:pPr>
              <w:rPr>
                <w:rFonts w:ascii="Times New Roman" w:hAnsi="Times New Roman"/>
                <w:color w:val="000000" w:themeColor="text1"/>
                <w:sz w:val="18"/>
                <w:szCs w:val="18"/>
              </w:rPr>
            </w:pPr>
          </w:p>
        </w:tc>
        <w:tc>
          <w:tcPr>
            <w:tcW w:w="963" w:type="dxa"/>
            <w:vAlign w:val="bottom"/>
          </w:tcPr>
          <w:p w:rsidR="007737FC" w:rsidRPr="00B12B97" w:rsidRDefault="007737FC" w:rsidP="00294902">
            <w:pPr>
              <w:jc w:val="right"/>
              <w:rPr>
                <w:rFonts w:ascii="Times New Roman" w:hAnsi="Times New Roman"/>
                <w:b/>
                <w:bCs/>
                <w:color w:val="000000" w:themeColor="text1"/>
                <w:sz w:val="18"/>
                <w:szCs w:val="18"/>
              </w:rPr>
            </w:pPr>
          </w:p>
        </w:tc>
        <w:tc>
          <w:tcPr>
            <w:tcW w:w="1164" w:type="dxa"/>
            <w:vAlign w:val="bottom"/>
          </w:tcPr>
          <w:p w:rsidR="007737FC" w:rsidRPr="00B12B97" w:rsidRDefault="007737FC" w:rsidP="00294902">
            <w:pPr>
              <w:jc w:val="right"/>
              <w:rPr>
                <w:rFonts w:ascii="Times New Roman" w:hAnsi="Times New Roman"/>
                <w:b/>
                <w:bCs/>
                <w:color w:val="000000" w:themeColor="text1"/>
                <w:sz w:val="18"/>
                <w:szCs w:val="18"/>
              </w:rPr>
            </w:pPr>
          </w:p>
        </w:tc>
      </w:tr>
      <w:tr w:rsidR="007737FC" w:rsidRPr="00177B45" w:rsidTr="00294902">
        <w:trPr>
          <w:trHeight w:val="114"/>
        </w:trPr>
        <w:tc>
          <w:tcPr>
            <w:tcW w:w="4251" w:type="dxa"/>
            <w:vAlign w:val="bottom"/>
          </w:tcPr>
          <w:p w:rsidR="007737FC" w:rsidRPr="009C1F54" w:rsidRDefault="007737FC" w:rsidP="00294902">
            <w:pPr>
              <w:pStyle w:val="Heading5"/>
              <w:jc w:val="left"/>
              <w:rPr>
                <w:rFonts w:ascii="Times New Roman" w:hAnsi="Times New Roman"/>
                <w:b w:val="0"/>
                <w:sz w:val="18"/>
                <w:szCs w:val="18"/>
                <w:u w:val="none"/>
                <w:lang w:val="tr-TR"/>
              </w:rPr>
            </w:pPr>
            <w:r w:rsidRPr="009C1F54">
              <w:rPr>
                <w:rFonts w:ascii="Times New Roman" w:hAnsi="Times New Roman"/>
                <w:b w:val="0"/>
                <w:sz w:val="18"/>
                <w:szCs w:val="18"/>
                <w:u w:val="none"/>
                <w:lang w:val="tr-TR"/>
              </w:rPr>
              <w:t>Yedeklere aktarılan tutarlar</w:t>
            </w:r>
          </w:p>
        </w:tc>
        <w:tc>
          <w:tcPr>
            <w:tcW w:w="711" w:type="dxa"/>
            <w:gridSpan w:val="2"/>
            <w:vAlign w:val="bottom"/>
          </w:tcPr>
          <w:p w:rsidR="007737FC" w:rsidRPr="00177B45" w:rsidRDefault="007737FC" w:rsidP="00294902">
            <w:pPr>
              <w:jc w:val="center"/>
              <w:rPr>
                <w:rFonts w:ascii="Times New Roman" w:hAnsi="Times New Roman"/>
                <w:sz w:val="18"/>
                <w:szCs w:val="18"/>
                <w:lang w:val="en-GB"/>
              </w:rPr>
            </w:pPr>
          </w:p>
        </w:tc>
        <w:tc>
          <w:tcPr>
            <w:tcW w:w="992"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134"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276"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046"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992"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147,318</w:t>
            </w:r>
          </w:p>
        </w:tc>
        <w:tc>
          <w:tcPr>
            <w:tcW w:w="1134"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(147,318)</w:t>
            </w:r>
          </w:p>
        </w:tc>
        <w:tc>
          <w:tcPr>
            <w:tcW w:w="1080"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w:t>
            </w:r>
          </w:p>
        </w:tc>
        <w:tc>
          <w:tcPr>
            <w:tcW w:w="963"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w:t>
            </w:r>
          </w:p>
        </w:tc>
        <w:tc>
          <w:tcPr>
            <w:tcW w:w="1164"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w:t>
            </w:r>
          </w:p>
        </w:tc>
      </w:tr>
      <w:tr w:rsidR="007737FC" w:rsidRPr="00177B45" w:rsidTr="00294902">
        <w:trPr>
          <w:trHeight w:val="114"/>
        </w:trPr>
        <w:tc>
          <w:tcPr>
            <w:tcW w:w="4251" w:type="dxa"/>
            <w:vAlign w:val="bottom"/>
          </w:tcPr>
          <w:p w:rsidR="007737FC" w:rsidRPr="009C1F54" w:rsidRDefault="007737FC" w:rsidP="00294902">
            <w:pPr>
              <w:pStyle w:val="Heading5"/>
              <w:jc w:val="left"/>
              <w:rPr>
                <w:rFonts w:ascii="Times New Roman" w:hAnsi="Times New Roman"/>
                <w:b w:val="0"/>
                <w:sz w:val="18"/>
                <w:szCs w:val="18"/>
                <w:u w:val="none"/>
                <w:lang w:val="tr-TR"/>
              </w:rPr>
            </w:pPr>
            <w:r w:rsidRPr="009C1F54">
              <w:rPr>
                <w:rFonts w:ascii="Times New Roman" w:hAnsi="Times New Roman"/>
                <w:b w:val="0"/>
                <w:sz w:val="18"/>
                <w:szCs w:val="18"/>
                <w:u w:val="none"/>
                <w:lang w:val="tr-TR"/>
              </w:rPr>
              <w:t>Dağıtılan temettü</w:t>
            </w:r>
          </w:p>
        </w:tc>
        <w:tc>
          <w:tcPr>
            <w:tcW w:w="711" w:type="dxa"/>
            <w:gridSpan w:val="2"/>
            <w:vAlign w:val="bottom"/>
          </w:tcPr>
          <w:p w:rsidR="007737FC" w:rsidRPr="00177B45" w:rsidRDefault="007737FC" w:rsidP="00294902">
            <w:pPr>
              <w:jc w:val="center"/>
              <w:rPr>
                <w:rFonts w:ascii="Times New Roman" w:hAnsi="Times New Roman"/>
                <w:sz w:val="18"/>
                <w:szCs w:val="18"/>
                <w:lang w:val="en-GB"/>
              </w:rPr>
            </w:pPr>
          </w:p>
        </w:tc>
        <w:tc>
          <w:tcPr>
            <w:tcW w:w="992"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134"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276"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046"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992"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134"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(100,000)</w:t>
            </w:r>
          </w:p>
        </w:tc>
        <w:tc>
          <w:tcPr>
            <w:tcW w:w="1080"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(100,000)</w:t>
            </w:r>
          </w:p>
        </w:tc>
        <w:tc>
          <w:tcPr>
            <w:tcW w:w="963"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(292)</w:t>
            </w:r>
          </w:p>
        </w:tc>
        <w:tc>
          <w:tcPr>
            <w:tcW w:w="1164" w:type="dxa"/>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(100,292)</w:t>
            </w:r>
          </w:p>
        </w:tc>
      </w:tr>
      <w:tr w:rsidR="007737FC" w:rsidRPr="00177B45" w:rsidTr="00294902">
        <w:trPr>
          <w:trHeight w:val="114"/>
        </w:trPr>
        <w:tc>
          <w:tcPr>
            <w:tcW w:w="4251" w:type="dxa"/>
            <w:tcBorders>
              <w:bottom w:val="single" w:sz="6" w:space="0" w:color="auto"/>
            </w:tcBorders>
            <w:vAlign w:val="bottom"/>
          </w:tcPr>
          <w:p w:rsidR="007737FC" w:rsidRPr="009C1F54" w:rsidRDefault="007737FC" w:rsidP="00294902">
            <w:pPr>
              <w:pStyle w:val="Heading5"/>
              <w:jc w:val="left"/>
              <w:rPr>
                <w:rFonts w:ascii="Times New Roman" w:hAnsi="Times New Roman"/>
                <w:b w:val="0"/>
                <w:sz w:val="18"/>
                <w:szCs w:val="18"/>
                <w:u w:val="none"/>
                <w:lang w:val="tr-TR"/>
              </w:rPr>
            </w:pPr>
            <w:r w:rsidRPr="009C1F54">
              <w:rPr>
                <w:rFonts w:ascii="Times New Roman" w:hAnsi="Times New Roman"/>
                <w:b w:val="0"/>
                <w:sz w:val="18"/>
                <w:szCs w:val="18"/>
                <w:u w:val="none"/>
                <w:lang w:val="tr-TR"/>
              </w:rPr>
              <w:t>Diğer</w:t>
            </w:r>
          </w:p>
        </w:tc>
        <w:tc>
          <w:tcPr>
            <w:tcW w:w="711" w:type="dxa"/>
            <w:gridSpan w:val="2"/>
            <w:tcBorders>
              <w:bottom w:val="single" w:sz="6" w:space="0" w:color="auto"/>
            </w:tcBorders>
            <w:vAlign w:val="bottom"/>
          </w:tcPr>
          <w:p w:rsidR="007737FC" w:rsidRPr="00177B45" w:rsidRDefault="007737FC" w:rsidP="00294902">
            <w:pPr>
              <w:jc w:val="center"/>
              <w:rPr>
                <w:rFonts w:ascii="Times New Roman" w:hAnsi="Times New Roman"/>
                <w:sz w:val="18"/>
                <w:szCs w:val="18"/>
                <w:lang w:val="en-GB"/>
              </w:rPr>
            </w:pPr>
          </w:p>
        </w:tc>
        <w:tc>
          <w:tcPr>
            <w:tcW w:w="992" w:type="dxa"/>
            <w:tcBorders>
              <w:bottom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134" w:type="dxa"/>
            <w:tcBorders>
              <w:bottom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276" w:type="dxa"/>
            <w:tcBorders>
              <w:bottom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046" w:type="dxa"/>
            <w:tcBorders>
              <w:bottom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992" w:type="dxa"/>
            <w:tcBorders>
              <w:bottom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13,313</w:t>
            </w:r>
          </w:p>
        </w:tc>
        <w:tc>
          <w:tcPr>
            <w:tcW w:w="1134" w:type="dxa"/>
            <w:tcBorders>
              <w:bottom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lang w:val="en-GB"/>
              </w:rPr>
              <w:t>-</w:t>
            </w:r>
          </w:p>
        </w:tc>
        <w:tc>
          <w:tcPr>
            <w:tcW w:w="1080" w:type="dxa"/>
            <w:tcBorders>
              <w:bottom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13,313</w:t>
            </w:r>
          </w:p>
        </w:tc>
        <w:tc>
          <w:tcPr>
            <w:tcW w:w="963" w:type="dxa"/>
            <w:tcBorders>
              <w:bottom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12,190</w:t>
            </w:r>
          </w:p>
        </w:tc>
        <w:tc>
          <w:tcPr>
            <w:tcW w:w="1164" w:type="dxa"/>
            <w:tcBorders>
              <w:bottom w:val="single" w:sz="6" w:space="0" w:color="auto"/>
            </w:tcBorders>
            <w:vAlign w:val="bottom"/>
          </w:tcPr>
          <w:p w:rsidR="007737FC" w:rsidRPr="00B12B97" w:rsidRDefault="007737FC" w:rsidP="00294902">
            <w:pPr>
              <w:jc w:val="right"/>
              <w:rPr>
                <w:rFonts w:ascii="Times New Roman" w:hAnsi="Times New Roman"/>
                <w:color w:val="000000" w:themeColor="text1"/>
                <w:sz w:val="18"/>
                <w:szCs w:val="18"/>
              </w:rPr>
            </w:pPr>
            <w:r w:rsidRPr="00B12B97">
              <w:rPr>
                <w:rFonts w:ascii="Times New Roman" w:hAnsi="Times New Roman"/>
                <w:color w:val="000000" w:themeColor="text1"/>
                <w:sz w:val="18"/>
                <w:szCs w:val="18"/>
              </w:rPr>
              <w:t>25,503</w:t>
            </w:r>
          </w:p>
        </w:tc>
      </w:tr>
      <w:tr w:rsidR="007737FC" w:rsidRPr="00177B45" w:rsidTr="00294902">
        <w:trPr>
          <w:trHeight w:val="114"/>
        </w:trPr>
        <w:tc>
          <w:tcPr>
            <w:tcW w:w="4251" w:type="dxa"/>
            <w:tcBorders>
              <w:top w:val="single" w:sz="6" w:space="0" w:color="auto"/>
            </w:tcBorders>
            <w:vAlign w:val="bottom"/>
          </w:tcPr>
          <w:p w:rsidR="007737FC" w:rsidRPr="009C1F54" w:rsidRDefault="007737FC" w:rsidP="00294902">
            <w:pPr>
              <w:pStyle w:val="Heading5"/>
              <w:jc w:val="left"/>
              <w:rPr>
                <w:rFonts w:ascii="Times New Roman" w:hAnsi="Times New Roman"/>
                <w:sz w:val="18"/>
                <w:szCs w:val="18"/>
                <w:u w:val="none"/>
                <w:lang w:val="tr-TR"/>
              </w:rPr>
            </w:pPr>
            <w:r w:rsidRPr="009C1F54">
              <w:rPr>
                <w:rFonts w:ascii="Times New Roman" w:hAnsi="Times New Roman"/>
                <w:sz w:val="18"/>
                <w:szCs w:val="18"/>
                <w:u w:val="none"/>
                <w:lang w:val="tr-TR"/>
              </w:rPr>
              <w:t>Ortaklara yapılan dağıtımlar toplamı</w:t>
            </w:r>
          </w:p>
        </w:tc>
        <w:tc>
          <w:tcPr>
            <w:tcW w:w="711" w:type="dxa"/>
            <w:gridSpan w:val="2"/>
            <w:tcBorders>
              <w:top w:val="single" w:sz="6" w:space="0" w:color="auto"/>
            </w:tcBorders>
            <w:vAlign w:val="bottom"/>
          </w:tcPr>
          <w:p w:rsidR="007737FC" w:rsidRPr="00177B45" w:rsidRDefault="007737FC" w:rsidP="00294902">
            <w:pPr>
              <w:jc w:val="center"/>
              <w:rPr>
                <w:rFonts w:ascii="Times New Roman" w:hAnsi="Times New Roman"/>
                <w:b/>
                <w:sz w:val="18"/>
                <w:szCs w:val="18"/>
                <w:lang w:val="en-GB"/>
              </w:rPr>
            </w:pPr>
          </w:p>
        </w:tc>
        <w:tc>
          <w:tcPr>
            <w:tcW w:w="992"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w:t>
            </w:r>
          </w:p>
        </w:tc>
        <w:tc>
          <w:tcPr>
            <w:tcW w:w="1134"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w:t>
            </w:r>
          </w:p>
        </w:tc>
        <w:tc>
          <w:tcPr>
            <w:tcW w:w="1276"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w:t>
            </w:r>
          </w:p>
        </w:tc>
        <w:tc>
          <w:tcPr>
            <w:tcW w:w="1046"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w:t>
            </w:r>
          </w:p>
        </w:tc>
        <w:tc>
          <w:tcPr>
            <w:tcW w:w="992"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160,631</w:t>
            </w:r>
          </w:p>
        </w:tc>
        <w:tc>
          <w:tcPr>
            <w:tcW w:w="1134"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(247,318)</w:t>
            </w:r>
          </w:p>
        </w:tc>
        <w:tc>
          <w:tcPr>
            <w:tcW w:w="1080"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(86,687)</w:t>
            </w:r>
          </w:p>
        </w:tc>
        <w:tc>
          <w:tcPr>
            <w:tcW w:w="963"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11,898</w:t>
            </w:r>
          </w:p>
        </w:tc>
        <w:tc>
          <w:tcPr>
            <w:tcW w:w="1164" w:type="dxa"/>
            <w:tcBorders>
              <w:top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rPr>
              <w:t>(74,789)</w:t>
            </w:r>
          </w:p>
        </w:tc>
      </w:tr>
      <w:tr w:rsidR="007737FC" w:rsidRPr="00177B45" w:rsidTr="00294902">
        <w:trPr>
          <w:trHeight w:val="114"/>
        </w:trPr>
        <w:tc>
          <w:tcPr>
            <w:tcW w:w="4251" w:type="dxa"/>
            <w:tcBorders>
              <w:top w:val="single" w:sz="6" w:space="0" w:color="auto"/>
              <w:bottom w:val="single" w:sz="6" w:space="0" w:color="auto"/>
            </w:tcBorders>
            <w:vAlign w:val="bottom"/>
          </w:tcPr>
          <w:p w:rsidR="007737FC" w:rsidRPr="00177B45" w:rsidRDefault="007737FC" w:rsidP="00294902">
            <w:pPr>
              <w:ind w:right="180"/>
              <w:rPr>
                <w:rFonts w:ascii="Times New Roman" w:hAnsi="Times New Roman"/>
                <w:b/>
                <w:bCs/>
                <w:color w:val="000000"/>
                <w:sz w:val="18"/>
                <w:szCs w:val="18"/>
                <w:lang w:val="en-GB"/>
              </w:rPr>
            </w:pPr>
          </w:p>
        </w:tc>
        <w:tc>
          <w:tcPr>
            <w:tcW w:w="711" w:type="dxa"/>
            <w:gridSpan w:val="2"/>
            <w:tcBorders>
              <w:top w:val="single" w:sz="6" w:space="0" w:color="auto"/>
              <w:bottom w:val="single" w:sz="6" w:space="0" w:color="auto"/>
            </w:tcBorders>
            <w:vAlign w:val="bottom"/>
          </w:tcPr>
          <w:p w:rsidR="007737FC" w:rsidRPr="00177B45" w:rsidRDefault="007737FC" w:rsidP="00294902">
            <w:pPr>
              <w:keepNext/>
              <w:keepLines/>
              <w:tabs>
                <w:tab w:val="decimal" w:pos="669"/>
              </w:tabs>
              <w:jc w:val="center"/>
              <w:rPr>
                <w:rFonts w:ascii="Times New Roman" w:hAnsi="Times New Roman"/>
                <w:b/>
                <w:color w:val="000000"/>
                <w:sz w:val="18"/>
                <w:szCs w:val="18"/>
                <w:lang w:val="en-GB"/>
              </w:rPr>
            </w:pPr>
          </w:p>
        </w:tc>
        <w:tc>
          <w:tcPr>
            <w:tcW w:w="992" w:type="dxa"/>
            <w:tcBorders>
              <w:top w:val="single" w:sz="6" w:space="0" w:color="auto"/>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 </w:t>
            </w:r>
          </w:p>
        </w:tc>
        <w:tc>
          <w:tcPr>
            <w:tcW w:w="1134" w:type="dxa"/>
            <w:tcBorders>
              <w:top w:val="single" w:sz="6" w:space="0" w:color="auto"/>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 </w:t>
            </w:r>
          </w:p>
        </w:tc>
        <w:tc>
          <w:tcPr>
            <w:tcW w:w="1276" w:type="dxa"/>
            <w:tcBorders>
              <w:top w:val="single" w:sz="6" w:space="0" w:color="auto"/>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 </w:t>
            </w:r>
          </w:p>
        </w:tc>
        <w:tc>
          <w:tcPr>
            <w:tcW w:w="1046" w:type="dxa"/>
            <w:tcBorders>
              <w:top w:val="single" w:sz="6" w:space="0" w:color="auto"/>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 </w:t>
            </w:r>
          </w:p>
        </w:tc>
        <w:tc>
          <w:tcPr>
            <w:tcW w:w="992" w:type="dxa"/>
            <w:tcBorders>
              <w:top w:val="single" w:sz="6" w:space="0" w:color="auto"/>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 </w:t>
            </w:r>
          </w:p>
        </w:tc>
        <w:tc>
          <w:tcPr>
            <w:tcW w:w="1134" w:type="dxa"/>
            <w:tcBorders>
              <w:top w:val="single" w:sz="6" w:space="0" w:color="auto"/>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 </w:t>
            </w:r>
          </w:p>
        </w:tc>
        <w:tc>
          <w:tcPr>
            <w:tcW w:w="1080" w:type="dxa"/>
            <w:tcBorders>
              <w:top w:val="single" w:sz="6" w:space="0" w:color="auto"/>
              <w:bottom w:val="single" w:sz="6" w:space="0" w:color="auto"/>
            </w:tcBorders>
            <w:vAlign w:val="bottom"/>
          </w:tcPr>
          <w:p w:rsidR="007737FC" w:rsidRPr="00B12B97" w:rsidRDefault="007737FC" w:rsidP="00294902">
            <w:pPr>
              <w:rPr>
                <w:rFonts w:ascii="Times New Roman" w:hAnsi="Times New Roman"/>
                <w:color w:val="000000" w:themeColor="text1"/>
                <w:sz w:val="18"/>
                <w:szCs w:val="18"/>
              </w:rPr>
            </w:pPr>
            <w:r w:rsidRPr="00B12B97">
              <w:rPr>
                <w:rFonts w:ascii="Times New Roman" w:hAnsi="Times New Roman"/>
                <w:color w:val="000000" w:themeColor="text1"/>
                <w:sz w:val="18"/>
                <w:szCs w:val="18"/>
              </w:rPr>
              <w:t> </w:t>
            </w:r>
          </w:p>
        </w:tc>
        <w:tc>
          <w:tcPr>
            <w:tcW w:w="963" w:type="dxa"/>
            <w:tcBorders>
              <w:top w:val="single" w:sz="6" w:space="0" w:color="auto"/>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 </w:t>
            </w:r>
          </w:p>
        </w:tc>
        <w:tc>
          <w:tcPr>
            <w:tcW w:w="1164" w:type="dxa"/>
            <w:tcBorders>
              <w:top w:val="single" w:sz="6" w:space="0" w:color="auto"/>
              <w:bottom w:val="single" w:sz="6" w:space="0" w:color="auto"/>
            </w:tcBorders>
            <w:vAlign w:val="bottom"/>
          </w:tcPr>
          <w:p w:rsidR="007737FC" w:rsidRPr="00B12B97" w:rsidRDefault="007737FC" w:rsidP="00294902">
            <w:pPr>
              <w:jc w:val="right"/>
              <w:rPr>
                <w:rFonts w:ascii="Times New Roman" w:hAnsi="Times New Roman"/>
                <w:b/>
                <w:bCs/>
                <w:color w:val="000000" w:themeColor="text1"/>
                <w:sz w:val="18"/>
                <w:szCs w:val="18"/>
              </w:rPr>
            </w:pPr>
            <w:r w:rsidRPr="00B12B97">
              <w:rPr>
                <w:rFonts w:ascii="Times New Roman" w:hAnsi="Times New Roman"/>
                <w:b/>
                <w:bCs/>
                <w:color w:val="000000" w:themeColor="text1"/>
                <w:sz w:val="18"/>
                <w:szCs w:val="18"/>
                <w:lang w:val="en-GB"/>
              </w:rPr>
              <w:t> </w:t>
            </w:r>
          </w:p>
        </w:tc>
      </w:tr>
      <w:tr w:rsidR="007737FC" w:rsidRPr="00177B45" w:rsidTr="00294902">
        <w:trPr>
          <w:trHeight w:hRule="exact" w:val="284"/>
        </w:trPr>
        <w:tc>
          <w:tcPr>
            <w:tcW w:w="4251" w:type="dxa"/>
            <w:tcBorders>
              <w:top w:val="single" w:sz="6" w:space="0" w:color="auto"/>
              <w:bottom w:val="double" w:sz="4" w:space="0" w:color="auto"/>
            </w:tcBorders>
            <w:vAlign w:val="bottom"/>
          </w:tcPr>
          <w:p w:rsidR="007737FC" w:rsidRPr="00177B45" w:rsidRDefault="00294902" w:rsidP="00294902">
            <w:pPr>
              <w:ind w:right="180"/>
              <w:rPr>
                <w:rFonts w:ascii="Times New Roman" w:hAnsi="Times New Roman"/>
                <w:b/>
                <w:bCs/>
                <w:color w:val="000000"/>
                <w:sz w:val="18"/>
                <w:szCs w:val="18"/>
                <w:lang w:val="en-GB"/>
              </w:rPr>
            </w:pPr>
            <w:r>
              <w:rPr>
                <w:rFonts w:ascii="Times New Roman" w:hAnsi="Times New Roman"/>
                <w:b/>
                <w:bCs/>
                <w:noProof/>
                <w:color w:val="000000"/>
                <w:sz w:val="18"/>
                <w:szCs w:val="18"/>
                <w:lang w:val="tr-TR"/>
              </w:rPr>
              <w:t>30 Haziran 2013</w:t>
            </w:r>
            <w:r w:rsidR="007737FC" w:rsidRPr="009C1F54">
              <w:rPr>
                <w:rFonts w:ascii="Times New Roman" w:hAnsi="Times New Roman"/>
                <w:b/>
                <w:bCs/>
                <w:noProof/>
                <w:color w:val="000000"/>
                <w:sz w:val="18"/>
                <w:szCs w:val="18"/>
                <w:lang w:val="tr-TR"/>
              </w:rPr>
              <w:t xml:space="preserve"> tarihi itibarıyla bakiyeler</w:t>
            </w:r>
          </w:p>
        </w:tc>
        <w:tc>
          <w:tcPr>
            <w:tcW w:w="711" w:type="dxa"/>
            <w:gridSpan w:val="2"/>
            <w:tcBorders>
              <w:top w:val="single" w:sz="6" w:space="0" w:color="auto"/>
              <w:bottom w:val="double" w:sz="4" w:space="0" w:color="auto"/>
            </w:tcBorders>
            <w:vAlign w:val="bottom"/>
          </w:tcPr>
          <w:p w:rsidR="007737FC" w:rsidRPr="00177B45" w:rsidRDefault="007737FC" w:rsidP="00294902">
            <w:pPr>
              <w:keepNext/>
              <w:keepLines/>
              <w:tabs>
                <w:tab w:val="decimal" w:pos="669"/>
              </w:tabs>
              <w:jc w:val="center"/>
              <w:rPr>
                <w:rFonts w:ascii="Times New Roman" w:hAnsi="Times New Roman"/>
                <w:b/>
                <w:color w:val="000000"/>
                <w:sz w:val="18"/>
                <w:szCs w:val="18"/>
                <w:lang w:val="en-GB"/>
              </w:rPr>
            </w:pPr>
          </w:p>
        </w:tc>
        <w:tc>
          <w:tcPr>
            <w:tcW w:w="992" w:type="dxa"/>
            <w:tcBorders>
              <w:top w:val="single" w:sz="6" w:space="0" w:color="auto"/>
              <w:bottom w:val="double" w:sz="4" w:space="0" w:color="auto"/>
            </w:tcBorders>
            <w:vAlign w:val="bottom"/>
          </w:tcPr>
          <w:p w:rsidR="007737FC" w:rsidRPr="00161F6B" w:rsidRDefault="007737FC" w:rsidP="00294902">
            <w:pPr>
              <w:jc w:val="right"/>
              <w:rPr>
                <w:rFonts w:ascii="Times New Roman" w:hAnsi="Times New Roman"/>
                <w:b/>
                <w:bCs/>
                <w:color w:val="000000"/>
                <w:sz w:val="18"/>
                <w:szCs w:val="18"/>
              </w:rPr>
            </w:pPr>
            <w:r w:rsidRPr="00161F6B">
              <w:rPr>
                <w:rFonts w:ascii="Times New Roman" w:hAnsi="Times New Roman"/>
                <w:b/>
                <w:bCs/>
                <w:color w:val="000000"/>
                <w:sz w:val="18"/>
                <w:szCs w:val="18"/>
              </w:rPr>
              <w:t>3,300,146</w:t>
            </w:r>
          </w:p>
        </w:tc>
        <w:tc>
          <w:tcPr>
            <w:tcW w:w="1134" w:type="dxa"/>
            <w:tcBorders>
              <w:top w:val="single" w:sz="6" w:space="0" w:color="auto"/>
              <w:bottom w:val="double" w:sz="4" w:space="0" w:color="auto"/>
            </w:tcBorders>
            <w:vAlign w:val="bottom"/>
          </w:tcPr>
          <w:p w:rsidR="007737FC" w:rsidRPr="00161F6B" w:rsidRDefault="007737FC" w:rsidP="00294902">
            <w:pPr>
              <w:jc w:val="right"/>
              <w:rPr>
                <w:rFonts w:ascii="Times New Roman" w:hAnsi="Times New Roman"/>
                <w:b/>
                <w:bCs/>
                <w:color w:val="000000"/>
                <w:sz w:val="18"/>
                <w:szCs w:val="18"/>
              </w:rPr>
            </w:pPr>
            <w:r w:rsidRPr="00161F6B">
              <w:rPr>
                <w:rFonts w:ascii="Times New Roman" w:hAnsi="Times New Roman"/>
                <w:b/>
                <w:bCs/>
                <w:color w:val="000000"/>
                <w:sz w:val="18"/>
                <w:szCs w:val="18"/>
              </w:rPr>
              <w:t>724,320</w:t>
            </w:r>
          </w:p>
        </w:tc>
        <w:tc>
          <w:tcPr>
            <w:tcW w:w="1276" w:type="dxa"/>
            <w:tcBorders>
              <w:top w:val="single" w:sz="6" w:space="0" w:color="auto"/>
              <w:bottom w:val="double" w:sz="4" w:space="0" w:color="auto"/>
            </w:tcBorders>
            <w:vAlign w:val="bottom"/>
          </w:tcPr>
          <w:p w:rsidR="007737FC" w:rsidRPr="00161F6B" w:rsidRDefault="007737FC" w:rsidP="00294902">
            <w:pPr>
              <w:jc w:val="right"/>
              <w:rPr>
                <w:rFonts w:ascii="Times New Roman" w:hAnsi="Times New Roman"/>
                <w:b/>
                <w:bCs/>
                <w:color w:val="000000"/>
                <w:sz w:val="18"/>
                <w:szCs w:val="18"/>
              </w:rPr>
            </w:pPr>
            <w:r w:rsidRPr="00161F6B">
              <w:rPr>
                <w:rFonts w:ascii="Times New Roman" w:hAnsi="Times New Roman"/>
                <w:b/>
                <w:bCs/>
                <w:color w:val="000000"/>
                <w:sz w:val="18"/>
                <w:szCs w:val="18"/>
              </w:rPr>
              <w:t>37,898</w:t>
            </w:r>
          </w:p>
        </w:tc>
        <w:tc>
          <w:tcPr>
            <w:tcW w:w="1046" w:type="dxa"/>
            <w:tcBorders>
              <w:top w:val="single" w:sz="6" w:space="0" w:color="auto"/>
              <w:bottom w:val="double" w:sz="4" w:space="0" w:color="auto"/>
            </w:tcBorders>
            <w:vAlign w:val="bottom"/>
          </w:tcPr>
          <w:p w:rsidR="007737FC" w:rsidRPr="00161F6B" w:rsidRDefault="007737FC" w:rsidP="00294902">
            <w:pPr>
              <w:jc w:val="right"/>
              <w:rPr>
                <w:rFonts w:ascii="Times New Roman" w:hAnsi="Times New Roman"/>
                <w:b/>
                <w:bCs/>
                <w:color w:val="000000"/>
                <w:sz w:val="18"/>
                <w:szCs w:val="18"/>
              </w:rPr>
            </w:pPr>
            <w:r w:rsidRPr="00161F6B">
              <w:rPr>
                <w:rFonts w:ascii="Times New Roman" w:hAnsi="Times New Roman"/>
                <w:b/>
                <w:bCs/>
                <w:color w:val="000000"/>
                <w:sz w:val="18"/>
                <w:szCs w:val="18"/>
              </w:rPr>
              <w:t>84,958</w:t>
            </w:r>
          </w:p>
        </w:tc>
        <w:tc>
          <w:tcPr>
            <w:tcW w:w="992" w:type="dxa"/>
            <w:tcBorders>
              <w:top w:val="single" w:sz="6" w:space="0" w:color="auto"/>
              <w:bottom w:val="double" w:sz="4" w:space="0" w:color="auto"/>
            </w:tcBorders>
            <w:vAlign w:val="bottom"/>
          </w:tcPr>
          <w:p w:rsidR="007737FC" w:rsidRPr="00161F6B" w:rsidRDefault="007737FC" w:rsidP="00294902">
            <w:pPr>
              <w:jc w:val="right"/>
              <w:rPr>
                <w:rFonts w:ascii="Times New Roman" w:hAnsi="Times New Roman"/>
                <w:b/>
                <w:bCs/>
                <w:color w:val="000000"/>
                <w:sz w:val="18"/>
                <w:szCs w:val="18"/>
              </w:rPr>
            </w:pPr>
            <w:r w:rsidRPr="00161F6B">
              <w:rPr>
                <w:rFonts w:ascii="Times New Roman" w:hAnsi="Times New Roman"/>
                <w:b/>
                <w:bCs/>
                <w:color w:val="000000"/>
                <w:sz w:val="18"/>
                <w:szCs w:val="18"/>
              </w:rPr>
              <w:t>913,409</w:t>
            </w:r>
          </w:p>
        </w:tc>
        <w:tc>
          <w:tcPr>
            <w:tcW w:w="1134" w:type="dxa"/>
            <w:tcBorders>
              <w:top w:val="single" w:sz="6" w:space="0" w:color="auto"/>
              <w:bottom w:val="double" w:sz="4" w:space="0" w:color="auto"/>
            </w:tcBorders>
            <w:vAlign w:val="bottom"/>
          </w:tcPr>
          <w:p w:rsidR="007737FC" w:rsidRPr="00161F6B" w:rsidRDefault="007737FC" w:rsidP="00294902">
            <w:pPr>
              <w:jc w:val="right"/>
              <w:rPr>
                <w:rFonts w:ascii="Times New Roman" w:hAnsi="Times New Roman"/>
                <w:b/>
                <w:bCs/>
                <w:color w:val="000000"/>
                <w:sz w:val="18"/>
                <w:szCs w:val="18"/>
              </w:rPr>
            </w:pPr>
            <w:r w:rsidRPr="00161F6B">
              <w:rPr>
                <w:rFonts w:ascii="Times New Roman" w:hAnsi="Times New Roman"/>
                <w:b/>
                <w:bCs/>
                <w:color w:val="000000"/>
                <w:sz w:val="18"/>
                <w:szCs w:val="18"/>
              </w:rPr>
              <w:t>7,456,054</w:t>
            </w:r>
          </w:p>
        </w:tc>
        <w:tc>
          <w:tcPr>
            <w:tcW w:w="1080" w:type="dxa"/>
            <w:tcBorders>
              <w:top w:val="single" w:sz="6" w:space="0" w:color="auto"/>
              <w:bottom w:val="double" w:sz="4" w:space="0" w:color="auto"/>
            </w:tcBorders>
            <w:vAlign w:val="bottom"/>
          </w:tcPr>
          <w:p w:rsidR="007737FC" w:rsidRPr="00161F6B" w:rsidRDefault="007737FC" w:rsidP="00294902">
            <w:pPr>
              <w:jc w:val="right"/>
              <w:rPr>
                <w:rFonts w:ascii="Times New Roman" w:hAnsi="Times New Roman"/>
                <w:b/>
                <w:bCs/>
                <w:color w:val="000000"/>
                <w:sz w:val="18"/>
                <w:szCs w:val="18"/>
              </w:rPr>
            </w:pPr>
            <w:r w:rsidRPr="00161F6B">
              <w:rPr>
                <w:rFonts w:ascii="Times New Roman" w:hAnsi="Times New Roman"/>
                <w:b/>
                <w:bCs/>
                <w:color w:val="000000"/>
                <w:sz w:val="18"/>
                <w:szCs w:val="18"/>
              </w:rPr>
              <w:t>12,516,785</w:t>
            </w:r>
          </w:p>
        </w:tc>
        <w:tc>
          <w:tcPr>
            <w:tcW w:w="963" w:type="dxa"/>
            <w:tcBorders>
              <w:top w:val="single" w:sz="6" w:space="0" w:color="auto"/>
              <w:bottom w:val="double" w:sz="4" w:space="0" w:color="auto"/>
            </w:tcBorders>
            <w:vAlign w:val="bottom"/>
          </w:tcPr>
          <w:p w:rsidR="007737FC" w:rsidRPr="00161F6B" w:rsidRDefault="007737FC" w:rsidP="00294902">
            <w:pPr>
              <w:jc w:val="right"/>
              <w:rPr>
                <w:rFonts w:ascii="Times New Roman" w:hAnsi="Times New Roman"/>
                <w:b/>
                <w:bCs/>
                <w:color w:val="000000"/>
                <w:sz w:val="18"/>
                <w:szCs w:val="18"/>
              </w:rPr>
            </w:pPr>
            <w:r w:rsidRPr="00161F6B">
              <w:rPr>
                <w:rFonts w:ascii="Times New Roman" w:hAnsi="Times New Roman"/>
                <w:b/>
                <w:bCs/>
                <w:color w:val="000000"/>
                <w:sz w:val="18"/>
                <w:szCs w:val="18"/>
              </w:rPr>
              <w:t>388,349</w:t>
            </w:r>
          </w:p>
        </w:tc>
        <w:tc>
          <w:tcPr>
            <w:tcW w:w="1164" w:type="dxa"/>
            <w:tcBorders>
              <w:top w:val="single" w:sz="6" w:space="0" w:color="auto"/>
              <w:bottom w:val="double" w:sz="4" w:space="0" w:color="auto"/>
            </w:tcBorders>
            <w:vAlign w:val="bottom"/>
          </w:tcPr>
          <w:p w:rsidR="007737FC" w:rsidRPr="00161F6B" w:rsidRDefault="007737FC" w:rsidP="00294902">
            <w:pPr>
              <w:jc w:val="right"/>
              <w:rPr>
                <w:rFonts w:ascii="Times New Roman" w:hAnsi="Times New Roman"/>
                <w:b/>
                <w:bCs/>
                <w:color w:val="000000"/>
                <w:sz w:val="18"/>
                <w:szCs w:val="18"/>
              </w:rPr>
            </w:pPr>
            <w:r w:rsidRPr="00161F6B">
              <w:rPr>
                <w:rFonts w:ascii="Times New Roman" w:hAnsi="Times New Roman"/>
                <w:b/>
                <w:bCs/>
                <w:color w:val="000000"/>
                <w:sz w:val="18"/>
                <w:szCs w:val="18"/>
              </w:rPr>
              <w:t>12,905,134</w:t>
            </w:r>
          </w:p>
        </w:tc>
      </w:tr>
    </w:tbl>
    <w:p w:rsidR="001B059A" w:rsidRPr="009C1F54" w:rsidRDefault="001B059A" w:rsidP="009E2BD8">
      <w:pPr>
        <w:tabs>
          <w:tab w:val="left" w:pos="-90"/>
          <w:tab w:val="left" w:pos="0"/>
          <w:tab w:val="left" w:pos="2304"/>
        </w:tabs>
        <w:rPr>
          <w:rFonts w:ascii="Times New Roman" w:hAnsi="Times New Roman"/>
          <w:color w:val="000000"/>
          <w:sz w:val="20"/>
          <w:lang w:val="tr-TR"/>
        </w:rPr>
      </w:pPr>
    </w:p>
    <w:p w:rsidR="001B059A" w:rsidRPr="009C1F54" w:rsidRDefault="001B059A" w:rsidP="009E2BD8">
      <w:pPr>
        <w:tabs>
          <w:tab w:val="left" w:pos="-90"/>
          <w:tab w:val="left" w:pos="0"/>
          <w:tab w:val="left" w:pos="2304"/>
        </w:tabs>
        <w:rPr>
          <w:rFonts w:ascii="Times New Roman" w:hAnsi="Times New Roman"/>
          <w:color w:val="000000"/>
          <w:sz w:val="20"/>
          <w:lang w:val="tr-TR"/>
        </w:rPr>
      </w:pPr>
    </w:p>
    <w:p w:rsidR="00647736" w:rsidRPr="009C1F54" w:rsidRDefault="00647736" w:rsidP="009E2BD8">
      <w:pPr>
        <w:tabs>
          <w:tab w:val="left" w:pos="-90"/>
          <w:tab w:val="left" w:pos="0"/>
          <w:tab w:val="left" w:pos="2304"/>
        </w:tabs>
        <w:rPr>
          <w:rFonts w:ascii="Times New Roman" w:hAnsi="Times New Roman"/>
          <w:color w:val="000000"/>
          <w:sz w:val="20"/>
          <w:lang w:val="tr-TR"/>
        </w:rPr>
      </w:pPr>
    </w:p>
    <w:p w:rsidR="00FB40C1" w:rsidRPr="009C1F54" w:rsidRDefault="00FB40C1" w:rsidP="009E2BD8">
      <w:pPr>
        <w:tabs>
          <w:tab w:val="left" w:pos="-90"/>
          <w:tab w:val="left" w:pos="0"/>
          <w:tab w:val="left" w:pos="2304"/>
        </w:tabs>
        <w:rPr>
          <w:rFonts w:ascii="Times New Roman" w:hAnsi="Times New Roman"/>
          <w:color w:val="000000"/>
          <w:sz w:val="20"/>
          <w:lang w:val="tr-TR"/>
        </w:rPr>
      </w:pPr>
    </w:p>
    <w:p w:rsidR="001B059A" w:rsidRPr="009C1F54" w:rsidRDefault="001B059A" w:rsidP="00FC024C">
      <w:pPr>
        <w:tabs>
          <w:tab w:val="left" w:pos="-284"/>
          <w:tab w:val="left" w:pos="-142"/>
          <w:tab w:val="left" w:pos="1843"/>
        </w:tabs>
        <w:spacing w:before="240"/>
        <w:ind w:right="-737" w:hanging="142"/>
        <w:jc w:val="center"/>
        <w:rPr>
          <w:rFonts w:ascii="Times New Roman" w:hAnsi="Times New Roman"/>
          <w:i/>
          <w:sz w:val="20"/>
          <w:lang w:val="tr-TR"/>
        </w:rPr>
      </w:pPr>
      <w:r w:rsidRPr="009C1F54">
        <w:rPr>
          <w:rFonts w:ascii="Times New Roman" w:hAnsi="Times New Roman"/>
          <w:i/>
          <w:sz w:val="20"/>
          <w:lang w:val="tr-TR"/>
        </w:rPr>
        <w:t xml:space="preserve">İlişikte </w:t>
      </w:r>
      <w:r w:rsidR="00556D76" w:rsidRPr="009C1F54">
        <w:rPr>
          <w:rFonts w:ascii="Times New Roman" w:hAnsi="Times New Roman"/>
          <w:i/>
          <w:sz w:val="20"/>
          <w:lang w:val="tr-TR"/>
        </w:rPr>
        <w:t xml:space="preserve">8 ile </w:t>
      </w:r>
      <w:r w:rsidR="00E8016E" w:rsidRPr="009C1F54">
        <w:rPr>
          <w:rFonts w:ascii="Times New Roman" w:hAnsi="Times New Roman"/>
          <w:i/>
          <w:sz w:val="20"/>
          <w:lang w:val="tr-TR"/>
        </w:rPr>
        <w:t>7</w:t>
      </w:r>
      <w:r w:rsidR="00300D88" w:rsidRPr="009C1F54">
        <w:rPr>
          <w:rFonts w:ascii="Times New Roman" w:hAnsi="Times New Roman"/>
          <w:i/>
          <w:sz w:val="20"/>
          <w:lang w:val="tr-TR"/>
        </w:rPr>
        <w:t>0</w:t>
      </w:r>
      <w:r w:rsidR="00556D76" w:rsidRPr="009C1F54">
        <w:rPr>
          <w:rFonts w:ascii="Times New Roman" w:hAnsi="Times New Roman"/>
          <w:i/>
          <w:sz w:val="20"/>
          <w:lang w:val="tr-TR"/>
        </w:rPr>
        <w:t>’</w:t>
      </w:r>
      <w:r w:rsidR="00300D88" w:rsidRPr="009C1F54">
        <w:rPr>
          <w:rFonts w:ascii="Times New Roman" w:hAnsi="Times New Roman"/>
          <w:i/>
          <w:sz w:val="20"/>
          <w:lang w:val="tr-TR"/>
        </w:rPr>
        <w:t>inci</w:t>
      </w:r>
      <w:r w:rsidR="00556D76" w:rsidRPr="009C1F54">
        <w:rPr>
          <w:rFonts w:ascii="Times New Roman" w:hAnsi="Times New Roman"/>
          <w:i/>
          <w:sz w:val="20"/>
          <w:lang w:val="tr-TR"/>
        </w:rPr>
        <w:t xml:space="preserve"> </w:t>
      </w:r>
      <w:r w:rsidRPr="009C1F54">
        <w:rPr>
          <w:rFonts w:ascii="Times New Roman" w:hAnsi="Times New Roman"/>
          <w:i/>
          <w:sz w:val="20"/>
          <w:lang w:val="tr-TR"/>
        </w:rPr>
        <w:t>sayfalar arası</w:t>
      </w:r>
      <w:r w:rsidR="00B13B44" w:rsidRPr="009C1F54">
        <w:rPr>
          <w:rFonts w:ascii="Times New Roman" w:hAnsi="Times New Roman"/>
          <w:i/>
          <w:sz w:val="20"/>
          <w:lang w:val="tr-TR"/>
        </w:rPr>
        <w:t>nda sunulan notlar bu</w:t>
      </w:r>
      <w:r w:rsidR="00ED17CB">
        <w:rPr>
          <w:rFonts w:ascii="Times New Roman" w:hAnsi="Times New Roman"/>
          <w:i/>
          <w:sz w:val="20"/>
          <w:lang w:val="tr-TR"/>
        </w:rPr>
        <w:t>ara dönem</w:t>
      </w:r>
      <w:r w:rsidR="00B13B44" w:rsidRPr="009C1F54">
        <w:rPr>
          <w:rFonts w:ascii="Times New Roman" w:hAnsi="Times New Roman"/>
          <w:i/>
          <w:sz w:val="20"/>
          <w:lang w:val="tr-TR"/>
        </w:rPr>
        <w:t xml:space="preserve"> konsolide</w:t>
      </w:r>
      <w:r w:rsidR="001B7C8F" w:rsidRPr="009C1F54">
        <w:rPr>
          <w:rFonts w:ascii="Times New Roman" w:hAnsi="Times New Roman"/>
          <w:i/>
          <w:sz w:val="20"/>
          <w:lang w:val="tr-TR"/>
        </w:rPr>
        <w:t xml:space="preserve"> </w:t>
      </w:r>
      <w:r w:rsidRPr="009C1F54">
        <w:rPr>
          <w:rFonts w:ascii="Times New Roman" w:hAnsi="Times New Roman"/>
          <w:i/>
          <w:sz w:val="20"/>
          <w:lang w:val="tr-TR"/>
        </w:rPr>
        <w:t>finansal tabloların</w:t>
      </w:r>
      <w:r w:rsidR="001B7C8F" w:rsidRPr="009C1F54">
        <w:rPr>
          <w:rFonts w:ascii="Times New Roman" w:hAnsi="Times New Roman"/>
          <w:i/>
          <w:sz w:val="20"/>
          <w:lang w:val="tr-TR"/>
        </w:rPr>
        <w:t>ın</w:t>
      </w:r>
      <w:r w:rsidR="00E77E53" w:rsidRPr="009C1F54">
        <w:rPr>
          <w:rFonts w:ascii="Times New Roman" w:hAnsi="Times New Roman"/>
          <w:i/>
          <w:sz w:val="20"/>
          <w:lang w:val="tr-TR"/>
        </w:rPr>
        <w:t xml:space="preserve"> </w:t>
      </w:r>
      <w:r w:rsidRPr="009C1F54">
        <w:rPr>
          <w:rFonts w:ascii="Times New Roman" w:hAnsi="Times New Roman"/>
          <w:i/>
          <w:sz w:val="20"/>
          <w:lang w:val="tr-TR"/>
        </w:rPr>
        <w:t>tamamlayıcı parçalarıdır.</w:t>
      </w:r>
    </w:p>
    <w:p w:rsidR="001B059A" w:rsidRPr="009C1F54" w:rsidRDefault="001B059A" w:rsidP="00647736">
      <w:pPr>
        <w:tabs>
          <w:tab w:val="left" w:pos="-90"/>
          <w:tab w:val="left" w:pos="0"/>
          <w:tab w:val="left" w:pos="2304"/>
        </w:tabs>
        <w:ind w:right="-739" w:hanging="142"/>
        <w:jc w:val="center"/>
        <w:rPr>
          <w:rFonts w:ascii="Times New Roman" w:hAnsi="Times New Roman"/>
          <w:color w:val="000000"/>
          <w:sz w:val="20"/>
          <w:lang w:val="tr-TR"/>
        </w:rPr>
        <w:sectPr w:rsidR="001B059A" w:rsidRPr="009C1F54" w:rsidSect="00E64508">
          <w:headerReference w:type="default" r:id="rId25"/>
          <w:footerReference w:type="default" r:id="rId26"/>
          <w:pgSz w:w="16840" w:h="11907" w:orient="landscape" w:code="9"/>
          <w:pgMar w:top="1418" w:right="1418" w:bottom="1134" w:left="993" w:header="709" w:footer="709" w:gutter="0"/>
          <w:paperSrc w:first="1" w:other="1"/>
          <w:pgNumType w:start="4"/>
          <w:cols w:space="708"/>
          <w:noEndnote/>
        </w:sectPr>
      </w:pPr>
    </w:p>
    <w:tbl>
      <w:tblPr>
        <w:tblpPr w:leftFromText="180" w:rightFromText="180" w:vertAnchor="page" w:horzAnchor="margin" w:tblpX="-214" w:tblpY="1985"/>
        <w:tblW w:w="9997" w:type="dxa"/>
        <w:tblLayout w:type="fixed"/>
        <w:tblCellMar>
          <w:left w:w="70" w:type="dxa"/>
          <w:right w:w="70" w:type="dxa"/>
        </w:tblCellMar>
        <w:tblLook w:val="0000"/>
      </w:tblPr>
      <w:tblGrid>
        <w:gridCol w:w="5642"/>
        <w:gridCol w:w="8"/>
        <w:gridCol w:w="374"/>
        <w:gridCol w:w="616"/>
        <w:gridCol w:w="1689"/>
        <w:gridCol w:w="1668"/>
      </w:tblGrid>
      <w:tr w:rsidR="00F37DAD" w:rsidRPr="009C1F54" w:rsidTr="000168C2">
        <w:trPr>
          <w:trHeight w:val="269"/>
        </w:trPr>
        <w:tc>
          <w:tcPr>
            <w:tcW w:w="5650" w:type="dxa"/>
            <w:gridSpan w:val="2"/>
            <w:tcBorders>
              <w:top w:val="single" w:sz="8" w:space="0" w:color="auto"/>
              <w:bottom w:val="single" w:sz="8" w:space="0" w:color="auto"/>
            </w:tcBorders>
            <w:shd w:val="clear" w:color="auto" w:fill="auto"/>
            <w:noWrap/>
            <w:vAlign w:val="bottom"/>
          </w:tcPr>
          <w:p w:rsidR="00F37DAD" w:rsidRPr="00074FFC" w:rsidRDefault="00F37DAD" w:rsidP="00E36FFE">
            <w:pPr>
              <w:rPr>
                <w:rFonts w:ascii="Times New Roman" w:hAnsi="Times New Roman"/>
                <w:sz w:val="19"/>
                <w:szCs w:val="19"/>
                <w:lang w:val="tr-TR" w:eastAsia="tr-TR"/>
              </w:rPr>
            </w:pPr>
            <w:bookmarkStart w:id="8" w:name="_Hlk144646954"/>
          </w:p>
        </w:tc>
        <w:tc>
          <w:tcPr>
            <w:tcW w:w="990" w:type="dxa"/>
            <w:gridSpan w:val="2"/>
            <w:tcBorders>
              <w:top w:val="single" w:sz="8" w:space="0" w:color="auto"/>
              <w:bottom w:val="single" w:sz="8" w:space="0" w:color="auto"/>
            </w:tcBorders>
            <w:vAlign w:val="bottom"/>
          </w:tcPr>
          <w:p w:rsidR="00F37DAD" w:rsidRPr="00074FFC" w:rsidRDefault="00F37DAD" w:rsidP="00E36FFE">
            <w:pPr>
              <w:jc w:val="center"/>
              <w:rPr>
                <w:rFonts w:ascii="Times New Roman" w:hAnsi="Times New Roman"/>
                <w:b/>
                <w:bCs/>
                <w:sz w:val="19"/>
                <w:szCs w:val="19"/>
                <w:lang w:val="tr-TR" w:eastAsia="tr-TR"/>
              </w:rPr>
            </w:pPr>
            <w:r w:rsidRPr="00074FFC">
              <w:rPr>
                <w:rFonts w:ascii="Times New Roman" w:hAnsi="Times New Roman"/>
                <w:b/>
                <w:bCs/>
                <w:sz w:val="19"/>
                <w:szCs w:val="19"/>
                <w:lang w:val="tr-TR" w:eastAsia="tr-TR"/>
              </w:rPr>
              <w:t>Dipnot</w:t>
            </w:r>
          </w:p>
        </w:tc>
        <w:tc>
          <w:tcPr>
            <w:tcW w:w="1689" w:type="dxa"/>
            <w:tcBorders>
              <w:top w:val="single" w:sz="8" w:space="0" w:color="auto"/>
              <w:bottom w:val="single" w:sz="8" w:space="0" w:color="auto"/>
            </w:tcBorders>
            <w:vAlign w:val="bottom"/>
          </w:tcPr>
          <w:p w:rsidR="00F37DAD" w:rsidRPr="00074FFC" w:rsidRDefault="00F37DAD" w:rsidP="004B5E44">
            <w:pPr>
              <w:pStyle w:val="1tipi"/>
              <w:tabs>
                <w:tab w:val="clear" w:pos="1134"/>
              </w:tabs>
              <w:ind w:right="-10"/>
              <w:jc w:val="right"/>
              <w:rPr>
                <w:rFonts w:ascii="Times New Roman" w:hAnsi="Times New Roman"/>
                <w:b/>
                <w:bCs/>
                <w:sz w:val="19"/>
                <w:szCs w:val="19"/>
              </w:rPr>
            </w:pPr>
            <w:r w:rsidRPr="00074FFC">
              <w:rPr>
                <w:rFonts w:ascii="Times New Roman" w:hAnsi="Times New Roman"/>
                <w:b/>
                <w:bCs/>
                <w:sz w:val="19"/>
                <w:szCs w:val="19"/>
              </w:rPr>
              <w:t xml:space="preserve"> </w:t>
            </w:r>
            <w:r w:rsidR="00FE3695" w:rsidRPr="00074FFC">
              <w:rPr>
                <w:rFonts w:ascii="Times New Roman" w:hAnsi="Times New Roman"/>
                <w:b/>
                <w:bCs/>
                <w:sz w:val="19"/>
                <w:szCs w:val="19"/>
              </w:rPr>
              <w:t>30 Haziran 2013</w:t>
            </w:r>
          </w:p>
        </w:tc>
        <w:tc>
          <w:tcPr>
            <w:tcW w:w="1668" w:type="dxa"/>
            <w:tcBorders>
              <w:top w:val="single" w:sz="8" w:space="0" w:color="auto"/>
              <w:bottom w:val="single" w:sz="8" w:space="0" w:color="auto"/>
            </w:tcBorders>
            <w:vAlign w:val="bottom"/>
          </w:tcPr>
          <w:p w:rsidR="00F37DAD" w:rsidRPr="00074FFC" w:rsidRDefault="00D531B3" w:rsidP="006412BD">
            <w:pPr>
              <w:pStyle w:val="1tipi"/>
              <w:tabs>
                <w:tab w:val="clear" w:pos="1134"/>
              </w:tabs>
              <w:ind w:right="48"/>
              <w:jc w:val="right"/>
              <w:rPr>
                <w:rFonts w:ascii="Times New Roman" w:hAnsi="Times New Roman"/>
                <w:b/>
                <w:bCs/>
                <w:sz w:val="19"/>
                <w:szCs w:val="19"/>
              </w:rPr>
            </w:pPr>
            <w:r w:rsidRPr="00074FFC">
              <w:rPr>
                <w:rFonts w:ascii="Times New Roman" w:hAnsi="Times New Roman"/>
                <w:b/>
                <w:bCs/>
                <w:sz w:val="19"/>
                <w:szCs w:val="19"/>
              </w:rPr>
              <w:t>30 Haziran 201</w:t>
            </w:r>
            <w:r w:rsidR="006412BD" w:rsidRPr="00074FFC">
              <w:rPr>
                <w:rFonts w:ascii="Times New Roman" w:hAnsi="Times New Roman"/>
                <w:b/>
                <w:bCs/>
                <w:sz w:val="19"/>
                <w:szCs w:val="19"/>
              </w:rPr>
              <w:t>2</w:t>
            </w:r>
          </w:p>
        </w:tc>
      </w:tr>
      <w:tr w:rsidR="00F37DAD" w:rsidRPr="009C1F54" w:rsidTr="000168C2">
        <w:trPr>
          <w:trHeight w:hRule="exact" w:val="80"/>
        </w:trPr>
        <w:tc>
          <w:tcPr>
            <w:tcW w:w="5650" w:type="dxa"/>
            <w:gridSpan w:val="2"/>
            <w:tcBorders>
              <w:top w:val="single" w:sz="8" w:space="0" w:color="auto"/>
            </w:tcBorders>
            <w:shd w:val="clear" w:color="auto" w:fill="auto"/>
            <w:noWrap/>
            <w:vAlign w:val="bottom"/>
          </w:tcPr>
          <w:p w:rsidR="00F37DAD" w:rsidRPr="00074FFC" w:rsidRDefault="00F37DAD" w:rsidP="00E36FFE">
            <w:pPr>
              <w:rPr>
                <w:rFonts w:ascii="Times New Roman" w:hAnsi="Times New Roman"/>
                <w:sz w:val="19"/>
                <w:szCs w:val="19"/>
                <w:lang w:val="tr-TR" w:eastAsia="tr-TR"/>
              </w:rPr>
            </w:pPr>
          </w:p>
        </w:tc>
        <w:tc>
          <w:tcPr>
            <w:tcW w:w="990" w:type="dxa"/>
            <w:gridSpan w:val="2"/>
            <w:tcBorders>
              <w:top w:val="single" w:sz="8" w:space="0" w:color="auto"/>
            </w:tcBorders>
            <w:vAlign w:val="bottom"/>
          </w:tcPr>
          <w:p w:rsidR="00F37DAD" w:rsidRPr="00074FFC" w:rsidRDefault="00F37DAD" w:rsidP="00E36FFE">
            <w:pPr>
              <w:jc w:val="center"/>
              <w:rPr>
                <w:rFonts w:ascii="Times New Roman" w:hAnsi="Times New Roman"/>
                <w:b/>
                <w:bCs/>
                <w:sz w:val="19"/>
                <w:szCs w:val="19"/>
                <w:lang w:val="tr-TR" w:eastAsia="tr-TR"/>
              </w:rPr>
            </w:pPr>
          </w:p>
        </w:tc>
        <w:tc>
          <w:tcPr>
            <w:tcW w:w="1689" w:type="dxa"/>
            <w:tcBorders>
              <w:top w:val="single" w:sz="8" w:space="0" w:color="auto"/>
            </w:tcBorders>
            <w:shd w:val="clear" w:color="auto" w:fill="auto"/>
            <w:vAlign w:val="bottom"/>
          </w:tcPr>
          <w:p w:rsidR="00F37DAD" w:rsidRPr="00074FFC" w:rsidRDefault="00F37DAD" w:rsidP="00E36FFE">
            <w:pPr>
              <w:ind w:right="54"/>
              <w:jc w:val="right"/>
              <w:rPr>
                <w:rFonts w:ascii="Times New Roman" w:hAnsi="Times New Roman"/>
                <w:b/>
                <w:bCs/>
                <w:sz w:val="19"/>
                <w:szCs w:val="19"/>
                <w:lang w:val="tr-TR" w:eastAsia="tr-TR"/>
              </w:rPr>
            </w:pPr>
          </w:p>
        </w:tc>
        <w:tc>
          <w:tcPr>
            <w:tcW w:w="1668" w:type="dxa"/>
            <w:tcBorders>
              <w:top w:val="single" w:sz="8" w:space="0" w:color="auto"/>
            </w:tcBorders>
            <w:shd w:val="clear" w:color="auto" w:fill="auto"/>
            <w:vAlign w:val="bottom"/>
          </w:tcPr>
          <w:p w:rsidR="00F37DAD" w:rsidRPr="00074FFC" w:rsidRDefault="00F37DAD" w:rsidP="00535240">
            <w:pPr>
              <w:ind w:right="48"/>
              <w:jc w:val="right"/>
              <w:rPr>
                <w:rFonts w:ascii="Times New Roman" w:hAnsi="Times New Roman"/>
                <w:b/>
                <w:bCs/>
                <w:sz w:val="19"/>
                <w:szCs w:val="19"/>
                <w:lang w:val="tr-TR" w:eastAsia="tr-TR"/>
              </w:rPr>
            </w:pPr>
          </w:p>
        </w:tc>
      </w:tr>
      <w:bookmarkEnd w:id="8"/>
      <w:tr w:rsidR="00F37DAD" w:rsidRPr="009C1F54" w:rsidTr="000168C2">
        <w:trPr>
          <w:trHeight w:val="348"/>
        </w:trPr>
        <w:tc>
          <w:tcPr>
            <w:tcW w:w="5650" w:type="dxa"/>
            <w:gridSpan w:val="2"/>
            <w:shd w:val="clear" w:color="auto" w:fill="auto"/>
            <w:noWrap/>
            <w:vAlign w:val="bottom"/>
          </w:tcPr>
          <w:p w:rsidR="00F37DAD" w:rsidRPr="00074FFC" w:rsidRDefault="00F37DAD" w:rsidP="003920F7">
            <w:pPr>
              <w:rPr>
                <w:rFonts w:ascii="Times New Roman" w:hAnsi="Times New Roman"/>
                <w:b/>
                <w:sz w:val="19"/>
                <w:szCs w:val="19"/>
                <w:lang w:val="tr-TR" w:eastAsia="tr-TR"/>
              </w:rPr>
            </w:pPr>
            <w:r w:rsidRPr="00074FFC">
              <w:rPr>
                <w:rFonts w:ascii="Times New Roman" w:hAnsi="Times New Roman"/>
                <w:b/>
                <w:sz w:val="19"/>
                <w:szCs w:val="19"/>
                <w:lang w:val="tr-TR" w:eastAsia="tr-TR"/>
              </w:rPr>
              <w:t>Faaliyetlerden kaynaklanan nakit akımları:</w:t>
            </w:r>
          </w:p>
        </w:tc>
        <w:tc>
          <w:tcPr>
            <w:tcW w:w="990" w:type="dxa"/>
            <w:gridSpan w:val="2"/>
            <w:vAlign w:val="bottom"/>
          </w:tcPr>
          <w:p w:rsidR="00F37DAD" w:rsidRPr="00074FFC" w:rsidRDefault="00F37DAD" w:rsidP="00E36FFE">
            <w:pPr>
              <w:jc w:val="center"/>
              <w:rPr>
                <w:rFonts w:ascii="Times New Roman" w:hAnsi="Times New Roman"/>
                <w:b/>
                <w:sz w:val="19"/>
                <w:szCs w:val="19"/>
                <w:lang w:val="tr-TR" w:eastAsia="tr-TR"/>
              </w:rPr>
            </w:pPr>
          </w:p>
        </w:tc>
        <w:tc>
          <w:tcPr>
            <w:tcW w:w="1689" w:type="dxa"/>
            <w:shd w:val="clear" w:color="auto" w:fill="auto"/>
            <w:vAlign w:val="bottom"/>
          </w:tcPr>
          <w:p w:rsidR="00F37DAD" w:rsidRPr="00074FFC" w:rsidRDefault="00F37DAD" w:rsidP="00E36FFE">
            <w:pPr>
              <w:ind w:right="54"/>
              <w:jc w:val="right"/>
              <w:rPr>
                <w:rFonts w:ascii="Times New Roman" w:hAnsi="Times New Roman"/>
                <w:b/>
                <w:sz w:val="19"/>
                <w:szCs w:val="19"/>
                <w:lang w:val="tr-TR" w:eastAsia="tr-TR"/>
              </w:rPr>
            </w:pPr>
          </w:p>
        </w:tc>
        <w:tc>
          <w:tcPr>
            <w:tcW w:w="1668" w:type="dxa"/>
            <w:shd w:val="clear" w:color="auto" w:fill="auto"/>
            <w:vAlign w:val="bottom"/>
          </w:tcPr>
          <w:p w:rsidR="00F37DAD" w:rsidRPr="00074FFC" w:rsidRDefault="00F37DAD" w:rsidP="00535240">
            <w:pPr>
              <w:ind w:right="48"/>
              <w:jc w:val="right"/>
              <w:rPr>
                <w:rFonts w:ascii="Times New Roman" w:hAnsi="Times New Roman"/>
                <w:sz w:val="19"/>
                <w:szCs w:val="19"/>
                <w:lang w:val="tr-TR"/>
              </w:rPr>
            </w:pPr>
          </w:p>
        </w:tc>
      </w:tr>
      <w:tr w:rsidR="006412BD" w:rsidRPr="009C1F54" w:rsidTr="000168C2">
        <w:trPr>
          <w:trHeight w:val="113"/>
        </w:trPr>
        <w:tc>
          <w:tcPr>
            <w:tcW w:w="5650" w:type="dxa"/>
            <w:gridSpan w:val="2"/>
            <w:shd w:val="clear" w:color="auto" w:fill="auto"/>
            <w:noWrap/>
            <w:vAlign w:val="bottom"/>
          </w:tcPr>
          <w:p w:rsidR="006412BD" w:rsidRPr="00074FFC" w:rsidRDefault="006412BD" w:rsidP="006C5089">
            <w:pPr>
              <w:rPr>
                <w:rFonts w:ascii="Times New Roman" w:hAnsi="Times New Roman"/>
                <w:sz w:val="19"/>
                <w:szCs w:val="19"/>
                <w:lang w:val="tr-TR" w:eastAsia="tr-TR"/>
              </w:rPr>
            </w:pPr>
            <w:r w:rsidRPr="00074FFC">
              <w:rPr>
                <w:rFonts w:ascii="Times New Roman" w:hAnsi="Times New Roman"/>
                <w:sz w:val="19"/>
                <w:szCs w:val="19"/>
                <w:lang w:val="tr-TR" w:eastAsia="tr-TR"/>
              </w:rPr>
              <w:t xml:space="preserve">Dönem karı </w:t>
            </w:r>
          </w:p>
        </w:tc>
        <w:tc>
          <w:tcPr>
            <w:tcW w:w="990" w:type="dxa"/>
            <w:gridSpan w:val="2"/>
            <w:vAlign w:val="bottom"/>
          </w:tcPr>
          <w:p w:rsidR="006412BD" w:rsidRPr="00074FFC" w:rsidRDefault="006412BD" w:rsidP="00E36FFE">
            <w:pPr>
              <w:tabs>
                <w:tab w:val="decimal" w:pos="922"/>
              </w:tabs>
              <w:jc w:val="center"/>
              <w:rPr>
                <w:rFonts w:ascii="Times New Roman" w:hAnsi="Times New Roman"/>
                <w:b/>
                <w:noProof/>
                <w:sz w:val="19"/>
                <w:szCs w:val="19"/>
                <w:lang w:val="tr-TR" w:eastAsia="tr-TR"/>
              </w:rPr>
            </w:pPr>
          </w:p>
        </w:tc>
        <w:tc>
          <w:tcPr>
            <w:tcW w:w="1689" w:type="dxa"/>
            <w:shd w:val="clear" w:color="auto" w:fill="auto"/>
            <w:vAlign w:val="bottom"/>
          </w:tcPr>
          <w:p w:rsidR="006412BD" w:rsidRPr="00074FFC" w:rsidRDefault="006412BD"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823,502</w:t>
            </w:r>
          </w:p>
        </w:tc>
        <w:tc>
          <w:tcPr>
            <w:tcW w:w="1668" w:type="dxa"/>
            <w:shd w:val="clear" w:color="auto" w:fill="auto"/>
            <w:vAlign w:val="bottom"/>
          </w:tcPr>
          <w:p w:rsidR="006412BD" w:rsidRPr="00074FFC" w:rsidRDefault="006412BD" w:rsidP="006C67AB">
            <w:pPr>
              <w:tabs>
                <w:tab w:val="decimal" w:pos="1528"/>
              </w:tabs>
              <w:ind w:right="-70"/>
              <w:jc w:val="both"/>
              <w:rPr>
                <w:rFonts w:ascii="Times New Roman" w:hAnsi="Times New Roman"/>
                <w:sz w:val="19"/>
                <w:szCs w:val="19"/>
                <w:lang w:val="en-GB" w:eastAsia="tr-TR"/>
              </w:rPr>
            </w:pPr>
            <w:r w:rsidRPr="00074FFC">
              <w:rPr>
                <w:rFonts w:ascii="Times New Roman" w:hAnsi="Times New Roman"/>
                <w:sz w:val="19"/>
                <w:szCs w:val="19"/>
                <w:lang w:val="en-GB"/>
              </w:rPr>
              <w:t>723,822</w:t>
            </w:r>
          </w:p>
        </w:tc>
      </w:tr>
      <w:tr w:rsidR="00C64D0D" w:rsidRPr="009C1F54" w:rsidTr="000168C2">
        <w:trPr>
          <w:trHeight w:val="113"/>
        </w:trPr>
        <w:tc>
          <w:tcPr>
            <w:tcW w:w="5650" w:type="dxa"/>
            <w:gridSpan w:val="2"/>
            <w:shd w:val="clear" w:color="auto" w:fill="auto"/>
            <w:noWrap/>
            <w:vAlign w:val="bottom"/>
          </w:tcPr>
          <w:p w:rsidR="00C64D0D" w:rsidRPr="00074FFC" w:rsidRDefault="00C64D0D" w:rsidP="003920F7">
            <w:pPr>
              <w:rPr>
                <w:rFonts w:ascii="Times New Roman" w:hAnsi="Times New Roman"/>
                <w:i/>
                <w:sz w:val="19"/>
                <w:szCs w:val="19"/>
                <w:lang w:val="tr-TR" w:eastAsia="tr-TR"/>
              </w:rPr>
            </w:pPr>
            <w:r w:rsidRPr="00074FFC">
              <w:rPr>
                <w:rFonts w:ascii="Times New Roman" w:hAnsi="Times New Roman"/>
                <w:i/>
                <w:sz w:val="19"/>
                <w:szCs w:val="19"/>
                <w:lang w:val="tr-TR" w:eastAsia="tr-TR"/>
              </w:rPr>
              <w:t>Düzeltmeler:</w:t>
            </w:r>
          </w:p>
        </w:tc>
        <w:tc>
          <w:tcPr>
            <w:tcW w:w="990" w:type="dxa"/>
            <w:gridSpan w:val="2"/>
            <w:vAlign w:val="bottom"/>
          </w:tcPr>
          <w:p w:rsidR="00C64D0D" w:rsidRPr="00074FFC" w:rsidRDefault="00C64D0D" w:rsidP="00E36FFE">
            <w:pPr>
              <w:tabs>
                <w:tab w:val="decimal" w:pos="922"/>
              </w:tabs>
              <w:jc w:val="center"/>
              <w:rPr>
                <w:rFonts w:ascii="Times New Roman" w:hAnsi="Times New Roman"/>
                <w:b/>
                <w:noProof/>
                <w:sz w:val="19"/>
                <w:szCs w:val="19"/>
                <w:lang w:val="tr-TR" w:eastAsia="tr-TR"/>
              </w:rPr>
            </w:pPr>
          </w:p>
        </w:tc>
        <w:tc>
          <w:tcPr>
            <w:tcW w:w="1689" w:type="dxa"/>
            <w:shd w:val="clear" w:color="auto" w:fill="auto"/>
            <w:vAlign w:val="bottom"/>
          </w:tcPr>
          <w:p w:rsidR="00C64D0D" w:rsidRPr="00074FFC" w:rsidRDefault="00C64D0D" w:rsidP="00BA6A55">
            <w:pPr>
              <w:tabs>
                <w:tab w:val="decimal" w:pos="1612"/>
              </w:tabs>
              <w:ind w:right="-70"/>
              <w:jc w:val="right"/>
              <w:rPr>
                <w:rFonts w:ascii="Times New Roman" w:hAnsi="Times New Roman"/>
                <w:sz w:val="19"/>
                <w:szCs w:val="19"/>
                <w:lang w:val="tr-TR" w:eastAsia="tr-TR"/>
              </w:rPr>
            </w:pPr>
          </w:p>
        </w:tc>
        <w:tc>
          <w:tcPr>
            <w:tcW w:w="1668" w:type="dxa"/>
            <w:shd w:val="clear" w:color="auto" w:fill="auto"/>
            <w:vAlign w:val="bottom"/>
          </w:tcPr>
          <w:p w:rsidR="00C64D0D" w:rsidRPr="00074FFC" w:rsidRDefault="00C64D0D" w:rsidP="00BA6A55">
            <w:pPr>
              <w:tabs>
                <w:tab w:val="decimal" w:pos="1612"/>
              </w:tabs>
              <w:ind w:right="71"/>
              <w:jc w:val="right"/>
              <w:rPr>
                <w:rFonts w:ascii="Times New Roman" w:hAnsi="Times New Roman"/>
                <w:sz w:val="19"/>
                <w:szCs w:val="19"/>
                <w:lang w:val="tr-TR" w:eastAsia="tr-TR"/>
              </w:rPr>
            </w:pPr>
          </w:p>
        </w:tc>
      </w:tr>
      <w:tr w:rsidR="006C67AB" w:rsidRPr="009C1F54" w:rsidTr="000168C2">
        <w:trPr>
          <w:trHeight w:val="113"/>
        </w:trPr>
        <w:tc>
          <w:tcPr>
            <w:tcW w:w="5650" w:type="dxa"/>
            <w:gridSpan w:val="2"/>
            <w:shd w:val="clear" w:color="auto" w:fill="auto"/>
            <w:noWrap/>
            <w:vAlign w:val="bottom"/>
          </w:tcPr>
          <w:p w:rsidR="006C67AB" w:rsidRPr="00074FFC" w:rsidRDefault="006C67AB" w:rsidP="003920F7">
            <w:pPr>
              <w:rPr>
                <w:rFonts w:ascii="Times New Roman" w:hAnsi="Times New Roman"/>
                <w:sz w:val="19"/>
                <w:szCs w:val="19"/>
                <w:lang w:val="tr-TR" w:eastAsia="tr-TR"/>
              </w:rPr>
            </w:pPr>
            <w:r w:rsidRPr="00074FFC">
              <w:rPr>
                <w:rFonts w:ascii="Times New Roman" w:hAnsi="Times New Roman"/>
                <w:sz w:val="19"/>
                <w:szCs w:val="19"/>
                <w:lang w:val="tr-TR" w:eastAsia="tr-TR"/>
              </w:rPr>
              <w:t>Gelir vergisi gideri</w:t>
            </w:r>
          </w:p>
        </w:tc>
        <w:tc>
          <w:tcPr>
            <w:tcW w:w="990" w:type="dxa"/>
            <w:gridSpan w:val="2"/>
            <w:vAlign w:val="bottom"/>
          </w:tcPr>
          <w:p w:rsidR="006C67AB" w:rsidRPr="00074FFC" w:rsidRDefault="006C67AB" w:rsidP="006C67AB">
            <w:pPr>
              <w:jc w:val="center"/>
              <w:rPr>
                <w:rFonts w:ascii="Times New Roman" w:hAnsi="Times New Roman"/>
                <w:sz w:val="19"/>
                <w:szCs w:val="19"/>
                <w:lang w:val="en-GB"/>
              </w:rPr>
            </w:pPr>
            <w:r w:rsidRPr="00074FFC">
              <w:rPr>
                <w:rFonts w:ascii="Times New Roman" w:hAnsi="Times New Roman"/>
                <w:sz w:val="19"/>
                <w:szCs w:val="19"/>
                <w:lang w:val="en-GB"/>
              </w:rPr>
              <w:t>24</w:t>
            </w:r>
          </w:p>
        </w:tc>
        <w:tc>
          <w:tcPr>
            <w:tcW w:w="1689" w:type="dxa"/>
            <w:shd w:val="clear" w:color="auto" w:fill="auto"/>
            <w:vAlign w:val="bottom"/>
          </w:tcPr>
          <w:p w:rsidR="006C67AB" w:rsidRPr="00074FFC" w:rsidRDefault="006C67AB"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179,861</w:t>
            </w:r>
          </w:p>
        </w:tc>
        <w:tc>
          <w:tcPr>
            <w:tcW w:w="1668" w:type="dxa"/>
            <w:shd w:val="clear" w:color="auto" w:fill="auto"/>
            <w:vAlign w:val="bottom"/>
          </w:tcPr>
          <w:p w:rsidR="006C67AB" w:rsidRPr="00074FFC" w:rsidRDefault="006C67AB" w:rsidP="006C67AB">
            <w:pPr>
              <w:tabs>
                <w:tab w:val="decimal" w:pos="1528"/>
              </w:tabs>
              <w:ind w:right="-70"/>
              <w:jc w:val="both"/>
              <w:rPr>
                <w:rFonts w:ascii="Times New Roman" w:hAnsi="Times New Roman"/>
                <w:sz w:val="19"/>
                <w:szCs w:val="19"/>
                <w:lang w:val="en-GB" w:eastAsia="tr-TR"/>
              </w:rPr>
            </w:pPr>
            <w:r w:rsidRPr="00074FFC">
              <w:rPr>
                <w:rFonts w:ascii="Times New Roman" w:hAnsi="Times New Roman"/>
                <w:sz w:val="19"/>
                <w:szCs w:val="19"/>
                <w:lang w:val="en-GB"/>
              </w:rPr>
              <w:t>164,779</w:t>
            </w:r>
          </w:p>
        </w:tc>
      </w:tr>
      <w:tr w:rsidR="006C67AB" w:rsidRPr="009C1F54" w:rsidTr="000168C2">
        <w:trPr>
          <w:trHeight w:val="113"/>
        </w:trPr>
        <w:tc>
          <w:tcPr>
            <w:tcW w:w="5650" w:type="dxa"/>
            <w:gridSpan w:val="2"/>
            <w:shd w:val="clear" w:color="auto" w:fill="auto"/>
            <w:noWrap/>
            <w:vAlign w:val="bottom"/>
          </w:tcPr>
          <w:p w:rsidR="006C67AB" w:rsidRPr="00074FFC" w:rsidRDefault="006C67AB" w:rsidP="003920F7">
            <w:pPr>
              <w:rPr>
                <w:rFonts w:ascii="Times New Roman" w:hAnsi="Times New Roman"/>
                <w:sz w:val="19"/>
                <w:szCs w:val="19"/>
                <w:lang w:val="tr-TR" w:eastAsia="tr-TR"/>
              </w:rPr>
            </w:pPr>
            <w:r w:rsidRPr="00074FFC">
              <w:rPr>
                <w:rFonts w:ascii="Times New Roman" w:hAnsi="Times New Roman"/>
                <w:sz w:val="19"/>
                <w:szCs w:val="19"/>
                <w:lang w:val="tr-TR" w:eastAsia="tr-TR"/>
              </w:rPr>
              <w:t>Kredi ve alacaklar değer düşüş karşılığı giderleri</w:t>
            </w:r>
          </w:p>
        </w:tc>
        <w:tc>
          <w:tcPr>
            <w:tcW w:w="990" w:type="dxa"/>
            <w:gridSpan w:val="2"/>
            <w:vAlign w:val="bottom"/>
          </w:tcPr>
          <w:p w:rsidR="006C67AB" w:rsidRPr="00074FFC" w:rsidRDefault="006C67AB" w:rsidP="006C67AB">
            <w:pPr>
              <w:jc w:val="center"/>
              <w:rPr>
                <w:rFonts w:ascii="Times New Roman" w:hAnsi="Times New Roman"/>
                <w:sz w:val="19"/>
                <w:szCs w:val="19"/>
                <w:lang w:val="en-GB"/>
              </w:rPr>
            </w:pPr>
          </w:p>
        </w:tc>
        <w:tc>
          <w:tcPr>
            <w:tcW w:w="1689" w:type="dxa"/>
            <w:shd w:val="clear" w:color="auto" w:fill="auto"/>
            <w:vAlign w:val="bottom"/>
          </w:tcPr>
          <w:p w:rsidR="006C67AB" w:rsidRPr="00074FFC" w:rsidRDefault="006C67AB"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919,723</w:t>
            </w:r>
          </w:p>
        </w:tc>
        <w:tc>
          <w:tcPr>
            <w:tcW w:w="1668" w:type="dxa"/>
            <w:shd w:val="clear" w:color="auto" w:fill="auto"/>
            <w:vAlign w:val="bottom"/>
          </w:tcPr>
          <w:p w:rsidR="006C67AB" w:rsidRPr="00074FFC" w:rsidRDefault="006C67AB" w:rsidP="006C67AB">
            <w:pPr>
              <w:tabs>
                <w:tab w:val="decimal" w:pos="1528"/>
              </w:tabs>
              <w:ind w:right="-70"/>
              <w:jc w:val="both"/>
              <w:rPr>
                <w:rFonts w:ascii="Times New Roman" w:hAnsi="Times New Roman"/>
                <w:sz w:val="19"/>
                <w:szCs w:val="19"/>
                <w:lang w:val="en-GB" w:eastAsia="tr-TR"/>
              </w:rPr>
            </w:pPr>
            <w:r w:rsidRPr="00074FFC">
              <w:rPr>
                <w:rFonts w:ascii="Times New Roman" w:hAnsi="Times New Roman"/>
                <w:sz w:val="19"/>
                <w:szCs w:val="19"/>
                <w:lang w:val="en-GB"/>
              </w:rPr>
              <w:t>176,548</w:t>
            </w:r>
          </w:p>
        </w:tc>
      </w:tr>
      <w:tr w:rsidR="006C67AB" w:rsidRPr="009C1F54" w:rsidTr="000168C2">
        <w:trPr>
          <w:trHeight w:val="113"/>
        </w:trPr>
        <w:tc>
          <w:tcPr>
            <w:tcW w:w="5650" w:type="dxa"/>
            <w:gridSpan w:val="2"/>
            <w:shd w:val="clear" w:color="auto" w:fill="auto"/>
            <w:noWrap/>
            <w:vAlign w:val="bottom"/>
          </w:tcPr>
          <w:p w:rsidR="006C67AB" w:rsidRPr="00074FFC" w:rsidRDefault="006C67AB" w:rsidP="003920F7">
            <w:pPr>
              <w:rPr>
                <w:rFonts w:ascii="Times New Roman" w:hAnsi="Times New Roman"/>
                <w:sz w:val="19"/>
                <w:szCs w:val="19"/>
                <w:lang w:val="tr-TR" w:eastAsia="tr-TR"/>
              </w:rPr>
            </w:pPr>
            <w:r w:rsidRPr="00074FFC">
              <w:rPr>
                <w:rFonts w:ascii="Times New Roman" w:hAnsi="Times New Roman"/>
                <w:sz w:val="19"/>
                <w:szCs w:val="19"/>
                <w:lang w:val="tr-TR" w:eastAsia="tr-TR"/>
              </w:rPr>
              <w:t>Amortisman giderleri ve tükenme payları</w:t>
            </w:r>
          </w:p>
        </w:tc>
        <w:tc>
          <w:tcPr>
            <w:tcW w:w="990" w:type="dxa"/>
            <w:gridSpan w:val="2"/>
            <w:vAlign w:val="bottom"/>
          </w:tcPr>
          <w:p w:rsidR="006C67AB" w:rsidRPr="00074FFC" w:rsidRDefault="006C67AB" w:rsidP="006C67AB">
            <w:pPr>
              <w:jc w:val="center"/>
              <w:rPr>
                <w:rFonts w:ascii="Times New Roman" w:hAnsi="Times New Roman"/>
                <w:sz w:val="19"/>
                <w:szCs w:val="19"/>
                <w:lang w:val="en-GB"/>
              </w:rPr>
            </w:pPr>
            <w:r w:rsidRPr="00074FFC">
              <w:rPr>
                <w:rFonts w:ascii="Times New Roman" w:hAnsi="Times New Roman"/>
                <w:sz w:val="19"/>
                <w:szCs w:val="19"/>
                <w:lang w:val="en-GB"/>
              </w:rPr>
              <w:t>15</w:t>
            </w:r>
          </w:p>
        </w:tc>
        <w:tc>
          <w:tcPr>
            <w:tcW w:w="1689" w:type="dxa"/>
            <w:shd w:val="clear" w:color="auto" w:fill="auto"/>
            <w:vAlign w:val="bottom"/>
          </w:tcPr>
          <w:p w:rsidR="006C67AB" w:rsidRPr="00074FFC" w:rsidRDefault="006C67AB"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63,834</w:t>
            </w:r>
          </w:p>
        </w:tc>
        <w:tc>
          <w:tcPr>
            <w:tcW w:w="1668" w:type="dxa"/>
            <w:shd w:val="clear" w:color="auto" w:fill="auto"/>
            <w:vAlign w:val="bottom"/>
          </w:tcPr>
          <w:p w:rsidR="006C67AB" w:rsidRPr="00074FFC" w:rsidRDefault="006C67AB" w:rsidP="006C67AB">
            <w:pPr>
              <w:tabs>
                <w:tab w:val="decimal" w:pos="1528"/>
              </w:tabs>
              <w:ind w:right="-70"/>
              <w:jc w:val="both"/>
              <w:rPr>
                <w:rFonts w:ascii="Times New Roman" w:hAnsi="Times New Roman"/>
                <w:sz w:val="19"/>
                <w:szCs w:val="19"/>
                <w:lang w:val="en-GB" w:eastAsia="tr-TR"/>
              </w:rPr>
            </w:pPr>
            <w:r w:rsidRPr="00074FFC">
              <w:rPr>
                <w:rFonts w:ascii="Times New Roman" w:hAnsi="Times New Roman"/>
                <w:sz w:val="19"/>
                <w:szCs w:val="19"/>
                <w:lang w:val="en-GB" w:eastAsia="tr-TR"/>
              </w:rPr>
              <w:t>64,815</w:t>
            </w:r>
          </w:p>
        </w:tc>
      </w:tr>
      <w:tr w:rsidR="006C67AB" w:rsidRPr="009C1F54" w:rsidTr="000168C2">
        <w:trPr>
          <w:trHeight w:val="113"/>
        </w:trPr>
        <w:tc>
          <w:tcPr>
            <w:tcW w:w="5650" w:type="dxa"/>
            <w:gridSpan w:val="2"/>
            <w:shd w:val="clear" w:color="auto" w:fill="auto"/>
            <w:noWrap/>
            <w:vAlign w:val="bottom"/>
          </w:tcPr>
          <w:p w:rsidR="006C67AB" w:rsidRPr="00074FFC" w:rsidRDefault="006C67AB" w:rsidP="003920F7">
            <w:pPr>
              <w:rPr>
                <w:rFonts w:ascii="Times New Roman" w:hAnsi="Times New Roman"/>
                <w:sz w:val="19"/>
                <w:szCs w:val="19"/>
                <w:lang w:val="tr-TR" w:eastAsia="tr-TR"/>
              </w:rPr>
            </w:pPr>
            <w:r w:rsidRPr="00074FFC">
              <w:rPr>
                <w:rFonts w:ascii="Times New Roman" w:hAnsi="Times New Roman"/>
                <w:sz w:val="19"/>
                <w:szCs w:val="19"/>
                <w:lang w:val="tr-TR" w:eastAsia="tr-TR"/>
              </w:rPr>
              <w:t xml:space="preserve">Kısa vadeli çalışan hakları karşılığı gideri </w:t>
            </w:r>
          </w:p>
        </w:tc>
        <w:tc>
          <w:tcPr>
            <w:tcW w:w="990" w:type="dxa"/>
            <w:gridSpan w:val="2"/>
            <w:vAlign w:val="bottom"/>
          </w:tcPr>
          <w:p w:rsidR="006C67AB" w:rsidRPr="00074FFC" w:rsidRDefault="006C67AB" w:rsidP="006C67AB">
            <w:pPr>
              <w:jc w:val="center"/>
              <w:rPr>
                <w:rFonts w:ascii="Times New Roman" w:hAnsi="Times New Roman"/>
                <w:sz w:val="19"/>
                <w:szCs w:val="19"/>
                <w:lang w:val="en-GB"/>
              </w:rPr>
            </w:pPr>
            <w:r w:rsidRPr="00074FFC">
              <w:rPr>
                <w:rFonts w:ascii="Times New Roman" w:hAnsi="Times New Roman"/>
                <w:sz w:val="19"/>
                <w:szCs w:val="19"/>
                <w:lang w:val="en-GB"/>
              </w:rPr>
              <w:t>29</w:t>
            </w:r>
          </w:p>
        </w:tc>
        <w:tc>
          <w:tcPr>
            <w:tcW w:w="1689" w:type="dxa"/>
            <w:shd w:val="clear" w:color="auto" w:fill="auto"/>
            <w:vAlign w:val="bottom"/>
          </w:tcPr>
          <w:p w:rsidR="006C67AB" w:rsidRPr="00074FFC" w:rsidRDefault="006C67AB"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119,528</w:t>
            </w:r>
          </w:p>
        </w:tc>
        <w:tc>
          <w:tcPr>
            <w:tcW w:w="1668" w:type="dxa"/>
            <w:shd w:val="clear" w:color="auto" w:fill="auto"/>
            <w:vAlign w:val="bottom"/>
          </w:tcPr>
          <w:p w:rsidR="006C67AB" w:rsidRPr="00074FFC" w:rsidRDefault="006C67AB" w:rsidP="006C67AB">
            <w:pPr>
              <w:tabs>
                <w:tab w:val="decimal" w:pos="1528"/>
              </w:tabs>
              <w:ind w:right="-70"/>
              <w:jc w:val="both"/>
              <w:rPr>
                <w:rFonts w:ascii="Times New Roman" w:hAnsi="Times New Roman"/>
                <w:sz w:val="19"/>
                <w:szCs w:val="19"/>
                <w:lang w:val="en-GB" w:eastAsia="tr-TR"/>
              </w:rPr>
            </w:pPr>
            <w:r w:rsidRPr="00074FFC">
              <w:rPr>
                <w:rFonts w:ascii="Times New Roman" w:hAnsi="Times New Roman"/>
                <w:sz w:val="19"/>
                <w:szCs w:val="19"/>
                <w:lang w:val="en-GB" w:eastAsia="tr-TR"/>
              </w:rPr>
              <w:t>59,410</w:t>
            </w:r>
          </w:p>
        </w:tc>
      </w:tr>
      <w:tr w:rsidR="006C67AB" w:rsidRPr="009C1F54" w:rsidTr="000168C2">
        <w:trPr>
          <w:trHeight w:val="113"/>
        </w:trPr>
        <w:tc>
          <w:tcPr>
            <w:tcW w:w="5650" w:type="dxa"/>
            <w:gridSpan w:val="2"/>
            <w:shd w:val="clear" w:color="auto" w:fill="auto"/>
            <w:noWrap/>
            <w:vAlign w:val="bottom"/>
          </w:tcPr>
          <w:p w:rsidR="006C67AB" w:rsidRPr="00074FFC" w:rsidRDefault="006C67AB" w:rsidP="006C67AB">
            <w:pPr>
              <w:rPr>
                <w:rFonts w:ascii="Times New Roman" w:hAnsi="Times New Roman"/>
                <w:sz w:val="19"/>
                <w:szCs w:val="19"/>
                <w:lang w:val="tr-TR" w:eastAsia="tr-TR"/>
              </w:rPr>
            </w:pPr>
            <w:r w:rsidRPr="00074FFC">
              <w:rPr>
                <w:rFonts w:ascii="Times New Roman" w:hAnsi="Times New Roman"/>
                <w:sz w:val="19"/>
                <w:szCs w:val="19"/>
                <w:lang w:val="tr-TR" w:eastAsia="tr-TR"/>
              </w:rPr>
              <w:t>Kıdem tazminatı ve kullanılmayan izin karşılıkları giderleri</w:t>
            </w:r>
          </w:p>
        </w:tc>
        <w:tc>
          <w:tcPr>
            <w:tcW w:w="990" w:type="dxa"/>
            <w:gridSpan w:val="2"/>
            <w:vAlign w:val="bottom"/>
          </w:tcPr>
          <w:p w:rsidR="006C67AB" w:rsidRPr="00074FFC" w:rsidRDefault="006C67AB" w:rsidP="006C67AB">
            <w:pPr>
              <w:jc w:val="center"/>
              <w:rPr>
                <w:rFonts w:ascii="Times New Roman" w:hAnsi="Times New Roman"/>
                <w:sz w:val="19"/>
                <w:szCs w:val="19"/>
                <w:lang w:val="en-GB"/>
              </w:rPr>
            </w:pPr>
            <w:r w:rsidRPr="00074FFC">
              <w:rPr>
                <w:rFonts w:ascii="Times New Roman" w:hAnsi="Times New Roman"/>
                <w:sz w:val="19"/>
                <w:szCs w:val="19"/>
                <w:lang w:val="en-GB"/>
              </w:rPr>
              <w:t>29</w:t>
            </w:r>
          </w:p>
        </w:tc>
        <w:tc>
          <w:tcPr>
            <w:tcW w:w="1689" w:type="dxa"/>
            <w:shd w:val="clear" w:color="auto" w:fill="auto"/>
            <w:vAlign w:val="bottom"/>
          </w:tcPr>
          <w:p w:rsidR="006C67AB" w:rsidRPr="00074FFC" w:rsidRDefault="006C67AB"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20,365</w:t>
            </w:r>
          </w:p>
        </w:tc>
        <w:tc>
          <w:tcPr>
            <w:tcW w:w="1668" w:type="dxa"/>
            <w:shd w:val="clear" w:color="auto" w:fill="auto"/>
            <w:vAlign w:val="bottom"/>
          </w:tcPr>
          <w:p w:rsidR="006C67AB" w:rsidRPr="00074FFC" w:rsidRDefault="006C67AB" w:rsidP="006C67AB">
            <w:pPr>
              <w:tabs>
                <w:tab w:val="decimal" w:pos="1528"/>
              </w:tabs>
              <w:ind w:right="-70"/>
              <w:jc w:val="both"/>
              <w:rPr>
                <w:rFonts w:ascii="Times New Roman" w:hAnsi="Times New Roman"/>
                <w:sz w:val="19"/>
                <w:szCs w:val="19"/>
                <w:lang w:val="en-GB" w:eastAsia="tr-TR"/>
              </w:rPr>
            </w:pPr>
            <w:r w:rsidRPr="00074FFC">
              <w:rPr>
                <w:rFonts w:ascii="Times New Roman" w:hAnsi="Times New Roman"/>
                <w:sz w:val="19"/>
                <w:szCs w:val="19"/>
                <w:lang w:val="en-GB" w:eastAsia="tr-TR"/>
              </w:rPr>
              <w:t>17,359</w:t>
            </w:r>
          </w:p>
        </w:tc>
      </w:tr>
      <w:tr w:rsidR="006C67AB" w:rsidRPr="009C1F54" w:rsidTr="000168C2">
        <w:trPr>
          <w:trHeight w:val="113"/>
        </w:trPr>
        <w:tc>
          <w:tcPr>
            <w:tcW w:w="5650" w:type="dxa"/>
            <w:gridSpan w:val="2"/>
            <w:shd w:val="clear" w:color="auto" w:fill="auto"/>
            <w:noWrap/>
            <w:vAlign w:val="bottom"/>
          </w:tcPr>
          <w:p w:rsidR="006C67AB" w:rsidRPr="00074FFC" w:rsidRDefault="006C67AB" w:rsidP="006C67AB">
            <w:pPr>
              <w:rPr>
                <w:rFonts w:ascii="Times New Roman" w:hAnsi="Times New Roman"/>
                <w:sz w:val="19"/>
                <w:szCs w:val="19"/>
                <w:lang w:val="tr-TR" w:eastAsia="tr-TR"/>
              </w:rPr>
            </w:pPr>
            <w:r w:rsidRPr="00074FFC">
              <w:rPr>
                <w:rFonts w:ascii="Times New Roman" w:hAnsi="Times New Roman"/>
                <w:sz w:val="19"/>
                <w:szCs w:val="19"/>
                <w:lang w:val="tr-TR" w:eastAsia="tr-TR"/>
              </w:rPr>
              <w:t>Kazanılmamış primler karşılığında değişim</w:t>
            </w:r>
          </w:p>
        </w:tc>
        <w:tc>
          <w:tcPr>
            <w:tcW w:w="990" w:type="dxa"/>
            <w:gridSpan w:val="2"/>
            <w:vAlign w:val="bottom"/>
          </w:tcPr>
          <w:p w:rsidR="006C67AB" w:rsidRPr="00074FFC" w:rsidRDefault="006C67AB" w:rsidP="006C67AB">
            <w:pPr>
              <w:jc w:val="center"/>
              <w:rPr>
                <w:rFonts w:ascii="Times New Roman" w:hAnsi="Times New Roman"/>
                <w:sz w:val="19"/>
                <w:szCs w:val="19"/>
                <w:lang w:val="en-GB"/>
              </w:rPr>
            </w:pPr>
            <w:r w:rsidRPr="00074FFC">
              <w:rPr>
                <w:rFonts w:ascii="Times New Roman" w:hAnsi="Times New Roman"/>
                <w:sz w:val="19"/>
                <w:szCs w:val="19"/>
                <w:lang w:val="en-GB"/>
              </w:rPr>
              <w:t>28</w:t>
            </w:r>
          </w:p>
        </w:tc>
        <w:tc>
          <w:tcPr>
            <w:tcW w:w="1689" w:type="dxa"/>
            <w:shd w:val="clear" w:color="auto" w:fill="auto"/>
            <w:vAlign w:val="bottom"/>
          </w:tcPr>
          <w:p w:rsidR="006C67AB" w:rsidRPr="00074FFC" w:rsidRDefault="006C67AB"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57,859</w:t>
            </w:r>
          </w:p>
        </w:tc>
        <w:tc>
          <w:tcPr>
            <w:tcW w:w="1668" w:type="dxa"/>
            <w:shd w:val="clear" w:color="auto" w:fill="auto"/>
            <w:vAlign w:val="bottom"/>
          </w:tcPr>
          <w:p w:rsidR="006C67AB" w:rsidRPr="00074FFC" w:rsidRDefault="006C67AB" w:rsidP="006C67AB">
            <w:pPr>
              <w:tabs>
                <w:tab w:val="decimal" w:pos="1528"/>
              </w:tabs>
              <w:ind w:right="-70"/>
              <w:jc w:val="both"/>
              <w:rPr>
                <w:rFonts w:ascii="Times New Roman" w:hAnsi="Times New Roman"/>
                <w:sz w:val="19"/>
                <w:szCs w:val="19"/>
                <w:lang w:val="en-GB" w:eastAsia="tr-TR"/>
              </w:rPr>
            </w:pPr>
            <w:r w:rsidRPr="00074FFC">
              <w:rPr>
                <w:rFonts w:ascii="Times New Roman" w:hAnsi="Times New Roman"/>
                <w:sz w:val="19"/>
                <w:szCs w:val="19"/>
                <w:lang w:val="en-GB" w:eastAsia="tr-TR"/>
              </w:rPr>
              <w:t>62,638</w:t>
            </w:r>
          </w:p>
        </w:tc>
      </w:tr>
      <w:tr w:rsidR="006C67AB" w:rsidRPr="009C1F54" w:rsidTr="000168C2">
        <w:trPr>
          <w:trHeight w:val="113"/>
        </w:trPr>
        <w:tc>
          <w:tcPr>
            <w:tcW w:w="5650" w:type="dxa"/>
            <w:gridSpan w:val="2"/>
            <w:shd w:val="clear" w:color="auto" w:fill="auto"/>
            <w:noWrap/>
            <w:vAlign w:val="bottom"/>
          </w:tcPr>
          <w:p w:rsidR="006C67AB" w:rsidRPr="00074FFC" w:rsidRDefault="006C67AB" w:rsidP="006C67AB">
            <w:pPr>
              <w:rPr>
                <w:rFonts w:ascii="Times New Roman" w:hAnsi="Times New Roman"/>
                <w:sz w:val="19"/>
                <w:szCs w:val="19"/>
                <w:lang w:val="tr-TR" w:eastAsia="tr-TR"/>
              </w:rPr>
            </w:pPr>
            <w:r w:rsidRPr="00074FFC">
              <w:rPr>
                <w:rFonts w:ascii="Times New Roman" w:hAnsi="Times New Roman"/>
                <w:sz w:val="19"/>
                <w:szCs w:val="19"/>
                <w:lang w:val="tr-TR" w:eastAsia="tr-TR"/>
              </w:rPr>
              <w:t>Muallak hasar ve tazminatlar karşılığında değişim</w:t>
            </w:r>
          </w:p>
        </w:tc>
        <w:tc>
          <w:tcPr>
            <w:tcW w:w="990" w:type="dxa"/>
            <w:gridSpan w:val="2"/>
            <w:vAlign w:val="bottom"/>
          </w:tcPr>
          <w:p w:rsidR="006C67AB" w:rsidRPr="00074FFC" w:rsidRDefault="006C67AB" w:rsidP="006C67AB">
            <w:pPr>
              <w:jc w:val="center"/>
              <w:rPr>
                <w:rFonts w:ascii="Times New Roman" w:hAnsi="Times New Roman"/>
                <w:sz w:val="19"/>
                <w:szCs w:val="19"/>
                <w:lang w:val="en-GB"/>
              </w:rPr>
            </w:pPr>
            <w:r w:rsidRPr="00074FFC">
              <w:rPr>
                <w:rFonts w:ascii="Times New Roman" w:hAnsi="Times New Roman"/>
                <w:sz w:val="19"/>
                <w:szCs w:val="19"/>
                <w:lang w:val="en-GB"/>
              </w:rPr>
              <w:t>30</w:t>
            </w:r>
          </w:p>
        </w:tc>
        <w:tc>
          <w:tcPr>
            <w:tcW w:w="1689" w:type="dxa"/>
            <w:shd w:val="clear" w:color="auto" w:fill="auto"/>
            <w:vAlign w:val="bottom"/>
          </w:tcPr>
          <w:p w:rsidR="006C67AB" w:rsidRPr="00074FFC" w:rsidRDefault="006C67AB"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53,806</w:t>
            </w:r>
          </w:p>
        </w:tc>
        <w:tc>
          <w:tcPr>
            <w:tcW w:w="1668" w:type="dxa"/>
            <w:shd w:val="clear" w:color="auto" w:fill="auto"/>
            <w:vAlign w:val="bottom"/>
          </w:tcPr>
          <w:p w:rsidR="006C67AB" w:rsidRPr="00074FFC" w:rsidRDefault="006C67AB" w:rsidP="006C67AB">
            <w:pPr>
              <w:tabs>
                <w:tab w:val="decimal" w:pos="1528"/>
              </w:tabs>
              <w:ind w:right="-70"/>
              <w:jc w:val="both"/>
              <w:rPr>
                <w:rFonts w:ascii="Times New Roman" w:hAnsi="Times New Roman"/>
                <w:sz w:val="19"/>
                <w:szCs w:val="19"/>
                <w:lang w:val="en-GB" w:eastAsia="tr-TR"/>
              </w:rPr>
            </w:pPr>
            <w:r w:rsidRPr="00074FFC">
              <w:rPr>
                <w:rFonts w:ascii="Times New Roman" w:hAnsi="Times New Roman"/>
                <w:sz w:val="19"/>
                <w:szCs w:val="19"/>
                <w:lang w:val="en-GB" w:eastAsia="tr-TR"/>
              </w:rPr>
              <w:t>365</w:t>
            </w:r>
          </w:p>
        </w:tc>
      </w:tr>
      <w:tr w:rsidR="006C67AB" w:rsidRPr="009C1F54" w:rsidTr="000168C2">
        <w:trPr>
          <w:trHeight w:val="113"/>
        </w:trPr>
        <w:tc>
          <w:tcPr>
            <w:tcW w:w="5650" w:type="dxa"/>
            <w:gridSpan w:val="2"/>
            <w:shd w:val="clear" w:color="auto" w:fill="auto"/>
            <w:noWrap/>
            <w:vAlign w:val="bottom"/>
          </w:tcPr>
          <w:p w:rsidR="006C67AB" w:rsidRPr="00074FFC" w:rsidRDefault="006C67AB" w:rsidP="006C67AB">
            <w:pPr>
              <w:rPr>
                <w:rFonts w:ascii="Times New Roman" w:hAnsi="Times New Roman"/>
                <w:sz w:val="19"/>
                <w:szCs w:val="19"/>
                <w:lang w:val="tr-TR" w:eastAsia="tr-TR"/>
              </w:rPr>
            </w:pPr>
            <w:r w:rsidRPr="00074FFC">
              <w:rPr>
                <w:rFonts w:ascii="Times New Roman" w:hAnsi="Times New Roman"/>
                <w:sz w:val="19"/>
                <w:szCs w:val="19"/>
                <w:lang w:val="tr-TR" w:eastAsia="tr-TR"/>
              </w:rPr>
              <w:t xml:space="preserve">Uzun süreli sigorta yükümlülüklerindeki değişim </w:t>
            </w:r>
          </w:p>
        </w:tc>
        <w:tc>
          <w:tcPr>
            <w:tcW w:w="990" w:type="dxa"/>
            <w:gridSpan w:val="2"/>
            <w:vAlign w:val="bottom"/>
          </w:tcPr>
          <w:p w:rsidR="006C67AB" w:rsidRPr="00074FFC" w:rsidRDefault="006C67AB" w:rsidP="006C67AB">
            <w:pPr>
              <w:jc w:val="center"/>
              <w:rPr>
                <w:rFonts w:ascii="Times New Roman" w:hAnsi="Times New Roman"/>
                <w:sz w:val="19"/>
                <w:szCs w:val="19"/>
                <w:lang w:val="en-GB"/>
              </w:rPr>
            </w:pPr>
            <w:r w:rsidRPr="00074FFC">
              <w:rPr>
                <w:rFonts w:ascii="Times New Roman" w:hAnsi="Times New Roman"/>
                <w:sz w:val="19"/>
                <w:szCs w:val="19"/>
                <w:lang w:val="en-GB"/>
              </w:rPr>
              <w:t>30</w:t>
            </w:r>
          </w:p>
        </w:tc>
        <w:tc>
          <w:tcPr>
            <w:tcW w:w="1689" w:type="dxa"/>
            <w:shd w:val="clear" w:color="auto" w:fill="auto"/>
            <w:vAlign w:val="bottom"/>
          </w:tcPr>
          <w:p w:rsidR="006C67AB" w:rsidRPr="00074FFC" w:rsidRDefault="006C67AB"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5,997</w:t>
            </w:r>
          </w:p>
        </w:tc>
        <w:tc>
          <w:tcPr>
            <w:tcW w:w="1668" w:type="dxa"/>
            <w:shd w:val="clear" w:color="auto" w:fill="auto"/>
            <w:vAlign w:val="bottom"/>
          </w:tcPr>
          <w:p w:rsidR="006C67AB" w:rsidRPr="00074FFC" w:rsidRDefault="006C67AB" w:rsidP="006C67AB">
            <w:pPr>
              <w:tabs>
                <w:tab w:val="decimal" w:pos="1528"/>
              </w:tabs>
              <w:ind w:right="-70"/>
              <w:jc w:val="both"/>
              <w:rPr>
                <w:rFonts w:ascii="Times New Roman" w:hAnsi="Times New Roman"/>
                <w:sz w:val="19"/>
                <w:szCs w:val="19"/>
                <w:lang w:val="en-GB" w:eastAsia="tr-TR"/>
              </w:rPr>
            </w:pPr>
            <w:r w:rsidRPr="00074FFC">
              <w:rPr>
                <w:rFonts w:ascii="Times New Roman" w:hAnsi="Times New Roman"/>
                <w:sz w:val="19"/>
                <w:szCs w:val="19"/>
                <w:lang w:val="en-GB" w:eastAsia="tr-TR"/>
              </w:rPr>
              <w:t>29,692</w:t>
            </w:r>
          </w:p>
        </w:tc>
      </w:tr>
      <w:tr w:rsidR="006C67AB" w:rsidRPr="009C1F54" w:rsidTr="000168C2">
        <w:trPr>
          <w:trHeight w:val="113"/>
        </w:trPr>
        <w:tc>
          <w:tcPr>
            <w:tcW w:w="5650" w:type="dxa"/>
            <w:gridSpan w:val="2"/>
            <w:shd w:val="clear" w:color="auto" w:fill="auto"/>
            <w:noWrap/>
            <w:vAlign w:val="bottom"/>
          </w:tcPr>
          <w:p w:rsidR="006C67AB" w:rsidRPr="00074FFC" w:rsidRDefault="006C67AB" w:rsidP="006C67AB">
            <w:pPr>
              <w:rPr>
                <w:rFonts w:ascii="Times New Roman" w:hAnsi="Times New Roman"/>
                <w:sz w:val="19"/>
                <w:szCs w:val="19"/>
                <w:lang w:val="tr-TR" w:eastAsia="tr-TR"/>
              </w:rPr>
            </w:pPr>
            <w:r w:rsidRPr="00074FFC">
              <w:rPr>
                <w:rFonts w:ascii="Times New Roman" w:hAnsi="Times New Roman"/>
                <w:sz w:val="19"/>
                <w:szCs w:val="19"/>
                <w:lang w:val="tr-TR" w:eastAsia="tr-TR"/>
              </w:rPr>
              <w:t xml:space="preserve">Diğer karşılık giderleri </w:t>
            </w:r>
          </w:p>
        </w:tc>
        <w:tc>
          <w:tcPr>
            <w:tcW w:w="990" w:type="dxa"/>
            <w:gridSpan w:val="2"/>
            <w:vAlign w:val="bottom"/>
          </w:tcPr>
          <w:p w:rsidR="006C67AB" w:rsidRPr="00074FFC" w:rsidRDefault="006C67AB" w:rsidP="006C67AB">
            <w:pPr>
              <w:jc w:val="center"/>
              <w:rPr>
                <w:rFonts w:ascii="Times New Roman" w:hAnsi="Times New Roman"/>
                <w:sz w:val="19"/>
                <w:szCs w:val="19"/>
                <w:lang w:val="en-GB"/>
              </w:rPr>
            </w:pPr>
            <w:r w:rsidRPr="00074FFC">
              <w:rPr>
                <w:rFonts w:ascii="Times New Roman" w:hAnsi="Times New Roman"/>
                <w:sz w:val="19"/>
                <w:szCs w:val="19"/>
                <w:lang w:val="en-GB"/>
              </w:rPr>
              <w:t>30</w:t>
            </w:r>
          </w:p>
        </w:tc>
        <w:tc>
          <w:tcPr>
            <w:tcW w:w="1689" w:type="dxa"/>
            <w:shd w:val="clear" w:color="auto" w:fill="auto"/>
            <w:vAlign w:val="bottom"/>
          </w:tcPr>
          <w:p w:rsidR="006C67AB" w:rsidRPr="00074FFC" w:rsidRDefault="006C67AB"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66,792</w:t>
            </w:r>
          </w:p>
        </w:tc>
        <w:tc>
          <w:tcPr>
            <w:tcW w:w="1668" w:type="dxa"/>
            <w:shd w:val="clear" w:color="auto" w:fill="auto"/>
            <w:vAlign w:val="bottom"/>
          </w:tcPr>
          <w:p w:rsidR="006C67AB" w:rsidRPr="00074FFC" w:rsidRDefault="006C67AB" w:rsidP="006C67AB">
            <w:pPr>
              <w:tabs>
                <w:tab w:val="decimal" w:pos="1528"/>
              </w:tabs>
              <w:ind w:right="-70"/>
              <w:jc w:val="both"/>
              <w:rPr>
                <w:rFonts w:ascii="Times New Roman" w:hAnsi="Times New Roman"/>
                <w:sz w:val="19"/>
                <w:szCs w:val="19"/>
                <w:lang w:val="en-GB" w:eastAsia="tr-TR"/>
              </w:rPr>
            </w:pPr>
            <w:r w:rsidRPr="00074FFC">
              <w:rPr>
                <w:rFonts w:ascii="Times New Roman" w:hAnsi="Times New Roman"/>
                <w:sz w:val="19"/>
                <w:szCs w:val="19"/>
                <w:lang w:val="en-GB"/>
              </w:rPr>
              <w:t>9,836</w:t>
            </w:r>
          </w:p>
        </w:tc>
      </w:tr>
      <w:tr w:rsidR="006C67AB" w:rsidRPr="009C1F54" w:rsidTr="000168C2">
        <w:trPr>
          <w:trHeight w:val="113"/>
        </w:trPr>
        <w:tc>
          <w:tcPr>
            <w:tcW w:w="5650" w:type="dxa"/>
            <w:gridSpan w:val="2"/>
            <w:shd w:val="clear" w:color="auto" w:fill="auto"/>
            <w:noWrap/>
            <w:vAlign w:val="bottom"/>
          </w:tcPr>
          <w:p w:rsidR="006C67AB" w:rsidRPr="00074FFC" w:rsidRDefault="006C67AB" w:rsidP="006C67AB">
            <w:pPr>
              <w:rPr>
                <w:rFonts w:ascii="Times New Roman" w:hAnsi="Times New Roman"/>
                <w:sz w:val="19"/>
                <w:szCs w:val="19"/>
                <w:lang w:val="tr-TR" w:eastAsia="tr-TR"/>
              </w:rPr>
            </w:pPr>
            <w:r w:rsidRPr="00074FFC">
              <w:rPr>
                <w:rFonts w:ascii="Times New Roman" w:hAnsi="Times New Roman"/>
                <w:sz w:val="19"/>
                <w:szCs w:val="19"/>
                <w:lang w:val="tr-TR" w:eastAsia="tr-TR"/>
              </w:rPr>
              <w:t>Net faiz gelirleri</w:t>
            </w:r>
          </w:p>
        </w:tc>
        <w:tc>
          <w:tcPr>
            <w:tcW w:w="990" w:type="dxa"/>
            <w:gridSpan w:val="2"/>
            <w:vAlign w:val="bottom"/>
          </w:tcPr>
          <w:p w:rsidR="006C67AB" w:rsidRPr="00074FFC" w:rsidRDefault="006C67AB" w:rsidP="006C67AB">
            <w:pPr>
              <w:jc w:val="center"/>
              <w:rPr>
                <w:rFonts w:ascii="Times New Roman" w:hAnsi="Times New Roman"/>
                <w:sz w:val="19"/>
                <w:szCs w:val="19"/>
                <w:lang w:val="tr-TR"/>
              </w:rPr>
            </w:pPr>
          </w:p>
        </w:tc>
        <w:tc>
          <w:tcPr>
            <w:tcW w:w="1689" w:type="dxa"/>
            <w:shd w:val="clear" w:color="auto" w:fill="auto"/>
            <w:vAlign w:val="bottom"/>
          </w:tcPr>
          <w:p w:rsidR="006C67AB" w:rsidRPr="00074FFC" w:rsidRDefault="006C67AB"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(2,519,271)</w:t>
            </w:r>
          </w:p>
        </w:tc>
        <w:tc>
          <w:tcPr>
            <w:tcW w:w="1668" w:type="dxa"/>
            <w:shd w:val="clear" w:color="auto" w:fill="auto"/>
            <w:vAlign w:val="bottom"/>
          </w:tcPr>
          <w:p w:rsidR="006C67AB" w:rsidRPr="00074FFC" w:rsidRDefault="006C67AB" w:rsidP="006C67AB">
            <w:pPr>
              <w:tabs>
                <w:tab w:val="decimal" w:pos="1528"/>
              </w:tabs>
              <w:ind w:right="-70"/>
              <w:jc w:val="both"/>
              <w:rPr>
                <w:rFonts w:ascii="Times New Roman" w:hAnsi="Times New Roman"/>
                <w:sz w:val="19"/>
                <w:szCs w:val="19"/>
                <w:lang w:val="en-GB" w:eastAsia="tr-TR"/>
              </w:rPr>
            </w:pPr>
            <w:r w:rsidRPr="00074FFC">
              <w:rPr>
                <w:rFonts w:ascii="Times New Roman" w:hAnsi="Times New Roman"/>
                <w:sz w:val="19"/>
                <w:szCs w:val="19"/>
                <w:lang w:val="en-GB"/>
              </w:rPr>
              <w:t>(1,777,614)</w:t>
            </w:r>
            <w:r w:rsidRPr="00074FFC">
              <w:rPr>
                <w:rFonts w:ascii="Times New Roman" w:hAnsi="Times New Roman"/>
                <w:sz w:val="19"/>
                <w:szCs w:val="19"/>
                <w:lang w:val="en-GB" w:eastAsia="tr-TR"/>
              </w:rPr>
              <w:t xml:space="preserve"> </w:t>
            </w:r>
          </w:p>
        </w:tc>
      </w:tr>
      <w:tr w:rsidR="006C67AB" w:rsidRPr="009C1F54" w:rsidTr="000168C2">
        <w:trPr>
          <w:trHeight w:val="113"/>
        </w:trPr>
        <w:tc>
          <w:tcPr>
            <w:tcW w:w="5650" w:type="dxa"/>
            <w:gridSpan w:val="2"/>
            <w:shd w:val="clear" w:color="auto" w:fill="auto"/>
            <w:noWrap/>
            <w:vAlign w:val="bottom"/>
          </w:tcPr>
          <w:p w:rsidR="006C67AB" w:rsidRPr="00074FFC" w:rsidRDefault="006C67AB" w:rsidP="006C67AB">
            <w:pPr>
              <w:ind w:left="142" w:hanging="142"/>
              <w:rPr>
                <w:rFonts w:ascii="Times New Roman" w:hAnsi="Times New Roman"/>
                <w:sz w:val="19"/>
                <w:szCs w:val="19"/>
                <w:lang w:val="tr-TR" w:eastAsia="tr-TR"/>
              </w:rPr>
            </w:pPr>
            <w:r w:rsidRPr="00074FFC">
              <w:rPr>
                <w:rFonts w:ascii="Times New Roman" w:hAnsi="Times New Roman"/>
                <w:sz w:val="19"/>
                <w:szCs w:val="19"/>
                <w:lang w:val="tr-TR" w:eastAsia="tr-TR"/>
              </w:rPr>
              <w:t>Özkaynak yöntemine göre muhasebeleştirilen iştiraklerden elde edilen gelirler</w:t>
            </w:r>
          </w:p>
        </w:tc>
        <w:tc>
          <w:tcPr>
            <w:tcW w:w="990" w:type="dxa"/>
            <w:gridSpan w:val="2"/>
            <w:vAlign w:val="bottom"/>
          </w:tcPr>
          <w:p w:rsidR="006C67AB" w:rsidRPr="00074FFC" w:rsidRDefault="006C67AB" w:rsidP="006C67AB">
            <w:pPr>
              <w:jc w:val="center"/>
              <w:rPr>
                <w:rFonts w:ascii="Times New Roman" w:hAnsi="Times New Roman"/>
                <w:sz w:val="19"/>
                <w:szCs w:val="19"/>
                <w:lang w:val="tr-TR"/>
              </w:rPr>
            </w:pPr>
          </w:p>
        </w:tc>
        <w:tc>
          <w:tcPr>
            <w:tcW w:w="1689" w:type="dxa"/>
            <w:shd w:val="clear" w:color="auto" w:fill="auto"/>
            <w:vAlign w:val="bottom"/>
          </w:tcPr>
          <w:p w:rsidR="006C67AB" w:rsidRPr="00074FFC" w:rsidRDefault="006C67AB"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(15,943)</w:t>
            </w:r>
          </w:p>
        </w:tc>
        <w:tc>
          <w:tcPr>
            <w:tcW w:w="1668" w:type="dxa"/>
            <w:shd w:val="clear" w:color="auto" w:fill="auto"/>
            <w:vAlign w:val="bottom"/>
          </w:tcPr>
          <w:p w:rsidR="006C67AB" w:rsidRPr="00074FFC" w:rsidRDefault="006C67AB" w:rsidP="006C67AB">
            <w:pPr>
              <w:tabs>
                <w:tab w:val="decimal" w:pos="1528"/>
              </w:tabs>
              <w:ind w:right="-70"/>
              <w:jc w:val="both"/>
              <w:rPr>
                <w:rFonts w:ascii="Times New Roman" w:hAnsi="Times New Roman"/>
                <w:sz w:val="19"/>
                <w:szCs w:val="19"/>
                <w:lang w:val="en-GB" w:eastAsia="tr-TR"/>
              </w:rPr>
            </w:pPr>
            <w:r w:rsidRPr="00074FFC">
              <w:rPr>
                <w:rFonts w:ascii="Times New Roman" w:hAnsi="Times New Roman"/>
                <w:sz w:val="19"/>
                <w:szCs w:val="19"/>
                <w:lang w:val="en-GB"/>
              </w:rPr>
              <w:t>(960)</w:t>
            </w:r>
          </w:p>
        </w:tc>
      </w:tr>
      <w:tr w:rsidR="006C67AB" w:rsidRPr="009C1F54" w:rsidTr="000168C2">
        <w:trPr>
          <w:trHeight w:val="132"/>
        </w:trPr>
        <w:tc>
          <w:tcPr>
            <w:tcW w:w="5650" w:type="dxa"/>
            <w:gridSpan w:val="2"/>
            <w:shd w:val="clear" w:color="auto" w:fill="auto"/>
            <w:noWrap/>
            <w:vAlign w:val="bottom"/>
          </w:tcPr>
          <w:p w:rsidR="006C67AB" w:rsidRPr="0059042D" w:rsidRDefault="006C67AB" w:rsidP="006C67AB">
            <w:pPr>
              <w:rPr>
                <w:rFonts w:ascii="Times New Roman" w:hAnsi="Times New Roman"/>
                <w:sz w:val="19"/>
                <w:szCs w:val="19"/>
                <w:lang w:val="tr-TR" w:eastAsia="tr-TR"/>
              </w:rPr>
            </w:pPr>
            <w:r w:rsidRPr="0059042D">
              <w:rPr>
                <w:rFonts w:ascii="Times New Roman" w:hAnsi="Times New Roman"/>
                <w:sz w:val="19"/>
                <w:szCs w:val="19"/>
                <w:lang w:val="tr-TR" w:eastAsia="tr-TR"/>
              </w:rPr>
              <w:t>Sabit kıymetlerin satışından doğan gelirler</w:t>
            </w:r>
          </w:p>
        </w:tc>
        <w:tc>
          <w:tcPr>
            <w:tcW w:w="990" w:type="dxa"/>
            <w:gridSpan w:val="2"/>
            <w:vAlign w:val="bottom"/>
          </w:tcPr>
          <w:p w:rsidR="006C67AB" w:rsidRPr="0059042D" w:rsidRDefault="006C67AB" w:rsidP="006C67AB">
            <w:pPr>
              <w:jc w:val="center"/>
              <w:rPr>
                <w:rFonts w:ascii="Times New Roman" w:hAnsi="Times New Roman"/>
                <w:noProof/>
                <w:sz w:val="19"/>
                <w:szCs w:val="19"/>
                <w:lang w:val="tr-TR"/>
              </w:rPr>
            </w:pPr>
          </w:p>
        </w:tc>
        <w:tc>
          <w:tcPr>
            <w:tcW w:w="1689" w:type="dxa"/>
            <w:shd w:val="clear" w:color="auto" w:fill="auto"/>
            <w:vAlign w:val="bottom"/>
          </w:tcPr>
          <w:p w:rsidR="006C67AB" w:rsidRPr="0059042D" w:rsidRDefault="006C67AB" w:rsidP="006C67AB">
            <w:pPr>
              <w:ind w:right="36"/>
              <w:jc w:val="right"/>
              <w:rPr>
                <w:rFonts w:ascii="Times New Roman" w:hAnsi="Times New Roman"/>
                <w:color w:val="000000" w:themeColor="text1"/>
                <w:sz w:val="19"/>
                <w:szCs w:val="19"/>
                <w:lang w:val="en-GB"/>
              </w:rPr>
            </w:pPr>
            <w:r w:rsidRPr="0059042D">
              <w:rPr>
                <w:rFonts w:ascii="Times New Roman" w:hAnsi="Times New Roman"/>
                <w:color w:val="000000" w:themeColor="text1"/>
                <w:sz w:val="19"/>
                <w:szCs w:val="19"/>
                <w:lang w:val="en-GB"/>
              </w:rPr>
              <w:t>(4,422)</w:t>
            </w:r>
          </w:p>
        </w:tc>
        <w:tc>
          <w:tcPr>
            <w:tcW w:w="1668" w:type="dxa"/>
            <w:shd w:val="clear" w:color="auto" w:fill="auto"/>
            <w:vAlign w:val="bottom"/>
          </w:tcPr>
          <w:p w:rsidR="006C67AB" w:rsidRPr="0059042D" w:rsidRDefault="006C67AB" w:rsidP="006C67AB">
            <w:pPr>
              <w:tabs>
                <w:tab w:val="decimal" w:pos="1528"/>
              </w:tabs>
              <w:ind w:right="-70"/>
              <w:jc w:val="both"/>
              <w:rPr>
                <w:rFonts w:ascii="Times New Roman" w:hAnsi="Times New Roman"/>
                <w:sz w:val="19"/>
                <w:szCs w:val="19"/>
                <w:lang w:val="en-GB" w:eastAsia="tr-TR"/>
              </w:rPr>
            </w:pPr>
            <w:r w:rsidRPr="0059042D">
              <w:rPr>
                <w:rFonts w:ascii="Times New Roman" w:hAnsi="Times New Roman"/>
                <w:sz w:val="19"/>
                <w:szCs w:val="19"/>
                <w:lang w:val="en-GB" w:eastAsia="tr-TR"/>
              </w:rPr>
              <w:t xml:space="preserve">- </w:t>
            </w:r>
          </w:p>
        </w:tc>
      </w:tr>
      <w:tr w:rsidR="006C67AB" w:rsidRPr="009C1F54" w:rsidTr="000168C2">
        <w:trPr>
          <w:trHeight w:val="132"/>
        </w:trPr>
        <w:tc>
          <w:tcPr>
            <w:tcW w:w="5650" w:type="dxa"/>
            <w:gridSpan w:val="2"/>
            <w:shd w:val="clear" w:color="auto" w:fill="auto"/>
            <w:noWrap/>
            <w:vAlign w:val="bottom"/>
          </w:tcPr>
          <w:p w:rsidR="006C67AB" w:rsidRPr="00074FFC" w:rsidRDefault="006C67AB" w:rsidP="006C67AB">
            <w:pPr>
              <w:rPr>
                <w:rFonts w:ascii="Times New Roman" w:hAnsi="Times New Roman"/>
                <w:sz w:val="19"/>
                <w:szCs w:val="19"/>
                <w:lang w:val="tr-TR" w:eastAsia="tr-TR"/>
              </w:rPr>
            </w:pPr>
            <w:r w:rsidRPr="00074FFC">
              <w:rPr>
                <w:rFonts w:ascii="Times New Roman" w:hAnsi="Times New Roman"/>
                <w:sz w:val="19"/>
                <w:szCs w:val="19"/>
                <w:lang w:val="tr-TR" w:eastAsia="tr-TR"/>
              </w:rPr>
              <w:t>Yabancı para çevirim farkları</w:t>
            </w:r>
          </w:p>
        </w:tc>
        <w:tc>
          <w:tcPr>
            <w:tcW w:w="990" w:type="dxa"/>
            <w:gridSpan w:val="2"/>
            <w:vAlign w:val="bottom"/>
          </w:tcPr>
          <w:p w:rsidR="006C67AB" w:rsidRPr="00074FFC" w:rsidRDefault="006C67AB" w:rsidP="006C67AB">
            <w:pPr>
              <w:jc w:val="center"/>
              <w:rPr>
                <w:rFonts w:ascii="Times New Roman" w:hAnsi="Times New Roman"/>
                <w:noProof/>
                <w:sz w:val="19"/>
                <w:szCs w:val="19"/>
                <w:lang w:val="tr-TR"/>
              </w:rPr>
            </w:pPr>
          </w:p>
        </w:tc>
        <w:tc>
          <w:tcPr>
            <w:tcW w:w="1689" w:type="dxa"/>
            <w:shd w:val="clear" w:color="auto" w:fill="auto"/>
            <w:vAlign w:val="bottom"/>
          </w:tcPr>
          <w:p w:rsidR="006C67AB" w:rsidRPr="00074FFC" w:rsidRDefault="006C67AB"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(19,884)</w:t>
            </w:r>
          </w:p>
        </w:tc>
        <w:tc>
          <w:tcPr>
            <w:tcW w:w="1668" w:type="dxa"/>
            <w:shd w:val="clear" w:color="auto" w:fill="auto"/>
            <w:vAlign w:val="bottom"/>
          </w:tcPr>
          <w:p w:rsidR="006C67AB" w:rsidRPr="00074FFC" w:rsidRDefault="006C67AB" w:rsidP="006C67AB">
            <w:pPr>
              <w:tabs>
                <w:tab w:val="decimal" w:pos="1528"/>
              </w:tabs>
              <w:ind w:right="-70"/>
              <w:jc w:val="both"/>
              <w:rPr>
                <w:rFonts w:ascii="Times New Roman" w:hAnsi="Times New Roman"/>
                <w:sz w:val="19"/>
                <w:szCs w:val="19"/>
                <w:lang w:val="en-GB" w:eastAsia="tr-TR"/>
              </w:rPr>
            </w:pPr>
            <w:r w:rsidRPr="00074FFC">
              <w:rPr>
                <w:rFonts w:ascii="Times New Roman" w:hAnsi="Times New Roman"/>
                <w:sz w:val="19"/>
                <w:szCs w:val="19"/>
                <w:lang w:val="en-GB"/>
              </w:rPr>
              <w:t>(13,010)</w:t>
            </w:r>
          </w:p>
        </w:tc>
      </w:tr>
      <w:tr w:rsidR="006C67AB" w:rsidRPr="009C1F54" w:rsidTr="000168C2">
        <w:trPr>
          <w:trHeight w:val="113"/>
        </w:trPr>
        <w:tc>
          <w:tcPr>
            <w:tcW w:w="5650" w:type="dxa"/>
            <w:gridSpan w:val="2"/>
            <w:tcBorders>
              <w:bottom w:val="single" w:sz="4" w:space="0" w:color="auto"/>
            </w:tcBorders>
            <w:shd w:val="clear" w:color="auto" w:fill="auto"/>
            <w:noWrap/>
            <w:vAlign w:val="bottom"/>
          </w:tcPr>
          <w:p w:rsidR="006C67AB" w:rsidRPr="00074FFC" w:rsidRDefault="006C67AB" w:rsidP="006C67AB">
            <w:pPr>
              <w:rPr>
                <w:rFonts w:ascii="Times New Roman" w:hAnsi="Times New Roman"/>
                <w:sz w:val="19"/>
                <w:szCs w:val="19"/>
                <w:lang w:val="tr-TR" w:eastAsia="tr-TR"/>
              </w:rPr>
            </w:pPr>
            <w:r w:rsidRPr="00074FFC">
              <w:rPr>
                <w:rFonts w:ascii="Times New Roman" w:hAnsi="Times New Roman"/>
                <w:sz w:val="19"/>
                <w:szCs w:val="19"/>
                <w:lang w:val="tr-TR" w:eastAsia="tr-TR"/>
              </w:rPr>
              <w:t>Diğer nakit olmayan kalem düzeltmeleri</w:t>
            </w:r>
          </w:p>
        </w:tc>
        <w:tc>
          <w:tcPr>
            <w:tcW w:w="990" w:type="dxa"/>
            <w:gridSpan w:val="2"/>
            <w:tcBorders>
              <w:bottom w:val="single" w:sz="4" w:space="0" w:color="auto"/>
            </w:tcBorders>
            <w:vAlign w:val="bottom"/>
          </w:tcPr>
          <w:p w:rsidR="006C67AB" w:rsidRPr="00074FFC" w:rsidRDefault="006C67AB" w:rsidP="006C67AB">
            <w:pPr>
              <w:jc w:val="center"/>
              <w:rPr>
                <w:rFonts w:ascii="Times New Roman" w:hAnsi="Times New Roman"/>
                <w:noProof/>
                <w:sz w:val="19"/>
                <w:szCs w:val="19"/>
                <w:lang w:val="tr-TR"/>
              </w:rPr>
            </w:pPr>
          </w:p>
        </w:tc>
        <w:tc>
          <w:tcPr>
            <w:tcW w:w="1689" w:type="dxa"/>
            <w:tcBorders>
              <w:bottom w:val="single" w:sz="4" w:space="0" w:color="auto"/>
            </w:tcBorders>
            <w:shd w:val="clear" w:color="auto" w:fill="auto"/>
            <w:vAlign w:val="bottom"/>
          </w:tcPr>
          <w:p w:rsidR="006C67AB" w:rsidRPr="00074FFC" w:rsidRDefault="006C67AB"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(417,596)</w:t>
            </w:r>
          </w:p>
        </w:tc>
        <w:tc>
          <w:tcPr>
            <w:tcW w:w="1668" w:type="dxa"/>
            <w:tcBorders>
              <w:bottom w:val="single" w:sz="4" w:space="0" w:color="auto"/>
            </w:tcBorders>
            <w:shd w:val="clear" w:color="auto" w:fill="auto"/>
            <w:vAlign w:val="bottom"/>
          </w:tcPr>
          <w:p w:rsidR="006C67AB" w:rsidRPr="00074FFC" w:rsidRDefault="006C67AB" w:rsidP="006C67AB">
            <w:pPr>
              <w:tabs>
                <w:tab w:val="decimal" w:pos="1528"/>
              </w:tabs>
              <w:ind w:right="-70"/>
              <w:jc w:val="both"/>
              <w:rPr>
                <w:rFonts w:ascii="Times New Roman" w:hAnsi="Times New Roman"/>
                <w:sz w:val="19"/>
                <w:szCs w:val="19"/>
                <w:lang w:val="en-GB" w:eastAsia="tr-TR"/>
              </w:rPr>
            </w:pPr>
            <w:r w:rsidRPr="00074FFC">
              <w:rPr>
                <w:rFonts w:ascii="Times New Roman" w:hAnsi="Times New Roman"/>
                <w:sz w:val="19"/>
                <w:szCs w:val="19"/>
                <w:lang w:val="en-GB"/>
              </w:rPr>
              <w:t>(412,111)</w:t>
            </w:r>
          </w:p>
        </w:tc>
      </w:tr>
      <w:tr w:rsidR="006C67AB" w:rsidRPr="009C1F54" w:rsidTr="000168C2">
        <w:trPr>
          <w:trHeight w:hRule="exact" w:val="80"/>
        </w:trPr>
        <w:tc>
          <w:tcPr>
            <w:tcW w:w="5650" w:type="dxa"/>
            <w:gridSpan w:val="2"/>
            <w:tcBorders>
              <w:top w:val="single" w:sz="4" w:space="0" w:color="auto"/>
            </w:tcBorders>
            <w:shd w:val="clear" w:color="auto" w:fill="auto"/>
            <w:noWrap/>
            <w:vAlign w:val="bottom"/>
          </w:tcPr>
          <w:p w:rsidR="006C67AB" w:rsidRPr="00074FFC" w:rsidRDefault="006C67AB" w:rsidP="006C67AB">
            <w:pPr>
              <w:rPr>
                <w:rFonts w:ascii="Times New Roman" w:hAnsi="Times New Roman"/>
                <w:sz w:val="19"/>
                <w:szCs w:val="19"/>
                <w:lang w:val="tr-TR" w:eastAsia="tr-TR"/>
              </w:rPr>
            </w:pPr>
          </w:p>
        </w:tc>
        <w:tc>
          <w:tcPr>
            <w:tcW w:w="990" w:type="dxa"/>
            <w:gridSpan w:val="2"/>
            <w:tcBorders>
              <w:top w:val="single" w:sz="4" w:space="0" w:color="auto"/>
            </w:tcBorders>
            <w:vAlign w:val="bottom"/>
          </w:tcPr>
          <w:p w:rsidR="006C67AB" w:rsidRPr="00074FFC" w:rsidRDefault="006C67AB" w:rsidP="006C67AB">
            <w:pPr>
              <w:tabs>
                <w:tab w:val="decimal" w:pos="922"/>
              </w:tabs>
              <w:jc w:val="center"/>
              <w:rPr>
                <w:rFonts w:ascii="Times New Roman" w:hAnsi="Times New Roman"/>
                <w:b/>
                <w:sz w:val="19"/>
                <w:szCs w:val="19"/>
                <w:lang w:val="tr-TR" w:eastAsia="tr-TR"/>
              </w:rPr>
            </w:pPr>
          </w:p>
        </w:tc>
        <w:tc>
          <w:tcPr>
            <w:tcW w:w="1689" w:type="dxa"/>
            <w:tcBorders>
              <w:top w:val="single" w:sz="4" w:space="0" w:color="auto"/>
            </w:tcBorders>
            <w:shd w:val="clear" w:color="auto" w:fill="auto"/>
            <w:vAlign w:val="bottom"/>
          </w:tcPr>
          <w:p w:rsidR="006C67AB" w:rsidRPr="00074FFC" w:rsidRDefault="006C67AB" w:rsidP="006C67AB">
            <w:pPr>
              <w:tabs>
                <w:tab w:val="decimal" w:pos="1206"/>
                <w:tab w:val="decimal" w:pos="1612"/>
              </w:tabs>
              <w:ind w:right="-70"/>
              <w:jc w:val="right"/>
              <w:rPr>
                <w:rFonts w:ascii="Times New Roman" w:hAnsi="Times New Roman"/>
                <w:b/>
                <w:sz w:val="19"/>
                <w:szCs w:val="19"/>
                <w:lang w:val="tr-TR" w:eastAsia="tr-TR"/>
              </w:rPr>
            </w:pPr>
          </w:p>
        </w:tc>
        <w:tc>
          <w:tcPr>
            <w:tcW w:w="1668" w:type="dxa"/>
            <w:tcBorders>
              <w:top w:val="single" w:sz="4" w:space="0" w:color="auto"/>
            </w:tcBorders>
            <w:shd w:val="clear" w:color="auto" w:fill="auto"/>
            <w:vAlign w:val="bottom"/>
          </w:tcPr>
          <w:p w:rsidR="006C67AB" w:rsidRPr="00074FFC" w:rsidRDefault="006C67AB" w:rsidP="006C67AB">
            <w:pPr>
              <w:tabs>
                <w:tab w:val="decimal" w:pos="1206"/>
                <w:tab w:val="decimal" w:pos="1612"/>
              </w:tabs>
              <w:ind w:right="71"/>
              <w:jc w:val="right"/>
              <w:rPr>
                <w:rFonts w:ascii="Times New Roman" w:hAnsi="Times New Roman"/>
                <w:b/>
                <w:sz w:val="19"/>
                <w:szCs w:val="19"/>
                <w:lang w:val="tr-TR" w:eastAsia="tr-TR"/>
              </w:rPr>
            </w:pPr>
          </w:p>
        </w:tc>
      </w:tr>
      <w:tr w:rsidR="006C67AB" w:rsidRPr="009C1F54" w:rsidTr="000168C2">
        <w:trPr>
          <w:trHeight w:val="113"/>
        </w:trPr>
        <w:tc>
          <w:tcPr>
            <w:tcW w:w="5650" w:type="dxa"/>
            <w:gridSpan w:val="2"/>
            <w:shd w:val="clear" w:color="auto" w:fill="auto"/>
            <w:noWrap/>
            <w:vAlign w:val="bottom"/>
          </w:tcPr>
          <w:p w:rsidR="006C67AB" w:rsidRPr="00074FFC" w:rsidRDefault="006C67AB" w:rsidP="006C67AB">
            <w:pPr>
              <w:rPr>
                <w:rFonts w:ascii="Times New Roman" w:hAnsi="Times New Roman"/>
                <w:bCs/>
                <w:i/>
                <w:sz w:val="19"/>
                <w:szCs w:val="19"/>
                <w:lang w:val="tr-TR" w:eastAsia="tr-TR"/>
              </w:rPr>
            </w:pPr>
          </w:p>
        </w:tc>
        <w:tc>
          <w:tcPr>
            <w:tcW w:w="990" w:type="dxa"/>
            <w:gridSpan w:val="2"/>
            <w:vAlign w:val="bottom"/>
          </w:tcPr>
          <w:p w:rsidR="006C67AB" w:rsidRPr="00074FFC" w:rsidRDefault="006C67AB" w:rsidP="006C67AB">
            <w:pPr>
              <w:tabs>
                <w:tab w:val="decimal" w:pos="922"/>
              </w:tabs>
              <w:jc w:val="center"/>
              <w:rPr>
                <w:rFonts w:ascii="Times New Roman" w:hAnsi="Times New Roman"/>
                <w:b/>
                <w:sz w:val="19"/>
                <w:szCs w:val="19"/>
                <w:lang w:val="tr-TR" w:eastAsia="tr-TR"/>
              </w:rPr>
            </w:pPr>
          </w:p>
        </w:tc>
        <w:tc>
          <w:tcPr>
            <w:tcW w:w="1689" w:type="dxa"/>
            <w:shd w:val="clear" w:color="auto" w:fill="auto"/>
            <w:vAlign w:val="bottom"/>
          </w:tcPr>
          <w:p w:rsidR="006C67AB" w:rsidRPr="00074FFC" w:rsidRDefault="006C67AB" w:rsidP="006C67AB">
            <w:pPr>
              <w:ind w:right="36"/>
              <w:jc w:val="right"/>
              <w:rPr>
                <w:rFonts w:ascii="Times New Roman" w:hAnsi="Times New Roman"/>
                <w:b/>
                <w:bCs/>
                <w:color w:val="000000" w:themeColor="text1"/>
                <w:sz w:val="19"/>
                <w:szCs w:val="19"/>
                <w:lang w:val="en-GB"/>
              </w:rPr>
            </w:pPr>
            <w:r w:rsidRPr="00074FFC">
              <w:rPr>
                <w:rFonts w:ascii="Times New Roman" w:hAnsi="Times New Roman"/>
                <w:b/>
                <w:sz w:val="19"/>
                <w:szCs w:val="19"/>
                <w:lang w:val="en-GB" w:eastAsia="tr-TR"/>
              </w:rPr>
              <w:t>(665,849)</w:t>
            </w:r>
          </w:p>
        </w:tc>
        <w:tc>
          <w:tcPr>
            <w:tcW w:w="1668" w:type="dxa"/>
            <w:shd w:val="clear" w:color="auto" w:fill="auto"/>
            <w:vAlign w:val="bottom"/>
          </w:tcPr>
          <w:p w:rsidR="006C67AB" w:rsidRPr="00074FFC" w:rsidRDefault="006C67AB" w:rsidP="006C67AB">
            <w:pPr>
              <w:tabs>
                <w:tab w:val="decimal" w:pos="1536"/>
              </w:tabs>
              <w:ind w:right="-70"/>
              <w:jc w:val="both"/>
              <w:rPr>
                <w:rFonts w:ascii="Times New Roman" w:hAnsi="Times New Roman"/>
                <w:b/>
                <w:sz w:val="19"/>
                <w:szCs w:val="19"/>
                <w:lang w:val="en-GB" w:eastAsia="tr-TR"/>
              </w:rPr>
            </w:pPr>
            <w:r w:rsidRPr="00074FFC">
              <w:rPr>
                <w:rFonts w:ascii="Times New Roman" w:hAnsi="Times New Roman"/>
                <w:b/>
                <w:sz w:val="19"/>
                <w:szCs w:val="19"/>
                <w:lang w:val="en-GB" w:eastAsia="tr-TR"/>
              </w:rPr>
              <w:t>(894,431)</w:t>
            </w:r>
          </w:p>
        </w:tc>
      </w:tr>
      <w:tr w:rsidR="006C67AB" w:rsidRPr="009C1F54" w:rsidTr="000168C2">
        <w:trPr>
          <w:trHeight w:val="113"/>
        </w:trPr>
        <w:tc>
          <w:tcPr>
            <w:tcW w:w="5650" w:type="dxa"/>
            <w:gridSpan w:val="2"/>
            <w:shd w:val="clear" w:color="auto" w:fill="auto"/>
            <w:noWrap/>
            <w:vAlign w:val="bottom"/>
          </w:tcPr>
          <w:p w:rsidR="006C67AB" w:rsidRPr="00074FFC" w:rsidRDefault="006C67AB" w:rsidP="006C67AB">
            <w:pPr>
              <w:rPr>
                <w:rFonts w:ascii="Times New Roman" w:hAnsi="Times New Roman"/>
                <w:bCs/>
                <w:i/>
                <w:sz w:val="19"/>
                <w:szCs w:val="19"/>
                <w:lang w:val="tr-TR" w:eastAsia="tr-TR"/>
              </w:rPr>
            </w:pPr>
            <w:r w:rsidRPr="00074FFC">
              <w:rPr>
                <w:rFonts w:ascii="Times New Roman" w:hAnsi="Times New Roman"/>
                <w:bCs/>
                <w:i/>
                <w:sz w:val="19"/>
                <w:szCs w:val="19"/>
                <w:lang w:val="tr-TR" w:eastAsia="tr-TR"/>
              </w:rPr>
              <w:t>Faaliyetlere ilişkin varlıklar ve yükümlülüklerdeki değişim:</w:t>
            </w:r>
          </w:p>
        </w:tc>
        <w:tc>
          <w:tcPr>
            <w:tcW w:w="990" w:type="dxa"/>
            <w:gridSpan w:val="2"/>
            <w:vAlign w:val="bottom"/>
          </w:tcPr>
          <w:p w:rsidR="006C67AB" w:rsidRPr="00074FFC" w:rsidRDefault="006C67AB" w:rsidP="006C67AB">
            <w:pPr>
              <w:tabs>
                <w:tab w:val="decimal" w:pos="922"/>
              </w:tabs>
              <w:jc w:val="center"/>
              <w:rPr>
                <w:rFonts w:ascii="Times New Roman" w:hAnsi="Times New Roman"/>
                <w:b/>
                <w:sz w:val="19"/>
                <w:szCs w:val="19"/>
                <w:lang w:val="tr-TR" w:eastAsia="tr-TR"/>
              </w:rPr>
            </w:pPr>
          </w:p>
        </w:tc>
        <w:tc>
          <w:tcPr>
            <w:tcW w:w="1689" w:type="dxa"/>
            <w:shd w:val="clear" w:color="auto" w:fill="auto"/>
            <w:vAlign w:val="bottom"/>
          </w:tcPr>
          <w:p w:rsidR="006C67AB" w:rsidRPr="00074FFC" w:rsidRDefault="006C67AB" w:rsidP="006C67AB">
            <w:pPr>
              <w:pStyle w:val="1tipi"/>
              <w:tabs>
                <w:tab w:val="clear" w:pos="1134"/>
              </w:tabs>
              <w:ind w:right="78" w:hanging="112"/>
              <w:jc w:val="right"/>
              <w:rPr>
                <w:rFonts w:ascii="Times New Roman" w:hAnsi="Times New Roman"/>
                <w:sz w:val="19"/>
                <w:szCs w:val="19"/>
              </w:rPr>
            </w:pPr>
          </w:p>
        </w:tc>
        <w:tc>
          <w:tcPr>
            <w:tcW w:w="1668" w:type="dxa"/>
            <w:shd w:val="clear" w:color="auto" w:fill="auto"/>
            <w:vAlign w:val="bottom"/>
          </w:tcPr>
          <w:p w:rsidR="006C67AB" w:rsidRPr="00074FFC" w:rsidRDefault="006C67AB" w:rsidP="006C67AB">
            <w:pPr>
              <w:tabs>
                <w:tab w:val="decimal" w:pos="1206"/>
                <w:tab w:val="decimal" w:pos="1612"/>
              </w:tabs>
              <w:ind w:right="71"/>
              <w:jc w:val="right"/>
              <w:rPr>
                <w:rFonts w:ascii="Times New Roman" w:hAnsi="Times New Roman"/>
                <w:b/>
                <w:sz w:val="19"/>
                <w:szCs w:val="19"/>
                <w:lang w:val="tr-TR" w:eastAsia="tr-TR"/>
              </w:rPr>
            </w:pPr>
          </w:p>
        </w:tc>
      </w:tr>
      <w:tr w:rsidR="006C67AB" w:rsidRPr="009C1F54" w:rsidTr="000168C2">
        <w:trPr>
          <w:trHeight w:val="113"/>
        </w:trPr>
        <w:tc>
          <w:tcPr>
            <w:tcW w:w="5650" w:type="dxa"/>
            <w:gridSpan w:val="2"/>
            <w:shd w:val="clear" w:color="auto" w:fill="auto"/>
            <w:noWrap/>
            <w:vAlign w:val="bottom"/>
          </w:tcPr>
          <w:p w:rsidR="006C67AB" w:rsidRPr="00074FFC" w:rsidRDefault="006C67AB" w:rsidP="006C67AB">
            <w:pPr>
              <w:rPr>
                <w:rFonts w:ascii="Times New Roman" w:hAnsi="Times New Roman"/>
                <w:sz w:val="19"/>
                <w:szCs w:val="19"/>
                <w:lang w:val="tr-TR" w:eastAsia="tr-TR"/>
              </w:rPr>
            </w:pPr>
            <w:r w:rsidRPr="00074FFC">
              <w:rPr>
                <w:rFonts w:ascii="Times New Roman" w:hAnsi="Times New Roman"/>
                <w:sz w:val="19"/>
                <w:szCs w:val="19"/>
                <w:lang w:val="tr-TR" w:eastAsia="tr-TR"/>
              </w:rPr>
              <w:t>Bankalara verilen kredi ve avanslar</w:t>
            </w:r>
          </w:p>
        </w:tc>
        <w:tc>
          <w:tcPr>
            <w:tcW w:w="990" w:type="dxa"/>
            <w:gridSpan w:val="2"/>
            <w:vAlign w:val="bottom"/>
          </w:tcPr>
          <w:p w:rsidR="006C67AB" w:rsidRPr="00074FFC" w:rsidRDefault="006C67AB" w:rsidP="006C67AB">
            <w:pPr>
              <w:tabs>
                <w:tab w:val="decimal" w:pos="922"/>
              </w:tabs>
              <w:jc w:val="center"/>
              <w:rPr>
                <w:rFonts w:ascii="Times New Roman" w:hAnsi="Times New Roman"/>
                <w:b/>
                <w:sz w:val="19"/>
                <w:szCs w:val="19"/>
                <w:lang w:val="tr-TR" w:eastAsia="tr-TR"/>
              </w:rPr>
            </w:pPr>
          </w:p>
        </w:tc>
        <w:tc>
          <w:tcPr>
            <w:tcW w:w="1689" w:type="dxa"/>
            <w:shd w:val="clear" w:color="auto" w:fill="auto"/>
            <w:vAlign w:val="bottom"/>
          </w:tcPr>
          <w:p w:rsidR="006C67AB" w:rsidRPr="00074FFC" w:rsidRDefault="006C67AB"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(542,705)</w:t>
            </w:r>
          </w:p>
        </w:tc>
        <w:tc>
          <w:tcPr>
            <w:tcW w:w="1668" w:type="dxa"/>
            <w:shd w:val="clear" w:color="auto" w:fill="auto"/>
            <w:vAlign w:val="bottom"/>
          </w:tcPr>
          <w:p w:rsidR="006C67AB" w:rsidRPr="00074FFC" w:rsidRDefault="006C67AB" w:rsidP="006C67AB">
            <w:pPr>
              <w:tabs>
                <w:tab w:val="decimal" w:pos="1536"/>
              </w:tabs>
              <w:ind w:right="-70"/>
              <w:jc w:val="both"/>
              <w:rPr>
                <w:rFonts w:ascii="Times New Roman" w:hAnsi="Times New Roman"/>
                <w:sz w:val="19"/>
                <w:szCs w:val="19"/>
                <w:lang w:val="en-GB" w:eastAsia="tr-TR"/>
              </w:rPr>
            </w:pPr>
            <w:r w:rsidRPr="00074FFC">
              <w:rPr>
                <w:rFonts w:ascii="Times New Roman" w:hAnsi="Times New Roman"/>
                <w:sz w:val="19"/>
                <w:szCs w:val="19"/>
                <w:lang w:val="en-GB"/>
              </w:rPr>
              <w:t>(614,392)</w:t>
            </w:r>
          </w:p>
        </w:tc>
      </w:tr>
      <w:tr w:rsidR="006C67AB" w:rsidRPr="009C1F54" w:rsidTr="000168C2">
        <w:trPr>
          <w:trHeight w:val="113"/>
        </w:trPr>
        <w:tc>
          <w:tcPr>
            <w:tcW w:w="5650" w:type="dxa"/>
            <w:gridSpan w:val="2"/>
            <w:shd w:val="clear" w:color="auto" w:fill="auto"/>
            <w:noWrap/>
            <w:vAlign w:val="bottom"/>
          </w:tcPr>
          <w:p w:rsidR="006C67AB" w:rsidRPr="00074FFC" w:rsidRDefault="006C67AB" w:rsidP="006C67AB">
            <w:pPr>
              <w:rPr>
                <w:rFonts w:ascii="Times New Roman" w:hAnsi="Times New Roman"/>
                <w:sz w:val="19"/>
                <w:szCs w:val="19"/>
                <w:lang w:val="tr-TR" w:eastAsia="tr-TR"/>
              </w:rPr>
            </w:pPr>
            <w:r w:rsidRPr="00074FFC">
              <w:rPr>
                <w:rFonts w:ascii="Times New Roman" w:hAnsi="Times New Roman"/>
                <w:sz w:val="19"/>
                <w:szCs w:val="19"/>
                <w:lang w:val="tr-TR" w:eastAsia="tr-TR"/>
              </w:rPr>
              <w:t>Zorunlu karşılıklar</w:t>
            </w:r>
          </w:p>
        </w:tc>
        <w:tc>
          <w:tcPr>
            <w:tcW w:w="990" w:type="dxa"/>
            <w:gridSpan w:val="2"/>
            <w:vAlign w:val="bottom"/>
          </w:tcPr>
          <w:p w:rsidR="006C67AB" w:rsidRPr="00074FFC" w:rsidRDefault="006C67AB" w:rsidP="006C67AB">
            <w:pPr>
              <w:tabs>
                <w:tab w:val="decimal" w:pos="922"/>
              </w:tabs>
              <w:jc w:val="center"/>
              <w:rPr>
                <w:rFonts w:ascii="Times New Roman" w:hAnsi="Times New Roman"/>
                <w:b/>
                <w:sz w:val="19"/>
                <w:szCs w:val="19"/>
                <w:lang w:val="tr-TR" w:eastAsia="tr-TR"/>
              </w:rPr>
            </w:pPr>
          </w:p>
        </w:tc>
        <w:tc>
          <w:tcPr>
            <w:tcW w:w="1689" w:type="dxa"/>
            <w:shd w:val="clear" w:color="auto" w:fill="auto"/>
            <w:vAlign w:val="bottom"/>
          </w:tcPr>
          <w:p w:rsidR="006C67AB" w:rsidRPr="00074FFC" w:rsidRDefault="006C67AB"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(2,403,366)</w:t>
            </w:r>
          </w:p>
        </w:tc>
        <w:tc>
          <w:tcPr>
            <w:tcW w:w="1668" w:type="dxa"/>
            <w:shd w:val="clear" w:color="auto" w:fill="auto"/>
            <w:vAlign w:val="bottom"/>
          </w:tcPr>
          <w:p w:rsidR="006C67AB" w:rsidRPr="00074FFC" w:rsidRDefault="006C67AB" w:rsidP="006C67AB">
            <w:pPr>
              <w:tabs>
                <w:tab w:val="decimal" w:pos="1536"/>
              </w:tabs>
              <w:ind w:right="-70"/>
              <w:jc w:val="both"/>
              <w:rPr>
                <w:rFonts w:ascii="Times New Roman" w:hAnsi="Times New Roman"/>
                <w:sz w:val="19"/>
                <w:szCs w:val="19"/>
                <w:lang w:val="en-GB" w:eastAsia="tr-TR"/>
              </w:rPr>
            </w:pPr>
            <w:r w:rsidRPr="00074FFC">
              <w:rPr>
                <w:rFonts w:ascii="Times New Roman" w:hAnsi="Times New Roman"/>
                <w:sz w:val="19"/>
                <w:szCs w:val="19"/>
                <w:lang w:val="en-GB"/>
              </w:rPr>
              <w:t>(904,220)</w:t>
            </w:r>
          </w:p>
        </w:tc>
      </w:tr>
      <w:tr w:rsidR="006C67AB" w:rsidRPr="009C1F54" w:rsidTr="000168C2">
        <w:trPr>
          <w:trHeight w:val="113"/>
        </w:trPr>
        <w:tc>
          <w:tcPr>
            <w:tcW w:w="6024" w:type="dxa"/>
            <w:gridSpan w:val="3"/>
            <w:shd w:val="clear" w:color="auto" w:fill="auto"/>
            <w:noWrap/>
            <w:vAlign w:val="bottom"/>
          </w:tcPr>
          <w:p w:rsidR="006C67AB" w:rsidRPr="00074FFC" w:rsidRDefault="006C67AB" w:rsidP="006C67AB">
            <w:pPr>
              <w:rPr>
                <w:rFonts w:ascii="Times New Roman" w:hAnsi="Times New Roman"/>
                <w:sz w:val="19"/>
                <w:szCs w:val="19"/>
                <w:lang w:val="tr-TR" w:eastAsia="tr-TR"/>
              </w:rPr>
            </w:pPr>
            <w:r w:rsidRPr="00074FFC">
              <w:rPr>
                <w:rFonts w:ascii="Times New Roman" w:hAnsi="Times New Roman"/>
                <w:sz w:val="19"/>
                <w:szCs w:val="19"/>
                <w:lang w:val="tr-TR" w:eastAsia="tr-TR"/>
              </w:rPr>
              <w:t>Gerçeğe uygun değer farkı kar veya zarara yansıtılan finansal varlıklar</w:t>
            </w:r>
          </w:p>
        </w:tc>
        <w:tc>
          <w:tcPr>
            <w:tcW w:w="616" w:type="dxa"/>
            <w:vAlign w:val="bottom"/>
          </w:tcPr>
          <w:p w:rsidR="006C67AB" w:rsidRPr="00074FFC" w:rsidRDefault="006C67AB" w:rsidP="006C67AB">
            <w:pPr>
              <w:tabs>
                <w:tab w:val="decimal" w:pos="922"/>
              </w:tabs>
              <w:jc w:val="center"/>
              <w:rPr>
                <w:rFonts w:ascii="Times New Roman" w:hAnsi="Times New Roman"/>
                <w:b/>
                <w:sz w:val="19"/>
                <w:szCs w:val="19"/>
                <w:lang w:val="tr-TR" w:eastAsia="tr-TR"/>
              </w:rPr>
            </w:pPr>
          </w:p>
        </w:tc>
        <w:tc>
          <w:tcPr>
            <w:tcW w:w="1689" w:type="dxa"/>
            <w:shd w:val="clear" w:color="auto" w:fill="auto"/>
            <w:vAlign w:val="bottom"/>
          </w:tcPr>
          <w:p w:rsidR="006C67AB" w:rsidRPr="00074FFC" w:rsidRDefault="006C67AB"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(417,281)</w:t>
            </w:r>
          </w:p>
        </w:tc>
        <w:tc>
          <w:tcPr>
            <w:tcW w:w="1668" w:type="dxa"/>
            <w:shd w:val="clear" w:color="auto" w:fill="auto"/>
            <w:vAlign w:val="bottom"/>
          </w:tcPr>
          <w:p w:rsidR="006C67AB" w:rsidRPr="00074FFC" w:rsidRDefault="006C67AB" w:rsidP="006C67AB">
            <w:pPr>
              <w:tabs>
                <w:tab w:val="decimal" w:pos="1536"/>
              </w:tabs>
              <w:ind w:right="-70"/>
              <w:jc w:val="both"/>
              <w:rPr>
                <w:rFonts w:ascii="Times New Roman" w:hAnsi="Times New Roman"/>
                <w:sz w:val="19"/>
                <w:szCs w:val="19"/>
                <w:lang w:val="en-GB" w:eastAsia="tr-TR"/>
              </w:rPr>
            </w:pPr>
            <w:r w:rsidRPr="00074FFC">
              <w:rPr>
                <w:rFonts w:ascii="Times New Roman" w:hAnsi="Times New Roman"/>
                <w:sz w:val="19"/>
                <w:szCs w:val="19"/>
                <w:lang w:val="en-GB"/>
              </w:rPr>
              <w:t>35,033</w:t>
            </w:r>
          </w:p>
        </w:tc>
      </w:tr>
      <w:tr w:rsidR="006C67AB" w:rsidRPr="009C1F54" w:rsidTr="000168C2">
        <w:trPr>
          <w:trHeight w:val="113"/>
        </w:trPr>
        <w:tc>
          <w:tcPr>
            <w:tcW w:w="5650" w:type="dxa"/>
            <w:gridSpan w:val="2"/>
            <w:shd w:val="clear" w:color="auto" w:fill="auto"/>
            <w:noWrap/>
            <w:vAlign w:val="bottom"/>
          </w:tcPr>
          <w:p w:rsidR="006C67AB" w:rsidRPr="00074FFC" w:rsidRDefault="006C67AB" w:rsidP="006C67AB">
            <w:pPr>
              <w:rPr>
                <w:rFonts w:ascii="Times New Roman" w:hAnsi="Times New Roman"/>
                <w:sz w:val="19"/>
                <w:szCs w:val="19"/>
                <w:lang w:val="tr-TR" w:eastAsia="tr-TR"/>
              </w:rPr>
            </w:pPr>
            <w:r w:rsidRPr="00074FFC">
              <w:rPr>
                <w:rFonts w:ascii="Times New Roman" w:hAnsi="Times New Roman"/>
                <w:sz w:val="19"/>
                <w:szCs w:val="19"/>
                <w:lang w:val="tr-TR" w:eastAsia="tr-TR"/>
              </w:rPr>
              <w:t>Müşterilere verilen kredi ve avanslar</w:t>
            </w:r>
          </w:p>
        </w:tc>
        <w:tc>
          <w:tcPr>
            <w:tcW w:w="990" w:type="dxa"/>
            <w:gridSpan w:val="2"/>
            <w:vAlign w:val="bottom"/>
          </w:tcPr>
          <w:p w:rsidR="006C67AB" w:rsidRPr="00074FFC" w:rsidRDefault="006C67AB" w:rsidP="006C67AB">
            <w:pPr>
              <w:tabs>
                <w:tab w:val="decimal" w:pos="922"/>
              </w:tabs>
              <w:jc w:val="center"/>
              <w:rPr>
                <w:rFonts w:ascii="Times New Roman" w:hAnsi="Times New Roman"/>
                <w:b/>
                <w:sz w:val="19"/>
                <w:szCs w:val="19"/>
                <w:lang w:val="tr-TR" w:eastAsia="tr-TR"/>
              </w:rPr>
            </w:pPr>
          </w:p>
        </w:tc>
        <w:tc>
          <w:tcPr>
            <w:tcW w:w="1689" w:type="dxa"/>
            <w:shd w:val="clear" w:color="auto" w:fill="auto"/>
            <w:vAlign w:val="bottom"/>
          </w:tcPr>
          <w:p w:rsidR="006C67AB" w:rsidRPr="00074FFC" w:rsidRDefault="006C67AB"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(10,160,675)</w:t>
            </w:r>
          </w:p>
        </w:tc>
        <w:tc>
          <w:tcPr>
            <w:tcW w:w="1668" w:type="dxa"/>
            <w:shd w:val="clear" w:color="auto" w:fill="auto"/>
            <w:vAlign w:val="bottom"/>
          </w:tcPr>
          <w:p w:rsidR="006C67AB" w:rsidRPr="00074FFC" w:rsidRDefault="006C67AB" w:rsidP="006C67AB">
            <w:pPr>
              <w:tabs>
                <w:tab w:val="decimal" w:pos="1536"/>
              </w:tabs>
              <w:ind w:right="-70"/>
              <w:jc w:val="both"/>
              <w:rPr>
                <w:rFonts w:ascii="Times New Roman" w:hAnsi="Times New Roman"/>
                <w:sz w:val="19"/>
                <w:szCs w:val="19"/>
                <w:lang w:val="en-GB" w:eastAsia="tr-TR"/>
              </w:rPr>
            </w:pPr>
            <w:r w:rsidRPr="00074FFC">
              <w:rPr>
                <w:rFonts w:ascii="Times New Roman" w:hAnsi="Times New Roman"/>
                <w:sz w:val="19"/>
                <w:szCs w:val="19"/>
                <w:lang w:val="en-GB"/>
              </w:rPr>
              <w:t>(5,081,924)</w:t>
            </w:r>
          </w:p>
        </w:tc>
      </w:tr>
      <w:tr w:rsidR="006C67AB" w:rsidRPr="009C1F54" w:rsidTr="000168C2">
        <w:trPr>
          <w:trHeight w:val="113"/>
        </w:trPr>
        <w:tc>
          <w:tcPr>
            <w:tcW w:w="5650" w:type="dxa"/>
            <w:gridSpan w:val="2"/>
            <w:shd w:val="clear" w:color="auto" w:fill="auto"/>
            <w:noWrap/>
            <w:vAlign w:val="bottom"/>
          </w:tcPr>
          <w:p w:rsidR="006C67AB" w:rsidRPr="00074FFC" w:rsidRDefault="006C67AB" w:rsidP="006C67AB">
            <w:pPr>
              <w:rPr>
                <w:rFonts w:ascii="Times New Roman" w:hAnsi="Times New Roman"/>
                <w:sz w:val="19"/>
                <w:szCs w:val="19"/>
                <w:lang w:val="tr-TR" w:eastAsia="tr-TR"/>
              </w:rPr>
            </w:pPr>
            <w:r w:rsidRPr="00074FFC">
              <w:rPr>
                <w:rFonts w:ascii="Times New Roman" w:hAnsi="Times New Roman"/>
                <w:sz w:val="19"/>
                <w:szCs w:val="19"/>
                <w:lang w:val="tr-TR" w:eastAsia="tr-TR"/>
              </w:rPr>
              <w:t>Diğer varlıklar</w:t>
            </w:r>
          </w:p>
        </w:tc>
        <w:tc>
          <w:tcPr>
            <w:tcW w:w="990" w:type="dxa"/>
            <w:gridSpan w:val="2"/>
            <w:vAlign w:val="bottom"/>
          </w:tcPr>
          <w:p w:rsidR="006C67AB" w:rsidRPr="00074FFC" w:rsidRDefault="006C67AB" w:rsidP="006C67AB">
            <w:pPr>
              <w:tabs>
                <w:tab w:val="decimal" w:pos="922"/>
              </w:tabs>
              <w:jc w:val="center"/>
              <w:rPr>
                <w:rFonts w:ascii="Times New Roman" w:hAnsi="Times New Roman"/>
                <w:b/>
                <w:sz w:val="19"/>
                <w:szCs w:val="19"/>
                <w:lang w:val="tr-TR" w:eastAsia="tr-TR"/>
              </w:rPr>
            </w:pPr>
          </w:p>
        </w:tc>
        <w:tc>
          <w:tcPr>
            <w:tcW w:w="1689" w:type="dxa"/>
            <w:shd w:val="clear" w:color="auto" w:fill="auto"/>
            <w:vAlign w:val="bottom"/>
          </w:tcPr>
          <w:p w:rsidR="006C67AB" w:rsidRPr="00074FFC" w:rsidRDefault="006C67AB"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(504,640)</w:t>
            </w:r>
          </w:p>
        </w:tc>
        <w:tc>
          <w:tcPr>
            <w:tcW w:w="1668" w:type="dxa"/>
            <w:shd w:val="clear" w:color="auto" w:fill="auto"/>
            <w:vAlign w:val="bottom"/>
          </w:tcPr>
          <w:p w:rsidR="006C67AB" w:rsidRPr="00074FFC" w:rsidRDefault="006C67AB" w:rsidP="006C67AB">
            <w:pPr>
              <w:tabs>
                <w:tab w:val="decimal" w:pos="1536"/>
              </w:tabs>
              <w:ind w:right="-70"/>
              <w:jc w:val="both"/>
              <w:rPr>
                <w:rFonts w:ascii="Times New Roman" w:hAnsi="Times New Roman"/>
                <w:sz w:val="19"/>
                <w:szCs w:val="19"/>
                <w:lang w:val="en-GB" w:eastAsia="tr-TR"/>
              </w:rPr>
            </w:pPr>
            <w:r w:rsidRPr="00074FFC">
              <w:rPr>
                <w:rFonts w:ascii="Times New Roman" w:hAnsi="Times New Roman"/>
                <w:sz w:val="19"/>
                <w:szCs w:val="19"/>
                <w:lang w:val="en-GB"/>
              </w:rPr>
              <w:t>24,216</w:t>
            </w:r>
          </w:p>
        </w:tc>
      </w:tr>
      <w:tr w:rsidR="006C67AB" w:rsidRPr="009C1F54" w:rsidTr="000168C2">
        <w:trPr>
          <w:trHeight w:val="113"/>
        </w:trPr>
        <w:tc>
          <w:tcPr>
            <w:tcW w:w="5650" w:type="dxa"/>
            <w:gridSpan w:val="2"/>
            <w:shd w:val="clear" w:color="auto" w:fill="auto"/>
            <w:noWrap/>
            <w:vAlign w:val="bottom"/>
          </w:tcPr>
          <w:p w:rsidR="006C67AB" w:rsidRPr="00074FFC" w:rsidRDefault="006C67AB" w:rsidP="006C67AB">
            <w:pPr>
              <w:rPr>
                <w:rFonts w:ascii="Times New Roman" w:hAnsi="Times New Roman"/>
                <w:sz w:val="19"/>
                <w:szCs w:val="19"/>
                <w:lang w:val="tr-TR" w:eastAsia="tr-TR"/>
              </w:rPr>
            </w:pPr>
            <w:r w:rsidRPr="00074FFC">
              <w:rPr>
                <w:rFonts w:ascii="Times New Roman" w:hAnsi="Times New Roman"/>
                <w:sz w:val="19"/>
                <w:szCs w:val="19"/>
                <w:lang w:val="tr-TR" w:eastAsia="tr-TR"/>
              </w:rPr>
              <w:t>Bankalar mevduatı</w:t>
            </w:r>
          </w:p>
        </w:tc>
        <w:tc>
          <w:tcPr>
            <w:tcW w:w="990" w:type="dxa"/>
            <w:gridSpan w:val="2"/>
            <w:vAlign w:val="bottom"/>
          </w:tcPr>
          <w:p w:rsidR="006C67AB" w:rsidRPr="00074FFC" w:rsidRDefault="006C67AB" w:rsidP="006C67AB">
            <w:pPr>
              <w:tabs>
                <w:tab w:val="decimal" w:pos="922"/>
              </w:tabs>
              <w:jc w:val="center"/>
              <w:rPr>
                <w:rFonts w:ascii="Times New Roman" w:hAnsi="Times New Roman"/>
                <w:b/>
                <w:sz w:val="19"/>
                <w:szCs w:val="19"/>
                <w:lang w:val="tr-TR" w:eastAsia="tr-TR"/>
              </w:rPr>
            </w:pPr>
          </w:p>
        </w:tc>
        <w:tc>
          <w:tcPr>
            <w:tcW w:w="1689" w:type="dxa"/>
            <w:shd w:val="clear" w:color="auto" w:fill="auto"/>
            <w:vAlign w:val="bottom"/>
          </w:tcPr>
          <w:p w:rsidR="006C67AB" w:rsidRPr="00074FFC" w:rsidRDefault="006C67AB"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(732,768)</w:t>
            </w:r>
          </w:p>
        </w:tc>
        <w:tc>
          <w:tcPr>
            <w:tcW w:w="1668" w:type="dxa"/>
            <w:shd w:val="clear" w:color="auto" w:fill="auto"/>
            <w:vAlign w:val="bottom"/>
          </w:tcPr>
          <w:p w:rsidR="006C67AB" w:rsidRPr="00074FFC" w:rsidRDefault="006C67AB" w:rsidP="006C67AB">
            <w:pPr>
              <w:tabs>
                <w:tab w:val="decimal" w:pos="1536"/>
              </w:tabs>
              <w:ind w:right="-70"/>
              <w:jc w:val="both"/>
              <w:rPr>
                <w:rFonts w:ascii="Times New Roman" w:hAnsi="Times New Roman"/>
                <w:sz w:val="19"/>
                <w:szCs w:val="19"/>
                <w:lang w:val="en-GB" w:eastAsia="tr-TR"/>
              </w:rPr>
            </w:pPr>
            <w:r w:rsidRPr="00074FFC">
              <w:rPr>
                <w:rFonts w:ascii="Times New Roman" w:hAnsi="Times New Roman"/>
                <w:sz w:val="19"/>
                <w:szCs w:val="19"/>
                <w:lang w:val="en-GB"/>
              </w:rPr>
              <w:t>702,187</w:t>
            </w:r>
          </w:p>
        </w:tc>
      </w:tr>
      <w:tr w:rsidR="006C67AB" w:rsidRPr="009C1F54" w:rsidTr="000168C2">
        <w:trPr>
          <w:trHeight w:val="113"/>
        </w:trPr>
        <w:tc>
          <w:tcPr>
            <w:tcW w:w="5650" w:type="dxa"/>
            <w:gridSpan w:val="2"/>
            <w:shd w:val="clear" w:color="auto" w:fill="auto"/>
            <w:noWrap/>
            <w:vAlign w:val="bottom"/>
          </w:tcPr>
          <w:p w:rsidR="006C67AB" w:rsidRPr="00074FFC" w:rsidRDefault="006C67AB" w:rsidP="006C67AB">
            <w:pPr>
              <w:rPr>
                <w:rFonts w:ascii="Times New Roman" w:hAnsi="Times New Roman"/>
                <w:sz w:val="19"/>
                <w:szCs w:val="19"/>
                <w:lang w:val="tr-TR" w:eastAsia="tr-TR"/>
              </w:rPr>
            </w:pPr>
            <w:r w:rsidRPr="00074FFC">
              <w:rPr>
                <w:rFonts w:ascii="Times New Roman" w:hAnsi="Times New Roman"/>
                <w:sz w:val="19"/>
                <w:szCs w:val="19"/>
                <w:lang w:val="tr-TR" w:eastAsia="tr-TR"/>
              </w:rPr>
              <w:t>Müşteri mevduatları</w:t>
            </w:r>
          </w:p>
        </w:tc>
        <w:tc>
          <w:tcPr>
            <w:tcW w:w="990" w:type="dxa"/>
            <w:gridSpan w:val="2"/>
            <w:vAlign w:val="bottom"/>
          </w:tcPr>
          <w:p w:rsidR="006C67AB" w:rsidRPr="00074FFC" w:rsidRDefault="006C67AB" w:rsidP="006C67AB">
            <w:pPr>
              <w:tabs>
                <w:tab w:val="decimal" w:pos="922"/>
              </w:tabs>
              <w:jc w:val="center"/>
              <w:rPr>
                <w:rFonts w:ascii="Times New Roman" w:hAnsi="Times New Roman"/>
                <w:b/>
                <w:sz w:val="19"/>
                <w:szCs w:val="19"/>
                <w:lang w:val="tr-TR" w:eastAsia="tr-TR"/>
              </w:rPr>
            </w:pPr>
          </w:p>
        </w:tc>
        <w:tc>
          <w:tcPr>
            <w:tcW w:w="1689" w:type="dxa"/>
            <w:shd w:val="clear" w:color="auto" w:fill="auto"/>
            <w:vAlign w:val="bottom"/>
          </w:tcPr>
          <w:p w:rsidR="006C67AB" w:rsidRPr="00074FFC" w:rsidRDefault="006C67AB"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5,342,715</w:t>
            </w:r>
          </w:p>
        </w:tc>
        <w:tc>
          <w:tcPr>
            <w:tcW w:w="1668" w:type="dxa"/>
            <w:shd w:val="clear" w:color="auto" w:fill="auto"/>
            <w:vAlign w:val="bottom"/>
          </w:tcPr>
          <w:p w:rsidR="006C67AB" w:rsidRPr="00074FFC" w:rsidRDefault="006C67AB" w:rsidP="006C67AB">
            <w:pPr>
              <w:tabs>
                <w:tab w:val="decimal" w:pos="1528"/>
              </w:tabs>
              <w:ind w:right="-70"/>
              <w:jc w:val="both"/>
              <w:rPr>
                <w:rFonts w:ascii="Times New Roman" w:hAnsi="Times New Roman"/>
                <w:sz w:val="19"/>
                <w:szCs w:val="19"/>
                <w:lang w:val="en-GB" w:eastAsia="tr-TR"/>
              </w:rPr>
            </w:pPr>
            <w:r w:rsidRPr="00074FFC">
              <w:rPr>
                <w:rFonts w:ascii="Times New Roman" w:hAnsi="Times New Roman"/>
                <w:sz w:val="19"/>
                <w:szCs w:val="19"/>
                <w:lang w:val="en-GB"/>
              </w:rPr>
              <w:t>2,039,355</w:t>
            </w:r>
          </w:p>
        </w:tc>
      </w:tr>
      <w:tr w:rsidR="006C67AB" w:rsidRPr="009C1F54" w:rsidTr="000168C2">
        <w:trPr>
          <w:trHeight w:val="113"/>
        </w:trPr>
        <w:tc>
          <w:tcPr>
            <w:tcW w:w="5650" w:type="dxa"/>
            <w:gridSpan w:val="2"/>
            <w:shd w:val="clear" w:color="auto" w:fill="auto"/>
            <w:noWrap/>
            <w:vAlign w:val="bottom"/>
          </w:tcPr>
          <w:p w:rsidR="006C67AB" w:rsidRPr="00074FFC" w:rsidRDefault="006C67AB" w:rsidP="006C67AB">
            <w:pPr>
              <w:rPr>
                <w:rFonts w:ascii="Times New Roman" w:hAnsi="Times New Roman"/>
                <w:sz w:val="19"/>
                <w:szCs w:val="19"/>
                <w:lang w:val="tr-TR" w:eastAsia="tr-TR"/>
              </w:rPr>
            </w:pPr>
            <w:r w:rsidRPr="00074FFC">
              <w:rPr>
                <w:rFonts w:ascii="Times New Roman" w:hAnsi="Times New Roman"/>
                <w:sz w:val="19"/>
                <w:szCs w:val="19"/>
                <w:lang w:val="tr-TR" w:eastAsia="tr-TR"/>
              </w:rPr>
              <w:t>Repo işlemlerinden borçlar</w:t>
            </w:r>
          </w:p>
        </w:tc>
        <w:tc>
          <w:tcPr>
            <w:tcW w:w="990" w:type="dxa"/>
            <w:gridSpan w:val="2"/>
            <w:vAlign w:val="bottom"/>
          </w:tcPr>
          <w:p w:rsidR="006C67AB" w:rsidRPr="00074FFC" w:rsidRDefault="006C67AB" w:rsidP="006C67AB">
            <w:pPr>
              <w:tabs>
                <w:tab w:val="decimal" w:pos="922"/>
              </w:tabs>
              <w:jc w:val="center"/>
              <w:rPr>
                <w:rFonts w:ascii="Times New Roman" w:hAnsi="Times New Roman"/>
                <w:b/>
                <w:sz w:val="19"/>
                <w:szCs w:val="19"/>
                <w:lang w:val="tr-TR" w:eastAsia="tr-TR"/>
              </w:rPr>
            </w:pPr>
          </w:p>
        </w:tc>
        <w:tc>
          <w:tcPr>
            <w:tcW w:w="1689" w:type="dxa"/>
            <w:shd w:val="clear" w:color="auto" w:fill="auto"/>
            <w:vAlign w:val="bottom"/>
          </w:tcPr>
          <w:p w:rsidR="006C67AB" w:rsidRPr="00074FFC" w:rsidRDefault="006C67AB"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5,471,731</w:t>
            </w:r>
          </w:p>
        </w:tc>
        <w:tc>
          <w:tcPr>
            <w:tcW w:w="1668" w:type="dxa"/>
            <w:shd w:val="clear" w:color="auto" w:fill="auto"/>
            <w:vAlign w:val="bottom"/>
          </w:tcPr>
          <w:p w:rsidR="006C67AB" w:rsidRPr="00074FFC" w:rsidRDefault="006C67AB" w:rsidP="006C67AB">
            <w:pPr>
              <w:tabs>
                <w:tab w:val="decimal" w:pos="1528"/>
              </w:tabs>
              <w:ind w:right="-70"/>
              <w:jc w:val="both"/>
              <w:rPr>
                <w:rFonts w:ascii="Times New Roman" w:hAnsi="Times New Roman"/>
                <w:sz w:val="19"/>
                <w:szCs w:val="19"/>
                <w:lang w:val="en-GB" w:eastAsia="tr-TR"/>
              </w:rPr>
            </w:pPr>
            <w:r w:rsidRPr="00074FFC">
              <w:rPr>
                <w:rFonts w:ascii="Times New Roman" w:hAnsi="Times New Roman"/>
                <w:sz w:val="19"/>
                <w:szCs w:val="19"/>
                <w:lang w:val="en-GB"/>
              </w:rPr>
              <w:t>2,054,593</w:t>
            </w:r>
          </w:p>
        </w:tc>
      </w:tr>
      <w:tr w:rsidR="006C67AB" w:rsidRPr="009C1F54" w:rsidTr="000168C2">
        <w:trPr>
          <w:trHeight w:val="113"/>
        </w:trPr>
        <w:tc>
          <w:tcPr>
            <w:tcW w:w="5650" w:type="dxa"/>
            <w:gridSpan w:val="2"/>
            <w:tcBorders>
              <w:bottom w:val="single" w:sz="4" w:space="0" w:color="auto"/>
            </w:tcBorders>
            <w:shd w:val="clear" w:color="auto" w:fill="auto"/>
            <w:noWrap/>
            <w:vAlign w:val="bottom"/>
          </w:tcPr>
          <w:p w:rsidR="006C67AB" w:rsidRPr="00074FFC" w:rsidRDefault="006C67AB" w:rsidP="006C67AB">
            <w:pPr>
              <w:rPr>
                <w:rFonts w:ascii="Times New Roman" w:hAnsi="Times New Roman"/>
                <w:sz w:val="19"/>
                <w:szCs w:val="19"/>
                <w:lang w:val="tr-TR" w:eastAsia="tr-TR"/>
              </w:rPr>
            </w:pPr>
            <w:r w:rsidRPr="00074FFC">
              <w:rPr>
                <w:rFonts w:ascii="Times New Roman" w:hAnsi="Times New Roman"/>
                <w:sz w:val="19"/>
                <w:szCs w:val="19"/>
                <w:lang w:val="tr-TR" w:eastAsia="tr-TR"/>
              </w:rPr>
              <w:t>Diğer yükümlülük ve karşılıklar</w:t>
            </w:r>
          </w:p>
        </w:tc>
        <w:tc>
          <w:tcPr>
            <w:tcW w:w="990" w:type="dxa"/>
            <w:gridSpan w:val="2"/>
            <w:tcBorders>
              <w:bottom w:val="single" w:sz="4" w:space="0" w:color="auto"/>
            </w:tcBorders>
            <w:vAlign w:val="bottom"/>
          </w:tcPr>
          <w:p w:rsidR="006C67AB" w:rsidRPr="00074FFC" w:rsidRDefault="006C67AB" w:rsidP="006C67AB">
            <w:pPr>
              <w:tabs>
                <w:tab w:val="decimal" w:pos="922"/>
              </w:tabs>
              <w:jc w:val="center"/>
              <w:rPr>
                <w:rFonts w:ascii="Times New Roman" w:hAnsi="Times New Roman"/>
                <w:b/>
                <w:sz w:val="19"/>
                <w:szCs w:val="19"/>
                <w:lang w:val="tr-TR" w:eastAsia="tr-TR"/>
              </w:rPr>
            </w:pPr>
          </w:p>
        </w:tc>
        <w:tc>
          <w:tcPr>
            <w:tcW w:w="1689" w:type="dxa"/>
            <w:tcBorders>
              <w:bottom w:val="single" w:sz="4" w:space="0" w:color="auto"/>
            </w:tcBorders>
            <w:shd w:val="clear" w:color="auto" w:fill="auto"/>
            <w:vAlign w:val="bottom"/>
          </w:tcPr>
          <w:p w:rsidR="006C67AB" w:rsidRPr="00074FFC" w:rsidRDefault="006C67AB" w:rsidP="006C67AB">
            <w:pPr>
              <w:ind w:right="36"/>
              <w:jc w:val="right"/>
              <w:rPr>
                <w:rFonts w:ascii="Times New Roman" w:hAnsi="Times New Roman"/>
                <w:color w:val="000000" w:themeColor="text1"/>
                <w:sz w:val="19"/>
                <w:szCs w:val="19"/>
                <w:lang w:val="en-GB"/>
              </w:rPr>
            </w:pPr>
            <w:r w:rsidRPr="00074FFC">
              <w:rPr>
                <w:rFonts w:ascii="Times New Roman" w:hAnsi="Times New Roman"/>
                <w:color w:val="000000" w:themeColor="text1"/>
                <w:sz w:val="19"/>
                <w:szCs w:val="19"/>
                <w:lang w:val="en-GB"/>
              </w:rPr>
              <w:t>114,998</w:t>
            </w:r>
          </w:p>
        </w:tc>
        <w:tc>
          <w:tcPr>
            <w:tcW w:w="1668" w:type="dxa"/>
            <w:tcBorders>
              <w:bottom w:val="single" w:sz="4" w:space="0" w:color="auto"/>
            </w:tcBorders>
            <w:shd w:val="clear" w:color="auto" w:fill="auto"/>
            <w:vAlign w:val="bottom"/>
          </w:tcPr>
          <w:p w:rsidR="006C67AB" w:rsidRPr="00074FFC" w:rsidRDefault="006C67AB" w:rsidP="006C67AB">
            <w:pPr>
              <w:tabs>
                <w:tab w:val="decimal" w:pos="1528"/>
              </w:tabs>
              <w:ind w:right="-70"/>
              <w:jc w:val="both"/>
              <w:rPr>
                <w:rFonts w:ascii="Times New Roman" w:hAnsi="Times New Roman"/>
                <w:sz w:val="19"/>
                <w:szCs w:val="19"/>
                <w:lang w:val="en-GB" w:eastAsia="tr-TR"/>
              </w:rPr>
            </w:pPr>
            <w:r w:rsidRPr="00074FFC">
              <w:rPr>
                <w:rFonts w:ascii="Times New Roman" w:hAnsi="Times New Roman"/>
                <w:sz w:val="19"/>
                <w:szCs w:val="19"/>
                <w:lang w:val="en-GB"/>
              </w:rPr>
              <w:t>14,374</w:t>
            </w:r>
          </w:p>
        </w:tc>
      </w:tr>
      <w:tr w:rsidR="006C67AB" w:rsidRPr="009C1F54" w:rsidTr="000168C2">
        <w:trPr>
          <w:trHeight w:hRule="exact" w:val="96"/>
        </w:trPr>
        <w:tc>
          <w:tcPr>
            <w:tcW w:w="5650" w:type="dxa"/>
            <w:gridSpan w:val="2"/>
            <w:tcBorders>
              <w:top w:val="single" w:sz="4" w:space="0" w:color="auto"/>
            </w:tcBorders>
            <w:shd w:val="clear" w:color="auto" w:fill="auto"/>
            <w:noWrap/>
            <w:vAlign w:val="bottom"/>
          </w:tcPr>
          <w:p w:rsidR="006C67AB" w:rsidRPr="00074FFC" w:rsidRDefault="006C67AB" w:rsidP="006C67AB">
            <w:pPr>
              <w:rPr>
                <w:rFonts w:ascii="Times New Roman" w:hAnsi="Times New Roman"/>
                <w:sz w:val="19"/>
                <w:szCs w:val="19"/>
                <w:lang w:val="tr-TR" w:eastAsia="tr-TR"/>
              </w:rPr>
            </w:pPr>
          </w:p>
        </w:tc>
        <w:tc>
          <w:tcPr>
            <w:tcW w:w="990" w:type="dxa"/>
            <w:gridSpan w:val="2"/>
            <w:tcBorders>
              <w:top w:val="single" w:sz="4" w:space="0" w:color="auto"/>
            </w:tcBorders>
            <w:vAlign w:val="bottom"/>
          </w:tcPr>
          <w:p w:rsidR="006C67AB" w:rsidRPr="00074FFC" w:rsidRDefault="006C67AB" w:rsidP="006C67AB">
            <w:pPr>
              <w:tabs>
                <w:tab w:val="decimal" w:pos="922"/>
              </w:tabs>
              <w:jc w:val="center"/>
              <w:rPr>
                <w:rFonts w:ascii="Times New Roman" w:hAnsi="Times New Roman"/>
                <w:b/>
                <w:sz w:val="19"/>
                <w:szCs w:val="19"/>
                <w:lang w:val="tr-TR" w:eastAsia="tr-TR"/>
              </w:rPr>
            </w:pPr>
          </w:p>
        </w:tc>
        <w:tc>
          <w:tcPr>
            <w:tcW w:w="1689" w:type="dxa"/>
            <w:tcBorders>
              <w:top w:val="single" w:sz="4" w:space="0" w:color="auto"/>
            </w:tcBorders>
            <w:shd w:val="clear" w:color="auto" w:fill="auto"/>
            <w:vAlign w:val="bottom"/>
          </w:tcPr>
          <w:p w:rsidR="006C67AB" w:rsidRPr="00074FFC" w:rsidRDefault="006C67AB" w:rsidP="006C67AB">
            <w:pPr>
              <w:pStyle w:val="1tipi"/>
              <w:tabs>
                <w:tab w:val="clear" w:pos="1134"/>
              </w:tabs>
              <w:ind w:right="78" w:hanging="112"/>
              <w:jc w:val="right"/>
              <w:rPr>
                <w:rFonts w:ascii="Times New Roman" w:hAnsi="Times New Roman"/>
                <w:sz w:val="19"/>
                <w:szCs w:val="19"/>
              </w:rPr>
            </w:pPr>
          </w:p>
        </w:tc>
        <w:tc>
          <w:tcPr>
            <w:tcW w:w="1668" w:type="dxa"/>
            <w:tcBorders>
              <w:top w:val="single" w:sz="4" w:space="0" w:color="auto"/>
            </w:tcBorders>
            <w:shd w:val="clear" w:color="auto" w:fill="auto"/>
            <w:vAlign w:val="bottom"/>
          </w:tcPr>
          <w:p w:rsidR="006C67AB" w:rsidRPr="00074FFC" w:rsidRDefault="006C67AB" w:rsidP="006C67AB">
            <w:pPr>
              <w:tabs>
                <w:tab w:val="decimal" w:pos="1206"/>
                <w:tab w:val="decimal" w:pos="1612"/>
              </w:tabs>
              <w:ind w:right="71"/>
              <w:jc w:val="right"/>
              <w:rPr>
                <w:rFonts w:ascii="Times New Roman" w:hAnsi="Times New Roman"/>
                <w:b/>
                <w:sz w:val="19"/>
                <w:szCs w:val="19"/>
                <w:lang w:val="tr-TR" w:eastAsia="tr-TR"/>
              </w:rPr>
            </w:pPr>
          </w:p>
        </w:tc>
      </w:tr>
      <w:tr w:rsidR="006C67AB" w:rsidRPr="009C1F54" w:rsidTr="000168C2">
        <w:trPr>
          <w:trHeight w:val="113"/>
        </w:trPr>
        <w:tc>
          <w:tcPr>
            <w:tcW w:w="5650" w:type="dxa"/>
            <w:gridSpan w:val="2"/>
            <w:shd w:val="clear" w:color="auto" w:fill="auto"/>
            <w:noWrap/>
            <w:vAlign w:val="bottom"/>
          </w:tcPr>
          <w:p w:rsidR="006C67AB" w:rsidRPr="00074FFC" w:rsidRDefault="006C67AB" w:rsidP="006C67AB">
            <w:pPr>
              <w:rPr>
                <w:rFonts w:ascii="Times New Roman" w:hAnsi="Times New Roman"/>
                <w:sz w:val="19"/>
                <w:szCs w:val="19"/>
                <w:lang w:val="tr-TR" w:eastAsia="tr-TR"/>
              </w:rPr>
            </w:pPr>
          </w:p>
        </w:tc>
        <w:tc>
          <w:tcPr>
            <w:tcW w:w="990" w:type="dxa"/>
            <w:gridSpan w:val="2"/>
            <w:vAlign w:val="bottom"/>
          </w:tcPr>
          <w:p w:rsidR="006C67AB" w:rsidRPr="00074FFC" w:rsidRDefault="006C67AB" w:rsidP="006C67AB">
            <w:pPr>
              <w:tabs>
                <w:tab w:val="decimal" w:pos="922"/>
              </w:tabs>
              <w:jc w:val="center"/>
              <w:rPr>
                <w:rFonts w:ascii="Times New Roman" w:hAnsi="Times New Roman"/>
                <w:b/>
                <w:sz w:val="19"/>
                <w:szCs w:val="19"/>
                <w:lang w:val="tr-TR" w:eastAsia="tr-TR"/>
              </w:rPr>
            </w:pPr>
          </w:p>
        </w:tc>
        <w:tc>
          <w:tcPr>
            <w:tcW w:w="1689" w:type="dxa"/>
            <w:shd w:val="clear" w:color="auto" w:fill="auto"/>
            <w:vAlign w:val="bottom"/>
          </w:tcPr>
          <w:p w:rsidR="006C67AB" w:rsidRPr="00074FFC" w:rsidRDefault="006C67AB" w:rsidP="006C67AB">
            <w:pPr>
              <w:ind w:right="36"/>
              <w:jc w:val="right"/>
              <w:rPr>
                <w:rFonts w:ascii="Times New Roman" w:hAnsi="Times New Roman"/>
                <w:b/>
                <w:bCs/>
                <w:color w:val="000000" w:themeColor="text1"/>
                <w:sz w:val="19"/>
                <w:szCs w:val="19"/>
                <w:lang w:val="en-GB"/>
              </w:rPr>
            </w:pPr>
            <w:r w:rsidRPr="00074FFC">
              <w:rPr>
                <w:rFonts w:ascii="Times New Roman" w:hAnsi="Times New Roman"/>
                <w:b/>
                <w:bCs/>
                <w:color w:val="000000" w:themeColor="text1"/>
                <w:sz w:val="19"/>
                <w:szCs w:val="19"/>
                <w:lang w:val="en-GB"/>
              </w:rPr>
              <w:t>(3,831,991)</w:t>
            </w:r>
          </w:p>
        </w:tc>
        <w:tc>
          <w:tcPr>
            <w:tcW w:w="1668" w:type="dxa"/>
            <w:shd w:val="clear" w:color="auto" w:fill="auto"/>
            <w:vAlign w:val="bottom"/>
          </w:tcPr>
          <w:p w:rsidR="006C67AB" w:rsidRPr="00074FFC" w:rsidRDefault="006C67AB" w:rsidP="006C67AB">
            <w:pPr>
              <w:tabs>
                <w:tab w:val="decimal" w:pos="1536"/>
              </w:tabs>
              <w:ind w:right="-70"/>
              <w:jc w:val="both"/>
              <w:rPr>
                <w:rFonts w:ascii="Times New Roman" w:hAnsi="Times New Roman"/>
                <w:b/>
                <w:sz w:val="19"/>
                <w:szCs w:val="19"/>
                <w:lang w:val="en-GB" w:eastAsia="tr-TR"/>
              </w:rPr>
            </w:pPr>
            <w:r w:rsidRPr="00074FFC">
              <w:rPr>
                <w:rFonts w:ascii="Times New Roman" w:hAnsi="Times New Roman"/>
                <w:b/>
                <w:bCs/>
                <w:sz w:val="19"/>
                <w:szCs w:val="19"/>
                <w:lang w:val="en-GB" w:eastAsia="tr-TR"/>
              </w:rPr>
              <w:t xml:space="preserve">(2,625,209) </w:t>
            </w:r>
          </w:p>
        </w:tc>
      </w:tr>
      <w:tr w:rsidR="006C67AB" w:rsidRPr="009C1F54" w:rsidTr="000168C2">
        <w:trPr>
          <w:trHeight w:val="80"/>
        </w:trPr>
        <w:tc>
          <w:tcPr>
            <w:tcW w:w="5650" w:type="dxa"/>
            <w:gridSpan w:val="2"/>
            <w:shd w:val="clear" w:color="auto" w:fill="auto"/>
            <w:noWrap/>
            <w:vAlign w:val="bottom"/>
          </w:tcPr>
          <w:p w:rsidR="006C67AB" w:rsidRPr="00074FFC" w:rsidRDefault="006C67AB" w:rsidP="000168C2">
            <w:pPr>
              <w:spacing w:line="120" w:lineRule="auto"/>
              <w:rPr>
                <w:rFonts w:ascii="Times New Roman" w:hAnsi="Times New Roman"/>
                <w:sz w:val="19"/>
                <w:szCs w:val="19"/>
                <w:lang w:val="tr-TR" w:eastAsia="tr-TR"/>
              </w:rPr>
            </w:pPr>
          </w:p>
        </w:tc>
        <w:tc>
          <w:tcPr>
            <w:tcW w:w="990" w:type="dxa"/>
            <w:gridSpan w:val="2"/>
            <w:vAlign w:val="bottom"/>
          </w:tcPr>
          <w:p w:rsidR="006C67AB" w:rsidRPr="00074FFC" w:rsidRDefault="006C67AB" w:rsidP="000168C2">
            <w:pPr>
              <w:tabs>
                <w:tab w:val="decimal" w:pos="922"/>
              </w:tabs>
              <w:spacing w:line="120" w:lineRule="auto"/>
              <w:jc w:val="center"/>
              <w:rPr>
                <w:rFonts w:ascii="Times New Roman" w:hAnsi="Times New Roman"/>
                <w:b/>
                <w:sz w:val="19"/>
                <w:szCs w:val="19"/>
                <w:lang w:val="tr-TR" w:eastAsia="tr-TR"/>
              </w:rPr>
            </w:pPr>
          </w:p>
        </w:tc>
        <w:tc>
          <w:tcPr>
            <w:tcW w:w="1689" w:type="dxa"/>
            <w:shd w:val="clear" w:color="auto" w:fill="auto"/>
            <w:vAlign w:val="bottom"/>
          </w:tcPr>
          <w:p w:rsidR="006C67AB" w:rsidRPr="00074FFC" w:rsidRDefault="006C67AB" w:rsidP="000168C2">
            <w:pPr>
              <w:pStyle w:val="1tipi"/>
              <w:tabs>
                <w:tab w:val="clear" w:pos="1134"/>
              </w:tabs>
              <w:spacing w:line="120" w:lineRule="auto"/>
              <w:ind w:right="78" w:hanging="112"/>
              <w:jc w:val="right"/>
              <w:rPr>
                <w:rFonts w:ascii="Times New Roman" w:hAnsi="Times New Roman"/>
                <w:sz w:val="19"/>
                <w:szCs w:val="19"/>
              </w:rPr>
            </w:pPr>
          </w:p>
        </w:tc>
        <w:tc>
          <w:tcPr>
            <w:tcW w:w="1668" w:type="dxa"/>
            <w:shd w:val="clear" w:color="auto" w:fill="auto"/>
            <w:vAlign w:val="bottom"/>
          </w:tcPr>
          <w:p w:rsidR="006C67AB" w:rsidRPr="00074FFC" w:rsidRDefault="006C67AB" w:rsidP="000168C2">
            <w:pPr>
              <w:tabs>
                <w:tab w:val="decimal" w:pos="1528"/>
              </w:tabs>
              <w:spacing w:line="120" w:lineRule="auto"/>
              <w:ind w:right="71"/>
              <w:jc w:val="right"/>
              <w:rPr>
                <w:rFonts w:ascii="Times New Roman" w:hAnsi="Times New Roman"/>
                <w:sz w:val="19"/>
                <w:szCs w:val="19"/>
                <w:lang w:val="tr-TR" w:eastAsia="tr-TR"/>
              </w:rPr>
            </w:pPr>
          </w:p>
        </w:tc>
      </w:tr>
      <w:tr w:rsidR="00074FFC" w:rsidRPr="009C1F54" w:rsidTr="000168C2">
        <w:trPr>
          <w:trHeight w:val="113"/>
        </w:trPr>
        <w:tc>
          <w:tcPr>
            <w:tcW w:w="5650" w:type="dxa"/>
            <w:gridSpan w:val="2"/>
            <w:shd w:val="clear" w:color="auto" w:fill="auto"/>
            <w:noWrap/>
            <w:vAlign w:val="bottom"/>
          </w:tcPr>
          <w:p w:rsidR="00074FFC" w:rsidRPr="00074FFC" w:rsidRDefault="00074FFC" w:rsidP="006C67AB">
            <w:pPr>
              <w:rPr>
                <w:rFonts w:ascii="Times New Roman" w:hAnsi="Times New Roman"/>
                <w:sz w:val="19"/>
                <w:szCs w:val="19"/>
                <w:lang w:val="tr-TR" w:eastAsia="tr-TR"/>
              </w:rPr>
            </w:pPr>
            <w:r w:rsidRPr="00074FFC">
              <w:rPr>
                <w:rFonts w:ascii="Times New Roman" w:hAnsi="Times New Roman"/>
                <w:sz w:val="19"/>
                <w:szCs w:val="19"/>
                <w:lang w:val="tr-TR" w:eastAsia="tr-TR"/>
              </w:rPr>
              <w:t>Alınan faizler</w:t>
            </w:r>
          </w:p>
        </w:tc>
        <w:tc>
          <w:tcPr>
            <w:tcW w:w="990" w:type="dxa"/>
            <w:gridSpan w:val="2"/>
            <w:vAlign w:val="bottom"/>
          </w:tcPr>
          <w:p w:rsidR="00074FFC" w:rsidRPr="00074FFC" w:rsidRDefault="00074FFC" w:rsidP="006C67AB">
            <w:pPr>
              <w:tabs>
                <w:tab w:val="decimal" w:pos="922"/>
              </w:tabs>
              <w:jc w:val="center"/>
              <w:rPr>
                <w:rFonts w:ascii="Times New Roman" w:hAnsi="Times New Roman"/>
                <w:b/>
                <w:sz w:val="19"/>
                <w:szCs w:val="19"/>
                <w:lang w:val="tr-TR" w:eastAsia="tr-TR"/>
              </w:rPr>
            </w:pPr>
          </w:p>
        </w:tc>
        <w:tc>
          <w:tcPr>
            <w:tcW w:w="1689" w:type="dxa"/>
            <w:shd w:val="clear" w:color="auto" w:fill="auto"/>
            <w:vAlign w:val="bottom"/>
          </w:tcPr>
          <w:p w:rsidR="00074FFC" w:rsidRPr="00254CF0" w:rsidRDefault="00074FFC" w:rsidP="00074FFC">
            <w:pPr>
              <w:ind w:right="36"/>
              <w:jc w:val="right"/>
              <w:rPr>
                <w:rFonts w:ascii="Times New Roman" w:hAnsi="Times New Roman"/>
                <w:color w:val="000000" w:themeColor="text1"/>
                <w:sz w:val="19"/>
                <w:szCs w:val="19"/>
                <w:lang w:val="en-GB"/>
              </w:rPr>
            </w:pPr>
            <w:r w:rsidRPr="00254CF0">
              <w:rPr>
                <w:rFonts w:ascii="Times New Roman" w:hAnsi="Times New Roman"/>
                <w:color w:val="000000" w:themeColor="text1"/>
                <w:sz w:val="19"/>
                <w:szCs w:val="19"/>
                <w:lang w:val="en-GB"/>
              </w:rPr>
              <w:t>4,225,046</w:t>
            </w:r>
          </w:p>
        </w:tc>
        <w:tc>
          <w:tcPr>
            <w:tcW w:w="1668" w:type="dxa"/>
            <w:shd w:val="clear" w:color="auto" w:fill="auto"/>
            <w:vAlign w:val="bottom"/>
          </w:tcPr>
          <w:p w:rsidR="00074FFC" w:rsidRPr="00254CF0" w:rsidRDefault="00074FFC" w:rsidP="00074FFC">
            <w:pPr>
              <w:tabs>
                <w:tab w:val="decimal" w:pos="1528"/>
              </w:tabs>
              <w:ind w:right="-70"/>
              <w:jc w:val="both"/>
              <w:rPr>
                <w:rFonts w:ascii="Times New Roman" w:hAnsi="Times New Roman"/>
                <w:sz w:val="19"/>
                <w:szCs w:val="19"/>
                <w:lang w:val="en-GB" w:eastAsia="tr-TR"/>
              </w:rPr>
            </w:pPr>
            <w:r w:rsidRPr="00254CF0">
              <w:rPr>
                <w:rFonts w:ascii="Times New Roman" w:hAnsi="Times New Roman"/>
                <w:sz w:val="19"/>
                <w:szCs w:val="19"/>
                <w:lang w:val="en-GB"/>
              </w:rPr>
              <w:t>4,182,988</w:t>
            </w:r>
          </w:p>
        </w:tc>
      </w:tr>
      <w:tr w:rsidR="00074FFC" w:rsidRPr="009C1F54" w:rsidTr="000168C2">
        <w:trPr>
          <w:trHeight w:val="113"/>
        </w:trPr>
        <w:tc>
          <w:tcPr>
            <w:tcW w:w="5650" w:type="dxa"/>
            <w:gridSpan w:val="2"/>
            <w:shd w:val="clear" w:color="auto" w:fill="auto"/>
            <w:noWrap/>
            <w:vAlign w:val="bottom"/>
          </w:tcPr>
          <w:p w:rsidR="00074FFC" w:rsidRPr="00074FFC" w:rsidRDefault="00074FFC" w:rsidP="006C67AB">
            <w:pPr>
              <w:rPr>
                <w:rFonts w:ascii="Times New Roman" w:hAnsi="Times New Roman"/>
                <w:sz w:val="19"/>
                <w:szCs w:val="19"/>
                <w:lang w:val="tr-TR" w:eastAsia="tr-TR"/>
              </w:rPr>
            </w:pPr>
            <w:r w:rsidRPr="00074FFC">
              <w:rPr>
                <w:rFonts w:ascii="Times New Roman" w:hAnsi="Times New Roman"/>
                <w:sz w:val="19"/>
                <w:szCs w:val="19"/>
                <w:lang w:val="tr-TR" w:eastAsia="tr-TR"/>
              </w:rPr>
              <w:t>Ödenen faizler</w:t>
            </w:r>
          </w:p>
        </w:tc>
        <w:tc>
          <w:tcPr>
            <w:tcW w:w="990" w:type="dxa"/>
            <w:gridSpan w:val="2"/>
            <w:vAlign w:val="bottom"/>
          </w:tcPr>
          <w:p w:rsidR="00074FFC" w:rsidRPr="00074FFC" w:rsidRDefault="00074FFC" w:rsidP="006C67AB">
            <w:pPr>
              <w:tabs>
                <w:tab w:val="decimal" w:pos="922"/>
              </w:tabs>
              <w:jc w:val="center"/>
              <w:rPr>
                <w:rFonts w:ascii="Times New Roman" w:hAnsi="Times New Roman"/>
                <w:b/>
                <w:sz w:val="19"/>
                <w:szCs w:val="19"/>
                <w:lang w:val="tr-TR" w:eastAsia="tr-TR"/>
              </w:rPr>
            </w:pPr>
          </w:p>
        </w:tc>
        <w:tc>
          <w:tcPr>
            <w:tcW w:w="1689" w:type="dxa"/>
            <w:shd w:val="clear" w:color="auto" w:fill="auto"/>
            <w:vAlign w:val="bottom"/>
          </w:tcPr>
          <w:p w:rsidR="00074FFC" w:rsidRPr="00254CF0" w:rsidRDefault="00074FFC" w:rsidP="00074FFC">
            <w:pPr>
              <w:ind w:right="36"/>
              <w:jc w:val="right"/>
              <w:rPr>
                <w:rFonts w:ascii="Times New Roman" w:hAnsi="Times New Roman"/>
                <w:color w:val="000000" w:themeColor="text1"/>
                <w:sz w:val="19"/>
                <w:szCs w:val="19"/>
                <w:lang w:val="en-GB"/>
              </w:rPr>
            </w:pPr>
            <w:r w:rsidRPr="00254CF0">
              <w:rPr>
                <w:rFonts w:ascii="Times New Roman" w:hAnsi="Times New Roman"/>
                <w:color w:val="000000" w:themeColor="text1"/>
                <w:sz w:val="19"/>
                <w:szCs w:val="19"/>
                <w:lang w:val="en-GB"/>
              </w:rPr>
              <w:t>(1,726,134)</w:t>
            </w:r>
          </w:p>
        </w:tc>
        <w:tc>
          <w:tcPr>
            <w:tcW w:w="1668" w:type="dxa"/>
            <w:shd w:val="clear" w:color="auto" w:fill="auto"/>
            <w:vAlign w:val="bottom"/>
          </w:tcPr>
          <w:p w:rsidR="00074FFC" w:rsidRPr="00254CF0" w:rsidRDefault="00074FFC" w:rsidP="00074FFC">
            <w:pPr>
              <w:tabs>
                <w:tab w:val="decimal" w:pos="1536"/>
              </w:tabs>
              <w:ind w:right="-70"/>
              <w:jc w:val="both"/>
              <w:rPr>
                <w:rFonts w:ascii="Times New Roman" w:hAnsi="Times New Roman"/>
                <w:sz w:val="19"/>
                <w:szCs w:val="19"/>
                <w:lang w:val="en-GB" w:eastAsia="tr-TR"/>
              </w:rPr>
            </w:pPr>
            <w:r w:rsidRPr="00254CF0">
              <w:rPr>
                <w:rFonts w:ascii="Times New Roman" w:hAnsi="Times New Roman"/>
                <w:sz w:val="19"/>
                <w:szCs w:val="19"/>
                <w:lang w:val="en-GB"/>
              </w:rPr>
              <w:t>(2,377,188)</w:t>
            </w:r>
          </w:p>
        </w:tc>
      </w:tr>
      <w:tr w:rsidR="00074FFC" w:rsidRPr="009C1F54" w:rsidTr="000168C2">
        <w:trPr>
          <w:trHeight w:val="113"/>
        </w:trPr>
        <w:tc>
          <w:tcPr>
            <w:tcW w:w="5650" w:type="dxa"/>
            <w:gridSpan w:val="2"/>
            <w:tcBorders>
              <w:bottom w:val="single" w:sz="8" w:space="0" w:color="auto"/>
            </w:tcBorders>
            <w:shd w:val="clear" w:color="auto" w:fill="auto"/>
            <w:noWrap/>
            <w:vAlign w:val="bottom"/>
          </w:tcPr>
          <w:p w:rsidR="00074FFC" w:rsidRPr="00074FFC" w:rsidRDefault="00074FFC" w:rsidP="006C67AB">
            <w:pPr>
              <w:rPr>
                <w:rFonts w:ascii="Times New Roman" w:hAnsi="Times New Roman"/>
                <w:sz w:val="19"/>
                <w:szCs w:val="19"/>
                <w:lang w:val="tr-TR" w:eastAsia="tr-TR"/>
              </w:rPr>
            </w:pPr>
            <w:r w:rsidRPr="00074FFC">
              <w:rPr>
                <w:rFonts w:ascii="Times New Roman" w:hAnsi="Times New Roman"/>
                <w:sz w:val="19"/>
                <w:szCs w:val="19"/>
                <w:lang w:val="tr-TR" w:eastAsia="tr-TR"/>
              </w:rPr>
              <w:t>Ödenen gelir vergisi</w:t>
            </w:r>
          </w:p>
        </w:tc>
        <w:tc>
          <w:tcPr>
            <w:tcW w:w="990" w:type="dxa"/>
            <w:gridSpan w:val="2"/>
            <w:tcBorders>
              <w:bottom w:val="single" w:sz="8" w:space="0" w:color="auto"/>
            </w:tcBorders>
            <w:vAlign w:val="bottom"/>
          </w:tcPr>
          <w:p w:rsidR="00074FFC" w:rsidRPr="00074FFC" w:rsidRDefault="00074FFC" w:rsidP="006C67AB">
            <w:pPr>
              <w:jc w:val="center"/>
              <w:rPr>
                <w:rFonts w:ascii="Times New Roman" w:hAnsi="Times New Roman"/>
                <w:sz w:val="19"/>
                <w:szCs w:val="19"/>
                <w:lang w:val="tr-TR"/>
              </w:rPr>
            </w:pPr>
            <w:r>
              <w:rPr>
                <w:rFonts w:ascii="Times New Roman" w:hAnsi="Times New Roman"/>
                <w:sz w:val="19"/>
                <w:szCs w:val="19"/>
                <w:lang w:val="tr-TR"/>
              </w:rPr>
              <w:t>16,24</w:t>
            </w:r>
          </w:p>
        </w:tc>
        <w:tc>
          <w:tcPr>
            <w:tcW w:w="1689" w:type="dxa"/>
            <w:tcBorders>
              <w:bottom w:val="single" w:sz="8" w:space="0" w:color="auto"/>
            </w:tcBorders>
            <w:shd w:val="clear" w:color="auto" w:fill="auto"/>
            <w:vAlign w:val="bottom"/>
          </w:tcPr>
          <w:p w:rsidR="00074FFC" w:rsidRPr="00254CF0" w:rsidRDefault="00074FFC" w:rsidP="00074FFC">
            <w:pPr>
              <w:ind w:right="36"/>
              <w:jc w:val="right"/>
              <w:rPr>
                <w:rFonts w:ascii="Times New Roman" w:hAnsi="Times New Roman"/>
                <w:color w:val="000000" w:themeColor="text1"/>
                <w:sz w:val="19"/>
                <w:szCs w:val="19"/>
                <w:lang w:val="en-GB"/>
              </w:rPr>
            </w:pPr>
            <w:r w:rsidRPr="00254CF0">
              <w:rPr>
                <w:rFonts w:ascii="Times New Roman" w:hAnsi="Times New Roman"/>
                <w:color w:val="000000" w:themeColor="text1"/>
                <w:sz w:val="19"/>
                <w:szCs w:val="19"/>
                <w:lang w:val="en-GB"/>
              </w:rPr>
              <w:t>(310,073)</w:t>
            </w:r>
          </w:p>
        </w:tc>
        <w:tc>
          <w:tcPr>
            <w:tcW w:w="1668" w:type="dxa"/>
            <w:tcBorders>
              <w:bottom w:val="single" w:sz="8" w:space="0" w:color="auto"/>
            </w:tcBorders>
            <w:shd w:val="clear" w:color="auto" w:fill="auto"/>
            <w:vAlign w:val="bottom"/>
          </w:tcPr>
          <w:p w:rsidR="00074FFC" w:rsidRPr="00254CF0" w:rsidRDefault="00074FFC" w:rsidP="00074FFC">
            <w:pPr>
              <w:tabs>
                <w:tab w:val="decimal" w:pos="1536"/>
              </w:tabs>
              <w:ind w:right="-70"/>
              <w:jc w:val="both"/>
              <w:rPr>
                <w:rFonts w:ascii="Times New Roman" w:hAnsi="Times New Roman"/>
                <w:sz w:val="19"/>
                <w:szCs w:val="19"/>
                <w:lang w:val="en-GB" w:eastAsia="tr-TR"/>
              </w:rPr>
            </w:pPr>
            <w:r w:rsidRPr="00254CF0">
              <w:rPr>
                <w:rFonts w:ascii="Times New Roman" w:hAnsi="Times New Roman"/>
                <w:sz w:val="19"/>
                <w:szCs w:val="19"/>
                <w:lang w:val="en-GB"/>
              </w:rPr>
              <w:t>(105,420)</w:t>
            </w:r>
          </w:p>
        </w:tc>
      </w:tr>
      <w:tr w:rsidR="00074FFC" w:rsidRPr="009C1F54" w:rsidTr="000168C2">
        <w:trPr>
          <w:trHeight w:val="113"/>
        </w:trPr>
        <w:tc>
          <w:tcPr>
            <w:tcW w:w="5650" w:type="dxa"/>
            <w:gridSpan w:val="2"/>
            <w:tcBorders>
              <w:top w:val="single" w:sz="8" w:space="0" w:color="auto"/>
            </w:tcBorders>
            <w:shd w:val="clear" w:color="auto" w:fill="auto"/>
            <w:noWrap/>
            <w:vAlign w:val="bottom"/>
          </w:tcPr>
          <w:p w:rsidR="00074FFC" w:rsidRPr="00074FFC" w:rsidRDefault="00074FFC" w:rsidP="006C67AB">
            <w:pPr>
              <w:rPr>
                <w:rFonts w:ascii="Times New Roman" w:hAnsi="Times New Roman"/>
                <w:b/>
                <w:bCs/>
                <w:sz w:val="19"/>
                <w:szCs w:val="19"/>
                <w:lang w:val="tr-TR" w:eastAsia="tr-TR"/>
              </w:rPr>
            </w:pPr>
            <w:r w:rsidRPr="00074FFC">
              <w:rPr>
                <w:rFonts w:ascii="Times New Roman" w:hAnsi="Times New Roman"/>
                <w:b/>
                <w:bCs/>
                <w:sz w:val="19"/>
                <w:szCs w:val="19"/>
                <w:lang w:val="tr-TR" w:eastAsia="tr-TR"/>
              </w:rPr>
              <w:t>Faaliyetlerden sağlanan /(kullanılan) nakit</w:t>
            </w:r>
          </w:p>
        </w:tc>
        <w:tc>
          <w:tcPr>
            <w:tcW w:w="990" w:type="dxa"/>
            <w:gridSpan w:val="2"/>
            <w:tcBorders>
              <w:top w:val="single" w:sz="8" w:space="0" w:color="auto"/>
            </w:tcBorders>
            <w:vAlign w:val="bottom"/>
          </w:tcPr>
          <w:p w:rsidR="00074FFC" w:rsidRPr="00074FFC" w:rsidRDefault="00074FFC" w:rsidP="006C67AB">
            <w:pPr>
              <w:tabs>
                <w:tab w:val="decimal" w:pos="922"/>
              </w:tabs>
              <w:jc w:val="center"/>
              <w:rPr>
                <w:rFonts w:ascii="Times New Roman" w:hAnsi="Times New Roman"/>
                <w:b/>
                <w:sz w:val="19"/>
                <w:szCs w:val="19"/>
                <w:lang w:val="tr-TR" w:eastAsia="tr-TR"/>
              </w:rPr>
            </w:pPr>
          </w:p>
        </w:tc>
        <w:tc>
          <w:tcPr>
            <w:tcW w:w="1689" w:type="dxa"/>
            <w:tcBorders>
              <w:top w:val="single" w:sz="8" w:space="0" w:color="auto"/>
            </w:tcBorders>
            <w:shd w:val="clear" w:color="auto" w:fill="auto"/>
            <w:vAlign w:val="bottom"/>
          </w:tcPr>
          <w:p w:rsidR="00074FFC" w:rsidRPr="00254CF0" w:rsidRDefault="00074FFC" w:rsidP="00074FFC">
            <w:pPr>
              <w:ind w:right="36"/>
              <w:jc w:val="right"/>
              <w:rPr>
                <w:rFonts w:ascii="Times New Roman" w:hAnsi="Times New Roman"/>
                <w:b/>
                <w:bCs/>
                <w:color w:val="000000" w:themeColor="text1"/>
                <w:sz w:val="19"/>
                <w:szCs w:val="19"/>
                <w:lang w:val="en-GB"/>
              </w:rPr>
            </w:pPr>
            <w:r w:rsidRPr="00254CF0">
              <w:rPr>
                <w:rFonts w:ascii="Times New Roman" w:hAnsi="Times New Roman"/>
                <w:b/>
                <w:bCs/>
                <w:color w:val="000000" w:themeColor="text1"/>
                <w:sz w:val="19"/>
                <w:szCs w:val="19"/>
                <w:lang w:val="en-GB"/>
              </w:rPr>
              <w:t>(2,309,001)</w:t>
            </w:r>
          </w:p>
        </w:tc>
        <w:tc>
          <w:tcPr>
            <w:tcW w:w="1668" w:type="dxa"/>
            <w:tcBorders>
              <w:top w:val="single" w:sz="8" w:space="0" w:color="auto"/>
            </w:tcBorders>
            <w:shd w:val="clear" w:color="auto" w:fill="auto"/>
            <w:vAlign w:val="bottom"/>
          </w:tcPr>
          <w:p w:rsidR="00074FFC" w:rsidRPr="00254CF0" w:rsidRDefault="00074FFC" w:rsidP="00074FFC">
            <w:pPr>
              <w:tabs>
                <w:tab w:val="decimal" w:pos="1536"/>
              </w:tabs>
              <w:ind w:right="-70"/>
              <w:jc w:val="both"/>
              <w:rPr>
                <w:rFonts w:ascii="Times New Roman" w:hAnsi="Times New Roman"/>
                <w:b/>
                <w:sz w:val="19"/>
                <w:szCs w:val="19"/>
                <w:lang w:val="en-GB" w:eastAsia="tr-TR"/>
              </w:rPr>
            </w:pPr>
            <w:r w:rsidRPr="00254CF0">
              <w:rPr>
                <w:rFonts w:ascii="Times New Roman" w:hAnsi="Times New Roman"/>
                <w:b/>
                <w:bCs/>
                <w:sz w:val="19"/>
                <w:szCs w:val="19"/>
                <w:lang w:val="en-GB" w:eastAsia="tr-TR"/>
              </w:rPr>
              <w:t>(924,829)</w:t>
            </w:r>
            <w:r w:rsidRPr="00254CF0">
              <w:rPr>
                <w:rFonts w:ascii="Times New Roman" w:hAnsi="Times New Roman"/>
                <w:b/>
                <w:sz w:val="19"/>
                <w:szCs w:val="19"/>
                <w:lang w:val="en-GB" w:eastAsia="tr-TR"/>
              </w:rPr>
              <w:t xml:space="preserve"> </w:t>
            </w:r>
          </w:p>
        </w:tc>
      </w:tr>
      <w:tr w:rsidR="006C67AB" w:rsidRPr="009C1F54" w:rsidTr="000168C2">
        <w:trPr>
          <w:trHeight w:hRule="exact" w:val="100"/>
        </w:trPr>
        <w:tc>
          <w:tcPr>
            <w:tcW w:w="5650" w:type="dxa"/>
            <w:gridSpan w:val="2"/>
            <w:shd w:val="clear" w:color="auto" w:fill="auto"/>
            <w:noWrap/>
            <w:vAlign w:val="bottom"/>
          </w:tcPr>
          <w:p w:rsidR="006C67AB" w:rsidRPr="00074FFC" w:rsidRDefault="006C67AB" w:rsidP="006C67AB">
            <w:pPr>
              <w:rPr>
                <w:rFonts w:ascii="Times New Roman" w:hAnsi="Times New Roman"/>
                <w:sz w:val="19"/>
                <w:szCs w:val="19"/>
                <w:lang w:val="tr-TR" w:eastAsia="tr-TR"/>
              </w:rPr>
            </w:pPr>
          </w:p>
        </w:tc>
        <w:tc>
          <w:tcPr>
            <w:tcW w:w="990" w:type="dxa"/>
            <w:gridSpan w:val="2"/>
            <w:vAlign w:val="bottom"/>
          </w:tcPr>
          <w:p w:rsidR="006C67AB" w:rsidRPr="00074FFC" w:rsidRDefault="006C67AB" w:rsidP="006C67AB">
            <w:pPr>
              <w:tabs>
                <w:tab w:val="decimal" w:pos="922"/>
              </w:tabs>
              <w:jc w:val="center"/>
              <w:rPr>
                <w:rFonts w:ascii="Times New Roman" w:hAnsi="Times New Roman"/>
                <w:b/>
                <w:sz w:val="19"/>
                <w:szCs w:val="19"/>
                <w:lang w:val="tr-TR" w:eastAsia="tr-TR"/>
              </w:rPr>
            </w:pPr>
          </w:p>
        </w:tc>
        <w:tc>
          <w:tcPr>
            <w:tcW w:w="1689" w:type="dxa"/>
            <w:shd w:val="clear" w:color="auto" w:fill="auto"/>
            <w:vAlign w:val="bottom"/>
          </w:tcPr>
          <w:p w:rsidR="006C67AB" w:rsidRPr="00074FFC" w:rsidRDefault="006C67AB" w:rsidP="006C67AB">
            <w:pPr>
              <w:pStyle w:val="1tipi"/>
              <w:tabs>
                <w:tab w:val="clear" w:pos="1134"/>
              </w:tabs>
              <w:ind w:right="78" w:hanging="112"/>
              <w:jc w:val="right"/>
              <w:rPr>
                <w:rFonts w:ascii="Times New Roman" w:hAnsi="Times New Roman"/>
                <w:sz w:val="19"/>
                <w:szCs w:val="19"/>
              </w:rPr>
            </w:pPr>
          </w:p>
        </w:tc>
        <w:tc>
          <w:tcPr>
            <w:tcW w:w="1668" w:type="dxa"/>
            <w:shd w:val="clear" w:color="auto" w:fill="auto"/>
            <w:vAlign w:val="bottom"/>
          </w:tcPr>
          <w:p w:rsidR="006C67AB" w:rsidRPr="00074FFC" w:rsidRDefault="006C67AB" w:rsidP="006C67AB">
            <w:pPr>
              <w:tabs>
                <w:tab w:val="decimal" w:pos="1612"/>
              </w:tabs>
              <w:ind w:right="71"/>
              <w:jc w:val="right"/>
              <w:rPr>
                <w:rFonts w:ascii="Times New Roman" w:hAnsi="Times New Roman"/>
                <w:b/>
                <w:sz w:val="19"/>
                <w:szCs w:val="19"/>
                <w:lang w:val="tr-TR" w:eastAsia="tr-TR"/>
              </w:rPr>
            </w:pPr>
          </w:p>
        </w:tc>
      </w:tr>
      <w:tr w:rsidR="006C67AB" w:rsidRPr="009C1F54" w:rsidTr="000168C2">
        <w:trPr>
          <w:trHeight w:val="113"/>
        </w:trPr>
        <w:tc>
          <w:tcPr>
            <w:tcW w:w="5650" w:type="dxa"/>
            <w:gridSpan w:val="2"/>
            <w:shd w:val="clear" w:color="auto" w:fill="auto"/>
            <w:noWrap/>
            <w:vAlign w:val="bottom"/>
          </w:tcPr>
          <w:p w:rsidR="006C67AB" w:rsidRPr="00074FFC" w:rsidRDefault="006C67AB" w:rsidP="006C67AB">
            <w:pPr>
              <w:rPr>
                <w:rFonts w:ascii="Times New Roman" w:hAnsi="Times New Roman"/>
                <w:b/>
                <w:bCs/>
                <w:sz w:val="19"/>
                <w:szCs w:val="19"/>
                <w:lang w:val="tr-TR" w:eastAsia="tr-TR"/>
              </w:rPr>
            </w:pPr>
            <w:r w:rsidRPr="00074FFC">
              <w:rPr>
                <w:rFonts w:ascii="Times New Roman" w:hAnsi="Times New Roman"/>
                <w:b/>
                <w:bCs/>
                <w:sz w:val="19"/>
                <w:szCs w:val="19"/>
                <w:lang w:val="tr-TR" w:eastAsia="tr-TR"/>
              </w:rPr>
              <w:t>Yatırım faaliyetlerinden kaynaklanan nakit akımları:</w:t>
            </w:r>
          </w:p>
        </w:tc>
        <w:tc>
          <w:tcPr>
            <w:tcW w:w="990" w:type="dxa"/>
            <w:gridSpan w:val="2"/>
            <w:vAlign w:val="bottom"/>
          </w:tcPr>
          <w:p w:rsidR="006C67AB" w:rsidRPr="00074FFC" w:rsidRDefault="006C67AB" w:rsidP="006C67AB">
            <w:pPr>
              <w:tabs>
                <w:tab w:val="decimal" w:pos="922"/>
              </w:tabs>
              <w:jc w:val="center"/>
              <w:rPr>
                <w:rFonts w:ascii="Times New Roman" w:hAnsi="Times New Roman"/>
                <w:b/>
                <w:sz w:val="19"/>
                <w:szCs w:val="19"/>
                <w:lang w:val="tr-TR" w:eastAsia="tr-TR"/>
              </w:rPr>
            </w:pPr>
          </w:p>
        </w:tc>
        <w:tc>
          <w:tcPr>
            <w:tcW w:w="1689" w:type="dxa"/>
            <w:shd w:val="clear" w:color="auto" w:fill="auto"/>
            <w:vAlign w:val="bottom"/>
          </w:tcPr>
          <w:p w:rsidR="006C67AB" w:rsidRPr="00074FFC" w:rsidRDefault="006C67AB" w:rsidP="006C67AB">
            <w:pPr>
              <w:pStyle w:val="1tipi"/>
              <w:tabs>
                <w:tab w:val="clear" w:pos="1134"/>
              </w:tabs>
              <w:ind w:right="78" w:hanging="112"/>
              <w:jc w:val="right"/>
              <w:rPr>
                <w:rFonts w:ascii="Times New Roman" w:hAnsi="Times New Roman"/>
                <w:sz w:val="19"/>
                <w:szCs w:val="19"/>
              </w:rPr>
            </w:pPr>
          </w:p>
        </w:tc>
        <w:tc>
          <w:tcPr>
            <w:tcW w:w="1668" w:type="dxa"/>
            <w:shd w:val="clear" w:color="auto" w:fill="auto"/>
            <w:vAlign w:val="bottom"/>
          </w:tcPr>
          <w:p w:rsidR="006C67AB" w:rsidRPr="00074FFC" w:rsidRDefault="006C67AB" w:rsidP="006C67AB">
            <w:pPr>
              <w:tabs>
                <w:tab w:val="decimal" w:pos="1612"/>
              </w:tabs>
              <w:ind w:right="71"/>
              <w:jc w:val="right"/>
              <w:rPr>
                <w:rFonts w:ascii="Times New Roman" w:hAnsi="Times New Roman"/>
                <w:b/>
                <w:sz w:val="19"/>
                <w:szCs w:val="19"/>
                <w:lang w:val="tr-TR" w:eastAsia="tr-TR"/>
              </w:rPr>
            </w:pPr>
          </w:p>
        </w:tc>
      </w:tr>
      <w:tr w:rsidR="00074FFC" w:rsidRPr="009C1F54" w:rsidTr="000168C2">
        <w:trPr>
          <w:trHeight w:val="113"/>
        </w:trPr>
        <w:tc>
          <w:tcPr>
            <w:tcW w:w="5650" w:type="dxa"/>
            <w:gridSpan w:val="2"/>
            <w:shd w:val="clear" w:color="auto" w:fill="auto"/>
            <w:noWrap/>
            <w:vAlign w:val="bottom"/>
          </w:tcPr>
          <w:p w:rsidR="00074FFC" w:rsidRPr="00074FFC" w:rsidRDefault="00074FFC" w:rsidP="006C67AB">
            <w:pPr>
              <w:rPr>
                <w:rFonts w:ascii="Times New Roman" w:hAnsi="Times New Roman"/>
                <w:sz w:val="19"/>
                <w:szCs w:val="19"/>
                <w:lang w:val="tr-TR" w:eastAsia="tr-TR"/>
              </w:rPr>
            </w:pPr>
            <w:r w:rsidRPr="00074FFC">
              <w:rPr>
                <w:rFonts w:ascii="Times New Roman" w:hAnsi="Times New Roman"/>
                <w:sz w:val="19"/>
                <w:szCs w:val="19"/>
                <w:lang w:val="tr-TR" w:eastAsia="tr-TR"/>
              </w:rPr>
              <w:t>Alınan temettüler</w:t>
            </w:r>
          </w:p>
        </w:tc>
        <w:tc>
          <w:tcPr>
            <w:tcW w:w="990" w:type="dxa"/>
            <w:gridSpan w:val="2"/>
            <w:vAlign w:val="bottom"/>
          </w:tcPr>
          <w:p w:rsidR="00074FFC" w:rsidRPr="00074FFC" w:rsidRDefault="00074FFC" w:rsidP="006C67AB">
            <w:pPr>
              <w:jc w:val="center"/>
              <w:rPr>
                <w:rFonts w:ascii="Times New Roman" w:hAnsi="Times New Roman"/>
                <w:sz w:val="19"/>
                <w:szCs w:val="19"/>
                <w:lang w:val="tr-TR" w:eastAsia="tr-TR"/>
              </w:rPr>
            </w:pPr>
          </w:p>
        </w:tc>
        <w:tc>
          <w:tcPr>
            <w:tcW w:w="1689" w:type="dxa"/>
            <w:shd w:val="clear" w:color="auto" w:fill="auto"/>
            <w:vAlign w:val="bottom"/>
          </w:tcPr>
          <w:p w:rsidR="00074FFC" w:rsidRPr="00254CF0" w:rsidRDefault="00074FFC" w:rsidP="00074FFC">
            <w:pPr>
              <w:ind w:right="36"/>
              <w:jc w:val="right"/>
              <w:rPr>
                <w:rFonts w:ascii="Times New Roman" w:hAnsi="Times New Roman"/>
                <w:color w:val="000000" w:themeColor="text1"/>
                <w:sz w:val="19"/>
                <w:szCs w:val="19"/>
                <w:lang w:val="en-GB"/>
              </w:rPr>
            </w:pPr>
            <w:r w:rsidRPr="00254CF0">
              <w:rPr>
                <w:rFonts w:ascii="Times New Roman" w:hAnsi="Times New Roman"/>
                <w:color w:val="000000" w:themeColor="text1"/>
                <w:sz w:val="19"/>
                <w:szCs w:val="19"/>
                <w:lang w:val="en-GB"/>
              </w:rPr>
              <w:t>17,079</w:t>
            </w:r>
          </w:p>
        </w:tc>
        <w:tc>
          <w:tcPr>
            <w:tcW w:w="1668" w:type="dxa"/>
            <w:shd w:val="clear" w:color="auto" w:fill="auto"/>
            <w:vAlign w:val="bottom"/>
          </w:tcPr>
          <w:p w:rsidR="00074FFC" w:rsidRPr="00254CF0" w:rsidRDefault="00074FFC" w:rsidP="00074FFC">
            <w:pPr>
              <w:tabs>
                <w:tab w:val="decimal" w:pos="1528"/>
              </w:tabs>
              <w:ind w:right="-70"/>
              <w:jc w:val="both"/>
              <w:rPr>
                <w:rFonts w:ascii="Times New Roman" w:hAnsi="Times New Roman"/>
                <w:sz w:val="19"/>
                <w:szCs w:val="19"/>
                <w:lang w:val="en-GB"/>
              </w:rPr>
            </w:pPr>
            <w:r w:rsidRPr="00254CF0">
              <w:rPr>
                <w:rFonts w:ascii="Times New Roman" w:hAnsi="Times New Roman"/>
                <w:sz w:val="19"/>
                <w:szCs w:val="19"/>
                <w:lang w:val="en-GB"/>
              </w:rPr>
              <w:t>8,390</w:t>
            </w:r>
          </w:p>
        </w:tc>
      </w:tr>
      <w:tr w:rsidR="00074FFC" w:rsidRPr="009C1F54" w:rsidTr="000168C2">
        <w:trPr>
          <w:trHeight w:val="113"/>
        </w:trPr>
        <w:tc>
          <w:tcPr>
            <w:tcW w:w="5650" w:type="dxa"/>
            <w:gridSpan w:val="2"/>
            <w:shd w:val="clear" w:color="auto" w:fill="auto"/>
            <w:noWrap/>
            <w:vAlign w:val="bottom"/>
          </w:tcPr>
          <w:p w:rsidR="00074FFC" w:rsidRPr="00074FFC" w:rsidRDefault="00074FFC" w:rsidP="006C67AB">
            <w:pPr>
              <w:rPr>
                <w:rFonts w:ascii="Times New Roman" w:hAnsi="Times New Roman"/>
                <w:sz w:val="19"/>
                <w:szCs w:val="19"/>
                <w:lang w:val="tr-TR" w:eastAsia="tr-TR"/>
              </w:rPr>
            </w:pPr>
            <w:r w:rsidRPr="00074FFC">
              <w:rPr>
                <w:rFonts w:ascii="Times New Roman" w:hAnsi="Times New Roman"/>
                <w:sz w:val="19"/>
                <w:szCs w:val="19"/>
                <w:lang w:val="tr-TR" w:eastAsia="tr-TR"/>
              </w:rPr>
              <w:t>Maddi duran varlık alımları</w:t>
            </w:r>
          </w:p>
        </w:tc>
        <w:tc>
          <w:tcPr>
            <w:tcW w:w="990" w:type="dxa"/>
            <w:gridSpan w:val="2"/>
            <w:vAlign w:val="bottom"/>
          </w:tcPr>
          <w:p w:rsidR="00074FFC" w:rsidRPr="00074FFC" w:rsidRDefault="00074FFC" w:rsidP="006C67AB">
            <w:pPr>
              <w:jc w:val="center"/>
              <w:rPr>
                <w:rFonts w:ascii="Times New Roman" w:hAnsi="Times New Roman"/>
                <w:sz w:val="19"/>
                <w:szCs w:val="19"/>
                <w:lang w:val="tr-TR"/>
              </w:rPr>
            </w:pPr>
            <w:r w:rsidRPr="00074FFC">
              <w:rPr>
                <w:rFonts w:ascii="Times New Roman" w:hAnsi="Times New Roman"/>
                <w:sz w:val="19"/>
                <w:szCs w:val="19"/>
                <w:lang w:val="tr-TR"/>
              </w:rPr>
              <w:t>15</w:t>
            </w:r>
          </w:p>
        </w:tc>
        <w:tc>
          <w:tcPr>
            <w:tcW w:w="1689" w:type="dxa"/>
            <w:shd w:val="clear" w:color="auto" w:fill="auto"/>
            <w:vAlign w:val="bottom"/>
          </w:tcPr>
          <w:p w:rsidR="00074FFC" w:rsidRPr="00254CF0" w:rsidRDefault="00074FFC" w:rsidP="00074FFC">
            <w:pPr>
              <w:ind w:right="36"/>
              <w:jc w:val="right"/>
              <w:rPr>
                <w:rFonts w:ascii="Times New Roman" w:hAnsi="Times New Roman"/>
                <w:color w:val="000000" w:themeColor="text1"/>
                <w:sz w:val="19"/>
                <w:szCs w:val="19"/>
                <w:lang w:val="en-GB"/>
              </w:rPr>
            </w:pPr>
            <w:r w:rsidRPr="00254CF0">
              <w:rPr>
                <w:rFonts w:ascii="Times New Roman" w:hAnsi="Times New Roman"/>
                <w:color w:val="000000" w:themeColor="text1"/>
                <w:sz w:val="19"/>
                <w:szCs w:val="19"/>
                <w:lang w:val="en-GB"/>
              </w:rPr>
              <w:t>(104,349)</w:t>
            </w:r>
          </w:p>
        </w:tc>
        <w:tc>
          <w:tcPr>
            <w:tcW w:w="1668" w:type="dxa"/>
            <w:shd w:val="clear" w:color="auto" w:fill="auto"/>
            <w:vAlign w:val="bottom"/>
          </w:tcPr>
          <w:p w:rsidR="00074FFC" w:rsidRPr="00254CF0" w:rsidRDefault="00074FFC" w:rsidP="00074FFC">
            <w:pPr>
              <w:tabs>
                <w:tab w:val="decimal" w:pos="1528"/>
              </w:tabs>
              <w:ind w:right="-70"/>
              <w:jc w:val="both"/>
              <w:rPr>
                <w:rFonts w:ascii="Times New Roman" w:hAnsi="Times New Roman"/>
                <w:sz w:val="19"/>
                <w:szCs w:val="19"/>
                <w:lang w:val="en-GB"/>
              </w:rPr>
            </w:pPr>
            <w:r w:rsidRPr="00254CF0">
              <w:rPr>
                <w:rFonts w:ascii="Times New Roman" w:hAnsi="Times New Roman"/>
                <w:sz w:val="19"/>
                <w:szCs w:val="19"/>
                <w:lang w:val="en-GB"/>
              </w:rPr>
              <w:t>(42,561)</w:t>
            </w:r>
          </w:p>
        </w:tc>
      </w:tr>
      <w:tr w:rsidR="00074FFC" w:rsidRPr="009C1F54" w:rsidTr="000168C2">
        <w:trPr>
          <w:trHeight w:val="113"/>
        </w:trPr>
        <w:tc>
          <w:tcPr>
            <w:tcW w:w="5650" w:type="dxa"/>
            <w:gridSpan w:val="2"/>
            <w:shd w:val="clear" w:color="auto" w:fill="auto"/>
            <w:noWrap/>
            <w:vAlign w:val="bottom"/>
          </w:tcPr>
          <w:p w:rsidR="00074FFC" w:rsidRPr="00074FFC" w:rsidRDefault="00074FFC" w:rsidP="006C67AB">
            <w:pPr>
              <w:rPr>
                <w:rFonts w:ascii="Times New Roman" w:hAnsi="Times New Roman"/>
                <w:sz w:val="19"/>
                <w:szCs w:val="19"/>
                <w:lang w:val="tr-TR" w:eastAsia="tr-TR"/>
              </w:rPr>
            </w:pPr>
            <w:r w:rsidRPr="00074FFC">
              <w:rPr>
                <w:rFonts w:ascii="Times New Roman" w:hAnsi="Times New Roman"/>
                <w:sz w:val="19"/>
                <w:szCs w:val="19"/>
                <w:lang w:val="tr-TR" w:eastAsia="tr-TR"/>
              </w:rPr>
              <w:t>Maddi duran varlık satışları</w:t>
            </w:r>
          </w:p>
        </w:tc>
        <w:tc>
          <w:tcPr>
            <w:tcW w:w="990" w:type="dxa"/>
            <w:gridSpan w:val="2"/>
            <w:vAlign w:val="bottom"/>
          </w:tcPr>
          <w:p w:rsidR="00074FFC" w:rsidRPr="00074FFC" w:rsidRDefault="00074FFC" w:rsidP="006C67AB">
            <w:pPr>
              <w:jc w:val="center"/>
              <w:rPr>
                <w:rFonts w:ascii="Times New Roman" w:hAnsi="Times New Roman"/>
                <w:sz w:val="19"/>
                <w:szCs w:val="19"/>
                <w:lang w:val="tr-TR"/>
              </w:rPr>
            </w:pPr>
          </w:p>
        </w:tc>
        <w:tc>
          <w:tcPr>
            <w:tcW w:w="1689" w:type="dxa"/>
            <w:shd w:val="clear" w:color="auto" w:fill="auto"/>
            <w:vAlign w:val="bottom"/>
          </w:tcPr>
          <w:p w:rsidR="00074FFC" w:rsidRPr="00254CF0" w:rsidRDefault="00074FFC" w:rsidP="00074FFC">
            <w:pPr>
              <w:ind w:right="36"/>
              <w:jc w:val="right"/>
              <w:rPr>
                <w:rFonts w:ascii="Times New Roman" w:hAnsi="Times New Roman"/>
                <w:color w:val="000000" w:themeColor="text1"/>
                <w:sz w:val="19"/>
                <w:szCs w:val="19"/>
                <w:lang w:val="en-GB"/>
              </w:rPr>
            </w:pPr>
            <w:r w:rsidRPr="00254CF0">
              <w:rPr>
                <w:rFonts w:ascii="Times New Roman" w:hAnsi="Times New Roman"/>
                <w:color w:val="000000" w:themeColor="text1"/>
                <w:sz w:val="19"/>
                <w:szCs w:val="19"/>
                <w:lang w:val="en-GB"/>
              </w:rPr>
              <w:t>10,908</w:t>
            </w:r>
          </w:p>
        </w:tc>
        <w:tc>
          <w:tcPr>
            <w:tcW w:w="1668" w:type="dxa"/>
            <w:shd w:val="clear" w:color="auto" w:fill="auto"/>
            <w:vAlign w:val="bottom"/>
          </w:tcPr>
          <w:p w:rsidR="00074FFC" w:rsidRPr="00254CF0" w:rsidRDefault="00074FFC" w:rsidP="00074FFC">
            <w:pPr>
              <w:tabs>
                <w:tab w:val="decimal" w:pos="1528"/>
              </w:tabs>
              <w:ind w:right="-70"/>
              <w:jc w:val="both"/>
              <w:rPr>
                <w:rFonts w:ascii="Times New Roman" w:hAnsi="Times New Roman"/>
                <w:sz w:val="19"/>
                <w:szCs w:val="19"/>
                <w:lang w:val="en-GB"/>
              </w:rPr>
            </w:pPr>
            <w:r w:rsidRPr="00254CF0">
              <w:rPr>
                <w:rFonts w:ascii="Times New Roman" w:hAnsi="Times New Roman"/>
                <w:sz w:val="19"/>
                <w:szCs w:val="19"/>
                <w:lang w:val="en-GB"/>
              </w:rPr>
              <w:t>17,230</w:t>
            </w:r>
          </w:p>
        </w:tc>
      </w:tr>
      <w:tr w:rsidR="00074FFC" w:rsidRPr="009C1F54" w:rsidTr="000168C2">
        <w:trPr>
          <w:trHeight w:val="113"/>
        </w:trPr>
        <w:tc>
          <w:tcPr>
            <w:tcW w:w="5650" w:type="dxa"/>
            <w:gridSpan w:val="2"/>
            <w:shd w:val="clear" w:color="auto" w:fill="auto"/>
            <w:noWrap/>
            <w:vAlign w:val="bottom"/>
          </w:tcPr>
          <w:p w:rsidR="00074FFC" w:rsidRPr="00074FFC" w:rsidRDefault="00074FFC" w:rsidP="006C67AB">
            <w:pPr>
              <w:rPr>
                <w:rFonts w:ascii="Times New Roman" w:hAnsi="Times New Roman"/>
                <w:sz w:val="19"/>
                <w:szCs w:val="19"/>
                <w:lang w:val="tr-TR" w:eastAsia="tr-TR"/>
              </w:rPr>
            </w:pPr>
            <w:r w:rsidRPr="00074FFC">
              <w:rPr>
                <w:rFonts w:ascii="Times New Roman" w:hAnsi="Times New Roman"/>
                <w:sz w:val="19"/>
                <w:szCs w:val="19"/>
                <w:lang w:val="tr-TR" w:eastAsia="tr-TR"/>
              </w:rPr>
              <w:t>Maddi olmayan duran varlık alımları</w:t>
            </w:r>
          </w:p>
        </w:tc>
        <w:tc>
          <w:tcPr>
            <w:tcW w:w="990" w:type="dxa"/>
            <w:gridSpan w:val="2"/>
            <w:vAlign w:val="bottom"/>
          </w:tcPr>
          <w:p w:rsidR="00074FFC" w:rsidRPr="00074FFC" w:rsidRDefault="00074FFC" w:rsidP="006C67AB">
            <w:pPr>
              <w:jc w:val="center"/>
              <w:rPr>
                <w:rFonts w:ascii="Times New Roman" w:hAnsi="Times New Roman"/>
                <w:sz w:val="19"/>
                <w:szCs w:val="19"/>
                <w:lang w:val="tr-TR"/>
              </w:rPr>
            </w:pPr>
            <w:r w:rsidRPr="00074FFC">
              <w:rPr>
                <w:rFonts w:ascii="Times New Roman" w:hAnsi="Times New Roman"/>
                <w:sz w:val="19"/>
                <w:szCs w:val="19"/>
                <w:lang w:val="tr-TR"/>
              </w:rPr>
              <w:t>15</w:t>
            </w:r>
          </w:p>
        </w:tc>
        <w:tc>
          <w:tcPr>
            <w:tcW w:w="1689" w:type="dxa"/>
            <w:shd w:val="clear" w:color="auto" w:fill="auto"/>
            <w:vAlign w:val="bottom"/>
          </w:tcPr>
          <w:p w:rsidR="00074FFC" w:rsidRPr="00254CF0" w:rsidRDefault="00074FFC" w:rsidP="00074FFC">
            <w:pPr>
              <w:ind w:right="36"/>
              <w:jc w:val="right"/>
              <w:rPr>
                <w:rFonts w:ascii="Times New Roman" w:hAnsi="Times New Roman"/>
                <w:color w:val="000000" w:themeColor="text1"/>
                <w:sz w:val="19"/>
                <w:szCs w:val="19"/>
                <w:lang w:val="en-GB"/>
              </w:rPr>
            </w:pPr>
            <w:r w:rsidRPr="00254CF0">
              <w:rPr>
                <w:rFonts w:ascii="Times New Roman" w:hAnsi="Times New Roman"/>
                <w:color w:val="000000" w:themeColor="text1"/>
                <w:sz w:val="19"/>
                <w:szCs w:val="19"/>
                <w:lang w:val="en-GB"/>
              </w:rPr>
              <w:t>(22,211)</w:t>
            </w:r>
          </w:p>
        </w:tc>
        <w:tc>
          <w:tcPr>
            <w:tcW w:w="1668" w:type="dxa"/>
            <w:shd w:val="clear" w:color="auto" w:fill="auto"/>
            <w:vAlign w:val="bottom"/>
          </w:tcPr>
          <w:p w:rsidR="00074FFC" w:rsidRPr="00254CF0" w:rsidRDefault="00074FFC" w:rsidP="00074FFC">
            <w:pPr>
              <w:tabs>
                <w:tab w:val="decimal" w:pos="1528"/>
              </w:tabs>
              <w:ind w:right="-70"/>
              <w:jc w:val="both"/>
              <w:rPr>
                <w:rFonts w:ascii="Times New Roman" w:hAnsi="Times New Roman"/>
                <w:sz w:val="19"/>
                <w:szCs w:val="19"/>
                <w:lang w:val="en-GB"/>
              </w:rPr>
            </w:pPr>
            <w:r w:rsidRPr="00254CF0">
              <w:rPr>
                <w:rFonts w:ascii="Times New Roman" w:hAnsi="Times New Roman"/>
                <w:sz w:val="19"/>
                <w:szCs w:val="19"/>
                <w:lang w:val="en-GB"/>
              </w:rPr>
              <w:t>(7,680)</w:t>
            </w:r>
          </w:p>
        </w:tc>
      </w:tr>
      <w:tr w:rsidR="00074FFC" w:rsidRPr="009C1F54" w:rsidTr="000168C2">
        <w:trPr>
          <w:trHeight w:val="113"/>
        </w:trPr>
        <w:tc>
          <w:tcPr>
            <w:tcW w:w="5650" w:type="dxa"/>
            <w:gridSpan w:val="2"/>
            <w:shd w:val="clear" w:color="auto" w:fill="auto"/>
            <w:noWrap/>
            <w:vAlign w:val="bottom"/>
          </w:tcPr>
          <w:p w:rsidR="00074FFC" w:rsidRPr="00074FFC" w:rsidRDefault="00074FFC" w:rsidP="006C67AB">
            <w:pPr>
              <w:rPr>
                <w:rFonts w:ascii="Times New Roman" w:hAnsi="Times New Roman"/>
                <w:sz w:val="19"/>
                <w:szCs w:val="19"/>
                <w:lang w:val="tr-TR" w:eastAsia="tr-TR"/>
              </w:rPr>
            </w:pPr>
            <w:r w:rsidRPr="00074FFC">
              <w:rPr>
                <w:rFonts w:ascii="Times New Roman" w:hAnsi="Times New Roman"/>
                <w:sz w:val="19"/>
                <w:szCs w:val="19"/>
                <w:lang w:val="tr-TR" w:eastAsia="tr-TR"/>
              </w:rPr>
              <w:t>Yatırım amaçlı menkul kıymet alımları</w:t>
            </w:r>
          </w:p>
        </w:tc>
        <w:tc>
          <w:tcPr>
            <w:tcW w:w="990" w:type="dxa"/>
            <w:gridSpan w:val="2"/>
            <w:vAlign w:val="bottom"/>
          </w:tcPr>
          <w:p w:rsidR="00074FFC" w:rsidRPr="00074FFC" w:rsidRDefault="00074FFC" w:rsidP="006C67AB">
            <w:pPr>
              <w:jc w:val="center"/>
              <w:rPr>
                <w:rFonts w:ascii="Times New Roman" w:hAnsi="Times New Roman"/>
                <w:sz w:val="19"/>
                <w:szCs w:val="19"/>
                <w:lang w:val="tr-TR"/>
              </w:rPr>
            </w:pPr>
          </w:p>
        </w:tc>
        <w:tc>
          <w:tcPr>
            <w:tcW w:w="1689" w:type="dxa"/>
            <w:shd w:val="clear" w:color="auto" w:fill="auto"/>
            <w:vAlign w:val="bottom"/>
          </w:tcPr>
          <w:p w:rsidR="00074FFC" w:rsidRPr="00C223EA" w:rsidRDefault="00074FFC" w:rsidP="00074FFC">
            <w:pPr>
              <w:jc w:val="right"/>
              <w:rPr>
                <w:rFonts w:ascii="Times New Roman" w:hAnsi="Times New Roman"/>
                <w:color w:val="000000" w:themeColor="text1"/>
                <w:sz w:val="19"/>
                <w:szCs w:val="19"/>
              </w:rPr>
            </w:pPr>
            <w:r w:rsidRPr="00C223EA">
              <w:rPr>
                <w:rFonts w:ascii="Times New Roman" w:hAnsi="Times New Roman"/>
                <w:color w:val="000000" w:themeColor="text1"/>
                <w:sz w:val="19"/>
                <w:szCs w:val="19"/>
              </w:rPr>
              <w:t>(5,318,317)</w:t>
            </w:r>
          </w:p>
        </w:tc>
        <w:tc>
          <w:tcPr>
            <w:tcW w:w="1668" w:type="dxa"/>
            <w:shd w:val="clear" w:color="auto" w:fill="auto"/>
            <w:vAlign w:val="bottom"/>
          </w:tcPr>
          <w:p w:rsidR="00074FFC" w:rsidRPr="00254CF0" w:rsidRDefault="00074FFC" w:rsidP="00074FFC">
            <w:pPr>
              <w:tabs>
                <w:tab w:val="decimal" w:pos="1528"/>
              </w:tabs>
              <w:ind w:right="-70"/>
              <w:jc w:val="both"/>
              <w:rPr>
                <w:rFonts w:ascii="Times New Roman" w:hAnsi="Times New Roman"/>
                <w:sz w:val="19"/>
                <w:szCs w:val="19"/>
                <w:lang w:val="en-GB"/>
              </w:rPr>
            </w:pPr>
            <w:r w:rsidRPr="00254CF0">
              <w:rPr>
                <w:rFonts w:ascii="Times New Roman" w:hAnsi="Times New Roman"/>
                <w:sz w:val="19"/>
                <w:szCs w:val="19"/>
                <w:lang w:val="en-GB"/>
              </w:rPr>
              <w:t>(927,872)</w:t>
            </w:r>
          </w:p>
        </w:tc>
      </w:tr>
      <w:tr w:rsidR="00074FFC" w:rsidRPr="009C1F54" w:rsidTr="000168C2">
        <w:trPr>
          <w:trHeight w:val="113"/>
        </w:trPr>
        <w:tc>
          <w:tcPr>
            <w:tcW w:w="5650" w:type="dxa"/>
            <w:gridSpan w:val="2"/>
            <w:shd w:val="clear" w:color="auto" w:fill="auto"/>
            <w:noWrap/>
            <w:vAlign w:val="bottom"/>
          </w:tcPr>
          <w:p w:rsidR="00074FFC" w:rsidRPr="00074FFC" w:rsidRDefault="00074FFC" w:rsidP="006C67AB">
            <w:pPr>
              <w:rPr>
                <w:rFonts w:ascii="Times New Roman" w:hAnsi="Times New Roman"/>
                <w:sz w:val="19"/>
                <w:szCs w:val="19"/>
                <w:lang w:val="tr-TR" w:eastAsia="tr-TR"/>
              </w:rPr>
            </w:pPr>
            <w:r w:rsidRPr="00074FFC">
              <w:rPr>
                <w:rFonts w:ascii="Times New Roman" w:hAnsi="Times New Roman"/>
                <w:sz w:val="19"/>
                <w:szCs w:val="19"/>
                <w:lang w:val="tr-TR" w:eastAsia="tr-TR"/>
              </w:rPr>
              <w:t>Yatırım amaçlı menkul kıymet satışları</w:t>
            </w:r>
          </w:p>
        </w:tc>
        <w:tc>
          <w:tcPr>
            <w:tcW w:w="990" w:type="dxa"/>
            <w:gridSpan w:val="2"/>
            <w:vAlign w:val="bottom"/>
          </w:tcPr>
          <w:p w:rsidR="00074FFC" w:rsidRPr="00074FFC" w:rsidRDefault="00074FFC" w:rsidP="006C67AB">
            <w:pPr>
              <w:jc w:val="center"/>
              <w:rPr>
                <w:rFonts w:ascii="Times New Roman" w:hAnsi="Times New Roman"/>
                <w:sz w:val="19"/>
                <w:szCs w:val="19"/>
                <w:lang w:val="tr-TR"/>
              </w:rPr>
            </w:pPr>
          </w:p>
        </w:tc>
        <w:tc>
          <w:tcPr>
            <w:tcW w:w="1689" w:type="dxa"/>
            <w:shd w:val="clear" w:color="auto" w:fill="auto"/>
            <w:vAlign w:val="bottom"/>
          </w:tcPr>
          <w:p w:rsidR="00074FFC" w:rsidRPr="00C223EA" w:rsidRDefault="00074FFC" w:rsidP="00074FFC">
            <w:pPr>
              <w:jc w:val="right"/>
              <w:rPr>
                <w:rFonts w:ascii="Times New Roman" w:hAnsi="Times New Roman"/>
                <w:color w:val="000000" w:themeColor="text1"/>
                <w:sz w:val="19"/>
                <w:szCs w:val="19"/>
              </w:rPr>
            </w:pPr>
            <w:r w:rsidRPr="00C223EA">
              <w:rPr>
                <w:rFonts w:ascii="Times New Roman" w:hAnsi="Times New Roman"/>
                <w:color w:val="000000" w:themeColor="text1"/>
                <w:sz w:val="19"/>
                <w:szCs w:val="19"/>
              </w:rPr>
              <w:t>3,200,086</w:t>
            </w:r>
          </w:p>
        </w:tc>
        <w:tc>
          <w:tcPr>
            <w:tcW w:w="1668" w:type="dxa"/>
            <w:shd w:val="clear" w:color="auto" w:fill="auto"/>
            <w:vAlign w:val="bottom"/>
          </w:tcPr>
          <w:p w:rsidR="00074FFC" w:rsidRPr="00254CF0" w:rsidRDefault="00074FFC" w:rsidP="00074FFC">
            <w:pPr>
              <w:tabs>
                <w:tab w:val="decimal" w:pos="1528"/>
              </w:tabs>
              <w:ind w:right="-70"/>
              <w:jc w:val="both"/>
              <w:rPr>
                <w:rFonts w:ascii="Times New Roman" w:hAnsi="Times New Roman"/>
                <w:sz w:val="19"/>
                <w:szCs w:val="19"/>
                <w:lang w:val="en-GB"/>
              </w:rPr>
            </w:pPr>
            <w:r w:rsidRPr="00254CF0">
              <w:rPr>
                <w:rFonts w:ascii="Times New Roman" w:hAnsi="Times New Roman"/>
                <w:sz w:val="19"/>
                <w:szCs w:val="19"/>
                <w:lang w:val="en-GB"/>
              </w:rPr>
              <w:t>1,501,910</w:t>
            </w:r>
          </w:p>
        </w:tc>
      </w:tr>
      <w:tr w:rsidR="00074FFC" w:rsidRPr="009C1F54" w:rsidTr="000168C2">
        <w:trPr>
          <w:trHeight w:val="113"/>
        </w:trPr>
        <w:tc>
          <w:tcPr>
            <w:tcW w:w="5650" w:type="dxa"/>
            <w:gridSpan w:val="2"/>
            <w:tcBorders>
              <w:top w:val="single" w:sz="8" w:space="0" w:color="auto"/>
            </w:tcBorders>
            <w:shd w:val="clear" w:color="auto" w:fill="auto"/>
            <w:noWrap/>
            <w:vAlign w:val="bottom"/>
          </w:tcPr>
          <w:p w:rsidR="00074FFC" w:rsidRPr="00074FFC" w:rsidRDefault="00074FFC" w:rsidP="006C67AB">
            <w:pPr>
              <w:rPr>
                <w:rFonts w:ascii="Times New Roman" w:hAnsi="Times New Roman"/>
                <w:b/>
                <w:bCs/>
                <w:sz w:val="19"/>
                <w:szCs w:val="19"/>
                <w:lang w:val="tr-TR" w:eastAsia="tr-TR"/>
              </w:rPr>
            </w:pPr>
            <w:r w:rsidRPr="00074FFC">
              <w:rPr>
                <w:rFonts w:ascii="Times New Roman" w:hAnsi="Times New Roman"/>
                <w:b/>
                <w:bCs/>
                <w:sz w:val="19"/>
                <w:szCs w:val="19"/>
                <w:lang w:val="tr-TR" w:eastAsia="tr-TR"/>
              </w:rPr>
              <w:t>Yatırım faaliyetlerinde sağlanan nakit</w:t>
            </w:r>
          </w:p>
        </w:tc>
        <w:tc>
          <w:tcPr>
            <w:tcW w:w="990" w:type="dxa"/>
            <w:gridSpan w:val="2"/>
            <w:tcBorders>
              <w:top w:val="single" w:sz="8" w:space="0" w:color="auto"/>
            </w:tcBorders>
            <w:vAlign w:val="bottom"/>
          </w:tcPr>
          <w:p w:rsidR="00074FFC" w:rsidRPr="00074FFC" w:rsidRDefault="00074FFC" w:rsidP="006C67AB">
            <w:pPr>
              <w:tabs>
                <w:tab w:val="decimal" w:pos="922"/>
              </w:tabs>
              <w:jc w:val="center"/>
              <w:rPr>
                <w:rFonts w:ascii="Times New Roman" w:hAnsi="Times New Roman"/>
                <w:b/>
                <w:sz w:val="19"/>
                <w:szCs w:val="19"/>
                <w:lang w:val="tr-TR" w:eastAsia="tr-TR"/>
              </w:rPr>
            </w:pPr>
          </w:p>
        </w:tc>
        <w:tc>
          <w:tcPr>
            <w:tcW w:w="1689" w:type="dxa"/>
            <w:tcBorders>
              <w:top w:val="single" w:sz="8" w:space="0" w:color="auto"/>
            </w:tcBorders>
            <w:shd w:val="clear" w:color="auto" w:fill="auto"/>
            <w:vAlign w:val="bottom"/>
          </w:tcPr>
          <w:p w:rsidR="00074FFC" w:rsidRPr="00780277" w:rsidRDefault="00074FFC" w:rsidP="00074FFC">
            <w:pPr>
              <w:jc w:val="right"/>
              <w:rPr>
                <w:rFonts w:ascii="Times New Roman" w:hAnsi="Times New Roman"/>
                <w:b/>
                <w:bCs/>
                <w:color w:val="000000" w:themeColor="text1"/>
                <w:sz w:val="19"/>
                <w:szCs w:val="19"/>
              </w:rPr>
            </w:pPr>
            <w:r w:rsidRPr="00780277">
              <w:rPr>
                <w:rFonts w:ascii="Times New Roman" w:hAnsi="Times New Roman"/>
                <w:b/>
                <w:sz w:val="19"/>
                <w:szCs w:val="19"/>
                <w:lang w:val="en-GB" w:eastAsia="tr-TR"/>
              </w:rPr>
              <w:t>(2,216,804)</w:t>
            </w:r>
          </w:p>
        </w:tc>
        <w:tc>
          <w:tcPr>
            <w:tcW w:w="1668" w:type="dxa"/>
            <w:tcBorders>
              <w:top w:val="single" w:sz="8" w:space="0" w:color="auto"/>
            </w:tcBorders>
            <w:shd w:val="clear" w:color="auto" w:fill="auto"/>
            <w:vAlign w:val="bottom"/>
          </w:tcPr>
          <w:p w:rsidR="00074FFC" w:rsidRPr="00254CF0" w:rsidRDefault="00074FFC" w:rsidP="00074FFC">
            <w:pPr>
              <w:tabs>
                <w:tab w:val="decimal" w:pos="1550"/>
              </w:tabs>
              <w:ind w:right="-70"/>
              <w:jc w:val="both"/>
              <w:rPr>
                <w:rFonts w:ascii="Times New Roman" w:hAnsi="Times New Roman"/>
                <w:b/>
                <w:sz w:val="19"/>
                <w:szCs w:val="19"/>
                <w:lang w:val="en-GB"/>
              </w:rPr>
            </w:pPr>
            <w:r w:rsidRPr="00254CF0">
              <w:rPr>
                <w:rFonts w:ascii="Times New Roman" w:hAnsi="Times New Roman"/>
                <w:b/>
                <w:sz w:val="19"/>
                <w:szCs w:val="19"/>
                <w:lang w:val="en-GB"/>
              </w:rPr>
              <w:t>549,417</w:t>
            </w:r>
          </w:p>
        </w:tc>
      </w:tr>
      <w:tr w:rsidR="006C67AB" w:rsidRPr="009C1F54" w:rsidTr="000168C2">
        <w:trPr>
          <w:trHeight w:hRule="exact" w:val="100"/>
        </w:trPr>
        <w:tc>
          <w:tcPr>
            <w:tcW w:w="5650" w:type="dxa"/>
            <w:gridSpan w:val="2"/>
            <w:shd w:val="clear" w:color="auto" w:fill="auto"/>
            <w:noWrap/>
            <w:vAlign w:val="bottom"/>
          </w:tcPr>
          <w:p w:rsidR="006C67AB" w:rsidRPr="00074FFC" w:rsidRDefault="006C67AB" w:rsidP="006C67AB">
            <w:pPr>
              <w:rPr>
                <w:rFonts w:ascii="Times New Roman" w:hAnsi="Times New Roman"/>
                <w:sz w:val="19"/>
                <w:szCs w:val="19"/>
                <w:lang w:val="tr-TR" w:eastAsia="tr-TR"/>
              </w:rPr>
            </w:pPr>
          </w:p>
        </w:tc>
        <w:tc>
          <w:tcPr>
            <w:tcW w:w="990" w:type="dxa"/>
            <w:gridSpan w:val="2"/>
            <w:vAlign w:val="bottom"/>
          </w:tcPr>
          <w:p w:rsidR="006C67AB" w:rsidRPr="00074FFC" w:rsidRDefault="006C67AB" w:rsidP="006C67AB">
            <w:pPr>
              <w:tabs>
                <w:tab w:val="decimal" w:pos="922"/>
              </w:tabs>
              <w:jc w:val="center"/>
              <w:rPr>
                <w:rFonts w:ascii="Times New Roman" w:hAnsi="Times New Roman"/>
                <w:b/>
                <w:sz w:val="19"/>
                <w:szCs w:val="19"/>
                <w:lang w:val="tr-TR" w:eastAsia="tr-TR"/>
              </w:rPr>
            </w:pPr>
          </w:p>
        </w:tc>
        <w:tc>
          <w:tcPr>
            <w:tcW w:w="1689" w:type="dxa"/>
            <w:shd w:val="clear" w:color="auto" w:fill="auto"/>
            <w:vAlign w:val="bottom"/>
          </w:tcPr>
          <w:p w:rsidR="006C67AB" w:rsidRPr="00074FFC" w:rsidRDefault="006C67AB" w:rsidP="006C67AB">
            <w:pPr>
              <w:pStyle w:val="1tipi"/>
              <w:tabs>
                <w:tab w:val="clear" w:pos="1134"/>
              </w:tabs>
              <w:ind w:right="78" w:hanging="112"/>
              <w:jc w:val="right"/>
              <w:rPr>
                <w:rFonts w:ascii="Times New Roman" w:hAnsi="Times New Roman"/>
                <w:sz w:val="19"/>
                <w:szCs w:val="19"/>
              </w:rPr>
            </w:pPr>
          </w:p>
        </w:tc>
        <w:tc>
          <w:tcPr>
            <w:tcW w:w="1668" w:type="dxa"/>
            <w:shd w:val="clear" w:color="auto" w:fill="auto"/>
            <w:vAlign w:val="bottom"/>
          </w:tcPr>
          <w:p w:rsidR="006C67AB" w:rsidRPr="00074FFC" w:rsidRDefault="006C67AB" w:rsidP="006C67AB">
            <w:pPr>
              <w:tabs>
                <w:tab w:val="decimal" w:pos="1612"/>
              </w:tabs>
              <w:ind w:right="71"/>
              <w:jc w:val="right"/>
              <w:rPr>
                <w:rFonts w:ascii="Times New Roman" w:hAnsi="Times New Roman"/>
                <w:b/>
                <w:sz w:val="19"/>
                <w:szCs w:val="19"/>
                <w:lang w:val="tr-TR" w:eastAsia="tr-TR"/>
              </w:rPr>
            </w:pPr>
          </w:p>
        </w:tc>
      </w:tr>
      <w:tr w:rsidR="006C67AB" w:rsidRPr="009C1F54" w:rsidTr="000168C2">
        <w:trPr>
          <w:trHeight w:val="113"/>
        </w:trPr>
        <w:tc>
          <w:tcPr>
            <w:tcW w:w="5650" w:type="dxa"/>
            <w:gridSpan w:val="2"/>
            <w:shd w:val="clear" w:color="auto" w:fill="auto"/>
            <w:noWrap/>
            <w:vAlign w:val="bottom"/>
          </w:tcPr>
          <w:p w:rsidR="006C67AB" w:rsidRPr="00074FFC" w:rsidRDefault="006C67AB" w:rsidP="006C67AB">
            <w:pPr>
              <w:rPr>
                <w:rFonts w:ascii="Times New Roman" w:hAnsi="Times New Roman"/>
                <w:b/>
                <w:bCs/>
                <w:sz w:val="19"/>
                <w:szCs w:val="19"/>
                <w:lang w:val="tr-TR" w:eastAsia="tr-TR"/>
              </w:rPr>
            </w:pPr>
            <w:r w:rsidRPr="00074FFC">
              <w:rPr>
                <w:rFonts w:ascii="Times New Roman" w:hAnsi="Times New Roman"/>
                <w:b/>
                <w:bCs/>
                <w:sz w:val="19"/>
                <w:szCs w:val="19"/>
                <w:lang w:val="tr-TR" w:eastAsia="tr-TR"/>
              </w:rPr>
              <w:t>Finansman faaliyetlerinden kaynaklanan nakit akımları:</w:t>
            </w:r>
          </w:p>
        </w:tc>
        <w:tc>
          <w:tcPr>
            <w:tcW w:w="990" w:type="dxa"/>
            <w:gridSpan w:val="2"/>
            <w:shd w:val="clear" w:color="auto" w:fill="auto"/>
            <w:vAlign w:val="bottom"/>
          </w:tcPr>
          <w:p w:rsidR="006C67AB" w:rsidRPr="00074FFC" w:rsidRDefault="006C67AB" w:rsidP="006C67AB">
            <w:pPr>
              <w:tabs>
                <w:tab w:val="decimal" w:pos="922"/>
              </w:tabs>
              <w:jc w:val="center"/>
              <w:rPr>
                <w:rFonts w:ascii="Times New Roman" w:hAnsi="Times New Roman"/>
                <w:b/>
                <w:sz w:val="19"/>
                <w:szCs w:val="19"/>
                <w:lang w:val="tr-TR" w:eastAsia="tr-TR"/>
              </w:rPr>
            </w:pPr>
          </w:p>
        </w:tc>
        <w:tc>
          <w:tcPr>
            <w:tcW w:w="1689" w:type="dxa"/>
            <w:shd w:val="clear" w:color="auto" w:fill="auto"/>
            <w:vAlign w:val="bottom"/>
          </w:tcPr>
          <w:p w:rsidR="006C67AB" w:rsidRPr="00074FFC" w:rsidRDefault="006C67AB" w:rsidP="006C67AB">
            <w:pPr>
              <w:pStyle w:val="1tipi"/>
              <w:tabs>
                <w:tab w:val="clear" w:pos="1134"/>
              </w:tabs>
              <w:ind w:right="78" w:hanging="112"/>
              <w:jc w:val="right"/>
              <w:rPr>
                <w:rFonts w:ascii="Times New Roman" w:hAnsi="Times New Roman"/>
                <w:sz w:val="19"/>
                <w:szCs w:val="19"/>
              </w:rPr>
            </w:pPr>
          </w:p>
        </w:tc>
        <w:tc>
          <w:tcPr>
            <w:tcW w:w="1668" w:type="dxa"/>
            <w:shd w:val="clear" w:color="auto" w:fill="auto"/>
            <w:vAlign w:val="bottom"/>
          </w:tcPr>
          <w:p w:rsidR="006C67AB" w:rsidRPr="00074FFC" w:rsidRDefault="006C67AB" w:rsidP="006C67AB">
            <w:pPr>
              <w:tabs>
                <w:tab w:val="decimal" w:pos="1612"/>
              </w:tabs>
              <w:ind w:right="71"/>
              <w:jc w:val="right"/>
              <w:rPr>
                <w:rFonts w:ascii="Times New Roman" w:hAnsi="Times New Roman"/>
                <w:b/>
                <w:sz w:val="19"/>
                <w:szCs w:val="19"/>
                <w:lang w:val="tr-TR" w:eastAsia="tr-TR"/>
              </w:rPr>
            </w:pPr>
          </w:p>
        </w:tc>
      </w:tr>
      <w:tr w:rsidR="000168C2" w:rsidRPr="009C1F54" w:rsidTr="000168C2">
        <w:trPr>
          <w:trHeight w:val="113"/>
        </w:trPr>
        <w:tc>
          <w:tcPr>
            <w:tcW w:w="5650" w:type="dxa"/>
            <w:gridSpan w:val="2"/>
            <w:shd w:val="clear" w:color="auto" w:fill="auto"/>
            <w:noWrap/>
            <w:vAlign w:val="bottom"/>
          </w:tcPr>
          <w:p w:rsidR="000168C2" w:rsidRPr="00074FFC" w:rsidRDefault="000168C2" w:rsidP="006C67AB">
            <w:pPr>
              <w:rPr>
                <w:rFonts w:ascii="Times New Roman" w:hAnsi="Times New Roman"/>
                <w:sz w:val="19"/>
                <w:szCs w:val="19"/>
                <w:lang w:val="tr-TR" w:eastAsia="tr-TR"/>
              </w:rPr>
            </w:pPr>
            <w:r w:rsidRPr="00074FFC">
              <w:rPr>
                <w:rFonts w:ascii="Times New Roman" w:hAnsi="Times New Roman"/>
                <w:sz w:val="19"/>
                <w:szCs w:val="19"/>
                <w:lang w:val="tr-TR" w:eastAsia="tr-TR"/>
              </w:rPr>
              <w:t>Sermaye benzeri yükümlülüklerden sağlanan nakit</w:t>
            </w:r>
          </w:p>
        </w:tc>
        <w:tc>
          <w:tcPr>
            <w:tcW w:w="990" w:type="dxa"/>
            <w:gridSpan w:val="2"/>
            <w:shd w:val="clear" w:color="auto" w:fill="auto"/>
            <w:vAlign w:val="bottom"/>
          </w:tcPr>
          <w:p w:rsidR="000168C2" w:rsidRPr="00254CF0" w:rsidRDefault="000168C2" w:rsidP="00C63076">
            <w:pPr>
              <w:jc w:val="center"/>
              <w:rPr>
                <w:rFonts w:ascii="Times New Roman" w:hAnsi="Times New Roman"/>
                <w:sz w:val="19"/>
                <w:szCs w:val="19"/>
                <w:lang w:val="en-GB"/>
              </w:rPr>
            </w:pPr>
            <w:r w:rsidRPr="00254CF0">
              <w:rPr>
                <w:rFonts w:ascii="Times New Roman" w:hAnsi="Times New Roman"/>
                <w:sz w:val="19"/>
                <w:szCs w:val="19"/>
                <w:lang w:val="en-GB"/>
              </w:rPr>
              <w:t>22</w:t>
            </w:r>
          </w:p>
        </w:tc>
        <w:tc>
          <w:tcPr>
            <w:tcW w:w="1689" w:type="dxa"/>
            <w:shd w:val="clear" w:color="auto" w:fill="auto"/>
            <w:vAlign w:val="bottom"/>
          </w:tcPr>
          <w:p w:rsidR="000168C2" w:rsidRPr="00074FFC" w:rsidRDefault="000168C2" w:rsidP="006C67AB">
            <w:pPr>
              <w:pStyle w:val="1tipi"/>
              <w:tabs>
                <w:tab w:val="clear" w:pos="1134"/>
              </w:tabs>
              <w:ind w:right="78" w:hanging="112"/>
              <w:jc w:val="right"/>
              <w:rPr>
                <w:rFonts w:ascii="Times New Roman" w:hAnsi="Times New Roman"/>
                <w:sz w:val="19"/>
                <w:szCs w:val="19"/>
              </w:rPr>
            </w:pPr>
            <w:r>
              <w:rPr>
                <w:rFonts w:ascii="Times New Roman" w:hAnsi="Times New Roman"/>
                <w:sz w:val="19"/>
                <w:szCs w:val="19"/>
              </w:rPr>
              <w:t>-</w:t>
            </w:r>
          </w:p>
        </w:tc>
        <w:tc>
          <w:tcPr>
            <w:tcW w:w="1668" w:type="dxa"/>
            <w:shd w:val="clear" w:color="auto" w:fill="auto"/>
            <w:vAlign w:val="bottom"/>
          </w:tcPr>
          <w:p w:rsidR="000168C2" w:rsidRPr="00074FFC" w:rsidRDefault="000168C2" w:rsidP="006C67AB">
            <w:pPr>
              <w:tabs>
                <w:tab w:val="decimal" w:pos="1528"/>
              </w:tabs>
              <w:ind w:right="71"/>
              <w:jc w:val="right"/>
              <w:rPr>
                <w:rFonts w:ascii="Times New Roman" w:hAnsi="Times New Roman"/>
                <w:sz w:val="19"/>
                <w:szCs w:val="19"/>
                <w:lang w:val="tr-TR"/>
              </w:rPr>
            </w:pPr>
            <w:r>
              <w:rPr>
                <w:rFonts w:ascii="Times New Roman" w:hAnsi="Times New Roman"/>
                <w:sz w:val="19"/>
                <w:szCs w:val="19"/>
                <w:lang w:val="tr-TR"/>
              </w:rPr>
              <w:t>-</w:t>
            </w:r>
          </w:p>
        </w:tc>
      </w:tr>
      <w:tr w:rsidR="000168C2" w:rsidRPr="009C1F54" w:rsidTr="000168C2">
        <w:trPr>
          <w:trHeight w:val="113"/>
        </w:trPr>
        <w:tc>
          <w:tcPr>
            <w:tcW w:w="5650" w:type="dxa"/>
            <w:gridSpan w:val="2"/>
            <w:shd w:val="clear" w:color="auto" w:fill="auto"/>
            <w:noWrap/>
            <w:vAlign w:val="bottom"/>
          </w:tcPr>
          <w:p w:rsidR="000168C2" w:rsidRPr="00074FFC" w:rsidRDefault="000168C2" w:rsidP="006C67AB">
            <w:pPr>
              <w:rPr>
                <w:rFonts w:ascii="Times New Roman" w:hAnsi="Times New Roman"/>
                <w:sz w:val="19"/>
                <w:szCs w:val="19"/>
                <w:lang w:val="tr-TR" w:eastAsia="tr-TR"/>
              </w:rPr>
            </w:pPr>
            <w:r w:rsidRPr="00074FFC">
              <w:rPr>
                <w:rFonts w:ascii="Times New Roman" w:hAnsi="Times New Roman"/>
                <w:sz w:val="19"/>
                <w:szCs w:val="19"/>
                <w:lang w:val="tr-TR" w:eastAsia="tr-TR"/>
              </w:rPr>
              <w:t>İhraç edilen borçlanma araçlarından sağlanan nakit</w:t>
            </w:r>
          </w:p>
        </w:tc>
        <w:tc>
          <w:tcPr>
            <w:tcW w:w="990" w:type="dxa"/>
            <w:gridSpan w:val="2"/>
            <w:shd w:val="clear" w:color="auto" w:fill="auto"/>
            <w:vAlign w:val="bottom"/>
          </w:tcPr>
          <w:p w:rsidR="000168C2" w:rsidRPr="00254CF0" w:rsidRDefault="000168C2" w:rsidP="00C63076">
            <w:pPr>
              <w:jc w:val="center"/>
              <w:rPr>
                <w:rFonts w:ascii="Times New Roman" w:hAnsi="Times New Roman"/>
                <w:sz w:val="19"/>
                <w:szCs w:val="19"/>
                <w:lang w:val="en-GB"/>
              </w:rPr>
            </w:pPr>
            <w:r w:rsidRPr="00254CF0">
              <w:rPr>
                <w:rFonts w:ascii="Times New Roman" w:hAnsi="Times New Roman"/>
                <w:sz w:val="19"/>
                <w:szCs w:val="19"/>
                <w:lang w:val="en-GB"/>
              </w:rPr>
              <w:t>21</w:t>
            </w:r>
          </w:p>
        </w:tc>
        <w:tc>
          <w:tcPr>
            <w:tcW w:w="1689" w:type="dxa"/>
            <w:shd w:val="clear" w:color="auto" w:fill="auto"/>
            <w:vAlign w:val="bottom"/>
          </w:tcPr>
          <w:p w:rsidR="000168C2" w:rsidRPr="00074FFC" w:rsidRDefault="000168C2" w:rsidP="006C67AB">
            <w:pPr>
              <w:pStyle w:val="1tipi"/>
              <w:tabs>
                <w:tab w:val="clear" w:pos="1134"/>
              </w:tabs>
              <w:ind w:right="78" w:hanging="112"/>
              <w:jc w:val="right"/>
              <w:rPr>
                <w:rFonts w:ascii="Times New Roman" w:hAnsi="Times New Roman"/>
                <w:sz w:val="19"/>
                <w:szCs w:val="19"/>
              </w:rPr>
            </w:pPr>
            <w:r w:rsidRPr="00074FFC">
              <w:rPr>
                <w:rFonts w:ascii="Times New Roman" w:hAnsi="Times New Roman"/>
                <w:sz w:val="19"/>
                <w:szCs w:val="19"/>
              </w:rPr>
              <w:t>3,503,715</w:t>
            </w:r>
          </w:p>
        </w:tc>
        <w:tc>
          <w:tcPr>
            <w:tcW w:w="1668" w:type="dxa"/>
            <w:shd w:val="clear" w:color="auto" w:fill="auto"/>
            <w:vAlign w:val="bottom"/>
          </w:tcPr>
          <w:p w:rsidR="000168C2" w:rsidRPr="00074FFC" w:rsidRDefault="000168C2" w:rsidP="006C67AB">
            <w:pPr>
              <w:tabs>
                <w:tab w:val="decimal" w:pos="1528"/>
              </w:tabs>
              <w:ind w:right="71"/>
              <w:jc w:val="right"/>
              <w:rPr>
                <w:rFonts w:ascii="Times New Roman" w:hAnsi="Times New Roman"/>
                <w:sz w:val="19"/>
                <w:szCs w:val="19"/>
                <w:lang w:val="tr-TR"/>
              </w:rPr>
            </w:pPr>
            <w:r w:rsidRPr="00074FFC">
              <w:rPr>
                <w:rFonts w:ascii="Times New Roman" w:hAnsi="Times New Roman"/>
                <w:sz w:val="19"/>
                <w:szCs w:val="19"/>
                <w:lang w:val="tr-TR"/>
              </w:rPr>
              <w:t>2,784,478</w:t>
            </w:r>
          </w:p>
        </w:tc>
      </w:tr>
      <w:tr w:rsidR="000168C2" w:rsidRPr="009C1F54" w:rsidTr="000168C2">
        <w:trPr>
          <w:trHeight w:val="113"/>
        </w:trPr>
        <w:tc>
          <w:tcPr>
            <w:tcW w:w="5650" w:type="dxa"/>
            <w:gridSpan w:val="2"/>
            <w:shd w:val="clear" w:color="auto" w:fill="auto"/>
            <w:noWrap/>
            <w:vAlign w:val="bottom"/>
          </w:tcPr>
          <w:p w:rsidR="000168C2" w:rsidRPr="00074FFC" w:rsidRDefault="000168C2" w:rsidP="006C67AB">
            <w:pPr>
              <w:rPr>
                <w:rFonts w:ascii="Times New Roman" w:hAnsi="Times New Roman"/>
                <w:sz w:val="19"/>
                <w:szCs w:val="19"/>
                <w:lang w:val="tr-TR" w:eastAsia="tr-TR"/>
              </w:rPr>
            </w:pPr>
            <w:r w:rsidRPr="00074FFC">
              <w:rPr>
                <w:rFonts w:ascii="Times New Roman" w:hAnsi="Times New Roman"/>
                <w:sz w:val="19"/>
                <w:szCs w:val="19"/>
                <w:lang w:val="tr-TR" w:eastAsia="tr-TR"/>
              </w:rPr>
              <w:t>Vadesi dolan borçlanma araçlarına lişkin ödemeler</w:t>
            </w:r>
          </w:p>
        </w:tc>
        <w:tc>
          <w:tcPr>
            <w:tcW w:w="990" w:type="dxa"/>
            <w:gridSpan w:val="2"/>
            <w:shd w:val="clear" w:color="auto" w:fill="auto"/>
            <w:vAlign w:val="bottom"/>
          </w:tcPr>
          <w:p w:rsidR="000168C2" w:rsidRPr="00074FFC" w:rsidRDefault="000168C2" w:rsidP="006C67AB">
            <w:pPr>
              <w:tabs>
                <w:tab w:val="decimal" w:pos="922"/>
              </w:tabs>
              <w:jc w:val="center"/>
              <w:rPr>
                <w:rFonts w:ascii="Times New Roman" w:hAnsi="Times New Roman"/>
                <w:b/>
                <w:noProof/>
                <w:sz w:val="19"/>
                <w:szCs w:val="19"/>
                <w:lang w:val="tr-TR" w:eastAsia="tr-TR"/>
              </w:rPr>
            </w:pPr>
          </w:p>
        </w:tc>
        <w:tc>
          <w:tcPr>
            <w:tcW w:w="1689" w:type="dxa"/>
            <w:shd w:val="clear" w:color="auto" w:fill="auto"/>
            <w:vAlign w:val="bottom"/>
          </w:tcPr>
          <w:p w:rsidR="000168C2" w:rsidRPr="00254CF0" w:rsidRDefault="000168C2" w:rsidP="00C63076">
            <w:pPr>
              <w:ind w:right="36"/>
              <w:jc w:val="right"/>
              <w:rPr>
                <w:rFonts w:ascii="Times New Roman" w:hAnsi="Times New Roman"/>
                <w:color w:val="000000" w:themeColor="text1"/>
                <w:sz w:val="19"/>
                <w:szCs w:val="19"/>
                <w:lang w:val="en-GB"/>
              </w:rPr>
            </w:pPr>
            <w:r w:rsidRPr="00254CF0">
              <w:rPr>
                <w:rFonts w:ascii="Times New Roman" w:hAnsi="Times New Roman"/>
                <w:color w:val="000000" w:themeColor="text1"/>
                <w:sz w:val="19"/>
                <w:szCs w:val="19"/>
                <w:lang w:val="en-GB"/>
              </w:rPr>
              <w:t>(1,840,356)</w:t>
            </w:r>
          </w:p>
        </w:tc>
        <w:tc>
          <w:tcPr>
            <w:tcW w:w="1668" w:type="dxa"/>
            <w:shd w:val="clear" w:color="auto" w:fill="auto"/>
            <w:vAlign w:val="bottom"/>
          </w:tcPr>
          <w:p w:rsidR="000168C2" w:rsidRPr="00254CF0" w:rsidRDefault="000168C2" w:rsidP="00C63076">
            <w:pPr>
              <w:tabs>
                <w:tab w:val="decimal" w:pos="1528"/>
              </w:tabs>
              <w:ind w:right="-70"/>
              <w:jc w:val="both"/>
              <w:rPr>
                <w:rFonts w:ascii="Times New Roman" w:hAnsi="Times New Roman"/>
                <w:sz w:val="19"/>
                <w:szCs w:val="19"/>
                <w:lang w:val="en-GB" w:eastAsia="tr-TR"/>
              </w:rPr>
            </w:pPr>
            <w:r w:rsidRPr="00254CF0">
              <w:rPr>
                <w:rFonts w:ascii="Times New Roman" w:hAnsi="Times New Roman"/>
                <w:sz w:val="19"/>
                <w:szCs w:val="19"/>
                <w:lang w:val="en-GB"/>
              </w:rPr>
              <w:t>(496,581)</w:t>
            </w:r>
          </w:p>
        </w:tc>
      </w:tr>
      <w:tr w:rsidR="000168C2" w:rsidRPr="009C1F54" w:rsidTr="000168C2">
        <w:trPr>
          <w:trHeight w:val="113"/>
        </w:trPr>
        <w:tc>
          <w:tcPr>
            <w:tcW w:w="5650" w:type="dxa"/>
            <w:gridSpan w:val="2"/>
            <w:shd w:val="clear" w:color="auto" w:fill="auto"/>
            <w:noWrap/>
            <w:vAlign w:val="bottom"/>
          </w:tcPr>
          <w:p w:rsidR="000168C2" w:rsidRPr="00074FFC" w:rsidRDefault="000168C2" w:rsidP="006C67AB">
            <w:pPr>
              <w:rPr>
                <w:rFonts w:ascii="Times New Roman" w:hAnsi="Times New Roman"/>
                <w:sz w:val="19"/>
                <w:szCs w:val="19"/>
                <w:lang w:val="tr-TR" w:eastAsia="tr-TR"/>
              </w:rPr>
            </w:pPr>
            <w:r w:rsidRPr="000168C2">
              <w:rPr>
                <w:rFonts w:ascii="Times New Roman" w:hAnsi="Times New Roman"/>
                <w:sz w:val="19"/>
                <w:szCs w:val="19"/>
                <w:lang w:val="tr-TR" w:eastAsia="tr-TR"/>
              </w:rPr>
              <w:t>Sermaye artışından sağlanan nakit</w:t>
            </w:r>
          </w:p>
        </w:tc>
        <w:tc>
          <w:tcPr>
            <w:tcW w:w="990" w:type="dxa"/>
            <w:gridSpan w:val="2"/>
            <w:shd w:val="clear" w:color="auto" w:fill="auto"/>
            <w:vAlign w:val="bottom"/>
          </w:tcPr>
          <w:p w:rsidR="000168C2" w:rsidRPr="00074FFC" w:rsidRDefault="000168C2" w:rsidP="006C67AB">
            <w:pPr>
              <w:tabs>
                <w:tab w:val="decimal" w:pos="922"/>
              </w:tabs>
              <w:jc w:val="center"/>
              <w:rPr>
                <w:rFonts w:ascii="Times New Roman" w:hAnsi="Times New Roman"/>
                <w:b/>
                <w:noProof/>
                <w:sz w:val="19"/>
                <w:szCs w:val="19"/>
                <w:lang w:val="tr-TR" w:eastAsia="tr-TR"/>
              </w:rPr>
            </w:pPr>
          </w:p>
        </w:tc>
        <w:tc>
          <w:tcPr>
            <w:tcW w:w="1689" w:type="dxa"/>
            <w:shd w:val="clear" w:color="auto" w:fill="auto"/>
            <w:vAlign w:val="bottom"/>
          </w:tcPr>
          <w:p w:rsidR="000168C2" w:rsidRPr="00254CF0" w:rsidRDefault="000168C2" w:rsidP="00C63076">
            <w:pPr>
              <w:ind w:right="36"/>
              <w:jc w:val="right"/>
              <w:rPr>
                <w:rFonts w:ascii="Times New Roman" w:hAnsi="Times New Roman"/>
                <w:color w:val="000000" w:themeColor="text1"/>
                <w:sz w:val="19"/>
                <w:szCs w:val="19"/>
                <w:lang w:val="en-GB"/>
              </w:rPr>
            </w:pPr>
            <w:r w:rsidRPr="00254CF0">
              <w:rPr>
                <w:rFonts w:ascii="Times New Roman" w:hAnsi="Times New Roman"/>
                <w:color w:val="000000" w:themeColor="text1"/>
                <w:sz w:val="19"/>
                <w:szCs w:val="19"/>
                <w:lang w:val="en-GB"/>
              </w:rPr>
              <w:t>-</w:t>
            </w:r>
          </w:p>
        </w:tc>
        <w:tc>
          <w:tcPr>
            <w:tcW w:w="1668" w:type="dxa"/>
            <w:shd w:val="clear" w:color="auto" w:fill="auto"/>
            <w:vAlign w:val="bottom"/>
          </w:tcPr>
          <w:p w:rsidR="000168C2" w:rsidRPr="00254CF0" w:rsidRDefault="000168C2" w:rsidP="00C63076">
            <w:pPr>
              <w:tabs>
                <w:tab w:val="decimal" w:pos="1528"/>
              </w:tabs>
              <w:ind w:right="-70"/>
              <w:jc w:val="both"/>
              <w:rPr>
                <w:rFonts w:ascii="Times New Roman" w:hAnsi="Times New Roman"/>
                <w:sz w:val="19"/>
                <w:szCs w:val="19"/>
                <w:lang w:val="en-GB" w:eastAsia="tr-TR"/>
              </w:rPr>
            </w:pPr>
            <w:r w:rsidRPr="00254CF0">
              <w:rPr>
                <w:rFonts w:ascii="Times New Roman" w:hAnsi="Times New Roman"/>
                <w:sz w:val="19"/>
                <w:szCs w:val="19"/>
                <w:lang w:val="en-GB" w:eastAsia="tr-TR"/>
              </w:rPr>
              <w:t>-</w:t>
            </w:r>
          </w:p>
        </w:tc>
      </w:tr>
      <w:tr w:rsidR="000168C2" w:rsidRPr="009C1F54" w:rsidTr="000168C2">
        <w:trPr>
          <w:trHeight w:val="113"/>
        </w:trPr>
        <w:tc>
          <w:tcPr>
            <w:tcW w:w="5650" w:type="dxa"/>
            <w:gridSpan w:val="2"/>
            <w:shd w:val="clear" w:color="auto" w:fill="auto"/>
            <w:noWrap/>
            <w:vAlign w:val="bottom"/>
          </w:tcPr>
          <w:p w:rsidR="000168C2" w:rsidRPr="00074FFC" w:rsidRDefault="000168C2" w:rsidP="006C67AB">
            <w:pPr>
              <w:rPr>
                <w:rFonts w:ascii="Times New Roman" w:hAnsi="Times New Roman"/>
                <w:sz w:val="19"/>
                <w:szCs w:val="19"/>
                <w:lang w:val="tr-TR" w:eastAsia="tr-TR"/>
              </w:rPr>
            </w:pPr>
            <w:r w:rsidRPr="00074FFC">
              <w:rPr>
                <w:rFonts w:ascii="Times New Roman" w:hAnsi="Times New Roman"/>
                <w:sz w:val="19"/>
                <w:szCs w:val="19"/>
                <w:lang w:val="tr-TR" w:eastAsia="tr-TR"/>
              </w:rPr>
              <w:t>Alınan kredilerin geri ödemelerinden sağlanan nakit</w:t>
            </w:r>
          </w:p>
        </w:tc>
        <w:tc>
          <w:tcPr>
            <w:tcW w:w="990" w:type="dxa"/>
            <w:gridSpan w:val="2"/>
            <w:shd w:val="clear" w:color="auto" w:fill="auto"/>
            <w:vAlign w:val="bottom"/>
          </w:tcPr>
          <w:p w:rsidR="000168C2" w:rsidRPr="00074FFC" w:rsidRDefault="000168C2" w:rsidP="006C67AB">
            <w:pPr>
              <w:tabs>
                <w:tab w:val="decimal" w:pos="922"/>
              </w:tabs>
              <w:jc w:val="center"/>
              <w:rPr>
                <w:rFonts w:ascii="Times New Roman" w:hAnsi="Times New Roman"/>
                <w:b/>
                <w:noProof/>
                <w:sz w:val="19"/>
                <w:szCs w:val="19"/>
                <w:lang w:val="tr-TR" w:eastAsia="tr-TR"/>
              </w:rPr>
            </w:pPr>
          </w:p>
        </w:tc>
        <w:tc>
          <w:tcPr>
            <w:tcW w:w="1689" w:type="dxa"/>
            <w:shd w:val="clear" w:color="auto" w:fill="auto"/>
            <w:vAlign w:val="bottom"/>
          </w:tcPr>
          <w:p w:rsidR="000168C2" w:rsidRPr="00254CF0" w:rsidRDefault="000168C2" w:rsidP="00C63076">
            <w:pPr>
              <w:ind w:right="36"/>
              <w:jc w:val="right"/>
              <w:rPr>
                <w:rFonts w:ascii="Times New Roman" w:hAnsi="Times New Roman"/>
                <w:color w:val="000000" w:themeColor="text1"/>
                <w:sz w:val="19"/>
                <w:szCs w:val="19"/>
                <w:lang w:val="en-GB"/>
              </w:rPr>
            </w:pPr>
            <w:r w:rsidRPr="00254CF0">
              <w:rPr>
                <w:rFonts w:ascii="Times New Roman" w:hAnsi="Times New Roman"/>
                <w:color w:val="000000" w:themeColor="text1"/>
                <w:sz w:val="19"/>
                <w:szCs w:val="19"/>
                <w:lang w:val="en-GB"/>
              </w:rPr>
              <w:t>3,792,948</w:t>
            </w:r>
          </w:p>
        </w:tc>
        <w:tc>
          <w:tcPr>
            <w:tcW w:w="1668" w:type="dxa"/>
            <w:shd w:val="clear" w:color="auto" w:fill="auto"/>
            <w:vAlign w:val="bottom"/>
          </w:tcPr>
          <w:p w:rsidR="000168C2" w:rsidRPr="00254CF0" w:rsidRDefault="000168C2" w:rsidP="00C63076">
            <w:pPr>
              <w:tabs>
                <w:tab w:val="decimal" w:pos="1528"/>
              </w:tabs>
              <w:ind w:right="-70"/>
              <w:jc w:val="both"/>
              <w:rPr>
                <w:rFonts w:ascii="Times New Roman" w:hAnsi="Times New Roman"/>
                <w:sz w:val="19"/>
                <w:szCs w:val="19"/>
                <w:lang w:val="en-GB" w:eastAsia="tr-TR"/>
              </w:rPr>
            </w:pPr>
            <w:r w:rsidRPr="00254CF0">
              <w:rPr>
                <w:rFonts w:ascii="Times New Roman" w:hAnsi="Times New Roman"/>
                <w:sz w:val="19"/>
                <w:szCs w:val="19"/>
                <w:lang w:val="en-GB"/>
              </w:rPr>
              <w:t>2,403,051</w:t>
            </w:r>
          </w:p>
        </w:tc>
      </w:tr>
      <w:tr w:rsidR="000168C2" w:rsidRPr="009C1F54" w:rsidTr="000168C2">
        <w:trPr>
          <w:trHeight w:val="113"/>
        </w:trPr>
        <w:tc>
          <w:tcPr>
            <w:tcW w:w="5650" w:type="dxa"/>
            <w:gridSpan w:val="2"/>
            <w:shd w:val="clear" w:color="auto" w:fill="auto"/>
            <w:noWrap/>
            <w:vAlign w:val="bottom"/>
          </w:tcPr>
          <w:p w:rsidR="000168C2" w:rsidRPr="00074FFC" w:rsidRDefault="000168C2" w:rsidP="006C67AB">
            <w:pPr>
              <w:rPr>
                <w:rFonts w:ascii="Times New Roman" w:hAnsi="Times New Roman"/>
                <w:sz w:val="19"/>
                <w:szCs w:val="19"/>
                <w:lang w:val="tr-TR" w:eastAsia="tr-TR"/>
              </w:rPr>
            </w:pPr>
            <w:r w:rsidRPr="00074FFC">
              <w:rPr>
                <w:rFonts w:ascii="Times New Roman" w:hAnsi="Times New Roman"/>
                <w:sz w:val="19"/>
                <w:szCs w:val="19"/>
                <w:lang w:val="tr-TR" w:eastAsia="tr-TR"/>
              </w:rPr>
              <w:t>Alınan kredilerin geri ödemeleri</w:t>
            </w:r>
          </w:p>
        </w:tc>
        <w:tc>
          <w:tcPr>
            <w:tcW w:w="990" w:type="dxa"/>
            <w:gridSpan w:val="2"/>
            <w:shd w:val="clear" w:color="auto" w:fill="auto"/>
            <w:vAlign w:val="bottom"/>
          </w:tcPr>
          <w:p w:rsidR="000168C2" w:rsidRPr="00074FFC" w:rsidRDefault="000168C2" w:rsidP="006C67AB">
            <w:pPr>
              <w:tabs>
                <w:tab w:val="decimal" w:pos="922"/>
              </w:tabs>
              <w:jc w:val="center"/>
              <w:rPr>
                <w:rFonts w:ascii="Times New Roman" w:hAnsi="Times New Roman"/>
                <w:b/>
                <w:noProof/>
                <w:sz w:val="19"/>
                <w:szCs w:val="19"/>
                <w:lang w:val="tr-TR" w:eastAsia="tr-TR"/>
              </w:rPr>
            </w:pPr>
          </w:p>
        </w:tc>
        <w:tc>
          <w:tcPr>
            <w:tcW w:w="1689" w:type="dxa"/>
            <w:shd w:val="clear" w:color="auto" w:fill="auto"/>
            <w:vAlign w:val="bottom"/>
          </w:tcPr>
          <w:p w:rsidR="000168C2" w:rsidRPr="00254CF0" w:rsidRDefault="000168C2" w:rsidP="00C63076">
            <w:pPr>
              <w:ind w:right="36"/>
              <w:jc w:val="right"/>
              <w:rPr>
                <w:rFonts w:ascii="Times New Roman" w:hAnsi="Times New Roman"/>
                <w:color w:val="000000" w:themeColor="text1"/>
                <w:sz w:val="19"/>
                <w:szCs w:val="19"/>
                <w:lang w:val="en-GB"/>
              </w:rPr>
            </w:pPr>
            <w:r w:rsidRPr="00254CF0">
              <w:rPr>
                <w:rFonts w:ascii="Times New Roman" w:hAnsi="Times New Roman"/>
                <w:color w:val="000000" w:themeColor="text1"/>
                <w:sz w:val="19"/>
                <w:szCs w:val="19"/>
                <w:lang w:val="en-GB"/>
              </w:rPr>
              <w:t>(2,294,272)</w:t>
            </w:r>
          </w:p>
        </w:tc>
        <w:tc>
          <w:tcPr>
            <w:tcW w:w="1668" w:type="dxa"/>
            <w:shd w:val="clear" w:color="auto" w:fill="auto"/>
            <w:vAlign w:val="bottom"/>
          </w:tcPr>
          <w:p w:rsidR="000168C2" w:rsidRPr="00254CF0" w:rsidRDefault="000168C2" w:rsidP="00C63076">
            <w:pPr>
              <w:tabs>
                <w:tab w:val="decimal" w:pos="1528"/>
              </w:tabs>
              <w:ind w:right="-70"/>
              <w:jc w:val="both"/>
              <w:rPr>
                <w:rFonts w:ascii="Times New Roman" w:hAnsi="Times New Roman"/>
                <w:sz w:val="19"/>
                <w:szCs w:val="19"/>
                <w:lang w:val="en-GB"/>
              </w:rPr>
            </w:pPr>
            <w:r w:rsidRPr="00254CF0">
              <w:rPr>
                <w:rFonts w:ascii="Times New Roman" w:hAnsi="Times New Roman"/>
                <w:sz w:val="19"/>
                <w:szCs w:val="19"/>
                <w:lang w:val="en-GB"/>
              </w:rPr>
              <w:t>(2,617,316)</w:t>
            </w:r>
          </w:p>
        </w:tc>
      </w:tr>
      <w:tr w:rsidR="000168C2" w:rsidRPr="009C1F54" w:rsidTr="000168C2">
        <w:trPr>
          <w:trHeight w:val="113"/>
        </w:trPr>
        <w:tc>
          <w:tcPr>
            <w:tcW w:w="5650" w:type="dxa"/>
            <w:gridSpan w:val="2"/>
            <w:tcBorders>
              <w:bottom w:val="single" w:sz="8" w:space="0" w:color="auto"/>
            </w:tcBorders>
            <w:shd w:val="clear" w:color="auto" w:fill="auto"/>
            <w:noWrap/>
            <w:vAlign w:val="bottom"/>
          </w:tcPr>
          <w:p w:rsidR="000168C2" w:rsidRPr="00074FFC" w:rsidRDefault="000168C2" w:rsidP="006C67AB">
            <w:pPr>
              <w:rPr>
                <w:rFonts w:ascii="Times New Roman" w:hAnsi="Times New Roman"/>
                <w:sz w:val="19"/>
                <w:szCs w:val="19"/>
                <w:lang w:val="tr-TR" w:eastAsia="tr-TR"/>
              </w:rPr>
            </w:pPr>
            <w:r w:rsidRPr="00074FFC">
              <w:rPr>
                <w:rFonts w:ascii="Times New Roman" w:hAnsi="Times New Roman"/>
                <w:sz w:val="19"/>
                <w:szCs w:val="19"/>
                <w:lang w:val="tr-TR" w:eastAsia="tr-TR"/>
              </w:rPr>
              <w:t>Ödenen temettüler</w:t>
            </w:r>
          </w:p>
        </w:tc>
        <w:tc>
          <w:tcPr>
            <w:tcW w:w="990" w:type="dxa"/>
            <w:gridSpan w:val="2"/>
            <w:tcBorders>
              <w:bottom w:val="single" w:sz="8" w:space="0" w:color="auto"/>
            </w:tcBorders>
            <w:shd w:val="clear" w:color="auto" w:fill="auto"/>
            <w:vAlign w:val="bottom"/>
          </w:tcPr>
          <w:p w:rsidR="000168C2" w:rsidRPr="00074FFC" w:rsidRDefault="000168C2" w:rsidP="006C67AB">
            <w:pPr>
              <w:tabs>
                <w:tab w:val="decimal" w:pos="922"/>
              </w:tabs>
              <w:jc w:val="center"/>
              <w:rPr>
                <w:rFonts w:ascii="Times New Roman" w:hAnsi="Times New Roman"/>
                <w:b/>
                <w:noProof/>
                <w:sz w:val="19"/>
                <w:szCs w:val="19"/>
                <w:lang w:val="tr-TR" w:eastAsia="tr-TR"/>
              </w:rPr>
            </w:pPr>
          </w:p>
        </w:tc>
        <w:tc>
          <w:tcPr>
            <w:tcW w:w="1689" w:type="dxa"/>
            <w:tcBorders>
              <w:bottom w:val="single" w:sz="8" w:space="0" w:color="auto"/>
            </w:tcBorders>
            <w:shd w:val="clear" w:color="auto" w:fill="auto"/>
            <w:vAlign w:val="bottom"/>
          </w:tcPr>
          <w:p w:rsidR="000168C2" w:rsidRPr="00254CF0" w:rsidRDefault="000168C2" w:rsidP="00C63076">
            <w:pPr>
              <w:ind w:right="36"/>
              <w:jc w:val="right"/>
              <w:rPr>
                <w:rFonts w:ascii="Times New Roman" w:hAnsi="Times New Roman"/>
                <w:color w:val="000000" w:themeColor="text1"/>
                <w:sz w:val="19"/>
                <w:szCs w:val="19"/>
                <w:lang w:val="en-GB"/>
              </w:rPr>
            </w:pPr>
            <w:r w:rsidRPr="00254CF0">
              <w:rPr>
                <w:rFonts w:ascii="Times New Roman" w:hAnsi="Times New Roman"/>
                <w:color w:val="000000" w:themeColor="text1"/>
                <w:sz w:val="19"/>
                <w:szCs w:val="19"/>
                <w:lang w:val="en-GB"/>
              </w:rPr>
              <w:t>(100,292)</w:t>
            </w:r>
          </w:p>
        </w:tc>
        <w:tc>
          <w:tcPr>
            <w:tcW w:w="1668" w:type="dxa"/>
            <w:tcBorders>
              <w:bottom w:val="single" w:sz="8" w:space="0" w:color="auto"/>
            </w:tcBorders>
            <w:shd w:val="clear" w:color="auto" w:fill="auto"/>
            <w:vAlign w:val="bottom"/>
          </w:tcPr>
          <w:p w:rsidR="000168C2" w:rsidRPr="00254CF0" w:rsidRDefault="000168C2" w:rsidP="00C63076">
            <w:pPr>
              <w:tabs>
                <w:tab w:val="decimal" w:pos="1528"/>
              </w:tabs>
              <w:ind w:right="-70"/>
              <w:jc w:val="both"/>
              <w:rPr>
                <w:rFonts w:ascii="Times New Roman" w:hAnsi="Times New Roman"/>
                <w:sz w:val="19"/>
                <w:szCs w:val="19"/>
                <w:lang w:val="en-GB"/>
              </w:rPr>
            </w:pPr>
            <w:r w:rsidRPr="00254CF0">
              <w:rPr>
                <w:rFonts w:ascii="Times New Roman" w:hAnsi="Times New Roman"/>
                <w:sz w:val="19"/>
                <w:szCs w:val="19"/>
                <w:lang w:val="en-GB"/>
              </w:rPr>
              <w:t>(37,507)</w:t>
            </w:r>
          </w:p>
        </w:tc>
      </w:tr>
      <w:tr w:rsidR="000168C2" w:rsidRPr="009C1F54" w:rsidTr="000168C2">
        <w:trPr>
          <w:trHeight w:val="113"/>
        </w:trPr>
        <w:tc>
          <w:tcPr>
            <w:tcW w:w="5650" w:type="dxa"/>
            <w:gridSpan w:val="2"/>
            <w:tcBorders>
              <w:top w:val="single" w:sz="8" w:space="0" w:color="auto"/>
            </w:tcBorders>
            <w:shd w:val="clear" w:color="auto" w:fill="auto"/>
            <w:noWrap/>
            <w:vAlign w:val="bottom"/>
          </w:tcPr>
          <w:p w:rsidR="000168C2" w:rsidRPr="00074FFC" w:rsidRDefault="000168C2" w:rsidP="006C67AB">
            <w:pPr>
              <w:rPr>
                <w:rFonts w:ascii="Times New Roman" w:hAnsi="Times New Roman"/>
                <w:b/>
                <w:bCs/>
                <w:sz w:val="19"/>
                <w:szCs w:val="19"/>
                <w:lang w:val="tr-TR" w:eastAsia="tr-TR"/>
              </w:rPr>
            </w:pPr>
            <w:r w:rsidRPr="00074FFC">
              <w:rPr>
                <w:rFonts w:ascii="Times New Roman" w:hAnsi="Times New Roman"/>
                <w:b/>
                <w:bCs/>
                <w:sz w:val="19"/>
                <w:szCs w:val="19"/>
                <w:lang w:val="tr-TR" w:eastAsia="tr-TR"/>
              </w:rPr>
              <w:t>Finansman faaliyetlerinden sağlanan nakit</w:t>
            </w:r>
          </w:p>
        </w:tc>
        <w:tc>
          <w:tcPr>
            <w:tcW w:w="990" w:type="dxa"/>
            <w:gridSpan w:val="2"/>
            <w:tcBorders>
              <w:top w:val="single" w:sz="8" w:space="0" w:color="auto"/>
            </w:tcBorders>
            <w:vAlign w:val="bottom"/>
          </w:tcPr>
          <w:p w:rsidR="000168C2" w:rsidRPr="00074FFC" w:rsidRDefault="000168C2" w:rsidP="006C67AB">
            <w:pPr>
              <w:tabs>
                <w:tab w:val="decimal" w:pos="922"/>
              </w:tabs>
              <w:jc w:val="center"/>
              <w:rPr>
                <w:rFonts w:ascii="Times New Roman" w:hAnsi="Times New Roman"/>
                <w:b/>
                <w:noProof/>
                <w:sz w:val="19"/>
                <w:szCs w:val="19"/>
                <w:lang w:val="tr-TR" w:eastAsia="tr-TR"/>
              </w:rPr>
            </w:pPr>
          </w:p>
        </w:tc>
        <w:tc>
          <w:tcPr>
            <w:tcW w:w="1689" w:type="dxa"/>
            <w:tcBorders>
              <w:top w:val="single" w:sz="8" w:space="0" w:color="auto"/>
            </w:tcBorders>
            <w:shd w:val="clear" w:color="auto" w:fill="auto"/>
            <w:vAlign w:val="bottom"/>
          </w:tcPr>
          <w:p w:rsidR="000168C2" w:rsidRPr="00254CF0" w:rsidRDefault="000168C2" w:rsidP="00C63076">
            <w:pPr>
              <w:ind w:right="36"/>
              <w:jc w:val="right"/>
              <w:rPr>
                <w:rFonts w:ascii="Times New Roman" w:hAnsi="Times New Roman"/>
                <w:b/>
                <w:bCs/>
                <w:color w:val="000000" w:themeColor="text1"/>
                <w:sz w:val="19"/>
                <w:szCs w:val="19"/>
                <w:lang w:val="en-GB"/>
              </w:rPr>
            </w:pPr>
            <w:r w:rsidRPr="00254CF0">
              <w:rPr>
                <w:rFonts w:ascii="Times New Roman" w:hAnsi="Times New Roman"/>
                <w:b/>
                <w:bCs/>
                <w:color w:val="000000" w:themeColor="text1"/>
                <w:sz w:val="19"/>
                <w:szCs w:val="19"/>
                <w:lang w:val="en-GB"/>
              </w:rPr>
              <w:t>3,061,743</w:t>
            </w:r>
          </w:p>
        </w:tc>
        <w:tc>
          <w:tcPr>
            <w:tcW w:w="1668" w:type="dxa"/>
            <w:tcBorders>
              <w:top w:val="single" w:sz="8" w:space="0" w:color="auto"/>
            </w:tcBorders>
            <w:shd w:val="clear" w:color="auto" w:fill="auto"/>
            <w:vAlign w:val="bottom"/>
          </w:tcPr>
          <w:p w:rsidR="000168C2" w:rsidRPr="00254CF0" w:rsidRDefault="000168C2" w:rsidP="00C63076">
            <w:pPr>
              <w:tabs>
                <w:tab w:val="decimal" w:pos="1528"/>
              </w:tabs>
              <w:ind w:right="-70"/>
              <w:jc w:val="both"/>
              <w:rPr>
                <w:rFonts w:ascii="Times New Roman" w:hAnsi="Times New Roman"/>
                <w:b/>
                <w:sz w:val="19"/>
                <w:szCs w:val="19"/>
                <w:lang w:val="en-GB"/>
              </w:rPr>
            </w:pPr>
            <w:r w:rsidRPr="00254CF0">
              <w:rPr>
                <w:rFonts w:ascii="Times New Roman" w:hAnsi="Times New Roman"/>
                <w:b/>
                <w:sz w:val="19"/>
                <w:szCs w:val="19"/>
                <w:lang w:val="en-GB"/>
              </w:rPr>
              <w:t>2,036,125</w:t>
            </w:r>
          </w:p>
        </w:tc>
      </w:tr>
      <w:tr w:rsidR="000168C2" w:rsidRPr="009C1F54" w:rsidTr="000168C2">
        <w:trPr>
          <w:trHeight w:hRule="exact" w:val="100"/>
        </w:trPr>
        <w:tc>
          <w:tcPr>
            <w:tcW w:w="5650" w:type="dxa"/>
            <w:gridSpan w:val="2"/>
            <w:shd w:val="clear" w:color="auto" w:fill="auto"/>
            <w:noWrap/>
            <w:vAlign w:val="bottom"/>
          </w:tcPr>
          <w:p w:rsidR="000168C2" w:rsidRPr="00074FFC" w:rsidRDefault="000168C2" w:rsidP="006C67AB">
            <w:pPr>
              <w:rPr>
                <w:rFonts w:ascii="Times New Roman" w:hAnsi="Times New Roman"/>
                <w:sz w:val="19"/>
                <w:szCs w:val="19"/>
                <w:lang w:val="tr-TR" w:eastAsia="tr-TR"/>
              </w:rPr>
            </w:pPr>
          </w:p>
        </w:tc>
        <w:tc>
          <w:tcPr>
            <w:tcW w:w="990" w:type="dxa"/>
            <w:gridSpan w:val="2"/>
            <w:vAlign w:val="bottom"/>
          </w:tcPr>
          <w:p w:rsidR="000168C2" w:rsidRPr="00074FFC" w:rsidRDefault="000168C2" w:rsidP="006C67AB">
            <w:pPr>
              <w:tabs>
                <w:tab w:val="decimal" w:pos="922"/>
              </w:tabs>
              <w:jc w:val="center"/>
              <w:rPr>
                <w:rFonts w:ascii="Times New Roman" w:hAnsi="Times New Roman"/>
                <w:b/>
                <w:noProof/>
                <w:sz w:val="19"/>
                <w:szCs w:val="19"/>
                <w:lang w:val="tr-TR" w:eastAsia="tr-TR"/>
              </w:rPr>
            </w:pPr>
          </w:p>
        </w:tc>
        <w:tc>
          <w:tcPr>
            <w:tcW w:w="1689" w:type="dxa"/>
            <w:shd w:val="clear" w:color="auto" w:fill="auto"/>
            <w:vAlign w:val="bottom"/>
          </w:tcPr>
          <w:p w:rsidR="000168C2" w:rsidRPr="00074FFC" w:rsidRDefault="000168C2" w:rsidP="006C67AB">
            <w:pPr>
              <w:pStyle w:val="1tipi"/>
              <w:tabs>
                <w:tab w:val="clear" w:pos="1134"/>
              </w:tabs>
              <w:ind w:right="29" w:hanging="112"/>
              <w:jc w:val="right"/>
              <w:rPr>
                <w:rFonts w:ascii="Times New Roman" w:hAnsi="Times New Roman"/>
                <w:sz w:val="19"/>
                <w:szCs w:val="19"/>
              </w:rPr>
            </w:pPr>
          </w:p>
        </w:tc>
        <w:tc>
          <w:tcPr>
            <w:tcW w:w="1668" w:type="dxa"/>
            <w:shd w:val="clear" w:color="auto" w:fill="auto"/>
            <w:vAlign w:val="bottom"/>
          </w:tcPr>
          <w:p w:rsidR="000168C2" w:rsidRPr="00074FFC" w:rsidRDefault="000168C2" w:rsidP="006C67AB">
            <w:pPr>
              <w:ind w:right="-27"/>
              <w:jc w:val="right"/>
              <w:rPr>
                <w:rFonts w:ascii="Times New Roman" w:hAnsi="Times New Roman"/>
                <w:sz w:val="19"/>
                <w:szCs w:val="19"/>
                <w:lang w:val="tr-TR" w:eastAsia="tr-TR"/>
              </w:rPr>
            </w:pPr>
          </w:p>
        </w:tc>
      </w:tr>
      <w:tr w:rsidR="000168C2" w:rsidRPr="009C1F54" w:rsidTr="000168C2">
        <w:trPr>
          <w:trHeight w:val="113"/>
        </w:trPr>
        <w:tc>
          <w:tcPr>
            <w:tcW w:w="6640" w:type="dxa"/>
            <w:gridSpan w:val="4"/>
            <w:shd w:val="clear" w:color="auto" w:fill="auto"/>
            <w:noWrap/>
            <w:vAlign w:val="bottom"/>
          </w:tcPr>
          <w:p w:rsidR="000168C2" w:rsidRPr="00074FFC" w:rsidRDefault="000168C2" w:rsidP="006C67AB">
            <w:pPr>
              <w:tabs>
                <w:tab w:val="decimal" w:pos="922"/>
              </w:tabs>
              <w:rPr>
                <w:rFonts w:ascii="Times New Roman" w:hAnsi="Times New Roman"/>
                <w:b/>
                <w:noProof/>
                <w:sz w:val="19"/>
                <w:szCs w:val="19"/>
                <w:lang w:val="tr-TR" w:eastAsia="tr-TR"/>
              </w:rPr>
            </w:pPr>
            <w:r w:rsidRPr="00074FFC">
              <w:rPr>
                <w:rFonts w:ascii="Times New Roman" w:hAnsi="Times New Roman"/>
                <w:noProof/>
                <w:sz w:val="19"/>
                <w:szCs w:val="19"/>
                <w:lang w:val="tr-TR" w:eastAsia="tr-TR"/>
              </w:rPr>
              <w:t>Döviz kurundaki değişimin nakit ve nakde eşdeğer varlıklar üzerindeki etkisi</w:t>
            </w:r>
          </w:p>
        </w:tc>
        <w:tc>
          <w:tcPr>
            <w:tcW w:w="1689" w:type="dxa"/>
            <w:shd w:val="clear" w:color="auto" w:fill="auto"/>
            <w:vAlign w:val="bottom"/>
          </w:tcPr>
          <w:p w:rsidR="000168C2" w:rsidRPr="00254CF0" w:rsidRDefault="000168C2" w:rsidP="00C63076">
            <w:pPr>
              <w:tabs>
                <w:tab w:val="decimal" w:pos="1528"/>
              </w:tabs>
              <w:ind w:right="36"/>
              <w:jc w:val="both"/>
              <w:rPr>
                <w:rFonts w:ascii="Times New Roman" w:hAnsi="Times New Roman"/>
                <w:color w:val="000000" w:themeColor="text1"/>
                <w:sz w:val="19"/>
                <w:szCs w:val="19"/>
                <w:lang w:val="en-GB"/>
              </w:rPr>
            </w:pPr>
            <w:r w:rsidRPr="00254CF0">
              <w:rPr>
                <w:rFonts w:ascii="Times New Roman" w:hAnsi="Times New Roman"/>
                <w:color w:val="000000" w:themeColor="text1"/>
                <w:sz w:val="19"/>
                <w:szCs w:val="19"/>
                <w:lang w:val="en-GB"/>
              </w:rPr>
              <w:t>(2,516)</w:t>
            </w:r>
          </w:p>
        </w:tc>
        <w:tc>
          <w:tcPr>
            <w:tcW w:w="1668" w:type="dxa"/>
            <w:shd w:val="clear" w:color="auto" w:fill="auto"/>
            <w:vAlign w:val="bottom"/>
          </w:tcPr>
          <w:p w:rsidR="000168C2" w:rsidRPr="00254CF0" w:rsidRDefault="000168C2" w:rsidP="00C63076">
            <w:pPr>
              <w:tabs>
                <w:tab w:val="decimal" w:pos="1531"/>
              </w:tabs>
              <w:ind w:right="-70"/>
              <w:rPr>
                <w:rFonts w:ascii="Times New Roman" w:hAnsi="Times New Roman"/>
                <w:sz w:val="19"/>
                <w:szCs w:val="19"/>
                <w:lang w:val="en-GB"/>
              </w:rPr>
            </w:pPr>
            <w:r w:rsidRPr="00254CF0">
              <w:rPr>
                <w:rFonts w:ascii="Times New Roman" w:hAnsi="Times New Roman"/>
                <w:sz w:val="19"/>
                <w:szCs w:val="19"/>
                <w:lang w:val="en-GB"/>
              </w:rPr>
              <w:t>2,032</w:t>
            </w:r>
          </w:p>
        </w:tc>
      </w:tr>
      <w:tr w:rsidR="000168C2" w:rsidRPr="009C1F54" w:rsidTr="000168C2">
        <w:trPr>
          <w:trHeight w:val="113"/>
        </w:trPr>
        <w:tc>
          <w:tcPr>
            <w:tcW w:w="5642" w:type="dxa"/>
            <w:shd w:val="clear" w:color="auto" w:fill="auto"/>
            <w:noWrap/>
            <w:vAlign w:val="bottom"/>
          </w:tcPr>
          <w:p w:rsidR="000168C2" w:rsidRPr="00074FFC" w:rsidRDefault="000168C2" w:rsidP="006C67AB">
            <w:pPr>
              <w:rPr>
                <w:rFonts w:ascii="Times New Roman" w:hAnsi="Times New Roman"/>
                <w:sz w:val="19"/>
                <w:szCs w:val="19"/>
                <w:lang w:val="tr-TR" w:eastAsia="tr-TR"/>
              </w:rPr>
            </w:pPr>
            <w:r w:rsidRPr="00074FFC">
              <w:rPr>
                <w:rFonts w:ascii="Times New Roman" w:hAnsi="Times New Roman"/>
                <w:sz w:val="19"/>
                <w:szCs w:val="19"/>
                <w:lang w:val="tr-TR" w:eastAsia="tr-TR"/>
              </w:rPr>
              <w:t>Nakit ve nakde eşdeğer varlıklardaki net artış</w:t>
            </w:r>
          </w:p>
        </w:tc>
        <w:tc>
          <w:tcPr>
            <w:tcW w:w="998" w:type="dxa"/>
            <w:gridSpan w:val="3"/>
            <w:vAlign w:val="bottom"/>
          </w:tcPr>
          <w:p w:rsidR="000168C2" w:rsidRPr="00074FFC" w:rsidRDefault="000168C2" w:rsidP="006C67AB">
            <w:pPr>
              <w:tabs>
                <w:tab w:val="decimal" w:pos="922"/>
              </w:tabs>
              <w:jc w:val="center"/>
              <w:rPr>
                <w:rFonts w:ascii="Times New Roman" w:hAnsi="Times New Roman"/>
                <w:b/>
                <w:noProof/>
                <w:sz w:val="19"/>
                <w:szCs w:val="19"/>
                <w:lang w:val="tr-TR" w:eastAsia="tr-TR"/>
              </w:rPr>
            </w:pPr>
          </w:p>
        </w:tc>
        <w:tc>
          <w:tcPr>
            <w:tcW w:w="1689" w:type="dxa"/>
            <w:shd w:val="clear" w:color="auto" w:fill="auto"/>
            <w:vAlign w:val="bottom"/>
          </w:tcPr>
          <w:p w:rsidR="000168C2" w:rsidRPr="00254CF0" w:rsidRDefault="000168C2" w:rsidP="00C63076">
            <w:pPr>
              <w:ind w:right="36"/>
              <w:jc w:val="right"/>
              <w:rPr>
                <w:rFonts w:ascii="Times New Roman" w:hAnsi="Times New Roman"/>
                <w:color w:val="000000" w:themeColor="text1"/>
                <w:sz w:val="19"/>
                <w:szCs w:val="19"/>
                <w:lang w:val="en-GB"/>
              </w:rPr>
            </w:pPr>
            <w:r w:rsidRPr="00254CF0">
              <w:rPr>
                <w:rFonts w:ascii="Times New Roman" w:hAnsi="Times New Roman"/>
                <w:color w:val="000000" w:themeColor="text1"/>
                <w:sz w:val="19"/>
                <w:szCs w:val="19"/>
                <w:lang w:val="en-GB"/>
              </w:rPr>
              <w:t>(1,466,578)</w:t>
            </w:r>
          </w:p>
        </w:tc>
        <w:tc>
          <w:tcPr>
            <w:tcW w:w="1668" w:type="dxa"/>
            <w:shd w:val="clear" w:color="auto" w:fill="auto"/>
            <w:vAlign w:val="bottom"/>
          </w:tcPr>
          <w:p w:rsidR="000168C2" w:rsidRPr="00254CF0" w:rsidRDefault="000168C2" w:rsidP="00C63076">
            <w:pPr>
              <w:tabs>
                <w:tab w:val="decimal" w:pos="1528"/>
              </w:tabs>
              <w:ind w:right="-70"/>
              <w:jc w:val="both"/>
              <w:rPr>
                <w:rFonts w:ascii="Times New Roman" w:hAnsi="Times New Roman"/>
                <w:sz w:val="19"/>
                <w:szCs w:val="19"/>
                <w:lang w:val="en-GB"/>
              </w:rPr>
            </w:pPr>
            <w:r w:rsidRPr="00254CF0">
              <w:rPr>
                <w:rFonts w:ascii="Times New Roman" w:hAnsi="Times New Roman"/>
                <w:sz w:val="19"/>
                <w:szCs w:val="19"/>
                <w:lang w:val="en-GB"/>
              </w:rPr>
              <w:t>1,662,745</w:t>
            </w:r>
          </w:p>
        </w:tc>
      </w:tr>
      <w:tr w:rsidR="000168C2" w:rsidRPr="009C1F54" w:rsidTr="000168C2">
        <w:trPr>
          <w:trHeight w:val="113"/>
        </w:trPr>
        <w:tc>
          <w:tcPr>
            <w:tcW w:w="5642" w:type="dxa"/>
            <w:tcBorders>
              <w:bottom w:val="single" w:sz="8" w:space="0" w:color="auto"/>
            </w:tcBorders>
            <w:shd w:val="clear" w:color="auto" w:fill="auto"/>
            <w:noWrap/>
            <w:vAlign w:val="bottom"/>
          </w:tcPr>
          <w:p w:rsidR="000168C2" w:rsidRPr="00074FFC" w:rsidRDefault="000168C2" w:rsidP="006C67AB">
            <w:pPr>
              <w:rPr>
                <w:rFonts w:ascii="Times New Roman" w:hAnsi="Times New Roman"/>
                <w:sz w:val="19"/>
                <w:szCs w:val="19"/>
                <w:lang w:val="tr-TR" w:eastAsia="tr-TR"/>
              </w:rPr>
            </w:pPr>
            <w:r w:rsidRPr="00074FFC">
              <w:rPr>
                <w:rFonts w:ascii="Times New Roman" w:hAnsi="Times New Roman"/>
                <w:sz w:val="19"/>
                <w:szCs w:val="19"/>
                <w:lang w:val="tr-TR" w:eastAsia="tr-TR"/>
              </w:rPr>
              <w:t>Dönem başındaki nakit ve nakde eşdeğer varlıklar</w:t>
            </w:r>
          </w:p>
        </w:tc>
        <w:tc>
          <w:tcPr>
            <w:tcW w:w="998" w:type="dxa"/>
            <w:gridSpan w:val="3"/>
            <w:tcBorders>
              <w:bottom w:val="single" w:sz="8" w:space="0" w:color="auto"/>
            </w:tcBorders>
            <w:vAlign w:val="bottom"/>
          </w:tcPr>
          <w:p w:rsidR="000168C2" w:rsidRPr="00074FFC" w:rsidRDefault="000168C2" w:rsidP="006C67AB">
            <w:pPr>
              <w:jc w:val="center"/>
              <w:rPr>
                <w:rFonts w:ascii="Times New Roman" w:hAnsi="Times New Roman"/>
                <w:noProof/>
                <w:sz w:val="19"/>
                <w:szCs w:val="19"/>
                <w:lang w:val="tr-TR"/>
              </w:rPr>
            </w:pPr>
            <w:r w:rsidRPr="00074FFC">
              <w:rPr>
                <w:rFonts w:ascii="Times New Roman" w:hAnsi="Times New Roman"/>
                <w:noProof/>
                <w:sz w:val="19"/>
                <w:szCs w:val="19"/>
                <w:lang w:val="tr-TR"/>
              </w:rPr>
              <w:t>7</w:t>
            </w:r>
          </w:p>
        </w:tc>
        <w:tc>
          <w:tcPr>
            <w:tcW w:w="1689" w:type="dxa"/>
            <w:tcBorders>
              <w:bottom w:val="single" w:sz="8" w:space="0" w:color="auto"/>
            </w:tcBorders>
            <w:shd w:val="clear" w:color="auto" w:fill="auto"/>
            <w:vAlign w:val="bottom"/>
          </w:tcPr>
          <w:p w:rsidR="000168C2" w:rsidRPr="00254CF0" w:rsidRDefault="000168C2" w:rsidP="00C63076">
            <w:pPr>
              <w:ind w:right="36"/>
              <w:jc w:val="right"/>
              <w:rPr>
                <w:rFonts w:ascii="Times New Roman" w:hAnsi="Times New Roman"/>
                <w:color w:val="000000" w:themeColor="text1"/>
                <w:sz w:val="19"/>
                <w:szCs w:val="19"/>
                <w:lang w:val="en-GB"/>
              </w:rPr>
            </w:pPr>
            <w:r w:rsidRPr="00254CF0">
              <w:rPr>
                <w:rFonts w:ascii="Times New Roman" w:hAnsi="Times New Roman"/>
                <w:color w:val="000000" w:themeColor="text1"/>
                <w:sz w:val="19"/>
                <w:szCs w:val="19"/>
                <w:lang w:val="en-GB"/>
              </w:rPr>
              <w:t>5,376,750</w:t>
            </w:r>
          </w:p>
        </w:tc>
        <w:tc>
          <w:tcPr>
            <w:tcW w:w="1668" w:type="dxa"/>
            <w:tcBorders>
              <w:bottom w:val="single" w:sz="8" w:space="0" w:color="auto"/>
            </w:tcBorders>
            <w:shd w:val="clear" w:color="auto" w:fill="auto"/>
            <w:vAlign w:val="bottom"/>
          </w:tcPr>
          <w:p w:rsidR="000168C2" w:rsidRPr="00254CF0" w:rsidRDefault="000168C2" w:rsidP="00C63076">
            <w:pPr>
              <w:tabs>
                <w:tab w:val="decimal" w:pos="1528"/>
              </w:tabs>
              <w:ind w:right="-70"/>
              <w:jc w:val="both"/>
              <w:rPr>
                <w:rFonts w:ascii="Times New Roman" w:hAnsi="Times New Roman"/>
                <w:sz w:val="19"/>
                <w:szCs w:val="19"/>
                <w:lang w:val="en-GB" w:eastAsia="tr-TR"/>
              </w:rPr>
            </w:pPr>
            <w:r w:rsidRPr="00254CF0">
              <w:rPr>
                <w:rFonts w:ascii="Times New Roman" w:hAnsi="Times New Roman"/>
                <w:sz w:val="19"/>
                <w:szCs w:val="19"/>
                <w:lang w:val="en-GB"/>
              </w:rPr>
              <w:t>5,006,441</w:t>
            </w:r>
          </w:p>
        </w:tc>
      </w:tr>
      <w:tr w:rsidR="000168C2" w:rsidRPr="009C1F54" w:rsidTr="000168C2">
        <w:trPr>
          <w:trHeight w:val="278"/>
        </w:trPr>
        <w:tc>
          <w:tcPr>
            <w:tcW w:w="5642" w:type="dxa"/>
            <w:tcBorders>
              <w:top w:val="single" w:sz="8" w:space="0" w:color="auto"/>
              <w:bottom w:val="double" w:sz="4" w:space="0" w:color="auto"/>
            </w:tcBorders>
            <w:shd w:val="clear" w:color="auto" w:fill="auto"/>
            <w:noWrap/>
            <w:vAlign w:val="bottom"/>
          </w:tcPr>
          <w:p w:rsidR="000168C2" w:rsidRPr="00074FFC" w:rsidRDefault="000168C2" w:rsidP="006C67AB">
            <w:pPr>
              <w:rPr>
                <w:rFonts w:ascii="Times New Roman" w:hAnsi="Times New Roman"/>
                <w:b/>
                <w:sz w:val="19"/>
                <w:szCs w:val="19"/>
                <w:lang w:val="tr-TR" w:eastAsia="tr-TR"/>
              </w:rPr>
            </w:pPr>
            <w:r w:rsidRPr="00074FFC">
              <w:rPr>
                <w:rFonts w:ascii="Times New Roman" w:hAnsi="Times New Roman"/>
                <w:b/>
                <w:sz w:val="19"/>
                <w:szCs w:val="19"/>
                <w:lang w:val="tr-TR" w:eastAsia="tr-TR"/>
              </w:rPr>
              <w:t>Dönem sonundaki nakit ve nakde eşdeğer varlıklar</w:t>
            </w:r>
          </w:p>
        </w:tc>
        <w:tc>
          <w:tcPr>
            <w:tcW w:w="998" w:type="dxa"/>
            <w:gridSpan w:val="3"/>
            <w:tcBorders>
              <w:top w:val="single" w:sz="8" w:space="0" w:color="auto"/>
              <w:bottom w:val="double" w:sz="4" w:space="0" w:color="auto"/>
            </w:tcBorders>
            <w:vAlign w:val="bottom"/>
          </w:tcPr>
          <w:p w:rsidR="000168C2" w:rsidRPr="00074FFC" w:rsidRDefault="000168C2" w:rsidP="006C67AB">
            <w:pPr>
              <w:jc w:val="center"/>
              <w:rPr>
                <w:rFonts w:ascii="Times New Roman" w:hAnsi="Times New Roman"/>
                <w:noProof/>
                <w:sz w:val="19"/>
                <w:szCs w:val="19"/>
                <w:lang w:val="tr-TR"/>
              </w:rPr>
            </w:pPr>
            <w:r w:rsidRPr="00074FFC">
              <w:rPr>
                <w:rFonts w:ascii="Times New Roman" w:hAnsi="Times New Roman"/>
                <w:noProof/>
                <w:sz w:val="19"/>
                <w:szCs w:val="19"/>
                <w:lang w:val="tr-TR"/>
              </w:rPr>
              <w:t>7</w:t>
            </w:r>
          </w:p>
        </w:tc>
        <w:tc>
          <w:tcPr>
            <w:tcW w:w="1689" w:type="dxa"/>
            <w:tcBorders>
              <w:top w:val="single" w:sz="8" w:space="0" w:color="auto"/>
              <w:bottom w:val="double" w:sz="4" w:space="0" w:color="auto"/>
            </w:tcBorders>
            <w:shd w:val="clear" w:color="auto" w:fill="auto"/>
            <w:vAlign w:val="bottom"/>
          </w:tcPr>
          <w:p w:rsidR="000168C2" w:rsidRPr="00074FFC" w:rsidRDefault="000168C2" w:rsidP="006C67AB">
            <w:pPr>
              <w:pStyle w:val="1tipi"/>
              <w:tabs>
                <w:tab w:val="clear" w:pos="1134"/>
              </w:tabs>
              <w:ind w:right="78" w:hanging="112"/>
              <w:jc w:val="right"/>
              <w:rPr>
                <w:rFonts w:ascii="Times New Roman" w:hAnsi="Times New Roman"/>
                <w:b/>
                <w:sz w:val="19"/>
                <w:szCs w:val="19"/>
              </w:rPr>
            </w:pPr>
            <w:r w:rsidRPr="00074FFC">
              <w:rPr>
                <w:rFonts w:ascii="Times New Roman" w:hAnsi="Times New Roman"/>
                <w:b/>
                <w:sz w:val="19"/>
                <w:szCs w:val="19"/>
              </w:rPr>
              <w:t>6,669,186</w:t>
            </w:r>
          </w:p>
        </w:tc>
        <w:tc>
          <w:tcPr>
            <w:tcW w:w="1668" w:type="dxa"/>
            <w:tcBorders>
              <w:top w:val="single" w:sz="8" w:space="0" w:color="auto"/>
              <w:bottom w:val="double" w:sz="4" w:space="0" w:color="auto"/>
            </w:tcBorders>
            <w:shd w:val="clear" w:color="auto" w:fill="auto"/>
            <w:vAlign w:val="bottom"/>
          </w:tcPr>
          <w:p w:rsidR="000168C2" w:rsidRPr="00074FFC" w:rsidRDefault="000168C2" w:rsidP="006C67AB">
            <w:pPr>
              <w:tabs>
                <w:tab w:val="decimal" w:pos="1528"/>
              </w:tabs>
              <w:ind w:right="71"/>
              <w:jc w:val="right"/>
              <w:rPr>
                <w:rFonts w:ascii="Times New Roman" w:hAnsi="Times New Roman"/>
                <w:b/>
                <w:sz w:val="19"/>
                <w:szCs w:val="19"/>
                <w:lang w:val="tr-TR" w:eastAsia="tr-TR"/>
              </w:rPr>
            </w:pPr>
            <w:r w:rsidRPr="00074FFC">
              <w:rPr>
                <w:rFonts w:ascii="Times New Roman" w:hAnsi="Times New Roman"/>
                <w:b/>
                <w:sz w:val="19"/>
                <w:szCs w:val="19"/>
                <w:lang w:val="tr-TR" w:eastAsia="tr-TR"/>
              </w:rPr>
              <w:t>10,241,955</w:t>
            </w:r>
          </w:p>
        </w:tc>
      </w:tr>
    </w:tbl>
    <w:p w:rsidR="00E2547D" w:rsidRPr="009C1F54" w:rsidRDefault="00E2547D" w:rsidP="00E2547D">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240" w:after="0" w:line="240" w:lineRule="auto"/>
        <w:ind w:left="-284" w:right="-284"/>
        <w:jc w:val="center"/>
        <w:rPr>
          <w:rFonts w:ascii="Times New Roman" w:hAnsi="Times New Roman"/>
          <w:lang w:val="tr-TR"/>
        </w:rPr>
        <w:sectPr w:rsidR="00E2547D" w:rsidRPr="009C1F54" w:rsidSect="009E4DCA">
          <w:headerReference w:type="default" r:id="rId27"/>
          <w:footerReference w:type="default" r:id="rId28"/>
          <w:headerReference w:type="first" r:id="rId29"/>
          <w:pgSz w:w="11907" w:h="16840" w:code="9"/>
          <w:pgMar w:top="426" w:right="708" w:bottom="709" w:left="1418" w:header="709" w:footer="829" w:gutter="0"/>
          <w:paperSrc w:first="1" w:other="1"/>
          <w:pgNumType w:start="4"/>
          <w:cols w:space="708"/>
        </w:sectPr>
      </w:pPr>
      <w:r w:rsidRPr="009C1F54">
        <w:rPr>
          <w:rFonts w:ascii="Times New Roman" w:hAnsi="Times New Roman"/>
          <w:i/>
          <w:lang w:val="tr-TR"/>
        </w:rPr>
        <w:t>İlişikte 8 ile 7</w:t>
      </w:r>
      <w:r w:rsidR="00300D88" w:rsidRPr="009C1F54">
        <w:rPr>
          <w:rFonts w:ascii="Times New Roman" w:hAnsi="Times New Roman"/>
          <w:i/>
          <w:lang w:val="tr-TR"/>
        </w:rPr>
        <w:t>0</w:t>
      </w:r>
      <w:r w:rsidRPr="009C1F54">
        <w:rPr>
          <w:rFonts w:ascii="Times New Roman" w:hAnsi="Times New Roman"/>
          <w:i/>
          <w:lang w:val="tr-TR"/>
        </w:rPr>
        <w:t>’</w:t>
      </w:r>
      <w:r w:rsidR="00300D88" w:rsidRPr="009C1F54">
        <w:rPr>
          <w:rFonts w:ascii="Times New Roman" w:hAnsi="Times New Roman"/>
          <w:i/>
          <w:lang w:val="tr-TR"/>
        </w:rPr>
        <w:t>inci</w:t>
      </w:r>
      <w:r w:rsidRPr="009C1F54">
        <w:rPr>
          <w:rFonts w:ascii="Times New Roman" w:hAnsi="Times New Roman"/>
          <w:i/>
          <w:lang w:val="tr-TR"/>
        </w:rPr>
        <w:t xml:space="preserve"> sayfalar arasında sunulan notlar bu</w:t>
      </w:r>
      <w:r w:rsidR="006C5089">
        <w:rPr>
          <w:rFonts w:ascii="Times New Roman" w:hAnsi="Times New Roman"/>
          <w:i/>
          <w:lang w:val="tr-TR"/>
        </w:rPr>
        <w:t xml:space="preserve"> ara dönem</w:t>
      </w:r>
      <w:r w:rsidRPr="009C1F54">
        <w:rPr>
          <w:rFonts w:ascii="Times New Roman" w:hAnsi="Times New Roman"/>
          <w:i/>
          <w:lang w:val="tr-TR"/>
        </w:rPr>
        <w:t xml:space="preserve"> konsolide</w:t>
      </w:r>
      <w:r w:rsidR="006C5089">
        <w:rPr>
          <w:rFonts w:ascii="Times New Roman" w:hAnsi="Times New Roman"/>
          <w:i/>
          <w:lang w:val="tr-TR"/>
        </w:rPr>
        <w:t xml:space="preserve"> </w:t>
      </w:r>
      <w:r w:rsidRPr="009C1F54">
        <w:rPr>
          <w:rFonts w:ascii="Times New Roman" w:hAnsi="Times New Roman"/>
          <w:i/>
          <w:lang w:val="tr-TR"/>
        </w:rPr>
        <w:t>finansal tablolarının tamamlayıcı parçalarıdır.</w:t>
      </w:r>
    </w:p>
    <w:p w:rsidR="00E2547D" w:rsidRPr="009C1F54" w:rsidRDefault="00E2547D" w:rsidP="00E56C59">
      <w:pPr>
        <w:pStyle w:val="Body"/>
        <w:keepLines w:val="0"/>
        <w:autoSpaceDE w:val="0"/>
        <w:autoSpaceDN w:val="0"/>
        <w:adjustRightInd w:val="0"/>
        <w:spacing w:before="120" w:after="0" w:line="260" w:lineRule="atLeast"/>
        <w:ind w:firstLine="0"/>
        <w:rPr>
          <w:rFonts w:ascii="Times New Roman" w:hAnsi="Times New Roman"/>
          <w:b/>
          <w:bCs/>
          <w:sz w:val="26"/>
          <w:szCs w:val="26"/>
          <w:lang w:val="tr-TR"/>
        </w:rPr>
      </w:pPr>
    </w:p>
    <w:tbl>
      <w:tblPr>
        <w:tblW w:w="9216" w:type="dxa"/>
        <w:tblInd w:w="89" w:type="dxa"/>
        <w:tblLook w:val="04A0"/>
      </w:tblPr>
      <w:tblGrid>
        <w:gridCol w:w="7816"/>
        <w:gridCol w:w="1400"/>
      </w:tblGrid>
      <w:tr w:rsidR="004D0505" w:rsidRPr="004D0505" w:rsidTr="00EA513D">
        <w:trPr>
          <w:trHeight w:val="33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b/>
                <w:bCs/>
                <w:color w:val="000000"/>
                <w:sz w:val="26"/>
                <w:szCs w:val="26"/>
              </w:rPr>
            </w:pPr>
            <w:r w:rsidRPr="004D0505">
              <w:rPr>
                <w:rFonts w:ascii="Times New Roman" w:hAnsi="Times New Roman"/>
                <w:b/>
                <w:bCs/>
                <w:color w:val="000000"/>
                <w:sz w:val="26"/>
                <w:szCs w:val="26"/>
                <w:lang w:val="tr-TR"/>
              </w:rPr>
              <w:t>Ara dönem konsolide finansal tablo dipnotları:</w:t>
            </w:r>
          </w:p>
        </w:tc>
        <w:tc>
          <w:tcPr>
            <w:tcW w:w="1400" w:type="dxa"/>
            <w:tcBorders>
              <w:top w:val="nil"/>
              <w:left w:val="nil"/>
              <w:bottom w:val="nil"/>
              <w:right w:val="nil"/>
            </w:tcBorders>
            <w:shd w:val="clear" w:color="auto" w:fill="auto"/>
            <w:vAlign w:val="bottom"/>
            <w:hideMark/>
          </w:tcPr>
          <w:p w:rsidR="004D0505" w:rsidRPr="004D0505" w:rsidRDefault="004D0505" w:rsidP="004D0505">
            <w:pPr>
              <w:rPr>
                <w:rFonts w:cs="Arial"/>
                <w:color w:val="000000"/>
                <w:sz w:val="20"/>
              </w:rPr>
            </w:pPr>
          </w:p>
        </w:tc>
      </w:tr>
      <w:tr w:rsidR="004D0505" w:rsidRPr="004D0505" w:rsidTr="00EA513D">
        <w:trPr>
          <w:trHeight w:val="285"/>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b/>
                <w:bCs/>
                <w:color w:val="000000"/>
                <w:szCs w:val="22"/>
              </w:rPr>
            </w:pPr>
          </w:p>
        </w:tc>
        <w:tc>
          <w:tcPr>
            <w:tcW w:w="1400" w:type="dxa"/>
            <w:tcBorders>
              <w:top w:val="nil"/>
              <w:left w:val="nil"/>
              <w:bottom w:val="nil"/>
              <w:right w:val="nil"/>
            </w:tcBorders>
            <w:shd w:val="clear" w:color="auto" w:fill="auto"/>
            <w:vAlign w:val="bottom"/>
            <w:hideMark/>
          </w:tcPr>
          <w:p w:rsidR="004D0505" w:rsidRPr="004D0505" w:rsidRDefault="004D0505" w:rsidP="004D0505">
            <w:pPr>
              <w:rPr>
                <w:rFonts w:cs="Arial"/>
                <w:color w:val="000000"/>
                <w:sz w:val="20"/>
              </w:rPr>
            </w:pPr>
          </w:p>
        </w:tc>
      </w:tr>
      <w:tr w:rsidR="004D0505" w:rsidRPr="004D0505" w:rsidTr="00EA513D">
        <w:trPr>
          <w:trHeight w:val="285"/>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b/>
                <w:bCs/>
                <w:color w:val="000000"/>
                <w:szCs w:val="22"/>
                <w:u w:val="single"/>
              </w:rPr>
            </w:pPr>
            <w:r w:rsidRPr="004D0505">
              <w:rPr>
                <w:rFonts w:ascii="Times New Roman" w:hAnsi="Times New Roman"/>
                <w:b/>
                <w:bCs/>
                <w:color w:val="000000"/>
                <w:szCs w:val="22"/>
                <w:u w:val="single"/>
                <w:lang w:val="tr-TR"/>
              </w:rPr>
              <w:t>Not tanımı</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b/>
                <w:bCs/>
                <w:color w:val="000000"/>
                <w:szCs w:val="22"/>
                <w:u w:val="single"/>
              </w:rPr>
            </w:pPr>
            <w:r w:rsidRPr="004D0505">
              <w:rPr>
                <w:rFonts w:ascii="Times New Roman" w:hAnsi="Times New Roman"/>
                <w:b/>
                <w:bCs/>
                <w:color w:val="000000"/>
                <w:szCs w:val="22"/>
                <w:u w:val="single"/>
                <w:lang w:val="tr-TR"/>
              </w:rPr>
              <w:t>Sayfa:</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1</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Banka hakkında genel bilgiler</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8</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2</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Sunum esasları</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9</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3</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Önemli muhasebe politikaları</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13</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4</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Finansal risk yönetimi</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33</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5</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Sigorta riskinin yönetimi</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50</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6</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Bölümlere göre raporlama</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52</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7</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 xml:space="preserve">Nakit ve nakde eşdeğer varlıklar </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55</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8</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Gerçeğe uygun değer farkı kar veya zarara yansıtılan finansal varlıklar</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56</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9</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Repo sözleşmeleri</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58</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10</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Bankalara verilen kredi ve avanslar</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59</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11</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Müşterilere verilen kredi ve avanslar</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59</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12</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Finansal kiralama işlemlerinden alacaklar</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60</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13</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Yatırım amaçlı menkul kıymetler</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60</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14</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Özkaynak yöntemine göre muhasebeleştirilen yatırımlar</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62</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15</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Maddi ve maddi olmayan duran varlıklar</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63</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16</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Diğer varlıklar</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65</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17</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 xml:space="preserve">Alım satım amaçlı türev finansal borçlar </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65</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18</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Bankalar mevduatı</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66</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19</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Müşteri mevduatları</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66</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20</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Alınan krediler</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66</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21</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İhraç edilen borçlanma araçları</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67</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22</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Sermaye benzeri kredi</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68</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23</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Diğer yükümlülük ve karşılıklar</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69</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24</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Gelir vergileri</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70</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25</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Hisse başına kazanç</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71</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26</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Özkaynaklar</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72</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27</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İlişkili taraflar</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73</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28</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Diğer gelirler</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74</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29</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Personel giderleri</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74</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30</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Diğer giderler</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75</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31</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Taahhütler ve yükümlülükler</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75</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32</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Konsolide edilen ortaklıklara ilişkin bilgiler</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76</w:t>
            </w:r>
          </w:p>
        </w:tc>
      </w:tr>
      <w:tr w:rsidR="004D0505" w:rsidRPr="004D0505" w:rsidTr="00EA513D">
        <w:trPr>
          <w:trHeight w:val="300"/>
        </w:trPr>
        <w:tc>
          <w:tcPr>
            <w:tcW w:w="7816" w:type="dxa"/>
            <w:tcBorders>
              <w:top w:val="nil"/>
              <w:left w:val="nil"/>
              <w:bottom w:val="nil"/>
              <w:right w:val="nil"/>
            </w:tcBorders>
            <w:shd w:val="clear" w:color="auto" w:fill="auto"/>
            <w:vAlign w:val="bottom"/>
            <w:hideMark/>
          </w:tcPr>
          <w:p w:rsidR="004D0505" w:rsidRPr="004D0505" w:rsidRDefault="004D0505" w:rsidP="004D0505">
            <w:pPr>
              <w:jc w:val="both"/>
              <w:rPr>
                <w:rFonts w:ascii="Times New Roman" w:hAnsi="Times New Roman"/>
                <w:color w:val="000000"/>
                <w:szCs w:val="22"/>
              </w:rPr>
            </w:pPr>
            <w:r w:rsidRPr="004D0505">
              <w:rPr>
                <w:rFonts w:ascii="Times New Roman" w:hAnsi="Times New Roman"/>
                <w:color w:val="000000"/>
                <w:szCs w:val="22"/>
                <w:lang w:val="tr-TR"/>
              </w:rPr>
              <w:t>33</w:t>
            </w:r>
            <w:r w:rsidRPr="004D0505">
              <w:rPr>
                <w:rFonts w:ascii="Times New Roman" w:hAnsi="Times New Roman"/>
                <w:color w:val="000000"/>
                <w:sz w:val="14"/>
                <w:szCs w:val="14"/>
                <w:lang w:val="tr-TR"/>
              </w:rPr>
              <w:t xml:space="preserve">    </w:t>
            </w:r>
            <w:r w:rsidRPr="004D0505">
              <w:rPr>
                <w:rFonts w:ascii="Times New Roman" w:hAnsi="Times New Roman"/>
                <w:color w:val="000000"/>
                <w:szCs w:val="22"/>
                <w:lang w:val="tr-TR"/>
              </w:rPr>
              <w:t>Raporlama tarihinden sonraki olaylar</w:t>
            </w:r>
          </w:p>
        </w:tc>
        <w:tc>
          <w:tcPr>
            <w:tcW w:w="1400" w:type="dxa"/>
            <w:tcBorders>
              <w:top w:val="nil"/>
              <w:left w:val="nil"/>
              <w:bottom w:val="nil"/>
              <w:right w:val="nil"/>
            </w:tcBorders>
            <w:shd w:val="clear" w:color="auto" w:fill="auto"/>
            <w:vAlign w:val="bottom"/>
            <w:hideMark/>
          </w:tcPr>
          <w:p w:rsidR="004D0505" w:rsidRPr="004D0505" w:rsidRDefault="004D0505" w:rsidP="004D0505">
            <w:pPr>
              <w:jc w:val="right"/>
              <w:rPr>
                <w:rFonts w:ascii="Times New Roman" w:hAnsi="Times New Roman"/>
                <w:color w:val="000000"/>
                <w:szCs w:val="22"/>
              </w:rPr>
            </w:pPr>
            <w:r w:rsidRPr="004D0505">
              <w:rPr>
                <w:rFonts w:ascii="Times New Roman" w:hAnsi="Times New Roman"/>
                <w:color w:val="000000"/>
                <w:szCs w:val="22"/>
              </w:rPr>
              <w:t>78</w:t>
            </w:r>
          </w:p>
        </w:tc>
      </w:tr>
    </w:tbl>
    <w:p w:rsidR="00381879" w:rsidRPr="009C1F54" w:rsidRDefault="00381879" w:rsidP="00E15F0A">
      <w:pPr>
        <w:tabs>
          <w:tab w:val="right" w:pos="5245"/>
        </w:tabs>
        <w:jc w:val="both"/>
        <w:rPr>
          <w:rFonts w:ascii="Times New Roman" w:hAnsi="Times New Roman"/>
          <w:sz w:val="20"/>
          <w:szCs w:val="22"/>
          <w:lang w:val="tr-TR"/>
        </w:rPr>
      </w:pPr>
    </w:p>
    <w:p w:rsidR="00E56C59" w:rsidRPr="009C1F54" w:rsidRDefault="00E56C59" w:rsidP="009E2BD8">
      <w:pPr>
        <w:autoSpaceDE w:val="0"/>
        <w:autoSpaceDN w:val="0"/>
        <w:adjustRightInd w:val="0"/>
        <w:spacing w:before="120" w:line="260" w:lineRule="atLeast"/>
        <w:jc w:val="both"/>
        <w:rPr>
          <w:rFonts w:ascii="Times New Roman" w:hAnsi="Times New Roman"/>
          <w:b/>
          <w:sz w:val="36"/>
          <w:lang w:val="tr-TR"/>
        </w:rPr>
      </w:pPr>
    </w:p>
    <w:p w:rsidR="00FC0E5A" w:rsidRPr="009C1F54" w:rsidRDefault="00FC0E5A" w:rsidP="009E2BD8">
      <w:pPr>
        <w:autoSpaceDE w:val="0"/>
        <w:autoSpaceDN w:val="0"/>
        <w:adjustRightInd w:val="0"/>
        <w:spacing w:before="120" w:line="260" w:lineRule="atLeast"/>
        <w:jc w:val="both"/>
        <w:rPr>
          <w:rFonts w:ascii="Times New Roman" w:hAnsi="Times New Roman"/>
          <w:b/>
          <w:sz w:val="32"/>
          <w:szCs w:val="32"/>
          <w:lang w:val="tr-TR"/>
        </w:rPr>
      </w:pPr>
    </w:p>
    <w:p w:rsidR="00FC0E5A" w:rsidRPr="009C1F54" w:rsidRDefault="00FC0E5A" w:rsidP="009E2BD8">
      <w:pPr>
        <w:autoSpaceDE w:val="0"/>
        <w:autoSpaceDN w:val="0"/>
        <w:adjustRightInd w:val="0"/>
        <w:spacing w:before="120" w:line="260" w:lineRule="atLeast"/>
        <w:jc w:val="both"/>
        <w:rPr>
          <w:rFonts w:ascii="Times New Roman" w:hAnsi="Times New Roman"/>
          <w:b/>
          <w:sz w:val="32"/>
          <w:szCs w:val="32"/>
          <w:lang w:val="tr-TR"/>
        </w:rPr>
      </w:pPr>
    </w:p>
    <w:p w:rsidR="00A35733" w:rsidRPr="009C1F54" w:rsidRDefault="00A35733" w:rsidP="009E2BD8">
      <w:pPr>
        <w:autoSpaceDE w:val="0"/>
        <w:autoSpaceDN w:val="0"/>
        <w:adjustRightInd w:val="0"/>
        <w:spacing w:before="120" w:line="260" w:lineRule="atLeast"/>
        <w:jc w:val="both"/>
        <w:rPr>
          <w:rFonts w:ascii="Times New Roman" w:hAnsi="Times New Roman"/>
          <w:b/>
          <w:sz w:val="32"/>
          <w:szCs w:val="32"/>
          <w:lang w:val="tr-TR"/>
        </w:rPr>
      </w:pPr>
    </w:p>
    <w:p w:rsidR="00A35733" w:rsidRPr="009C1F54" w:rsidRDefault="00A35733" w:rsidP="009E2BD8">
      <w:pPr>
        <w:autoSpaceDE w:val="0"/>
        <w:autoSpaceDN w:val="0"/>
        <w:adjustRightInd w:val="0"/>
        <w:spacing w:before="120" w:line="260" w:lineRule="atLeast"/>
        <w:jc w:val="both"/>
        <w:rPr>
          <w:rFonts w:ascii="Times New Roman" w:hAnsi="Times New Roman"/>
          <w:b/>
          <w:sz w:val="32"/>
          <w:szCs w:val="32"/>
          <w:lang w:val="tr-TR"/>
        </w:rPr>
      </w:pPr>
    </w:p>
    <w:p w:rsidR="00EA3D7B" w:rsidRPr="009C1F54" w:rsidRDefault="00EA3D7B" w:rsidP="009E2BD8">
      <w:pPr>
        <w:autoSpaceDE w:val="0"/>
        <w:autoSpaceDN w:val="0"/>
        <w:adjustRightInd w:val="0"/>
        <w:spacing w:before="120" w:line="260" w:lineRule="atLeast"/>
        <w:jc w:val="both"/>
        <w:rPr>
          <w:rFonts w:ascii="Times New Roman" w:hAnsi="Times New Roman"/>
          <w:b/>
          <w:sz w:val="32"/>
          <w:szCs w:val="32"/>
          <w:lang w:val="tr-TR"/>
        </w:rPr>
      </w:pPr>
      <w:r w:rsidRPr="009C1F54">
        <w:rPr>
          <w:rFonts w:ascii="Times New Roman" w:hAnsi="Times New Roman"/>
          <w:b/>
          <w:sz w:val="32"/>
          <w:szCs w:val="32"/>
          <w:lang w:val="tr-TR"/>
        </w:rPr>
        <w:lastRenderedPageBreak/>
        <w:t>Türkiye Vakıflar Bankası Türk</w:t>
      </w:r>
      <w:r w:rsidR="005A403C" w:rsidRPr="009C1F54">
        <w:rPr>
          <w:rFonts w:ascii="Times New Roman" w:hAnsi="Times New Roman"/>
          <w:b/>
          <w:sz w:val="32"/>
          <w:szCs w:val="32"/>
          <w:lang w:val="tr-TR"/>
        </w:rPr>
        <w:t xml:space="preserve"> A</w:t>
      </w:r>
      <w:r w:rsidR="00E42D76" w:rsidRPr="009C1F54">
        <w:rPr>
          <w:rFonts w:ascii="Times New Roman" w:hAnsi="Times New Roman"/>
          <w:b/>
          <w:sz w:val="32"/>
          <w:szCs w:val="32"/>
          <w:lang w:val="tr-TR"/>
        </w:rPr>
        <w:t xml:space="preserve">nonim </w:t>
      </w:r>
      <w:r w:rsidRPr="009C1F54">
        <w:rPr>
          <w:rFonts w:ascii="Times New Roman" w:hAnsi="Times New Roman"/>
          <w:b/>
          <w:sz w:val="32"/>
          <w:szCs w:val="32"/>
          <w:lang w:val="tr-TR"/>
        </w:rPr>
        <w:t>Ortaklığı</w:t>
      </w:r>
      <w:r w:rsidR="005A403C" w:rsidRPr="009C1F54">
        <w:rPr>
          <w:rFonts w:ascii="Times New Roman" w:hAnsi="Times New Roman"/>
          <w:b/>
          <w:sz w:val="32"/>
          <w:szCs w:val="32"/>
          <w:lang w:val="tr-TR"/>
        </w:rPr>
        <w:t xml:space="preserve"> </w:t>
      </w:r>
    </w:p>
    <w:p w:rsidR="005A403C" w:rsidRPr="009C1F54" w:rsidRDefault="00B8543A" w:rsidP="00EA3D7B">
      <w:pPr>
        <w:autoSpaceDE w:val="0"/>
        <w:autoSpaceDN w:val="0"/>
        <w:adjustRightInd w:val="0"/>
        <w:spacing w:line="260" w:lineRule="atLeast"/>
        <w:jc w:val="both"/>
        <w:rPr>
          <w:rFonts w:ascii="Times New Roman" w:hAnsi="Times New Roman"/>
          <w:b/>
          <w:sz w:val="32"/>
          <w:szCs w:val="32"/>
          <w:lang w:val="tr-TR"/>
        </w:rPr>
      </w:pPr>
      <w:r w:rsidRPr="009C1F54">
        <w:rPr>
          <w:rFonts w:ascii="Times New Roman" w:hAnsi="Times New Roman"/>
          <w:b/>
          <w:sz w:val="32"/>
          <w:szCs w:val="32"/>
          <w:lang w:val="tr-TR"/>
        </w:rPr>
        <w:t xml:space="preserve">ve </w:t>
      </w:r>
      <w:r w:rsidR="00377244" w:rsidRPr="009C1F54">
        <w:rPr>
          <w:rFonts w:ascii="Times New Roman" w:hAnsi="Times New Roman"/>
          <w:b/>
          <w:sz w:val="32"/>
          <w:szCs w:val="32"/>
          <w:lang w:val="tr-TR"/>
        </w:rPr>
        <w:t>Bağlı Ortaklıkları</w:t>
      </w:r>
      <w:r w:rsidR="004577E6" w:rsidRPr="009C1F54">
        <w:rPr>
          <w:rFonts w:ascii="Times New Roman" w:hAnsi="Times New Roman"/>
          <w:b/>
          <w:sz w:val="32"/>
          <w:szCs w:val="32"/>
          <w:lang w:val="tr-TR"/>
        </w:rPr>
        <w:tab/>
      </w:r>
    </w:p>
    <w:p w:rsidR="00535240" w:rsidRPr="009C1F54" w:rsidRDefault="00FE3695" w:rsidP="001B5796">
      <w:pPr>
        <w:autoSpaceDE w:val="0"/>
        <w:autoSpaceDN w:val="0"/>
        <w:adjustRightInd w:val="0"/>
        <w:spacing w:before="120" w:line="260" w:lineRule="atLeast"/>
        <w:jc w:val="both"/>
        <w:rPr>
          <w:rFonts w:ascii="Times New Roman" w:hAnsi="Times New Roman"/>
          <w:sz w:val="30"/>
          <w:szCs w:val="30"/>
          <w:lang w:val="tr-TR"/>
        </w:rPr>
      </w:pPr>
      <w:r>
        <w:rPr>
          <w:rFonts w:ascii="Times New Roman" w:hAnsi="Times New Roman"/>
          <w:sz w:val="30"/>
          <w:szCs w:val="30"/>
          <w:lang w:val="tr-TR"/>
        </w:rPr>
        <w:t>30 Haziran 2013</w:t>
      </w:r>
      <w:r w:rsidR="00535240" w:rsidRPr="009C1F54">
        <w:rPr>
          <w:rFonts w:ascii="Times New Roman" w:hAnsi="Times New Roman"/>
          <w:sz w:val="30"/>
          <w:szCs w:val="30"/>
          <w:lang w:val="tr-TR"/>
        </w:rPr>
        <w:t xml:space="preserve"> Tarihinde Sona Eren </w:t>
      </w:r>
      <w:r w:rsidR="008435FB" w:rsidRPr="009C1F54">
        <w:rPr>
          <w:rFonts w:ascii="Times New Roman" w:hAnsi="Times New Roman"/>
          <w:sz w:val="30"/>
          <w:szCs w:val="30"/>
          <w:lang w:val="tr-TR"/>
        </w:rPr>
        <w:t>Altı Aylık</w:t>
      </w:r>
      <w:r w:rsidR="00043E45">
        <w:rPr>
          <w:rFonts w:ascii="Times New Roman" w:hAnsi="Times New Roman"/>
          <w:sz w:val="30"/>
          <w:szCs w:val="30"/>
          <w:lang w:val="tr-TR"/>
        </w:rPr>
        <w:t xml:space="preserve"> Ara</w:t>
      </w:r>
      <w:r w:rsidR="008435FB" w:rsidRPr="009C1F54">
        <w:rPr>
          <w:rFonts w:ascii="Times New Roman" w:hAnsi="Times New Roman"/>
          <w:sz w:val="30"/>
          <w:szCs w:val="30"/>
          <w:lang w:val="tr-TR"/>
        </w:rPr>
        <w:t xml:space="preserve"> </w:t>
      </w:r>
      <w:r w:rsidR="00B312F8" w:rsidRPr="009C1F54">
        <w:rPr>
          <w:rFonts w:ascii="Times New Roman" w:hAnsi="Times New Roman"/>
          <w:sz w:val="30"/>
          <w:szCs w:val="30"/>
          <w:lang w:val="tr-TR"/>
        </w:rPr>
        <w:t xml:space="preserve">Hesap </w:t>
      </w:r>
      <w:r w:rsidR="008435FB" w:rsidRPr="009C1F54">
        <w:rPr>
          <w:rFonts w:ascii="Times New Roman" w:hAnsi="Times New Roman"/>
          <w:sz w:val="30"/>
          <w:szCs w:val="30"/>
          <w:lang w:val="tr-TR"/>
        </w:rPr>
        <w:t>Dönem</w:t>
      </w:r>
      <w:r w:rsidR="00B312F8" w:rsidRPr="009C1F54">
        <w:rPr>
          <w:rFonts w:ascii="Times New Roman" w:hAnsi="Times New Roman"/>
          <w:sz w:val="30"/>
          <w:szCs w:val="30"/>
          <w:lang w:val="tr-TR"/>
        </w:rPr>
        <w:t>ine</w:t>
      </w:r>
      <w:r w:rsidR="00535240" w:rsidRPr="009C1F54">
        <w:rPr>
          <w:rFonts w:ascii="Times New Roman" w:hAnsi="Times New Roman"/>
          <w:sz w:val="30"/>
          <w:szCs w:val="30"/>
          <w:lang w:val="tr-TR"/>
        </w:rPr>
        <w:t xml:space="preserve"> Ait</w:t>
      </w:r>
    </w:p>
    <w:p w:rsidR="005A403C" w:rsidRPr="009C1F54" w:rsidRDefault="003457CF" w:rsidP="00BB71E3">
      <w:pPr>
        <w:autoSpaceDE w:val="0"/>
        <w:autoSpaceDN w:val="0"/>
        <w:adjustRightInd w:val="0"/>
        <w:spacing w:line="260" w:lineRule="atLeast"/>
        <w:jc w:val="both"/>
        <w:rPr>
          <w:rFonts w:ascii="Times New Roman" w:hAnsi="Times New Roman"/>
          <w:sz w:val="30"/>
          <w:szCs w:val="30"/>
          <w:lang w:val="tr-TR"/>
        </w:rPr>
      </w:pPr>
      <w:r w:rsidRPr="009C1F54">
        <w:rPr>
          <w:rFonts w:ascii="Times New Roman" w:hAnsi="Times New Roman"/>
          <w:sz w:val="30"/>
          <w:szCs w:val="30"/>
          <w:lang w:val="tr-TR"/>
        </w:rPr>
        <w:t>Konsolide</w:t>
      </w:r>
      <w:r w:rsidR="00B312F8" w:rsidRPr="009C1F54">
        <w:rPr>
          <w:rFonts w:ascii="Times New Roman" w:hAnsi="Times New Roman"/>
          <w:sz w:val="30"/>
          <w:szCs w:val="30"/>
          <w:lang w:val="tr-TR"/>
        </w:rPr>
        <w:t xml:space="preserve"> </w:t>
      </w:r>
      <w:r w:rsidR="00531FD2" w:rsidRPr="009C1F54">
        <w:rPr>
          <w:rFonts w:ascii="Times New Roman" w:hAnsi="Times New Roman"/>
          <w:sz w:val="30"/>
          <w:szCs w:val="30"/>
          <w:lang w:val="tr-TR"/>
        </w:rPr>
        <w:t>Finansal Tablo Dipnotları</w:t>
      </w:r>
    </w:p>
    <w:p w:rsidR="005A403C" w:rsidRPr="009C1F54" w:rsidRDefault="0091227C" w:rsidP="0091227C">
      <w:pPr>
        <w:pStyle w:val="BodybyBD"/>
        <w:keepLines w:val="0"/>
        <w:tabs>
          <w:tab w:val="right" w:pos="8460"/>
        </w:tabs>
        <w:suppressAutoHyphens/>
        <w:spacing w:before="120" w:after="0" w:line="240" w:lineRule="exact"/>
        <w:rPr>
          <w:rFonts w:ascii="Times New Roman" w:hAnsi="Times New Roman"/>
          <w:b/>
          <w:bCs/>
          <w:i/>
          <w:lang w:val="tr-TR"/>
        </w:rPr>
      </w:pPr>
      <w:r w:rsidRPr="009C1F54">
        <w:rPr>
          <w:rFonts w:ascii="Times New Roman" w:hAnsi="Times New Roman"/>
          <w:i/>
          <w:lang w:val="tr-TR"/>
        </w:rPr>
        <w:t>(</w:t>
      </w:r>
      <w:r w:rsidRPr="009C1F54">
        <w:rPr>
          <w:rFonts w:ascii="Times New Roman" w:hAnsi="Times New Roman"/>
          <w:i/>
          <w:sz w:val="20"/>
          <w:lang w:val="tr-TR"/>
        </w:rPr>
        <w:t xml:space="preserve">Para birimi: Bin </w:t>
      </w:r>
      <w:r w:rsidR="00043655" w:rsidRPr="009C1F54">
        <w:rPr>
          <w:rFonts w:ascii="Times New Roman" w:hAnsi="Times New Roman"/>
          <w:i/>
          <w:sz w:val="20"/>
          <w:lang w:val="tr-TR"/>
        </w:rPr>
        <w:t>Türk Lirası</w:t>
      </w:r>
      <w:r w:rsidRPr="009C1F54">
        <w:rPr>
          <w:rFonts w:ascii="Times New Roman" w:hAnsi="Times New Roman"/>
          <w:i/>
          <w:sz w:val="20"/>
          <w:lang w:val="tr-TR"/>
        </w:rPr>
        <w:t xml:space="preserve"> </w:t>
      </w:r>
      <w:r w:rsidR="003457CF" w:rsidRPr="009C1F54">
        <w:rPr>
          <w:rFonts w:ascii="Times New Roman" w:hAnsi="Times New Roman"/>
          <w:i/>
          <w:sz w:val="20"/>
          <w:lang w:val="tr-TR"/>
        </w:rPr>
        <w:t>(</w:t>
      </w:r>
      <w:r w:rsidR="00CD1BB6" w:rsidRPr="009C1F54">
        <w:rPr>
          <w:rFonts w:ascii="Times New Roman" w:hAnsi="Times New Roman"/>
          <w:i/>
          <w:sz w:val="20"/>
          <w:lang w:val="tr-TR"/>
        </w:rPr>
        <w:t>TL</w:t>
      </w:r>
      <w:r w:rsidR="003457CF" w:rsidRPr="009C1F54">
        <w:rPr>
          <w:rFonts w:ascii="Times New Roman" w:hAnsi="Times New Roman"/>
          <w:i/>
          <w:sz w:val="20"/>
          <w:lang w:val="tr-TR"/>
        </w:rPr>
        <w:t>)</w:t>
      </w:r>
      <w:r w:rsidRPr="009C1F54">
        <w:rPr>
          <w:rFonts w:ascii="Times New Roman" w:hAnsi="Times New Roman"/>
          <w:i/>
          <w:sz w:val="20"/>
          <w:lang w:val="tr-TR"/>
        </w:rPr>
        <w:t>)</w:t>
      </w:r>
    </w:p>
    <w:p w:rsidR="005A403C" w:rsidRPr="009C1F54" w:rsidRDefault="005A403C" w:rsidP="009E2BD8">
      <w:pPr>
        <w:ind w:right="-7" w:hanging="567"/>
        <w:jc w:val="both"/>
        <w:rPr>
          <w:rFonts w:ascii="Times New Roman" w:hAnsi="Times New Roman"/>
          <w:b/>
          <w:sz w:val="20"/>
          <w:lang w:val="tr-TR"/>
        </w:rPr>
      </w:pPr>
    </w:p>
    <w:p w:rsidR="00802853" w:rsidRPr="009C1F54" w:rsidRDefault="004F3827" w:rsidP="00F060E0">
      <w:pPr>
        <w:autoSpaceDE w:val="0"/>
        <w:autoSpaceDN w:val="0"/>
        <w:adjustRightInd w:val="0"/>
        <w:spacing w:before="240" w:line="260" w:lineRule="atLeast"/>
        <w:ind w:hanging="567"/>
        <w:jc w:val="both"/>
        <w:rPr>
          <w:rFonts w:ascii="Times New Roman" w:hAnsi="Times New Roman"/>
          <w:b/>
          <w:bCs/>
          <w:sz w:val="26"/>
          <w:szCs w:val="26"/>
          <w:lang w:val="tr-TR"/>
        </w:rPr>
      </w:pPr>
      <w:r w:rsidRPr="009C1F54">
        <w:rPr>
          <w:rFonts w:ascii="Times New Roman" w:hAnsi="Times New Roman"/>
          <w:b/>
          <w:bCs/>
          <w:sz w:val="26"/>
          <w:szCs w:val="26"/>
          <w:lang w:val="tr-TR"/>
        </w:rPr>
        <w:t>1.</w:t>
      </w:r>
      <w:r w:rsidRPr="009C1F54">
        <w:rPr>
          <w:rFonts w:ascii="Times New Roman" w:hAnsi="Times New Roman"/>
          <w:b/>
          <w:bCs/>
          <w:sz w:val="26"/>
          <w:szCs w:val="26"/>
          <w:lang w:val="tr-TR"/>
        </w:rPr>
        <w:tab/>
      </w:r>
      <w:r w:rsidR="006F1EDD" w:rsidRPr="009C1F54">
        <w:rPr>
          <w:rFonts w:ascii="Times New Roman" w:hAnsi="Times New Roman"/>
          <w:b/>
          <w:bCs/>
          <w:sz w:val="26"/>
          <w:szCs w:val="26"/>
          <w:lang w:val="tr-TR"/>
        </w:rPr>
        <w:t xml:space="preserve">Banka </w:t>
      </w:r>
      <w:r w:rsidR="0003262A" w:rsidRPr="009C1F54">
        <w:rPr>
          <w:rFonts w:ascii="Times New Roman" w:hAnsi="Times New Roman"/>
          <w:b/>
          <w:bCs/>
          <w:sz w:val="26"/>
          <w:szCs w:val="26"/>
          <w:lang w:val="tr-TR"/>
        </w:rPr>
        <w:t>h</w:t>
      </w:r>
      <w:r w:rsidR="006F1EDD" w:rsidRPr="009C1F54">
        <w:rPr>
          <w:rFonts w:ascii="Times New Roman" w:hAnsi="Times New Roman"/>
          <w:b/>
          <w:bCs/>
          <w:sz w:val="26"/>
          <w:szCs w:val="26"/>
          <w:lang w:val="tr-TR"/>
        </w:rPr>
        <w:t xml:space="preserve">akkında </w:t>
      </w:r>
      <w:r w:rsidR="0003262A" w:rsidRPr="009C1F54">
        <w:rPr>
          <w:rFonts w:ascii="Times New Roman" w:hAnsi="Times New Roman"/>
          <w:b/>
          <w:bCs/>
          <w:sz w:val="26"/>
          <w:szCs w:val="26"/>
          <w:lang w:val="tr-TR"/>
        </w:rPr>
        <w:t>g</w:t>
      </w:r>
      <w:r w:rsidR="0091227C" w:rsidRPr="009C1F54">
        <w:rPr>
          <w:rFonts w:ascii="Times New Roman" w:hAnsi="Times New Roman"/>
          <w:b/>
          <w:bCs/>
          <w:sz w:val="26"/>
          <w:szCs w:val="26"/>
          <w:lang w:val="tr-TR"/>
        </w:rPr>
        <w:t xml:space="preserve">enel </w:t>
      </w:r>
      <w:r w:rsidR="0003262A" w:rsidRPr="009C1F54">
        <w:rPr>
          <w:rFonts w:ascii="Times New Roman" w:hAnsi="Times New Roman"/>
          <w:b/>
          <w:bCs/>
          <w:sz w:val="26"/>
          <w:szCs w:val="26"/>
          <w:lang w:val="tr-TR"/>
        </w:rPr>
        <w:t>b</w:t>
      </w:r>
      <w:r w:rsidR="0091227C" w:rsidRPr="009C1F54">
        <w:rPr>
          <w:rFonts w:ascii="Times New Roman" w:hAnsi="Times New Roman"/>
          <w:b/>
          <w:bCs/>
          <w:sz w:val="26"/>
          <w:szCs w:val="26"/>
          <w:lang w:val="tr-TR"/>
        </w:rPr>
        <w:t>ilgiler</w:t>
      </w:r>
    </w:p>
    <w:p w:rsidR="00E135AF" w:rsidRPr="009C1F54" w:rsidRDefault="00F060E0" w:rsidP="00F060E0">
      <w:pPr>
        <w:spacing w:before="240" w:after="200"/>
        <w:ind w:left="-207" w:hanging="360"/>
        <w:jc w:val="both"/>
        <w:rPr>
          <w:rFonts w:ascii="Times New Roman" w:hAnsi="Times New Roman"/>
          <w:b/>
          <w:sz w:val="24"/>
          <w:szCs w:val="24"/>
          <w:lang w:val="tr-TR"/>
        </w:rPr>
      </w:pPr>
      <w:r w:rsidRPr="009C1F54">
        <w:rPr>
          <w:rFonts w:ascii="Times New Roman" w:hAnsi="Times New Roman"/>
          <w:b/>
          <w:sz w:val="24"/>
          <w:szCs w:val="24"/>
          <w:lang w:val="tr-TR"/>
        </w:rPr>
        <w:t>(a)</w:t>
      </w:r>
      <w:r w:rsidRPr="009C1F54">
        <w:rPr>
          <w:rFonts w:ascii="Times New Roman" w:hAnsi="Times New Roman"/>
          <w:b/>
          <w:sz w:val="24"/>
          <w:szCs w:val="24"/>
          <w:lang w:val="tr-TR"/>
        </w:rPr>
        <w:tab/>
      </w:r>
      <w:r w:rsidRPr="009C1F54">
        <w:rPr>
          <w:rFonts w:ascii="Times New Roman" w:hAnsi="Times New Roman"/>
          <w:b/>
          <w:sz w:val="24"/>
          <w:szCs w:val="24"/>
          <w:lang w:val="tr-TR"/>
        </w:rPr>
        <w:tab/>
      </w:r>
      <w:r w:rsidR="003457CF" w:rsidRPr="009C1F54">
        <w:rPr>
          <w:rFonts w:ascii="Times New Roman" w:hAnsi="Times New Roman"/>
          <w:b/>
          <w:sz w:val="24"/>
          <w:szCs w:val="24"/>
          <w:lang w:val="tr-TR"/>
        </w:rPr>
        <w:t xml:space="preserve">Kısa </w:t>
      </w:r>
      <w:r w:rsidR="0003262A" w:rsidRPr="009C1F54">
        <w:rPr>
          <w:rFonts w:ascii="Times New Roman" w:hAnsi="Times New Roman"/>
          <w:b/>
          <w:sz w:val="24"/>
          <w:szCs w:val="24"/>
          <w:lang w:val="tr-TR"/>
        </w:rPr>
        <w:t>t</w:t>
      </w:r>
      <w:r w:rsidR="003457CF" w:rsidRPr="009C1F54">
        <w:rPr>
          <w:rFonts w:ascii="Times New Roman" w:hAnsi="Times New Roman"/>
          <w:b/>
          <w:sz w:val="24"/>
          <w:szCs w:val="24"/>
          <w:lang w:val="tr-TR"/>
        </w:rPr>
        <w:t>arihçe</w:t>
      </w:r>
    </w:p>
    <w:p w:rsidR="0091227C" w:rsidRPr="009C1F54" w:rsidRDefault="003D165E" w:rsidP="007D5EC6">
      <w:pPr>
        <w:pStyle w:val="BodyTextIndent"/>
        <w:ind w:left="0"/>
        <w:jc w:val="both"/>
        <w:rPr>
          <w:rFonts w:ascii="Times New Roman" w:hAnsi="Times New Roman"/>
          <w:szCs w:val="22"/>
          <w:lang w:val="tr-TR"/>
        </w:rPr>
      </w:pPr>
      <w:r w:rsidRPr="009C1F54">
        <w:rPr>
          <w:rFonts w:ascii="Times New Roman" w:hAnsi="Times New Roman"/>
          <w:lang w:val="tr-TR"/>
        </w:rPr>
        <w:t>Türkiye Vakıflar Bankası Türk Anonim Ortaklığı (“</w:t>
      </w:r>
      <w:r w:rsidR="0091227C" w:rsidRPr="009C1F54">
        <w:rPr>
          <w:rFonts w:ascii="Times New Roman" w:hAnsi="Times New Roman"/>
          <w:lang w:val="tr-TR"/>
        </w:rPr>
        <w:t>Banka</w:t>
      </w:r>
      <w:r w:rsidRPr="009C1F54">
        <w:rPr>
          <w:rFonts w:ascii="Times New Roman" w:hAnsi="Times New Roman"/>
          <w:lang w:val="tr-TR"/>
        </w:rPr>
        <w:t>”)</w:t>
      </w:r>
      <w:r w:rsidR="0091227C" w:rsidRPr="009C1F54">
        <w:rPr>
          <w:rFonts w:ascii="Times New Roman" w:hAnsi="Times New Roman"/>
          <w:lang w:val="tr-TR"/>
        </w:rPr>
        <w:t xml:space="preserve">, 11 Ocak 1954 tarihinde 6219 sayılı “Türkiye Vakıflar Bankası Türk Anonim Ortaklığı Kanunu” ile hususi hukuk hükümlerine tabi olmak </w:t>
      </w:r>
      <w:r w:rsidR="0091227C" w:rsidRPr="009C1F54">
        <w:rPr>
          <w:rFonts w:ascii="Times New Roman" w:hAnsi="Times New Roman"/>
          <w:szCs w:val="22"/>
          <w:lang w:val="tr-TR"/>
        </w:rPr>
        <w:t>üzere T.C. Başbakan</w:t>
      </w:r>
      <w:r w:rsidR="00386AE2" w:rsidRPr="009C1F54">
        <w:rPr>
          <w:rFonts w:ascii="Times New Roman" w:hAnsi="Times New Roman"/>
          <w:szCs w:val="22"/>
          <w:lang w:val="tr-TR"/>
        </w:rPr>
        <w:t>lık Vakıflar Genel Müdürlüğü’ne</w:t>
      </w:r>
      <w:r w:rsidR="0091227C" w:rsidRPr="009C1F54">
        <w:rPr>
          <w:rFonts w:ascii="Times New Roman" w:hAnsi="Times New Roman"/>
          <w:szCs w:val="22"/>
          <w:lang w:val="tr-TR"/>
        </w:rPr>
        <w:t xml:space="preserve"> </w:t>
      </w:r>
      <w:r w:rsidR="007D08C0" w:rsidRPr="009C1F54">
        <w:rPr>
          <w:rFonts w:ascii="Times New Roman" w:hAnsi="Times New Roman"/>
          <w:szCs w:val="22"/>
          <w:lang w:val="tr-TR"/>
        </w:rPr>
        <w:t xml:space="preserve">(“Vakıflar Genel Müdürlüğü”) </w:t>
      </w:r>
      <w:r w:rsidR="0091227C" w:rsidRPr="009C1F54">
        <w:rPr>
          <w:rFonts w:ascii="Times New Roman" w:hAnsi="Times New Roman"/>
          <w:szCs w:val="22"/>
          <w:lang w:val="tr-TR"/>
        </w:rPr>
        <w:t>verilen s</w:t>
      </w:r>
      <w:r w:rsidR="00030145" w:rsidRPr="009C1F54">
        <w:rPr>
          <w:rFonts w:ascii="Times New Roman" w:hAnsi="Times New Roman"/>
          <w:szCs w:val="22"/>
          <w:lang w:val="tr-TR"/>
        </w:rPr>
        <w:t>a</w:t>
      </w:r>
      <w:r w:rsidR="0091227C" w:rsidRPr="009C1F54">
        <w:rPr>
          <w:rFonts w:ascii="Times New Roman" w:hAnsi="Times New Roman"/>
          <w:szCs w:val="22"/>
          <w:lang w:val="tr-TR"/>
        </w:rPr>
        <w:t>lahiyet çerçevesinde kurulmuştur. Banka’nın faaliyet alanları Banka’nın Ana Sözleşmesi’nde aşağıdaki gibi tanımlanmıştır:</w:t>
      </w:r>
    </w:p>
    <w:p w:rsidR="0091227C" w:rsidRPr="009C1F54" w:rsidRDefault="0091227C" w:rsidP="002C7C3A">
      <w:pPr>
        <w:pStyle w:val="BodyTextIndent"/>
        <w:numPr>
          <w:ilvl w:val="0"/>
          <w:numId w:val="16"/>
        </w:numPr>
        <w:tabs>
          <w:tab w:val="clear" w:pos="360"/>
        </w:tabs>
        <w:spacing w:before="120"/>
        <w:ind w:left="539" w:hanging="539"/>
        <w:jc w:val="both"/>
        <w:rPr>
          <w:rFonts w:ascii="Times New Roman" w:hAnsi="Times New Roman"/>
          <w:szCs w:val="22"/>
          <w:lang w:val="tr-TR"/>
        </w:rPr>
      </w:pPr>
      <w:r w:rsidRPr="009C1F54">
        <w:rPr>
          <w:rFonts w:ascii="Times New Roman" w:hAnsi="Times New Roman"/>
          <w:szCs w:val="22"/>
          <w:lang w:val="tr-TR"/>
        </w:rPr>
        <w:t>Menkul ve gayrimenkul mal ve kıymetler karşılığında ikrazlarda bulunmak,</w:t>
      </w:r>
    </w:p>
    <w:p w:rsidR="0091227C" w:rsidRPr="009C1F54" w:rsidRDefault="0091227C" w:rsidP="002C7C3A">
      <w:pPr>
        <w:pStyle w:val="BodyTextIndent"/>
        <w:numPr>
          <w:ilvl w:val="0"/>
          <w:numId w:val="16"/>
        </w:numPr>
        <w:tabs>
          <w:tab w:val="clear" w:pos="360"/>
        </w:tabs>
        <w:spacing w:before="60"/>
        <w:ind w:left="539" w:hanging="539"/>
        <w:jc w:val="both"/>
        <w:rPr>
          <w:rFonts w:ascii="Times New Roman" w:hAnsi="Times New Roman"/>
          <w:szCs w:val="22"/>
          <w:lang w:val="tr-TR"/>
        </w:rPr>
      </w:pPr>
      <w:r w:rsidRPr="009C1F54">
        <w:rPr>
          <w:rFonts w:ascii="Times New Roman" w:hAnsi="Times New Roman"/>
          <w:szCs w:val="22"/>
          <w:lang w:val="tr-TR"/>
        </w:rPr>
        <w:t xml:space="preserve">Sigorta </w:t>
      </w:r>
      <w:r w:rsidR="0053300C" w:rsidRPr="009C1F54">
        <w:rPr>
          <w:rFonts w:ascii="Times New Roman" w:hAnsi="Times New Roman"/>
          <w:szCs w:val="22"/>
          <w:lang w:val="tr-TR"/>
        </w:rPr>
        <w:t>vesaire</w:t>
      </w:r>
      <w:r w:rsidRPr="009C1F54">
        <w:rPr>
          <w:rFonts w:ascii="Times New Roman" w:hAnsi="Times New Roman"/>
          <w:szCs w:val="22"/>
          <w:lang w:val="tr-TR"/>
        </w:rPr>
        <w:t xml:space="preserve"> ortaklıklar kurmak veya kurulmuş olanlara iştirak etmek,</w:t>
      </w:r>
    </w:p>
    <w:p w:rsidR="0091227C" w:rsidRPr="009C1F54" w:rsidRDefault="0091227C" w:rsidP="002C7C3A">
      <w:pPr>
        <w:pStyle w:val="BodyTextIndent"/>
        <w:numPr>
          <w:ilvl w:val="0"/>
          <w:numId w:val="16"/>
        </w:numPr>
        <w:tabs>
          <w:tab w:val="clear" w:pos="360"/>
        </w:tabs>
        <w:spacing w:before="60"/>
        <w:ind w:left="539" w:hanging="539"/>
        <w:jc w:val="both"/>
        <w:rPr>
          <w:rFonts w:ascii="Times New Roman" w:hAnsi="Times New Roman"/>
          <w:szCs w:val="22"/>
          <w:lang w:val="tr-TR"/>
        </w:rPr>
      </w:pPr>
      <w:r w:rsidRPr="009C1F54">
        <w:rPr>
          <w:rFonts w:ascii="Times New Roman" w:hAnsi="Times New Roman"/>
          <w:szCs w:val="22"/>
          <w:lang w:val="tr-TR"/>
        </w:rPr>
        <w:t>Gayrimenkul alıp satmak,</w:t>
      </w:r>
    </w:p>
    <w:p w:rsidR="0091227C" w:rsidRPr="009C1F54" w:rsidRDefault="0091227C" w:rsidP="002C7C3A">
      <w:pPr>
        <w:pStyle w:val="BodyTextIndent"/>
        <w:numPr>
          <w:ilvl w:val="0"/>
          <w:numId w:val="16"/>
        </w:numPr>
        <w:tabs>
          <w:tab w:val="clear" w:pos="360"/>
        </w:tabs>
        <w:spacing w:before="60"/>
        <w:ind w:left="539" w:hanging="539"/>
        <w:jc w:val="both"/>
        <w:rPr>
          <w:rFonts w:ascii="Times New Roman" w:hAnsi="Times New Roman"/>
          <w:szCs w:val="22"/>
          <w:lang w:val="tr-TR"/>
        </w:rPr>
      </w:pPr>
      <w:r w:rsidRPr="009C1F54">
        <w:rPr>
          <w:rFonts w:ascii="Times New Roman" w:hAnsi="Times New Roman"/>
          <w:szCs w:val="22"/>
          <w:lang w:val="tr-TR"/>
        </w:rPr>
        <w:t>Her türlü banka muamele ve hizmetlerini yapmak,</w:t>
      </w:r>
    </w:p>
    <w:p w:rsidR="0091227C" w:rsidRPr="009C1F54" w:rsidRDefault="0091227C" w:rsidP="002C7C3A">
      <w:pPr>
        <w:pStyle w:val="BodyTextIndent"/>
        <w:numPr>
          <w:ilvl w:val="0"/>
          <w:numId w:val="16"/>
        </w:numPr>
        <w:tabs>
          <w:tab w:val="clear" w:pos="360"/>
        </w:tabs>
        <w:spacing w:before="60"/>
        <w:ind w:left="539" w:hanging="539"/>
        <w:jc w:val="both"/>
        <w:rPr>
          <w:rFonts w:ascii="Times New Roman" w:hAnsi="Times New Roman"/>
          <w:szCs w:val="22"/>
          <w:lang w:val="tr-TR"/>
        </w:rPr>
      </w:pPr>
      <w:r w:rsidRPr="009C1F54">
        <w:rPr>
          <w:rFonts w:ascii="Times New Roman" w:hAnsi="Times New Roman"/>
          <w:szCs w:val="22"/>
          <w:lang w:val="tr-TR"/>
        </w:rPr>
        <w:t>Vakıflar Genel Müdürlüğü ile mülhak vakıfların idaresinin Banka’ya tevdie lüzum görecekleri gayrimenkullerle işletmelerin, yapılacak anlaşmalarla gösterilecek esaslar dahilinde, rasyonel bir şekilde idare, idame ve işletilmeleri için lüzumlu bilumum muamele ve teşebbüslere (ticari, zirai, sınai) girişmek,</w:t>
      </w:r>
    </w:p>
    <w:p w:rsidR="0091227C" w:rsidRPr="009C1F54" w:rsidRDefault="0091227C" w:rsidP="002C7C3A">
      <w:pPr>
        <w:pStyle w:val="BodyTextIndent"/>
        <w:numPr>
          <w:ilvl w:val="0"/>
          <w:numId w:val="16"/>
        </w:numPr>
        <w:tabs>
          <w:tab w:val="clear" w:pos="360"/>
        </w:tabs>
        <w:spacing w:before="60"/>
        <w:ind w:left="539" w:hanging="539"/>
        <w:jc w:val="both"/>
        <w:rPr>
          <w:rFonts w:ascii="Times New Roman" w:hAnsi="Times New Roman"/>
          <w:szCs w:val="22"/>
          <w:lang w:val="tr-TR"/>
        </w:rPr>
      </w:pPr>
      <w:r w:rsidRPr="009C1F54">
        <w:rPr>
          <w:rFonts w:ascii="Times New Roman" w:hAnsi="Times New Roman"/>
          <w:szCs w:val="22"/>
          <w:lang w:val="tr-TR"/>
        </w:rPr>
        <w:t>Mazbut ve mülhak vakıfların bankacılık hizmetlerini ve Vakıflar Genel Müdürlüğünün yapılacak anlaşmalar dahilinde veznedarlık işlerini yapmak amacıyla kurulmuştur.</w:t>
      </w:r>
    </w:p>
    <w:p w:rsidR="00140EB7" w:rsidRPr="009C1F54" w:rsidRDefault="009D3BA7" w:rsidP="00140EB7">
      <w:pPr>
        <w:spacing w:before="120"/>
        <w:jc w:val="both"/>
        <w:rPr>
          <w:rFonts w:ascii="Times New Roman" w:hAnsi="Times New Roman"/>
          <w:szCs w:val="22"/>
          <w:lang w:val="tr-TR"/>
        </w:rPr>
      </w:pPr>
      <w:r w:rsidRPr="009C1F54">
        <w:rPr>
          <w:rFonts w:ascii="Times New Roman" w:hAnsi="Times New Roman"/>
          <w:szCs w:val="22"/>
          <w:lang w:val="tr-TR"/>
        </w:rPr>
        <w:t xml:space="preserve">Banka kurumsal, ticari ve bireysel bankacılık hizmetlerini, </w:t>
      </w:r>
      <w:r w:rsidR="006414E1">
        <w:rPr>
          <w:rFonts w:ascii="Times New Roman" w:hAnsi="Times New Roman"/>
          <w:szCs w:val="22"/>
          <w:lang w:val="tr-TR"/>
        </w:rPr>
        <w:t>750</w:t>
      </w:r>
      <w:r w:rsidR="00F518AB" w:rsidRPr="009C1F54">
        <w:rPr>
          <w:rFonts w:ascii="Times New Roman" w:hAnsi="Times New Roman"/>
          <w:szCs w:val="22"/>
          <w:lang w:val="tr-TR"/>
        </w:rPr>
        <w:t>’si</w:t>
      </w:r>
      <w:r w:rsidR="00D33011" w:rsidRPr="009C1F54">
        <w:rPr>
          <w:rFonts w:ascii="Times New Roman" w:hAnsi="Times New Roman"/>
          <w:szCs w:val="22"/>
          <w:lang w:val="tr-TR"/>
        </w:rPr>
        <w:t xml:space="preserve"> yu</w:t>
      </w:r>
      <w:r w:rsidR="001302B1" w:rsidRPr="009C1F54">
        <w:rPr>
          <w:rFonts w:ascii="Times New Roman" w:hAnsi="Times New Roman"/>
          <w:szCs w:val="22"/>
          <w:lang w:val="tr-TR"/>
        </w:rPr>
        <w:t>r</w:t>
      </w:r>
      <w:r w:rsidR="00D33011" w:rsidRPr="009C1F54">
        <w:rPr>
          <w:rFonts w:ascii="Times New Roman" w:hAnsi="Times New Roman"/>
          <w:szCs w:val="22"/>
          <w:lang w:val="tr-TR"/>
        </w:rPr>
        <w:t>t</w:t>
      </w:r>
      <w:r w:rsidR="007842C8" w:rsidRPr="009C1F54">
        <w:rPr>
          <w:rFonts w:ascii="Times New Roman" w:hAnsi="Times New Roman"/>
          <w:szCs w:val="22"/>
          <w:lang w:val="tr-TR"/>
        </w:rPr>
        <w:t xml:space="preserve"> </w:t>
      </w:r>
      <w:r w:rsidR="00D33011" w:rsidRPr="009C1F54">
        <w:rPr>
          <w:rFonts w:ascii="Times New Roman" w:hAnsi="Times New Roman"/>
          <w:szCs w:val="22"/>
          <w:lang w:val="tr-TR"/>
        </w:rPr>
        <w:t xml:space="preserve">içi ve </w:t>
      </w:r>
      <w:r w:rsidR="00F518AB" w:rsidRPr="009C1F54">
        <w:rPr>
          <w:rFonts w:ascii="Times New Roman" w:hAnsi="Times New Roman"/>
          <w:szCs w:val="22"/>
          <w:lang w:val="tr-TR"/>
        </w:rPr>
        <w:t>3</w:t>
      </w:r>
      <w:r w:rsidR="00FE64A6" w:rsidRPr="009C1F54">
        <w:rPr>
          <w:rFonts w:ascii="Times New Roman" w:hAnsi="Times New Roman"/>
          <w:szCs w:val="22"/>
          <w:lang w:val="tr-TR"/>
        </w:rPr>
        <w:t>’ü</w:t>
      </w:r>
      <w:r w:rsidR="003457CF" w:rsidRPr="009C1F54">
        <w:rPr>
          <w:rFonts w:ascii="Times New Roman" w:hAnsi="Times New Roman"/>
          <w:szCs w:val="22"/>
          <w:lang w:val="tr-TR"/>
        </w:rPr>
        <w:t xml:space="preserve"> </w:t>
      </w:r>
      <w:r w:rsidR="00D33011" w:rsidRPr="009C1F54">
        <w:rPr>
          <w:rFonts w:ascii="Times New Roman" w:hAnsi="Times New Roman"/>
          <w:szCs w:val="22"/>
          <w:lang w:val="tr-TR"/>
        </w:rPr>
        <w:t>New York</w:t>
      </w:r>
      <w:r w:rsidR="00FE64A6" w:rsidRPr="009C1F54">
        <w:rPr>
          <w:rFonts w:ascii="Times New Roman" w:hAnsi="Times New Roman"/>
          <w:szCs w:val="22"/>
          <w:lang w:val="tr-TR"/>
        </w:rPr>
        <w:t>, Bahreyn</w:t>
      </w:r>
      <w:r w:rsidR="001302B1" w:rsidRPr="009C1F54">
        <w:rPr>
          <w:rFonts w:ascii="Times New Roman" w:hAnsi="Times New Roman"/>
          <w:szCs w:val="22"/>
          <w:lang w:val="tr-TR"/>
        </w:rPr>
        <w:t xml:space="preserve"> ve</w:t>
      </w:r>
      <w:r w:rsidR="00FE64A6" w:rsidRPr="009C1F54">
        <w:rPr>
          <w:rFonts w:ascii="Times New Roman" w:hAnsi="Times New Roman"/>
          <w:szCs w:val="22"/>
          <w:lang w:val="tr-TR"/>
        </w:rPr>
        <w:t xml:space="preserve"> Erbil</w:t>
      </w:r>
      <w:r w:rsidR="008905DA" w:rsidRPr="009C1F54">
        <w:rPr>
          <w:rFonts w:ascii="Times New Roman" w:hAnsi="Times New Roman"/>
          <w:szCs w:val="22"/>
          <w:lang w:val="tr-TR"/>
        </w:rPr>
        <w:t>’de</w:t>
      </w:r>
      <w:r w:rsidR="003457CF" w:rsidRPr="009C1F54">
        <w:rPr>
          <w:rFonts w:ascii="Times New Roman" w:hAnsi="Times New Roman"/>
          <w:szCs w:val="22"/>
          <w:lang w:val="tr-TR"/>
        </w:rPr>
        <w:t xml:space="preserve"> olmak üzere yurt</w:t>
      </w:r>
      <w:r w:rsidR="00D156A5" w:rsidRPr="009C1F54">
        <w:rPr>
          <w:rFonts w:ascii="Times New Roman" w:hAnsi="Times New Roman"/>
          <w:szCs w:val="22"/>
          <w:lang w:val="tr-TR"/>
        </w:rPr>
        <w:t xml:space="preserve"> </w:t>
      </w:r>
      <w:r w:rsidR="003457CF" w:rsidRPr="009C1F54">
        <w:rPr>
          <w:rFonts w:ascii="Times New Roman" w:hAnsi="Times New Roman"/>
          <w:szCs w:val="22"/>
          <w:lang w:val="tr-TR"/>
        </w:rPr>
        <w:t>dışında kurulu</w:t>
      </w:r>
      <w:r w:rsidR="00D33011" w:rsidRPr="009C1F54">
        <w:rPr>
          <w:rFonts w:ascii="Times New Roman" w:hAnsi="Times New Roman"/>
          <w:szCs w:val="22"/>
          <w:lang w:val="tr-TR"/>
        </w:rPr>
        <w:t xml:space="preserve"> şube</w:t>
      </w:r>
      <w:r w:rsidR="003457CF" w:rsidRPr="009C1F54">
        <w:rPr>
          <w:rFonts w:ascii="Times New Roman" w:hAnsi="Times New Roman"/>
          <w:szCs w:val="22"/>
          <w:lang w:val="tr-TR"/>
        </w:rPr>
        <w:t>ler</w:t>
      </w:r>
      <w:r w:rsidR="005A2A25" w:rsidRPr="009C1F54">
        <w:rPr>
          <w:rFonts w:ascii="Times New Roman" w:hAnsi="Times New Roman"/>
          <w:szCs w:val="22"/>
          <w:lang w:val="tr-TR"/>
        </w:rPr>
        <w:t xml:space="preserve"> ağı ile sağlamaktadır</w:t>
      </w:r>
      <w:r w:rsidR="00FE64A6" w:rsidRPr="009C1F54">
        <w:rPr>
          <w:rFonts w:ascii="Times New Roman" w:hAnsi="Times New Roman"/>
          <w:szCs w:val="22"/>
          <w:lang w:val="tr-TR"/>
        </w:rPr>
        <w:t xml:space="preserve"> </w:t>
      </w:r>
      <w:r w:rsidR="006414E1">
        <w:rPr>
          <w:rFonts w:ascii="Times New Roman" w:hAnsi="Times New Roman"/>
          <w:szCs w:val="22"/>
          <w:lang w:val="tr-TR"/>
        </w:rPr>
        <w:t>(31 Aralık 2012: 741</w:t>
      </w:r>
      <w:r w:rsidR="00F060E0" w:rsidRPr="009C1F54">
        <w:rPr>
          <w:rFonts w:ascii="Times New Roman" w:hAnsi="Times New Roman"/>
          <w:szCs w:val="22"/>
          <w:lang w:val="tr-TR"/>
        </w:rPr>
        <w:t xml:space="preserve"> yurt</w:t>
      </w:r>
      <w:r w:rsidR="00D156A5" w:rsidRPr="009C1F54">
        <w:rPr>
          <w:rFonts w:ascii="Times New Roman" w:hAnsi="Times New Roman"/>
          <w:szCs w:val="22"/>
          <w:lang w:val="tr-TR"/>
        </w:rPr>
        <w:t xml:space="preserve"> </w:t>
      </w:r>
      <w:r w:rsidR="006A162F" w:rsidRPr="009C1F54">
        <w:rPr>
          <w:rFonts w:ascii="Times New Roman" w:hAnsi="Times New Roman"/>
          <w:szCs w:val="22"/>
          <w:lang w:val="tr-TR"/>
        </w:rPr>
        <w:t>içi ve 3</w:t>
      </w:r>
      <w:r w:rsidR="00F060E0" w:rsidRPr="009C1F54">
        <w:rPr>
          <w:rFonts w:ascii="Times New Roman" w:hAnsi="Times New Roman"/>
          <w:szCs w:val="22"/>
          <w:lang w:val="tr-TR"/>
        </w:rPr>
        <w:t xml:space="preserve"> yurt</w:t>
      </w:r>
      <w:r w:rsidR="00D156A5" w:rsidRPr="009C1F54">
        <w:rPr>
          <w:rFonts w:ascii="Times New Roman" w:hAnsi="Times New Roman"/>
          <w:szCs w:val="22"/>
          <w:lang w:val="tr-TR"/>
        </w:rPr>
        <w:t xml:space="preserve"> </w:t>
      </w:r>
      <w:r w:rsidR="00F060E0" w:rsidRPr="009C1F54">
        <w:rPr>
          <w:rFonts w:ascii="Times New Roman" w:hAnsi="Times New Roman"/>
          <w:szCs w:val="22"/>
          <w:lang w:val="tr-TR"/>
        </w:rPr>
        <w:t>dışı olmak üzere topla</w:t>
      </w:r>
      <w:r w:rsidR="006414E1">
        <w:rPr>
          <w:rFonts w:ascii="Times New Roman" w:hAnsi="Times New Roman"/>
          <w:szCs w:val="22"/>
          <w:lang w:val="tr-TR"/>
        </w:rPr>
        <w:t>m 744</w:t>
      </w:r>
      <w:r w:rsidR="00F060E0" w:rsidRPr="009C1F54">
        <w:rPr>
          <w:rFonts w:ascii="Times New Roman" w:hAnsi="Times New Roman"/>
          <w:szCs w:val="22"/>
          <w:lang w:val="tr-TR"/>
        </w:rPr>
        <w:t xml:space="preserve"> şube)</w:t>
      </w:r>
      <w:r w:rsidR="005A2A25" w:rsidRPr="009C1F54">
        <w:rPr>
          <w:rFonts w:ascii="Times New Roman" w:hAnsi="Times New Roman"/>
          <w:szCs w:val="22"/>
          <w:lang w:val="tr-TR"/>
        </w:rPr>
        <w:t>. Şubelerine ek olarak, Banka</w:t>
      </w:r>
      <w:r w:rsidR="00934DF7" w:rsidRPr="009C1F54">
        <w:rPr>
          <w:rFonts w:ascii="Times New Roman" w:hAnsi="Times New Roman"/>
          <w:szCs w:val="22"/>
          <w:lang w:val="tr-TR"/>
        </w:rPr>
        <w:t xml:space="preserve">’nın Avusturya’da da bir </w:t>
      </w:r>
      <w:r w:rsidR="001302B1" w:rsidRPr="009C1F54">
        <w:rPr>
          <w:rFonts w:ascii="Times New Roman" w:hAnsi="Times New Roman"/>
          <w:szCs w:val="22"/>
          <w:lang w:val="tr-TR"/>
        </w:rPr>
        <w:t>bankası bulunmaktadır.</w:t>
      </w:r>
      <w:r w:rsidR="009F3E90" w:rsidRPr="009C1F54">
        <w:rPr>
          <w:rFonts w:ascii="Times New Roman" w:hAnsi="Times New Roman"/>
          <w:szCs w:val="22"/>
          <w:lang w:val="tr-TR"/>
        </w:rPr>
        <w:t xml:space="preserve"> </w:t>
      </w:r>
      <w:r w:rsidR="00FE3695">
        <w:rPr>
          <w:rFonts w:ascii="Times New Roman" w:hAnsi="Times New Roman"/>
          <w:szCs w:val="22"/>
          <w:lang w:val="tr-TR"/>
        </w:rPr>
        <w:t>30 Haziran 2013</w:t>
      </w:r>
      <w:r w:rsidR="00140EB7" w:rsidRPr="009C1F54">
        <w:rPr>
          <w:rFonts w:ascii="Times New Roman" w:hAnsi="Times New Roman"/>
          <w:szCs w:val="22"/>
          <w:lang w:val="tr-TR"/>
        </w:rPr>
        <w:t xml:space="preserve"> tarihi </w:t>
      </w:r>
      <w:r w:rsidR="008C62A1" w:rsidRPr="009C1F54">
        <w:rPr>
          <w:rFonts w:ascii="Times New Roman" w:hAnsi="Times New Roman"/>
          <w:szCs w:val="22"/>
          <w:lang w:val="tr-TR"/>
        </w:rPr>
        <w:t>itibarıyla</w:t>
      </w:r>
      <w:r w:rsidR="00140EB7" w:rsidRPr="009C1F54">
        <w:rPr>
          <w:rFonts w:ascii="Times New Roman" w:hAnsi="Times New Roman"/>
          <w:szCs w:val="22"/>
          <w:lang w:val="tr-TR"/>
        </w:rPr>
        <w:t xml:space="preserve"> Banka’nın personel sayısı </w:t>
      </w:r>
      <w:r w:rsidR="006414E1">
        <w:rPr>
          <w:rFonts w:ascii="Times New Roman" w:hAnsi="Times New Roman"/>
          <w:szCs w:val="22"/>
          <w:lang w:val="tr-TR"/>
        </w:rPr>
        <w:t>13,561</w:t>
      </w:r>
      <w:r w:rsidR="006A162F" w:rsidRPr="009C1F54">
        <w:rPr>
          <w:rFonts w:ascii="Times New Roman" w:hAnsi="Times New Roman"/>
          <w:szCs w:val="22"/>
          <w:lang w:val="tr-TR"/>
        </w:rPr>
        <w:t xml:space="preserve"> </w:t>
      </w:r>
      <w:r w:rsidR="006414E1">
        <w:rPr>
          <w:rFonts w:ascii="Times New Roman" w:hAnsi="Times New Roman"/>
          <w:szCs w:val="22"/>
          <w:lang w:val="tr-TR"/>
        </w:rPr>
        <w:t>(31 Aralık 2012</w:t>
      </w:r>
      <w:r w:rsidR="003F0738" w:rsidRPr="009C1F54">
        <w:rPr>
          <w:rFonts w:ascii="Times New Roman" w:hAnsi="Times New Roman"/>
          <w:szCs w:val="22"/>
          <w:lang w:val="tr-TR"/>
        </w:rPr>
        <w:t xml:space="preserve">: </w:t>
      </w:r>
      <w:r w:rsidR="006414E1">
        <w:rPr>
          <w:rFonts w:ascii="Times New Roman" w:hAnsi="Times New Roman"/>
          <w:szCs w:val="22"/>
          <w:lang w:val="tr-TR"/>
        </w:rPr>
        <w:t>13,463</w:t>
      </w:r>
      <w:r w:rsidR="003D165E" w:rsidRPr="009C1F54">
        <w:rPr>
          <w:rFonts w:ascii="Times New Roman" w:hAnsi="Times New Roman"/>
          <w:szCs w:val="22"/>
          <w:lang w:val="tr-TR"/>
        </w:rPr>
        <w:t xml:space="preserve">) </w:t>
      </w:r>
      <w:r w:rsidR="00140EB7" w:rsidRPr="009C1F54">
        <w:rPr>
          <w:rFonts w:ascii="Times New Roman" w:hAnsi="Times New Roman"/>
          <w:szCs w:val="22"/>
          <w:lang w:val="tr-TR"/>
        </w:rPr>
        <w:t xml:space="preserve">kişidir. Banka’nın genel </w:t>
      </w:r>
      <w:r w:rsidR="00A367B3" w:rsidRPr="009C1F54">
        <w:rPr>
          <w:rFonts w:ascii="Times New Roman" w:hAnsi="Times New Roman"/>
          <w:szCs w:val="22"/>
          <w:lang w:val="tr-TR"/>
        </w:rPr>
        <w:t>müdürlüğü</w:t>
      </w:r>
      <w:r w:rsidR="007900DE" w:rsidRPr="009C1F54">
        <w:rPr>
          <w:rFonts w:ascii="Times New Roman" w:hAnsi="Times New Roman"/>
          <w:szCs w:val="22"/>
          <w:lang w:val="tr-TR"/>
        </w:rPr>
        <w:t xml:space="preserve">; </w:t>
      </w:r>
      <w:r w:rsidR="006414E1" w:rsidRPr="006414E1">
        <w:rPr>
          <w:rFonts w:ascii="Times New Roman" w:hAnsi="Times New Roman"/>
          <w:szCs w:val="22"/>
          <w:lang w:val="tr-TR"/>
        </w:rPr>
        <w:t xml:space="preserve">Sanayi Mahallesi, Eski Büyükdere Caddesi, Güler Sokak, No:51, Kağıthane- İstanbul </w:t>
      </w:r>
      <w:r w:rsidR="00A367B3" w:rsidRPr="009C1F54">
        <w:rPr>
          <w:rFonts w:ascii="Times New Roman" w:hAnsi="Times New Roman"/>
          <w:szCs w:val="22"/>
          <w:lang w:val="tr-TR"/>
        </w:rPr>
        <w:t>adresinde yerleşiktir</w:t>
      </w:r>
      <w:r w:rsidR="00140EB7" w:rsidRPr="009C1F54">
        <w:rPr>
          <w:rFonts w:ascii="Times New Roman" w:hAnsi="Times New Roman"/>
          <w:szCs w:val="22"/>
          <w:lang w:val="tr-TR"/>
        </w:rPr>
        <w:t>.</w:t>
      </w:r>
    </w:p>
    <w:p w:rsidR="00E135AF" w:rsidRPr="009C1F54" w:rsidRDefault="00833BE0" w:rsidP="005F0FA6">
      <w:pPr>
        <w:numPr>
          <w:ilvl w:val="0"/>
          <w:numId w:val="19"/>
        </w:numPr>
        <w:tabs>
          <w:tab w:val="clear" w:pos="720"/>
          <w:tab w:val="num" w:pos="0"/>
        </w:tabs>
        <w:spacing w:before="240" w:after="200"/>
        <w:ind w:hanging="1287"/>
        <w:jc w:val="both"/>
        <w:rPr>
          <w:rFonts w:ascii="Times New Roman" w:hAnsi="Times New Roman"/>
          <w:b/>
          <w:sz w:val="24"/>
          <w:szCs w:val="24"/>
          <w:lang w:val="tr-TR"/>
        </w:rPr>
      </w:pPr>
      <w:r w:rsidRPr="009C1F54">
        <w:rPr>
          <w:rFonts w:ascii="Times New Roman" w:hAnsi="Times New Roman"/>
          <w:b/>
          <w:sz w:val="24"/>
          <w:szCs w:val="24"/>
          <w:lang w:val="tr-TR"/>
        </w:rPr>
        <w:t xml:space="preserve">Ortaklık </w:t>
      </w:r>
      <w:r w:rsidR="0003262A" w:rsidRPr="009C1F54">
        <w:rPr>
          <w:rFonts w:ascii="Times New Roman" w:hAnsi="Times New Roman"/>
          <w:b/>
          <w:sz w:val="24"/>
          <w:szCs w:val="24"/>
          <w:lang w:val="tr-TR"/>
        </w:rPr>
        <w:t>y</w:t>
      </w:r>
      <w:r w:rsidRPr="009C1F54">
        <w:rPr>
          <w:rFonts w:ascii="Times New Roman" w:hAnsi="Times New Roman"/>
          <w:b/>
          <w:sz w:val="24"/>
          <w:szCs w:val="24"/>
          <w:lang w:val="tr-TR"/>
        </w:rPr>
        <w:t xml:space="preserve">apısı </w:t>
      </w:r>
    </w:p>
    <w:p w:rsidR="00140EB7" w:rsidRPr="009C1F54" w:rsidRDefault="00140EB7" w:rsidP="000D5EC7">
      <w:pPr>
        <w:pStyle w:val="BASLIK1"/>
        <w:tabs>
          <w:tab w:val="clear" w:pos="900"/>
        </w:tabs>
        <w:spacing w:before="0"/>
        <w:ind w:firstLine="0"/>
        <w:rPr>
          <w:b w:val="0"/>
        </w:rPr>
      </w:pPr>
      <w:r w:rsidRPr="009C1F54">
        <w:rPr>
          <w:b w:val="0"/>
        </w:rPr>
        <w:t xml:space="preserve">Banka’nın sermayesinde </w:t>
      </w:r>
      <w:r w:rsidR="00D30FA7" w:rsidRPr="009C1F54">
        <w:rPr>
          <w:b w:val="0"/>
        </w:rPr>
        <w:t>hâkimiyeti</w:t>
      </w:r>
      <w:r w:rsidRPr="009C1F54">
        <w:rPr>
          <w:b w:val="0"/>
        </w:rPr>
        <w:t xml:space="preserve"> söz konusu olan </w:t>
      </w:r>
      <w:r w:rsidR="008905DA" w:rsidRPr="009C1F54">
        <w:rPr>
          <w:b w:val="0"/>
        </w:rPr>
        <w:t>ortak</w:t>
      </w:r>
      <w:r w:rsidR="002A712F">
        <w:rPr>
          <w:b w:val="0"/>
        </w:rPr>
        <w:t xml:space="preserve"> Banka hisselerinin %58.45</w:t>
      </w:r>
      <w:r w:rsidR="00E37B28" w:rsidRPr="009C1F54">
        <w:rPr>
          <w:b w:val="0"/>
        </w:rPr>
        <w:t>’üne sahip olan</w:t>
      </w:r>
      <w:r w:rsidRPr="009C1F54">
        <w:rPr>
          <w:b w:val="0"/>
        </w:rPr>
        <w:t xml:space="preserve"> </w:t>
      </w:r>
      <w:r w:rsidR="002A712F" w:rsidRPr="002A712F">
        <w:rPr>
          <w:b w:val="0"/>
        </w:rPr>
        <w:t>Vakıflar Genel Müdürlüğü’nün idare ve temsil ettiği mazbut ve mülhak vakıflar</w:t>
      </w:r>
      <w:r w:rsidR="002A712F">
        <w:rPr>
          <w:b w:val="0"/>
        </w:rPr>
        <w:t>dı</w:t>
      </w:r>
      <w:r w:rsidRPr="009C1F54">
        <w:rPr>
          <w:b w:val="0"/>
        </w:rPr>
        <w:t>r.</w:t>
      </w:r>
      <w:r w:rsidR="00D30FA7" w:rsidRPr="009C1F54">
        <w:rPr>
          <w:b w:val="0"/>
        </w:rPr>
        <w:t xml:space="preserve"> Diğer bir nitelikli pay sahibi kuruluş ise %16.10 pay ile Vakıfbank Memur ve Hizmetlileri Emekli ve Sağlık Yardım Sandığı Vakfı’dır</w:t>
      </w:r>
      <w:r w:rsidR="002A712F">
        <w:rPr>
          <w:b w:val="0"/>
        </w:rPr>
        <w:t>.</w:t>
      </w:r>
    </w:p>
    <w:p w:rsidR="003D165E" w:rsidRPr="009C1F54" w:rsidRDefault="003D165E" w:rsidP="001528E7">
      <w:pPr>
        <w:pStyle w:val="BASLIK1"/>
        <w:tabs>
          <w:tab w:val="clear" w:pos="900"/>
        </w:tabs>
        <w:spacing w:before="0"/>
        <w:ind w:firstLine="0"/>
        <w:rPr>
          <w:b w:val="0"/>
          <w:bCs w:val="0"/>
          <w:lang w:eastAsia="en-US"/>
        </w:rPr>
        <w:sectPr w:rsidR="003D165E" w:rsidRPr="009C1F54" w:rsidSect="009E4DCA">
          <w:headerReference w:type="default" r:id="rId30"/>
          <w:footerReference w:type="default" r:id="rId31"/>
          <w:headerReference w:type="first" r:id="rId32"/>
          <w:pgSz w:w="11907" w:h="16840" w:code="9"/>
          <w:pgMar w:top="1418" w:right="1418" w:bottom="993" w:left="1418" w:header="709" w:footer="827" w:gutter="0"/>
          <w:paperSrc w:first="1" w:other="1"/>
          <w:pgNumType w:start="7"/>
          <w:cols w:space="708"/>
          <w:titlePg/>
        </w:sectPr>
      </w:pPr>
    </w:p>
    <w:p w:rsidR="000D5EC7" w:rsidRPr="009C1F54" w:rsidRDefault="00681B7D" w:rsidP="00DF1852">
      <w:pPr>
        <w:pageBreakBefore/>
        <w:autoSpaceDE w:val="0"/>
        <w:autoSpaceDN w:val="0"/>
        <w:adjustRightInd w:val="0"/>
        <w:spacing w:before="240" w:line="260" w:lineRule="atLeast"/>
        <w:ind w:hanging="567"/>
        <w:jc w:val="both"/>
        <w:rPr>
          <w:rFonts w:ascii="Times New Roman" w:hAnsi="Times New Roman"/>
          <w:b/>
          <w:bCs/>
          <w:sz w:val="26"/>
          <w:szCs w:val="26"/>
          <w:lang w:val="tr-TR"/>
        </w:rPr>
      </w:pPr>
      <w:r w:rsidRPr="009C1F54">
        <w:rPr>
          <w:rFonts w:ascii="Times New Roman" w:hAnsi="Times New Roman"/>
          <w:b/>
          <w:bCs/>
          <w:sz w:val="26"/>
          <w:szCs w:val="26"/>
          <w:lang w:val="tr-TR"/>
        </w:rPr>
        <w:lastRenderedPageBreak/>
        <w:t>1.</w:t>
      </w:r>
      <w:r w:rsidRPr="009C1F54">
        <w:rPr>
          <w:rFonts w:ascii="Times New Roman" w:hAnsi="Times New Roman"/>
          <w:b/>
          <w:bCs/>
          <w:sz w:val="26"/>
          <w:szCs w:val="26"/>
          <w:lang w:val="tr-TR"/>
        </w:rPr>
        <w:tab/>
      </w:r>
      <w:r w:rsidR="00866BE0" w:rsidRPr="009C1F54">
        <w:rPr>
          <w:rFonts w:ascii="Times New Roman" w:hAnsi="Times New Roman"/>
          <w:b/>
          <w:bCs/>
          <w:sz w:val="26"/>
          <w:szCs w:val="26"/>
          <w:lang w:val="tr-TR"/>
        </w:rPr>
        <w:t xml:space="preserve">Banka </w:t>
      </w:r>
      <w:r w:rsidR="0003262A" w:rsidRPr="009C1F54">
        <w:rPr>
          <w:rFonts w:ascii="Times New Roman" w:hAnsi="Times New Roman"/>
          <w:b/>
          <w:bCs/>
          <w:sz w:val="26"/>
          <w:szCs w:val="26"/>
          <w:lang w:val="tr-TR"/>
        </w:rPr>
        <w:t>h</w:t>
      </w:r>
      <w:r w:rsidR="00866BE0" w:rsidRPr="009C1F54">
        <w:rPr>
          <w:rFonts w:ascii="Times New Roman" w:hAnsi="Times New Roman"/>
          <w:b/>
          <w:bCs/>
          <w:sz w:val="26"/>
          <w:szCs w:val="26"/>
          <w:lang w:val="tr-TR"/>
        </w:rPr>
        <w:t xml:space="preserve">akkında </w:t>
      </w:r>
      <w:r w:rsidR="0003262A" w:rsidRPr="009C1F54">
        <w:rPr>
          <w:rFonts w:ascii="Times New Roman" w:hAnsi="Times New Roman"/>
          <w:b/>
          <w:bCs/>
          <w:sz w:val="26"/>
          <w:szCs w:val="26"/>
          <w:lang w:val="tr-TR"/>
        </w:rPr>
        <w:t>g</w:t>
      </w:r>
      <w:r w:rsidR="00866BE0" w:rsidRPr="009C1F54">
        <w:rPr>
          <w:rFonts w:ascii="Times New Roman" w:hAnsi="Times New Roman"/>
          <w:b/>
          <w:bCs/>
          <w:sz w:val="26"/>
          <w:szCs w:val="26"/>
          <w:lang w:val="tr-TR"/>
        </w:rPr>
        <w:t xml:space="preserve">enel </w:t>
      </w:r>
      <w:r w:rsidR="0003262A" w:rsidRPr="009C1F54">
        <w:rPr>
          <w:rFonts w:ascii="Times New Roman" w:hAnsi="Times New Roman"/>
          <w:b/>
          <w:bCs/>
          <w:sz w:val="26"/>
          <w:szCs w:val="26"/>
          <w:lang w:val="tr-TR"/>
        </w:rPr>
        <w:t>b</w:t>
      </w:r>
      <w:r w:rsidR="00866BE0" w:rsidRPr="009C1F54">
        <w:rPr>
          <w:rFonts w:ascii="Times New Roman" w:hAnsi="Times New Roman"/>
          <w:b/>
          <w:bCs/>
          <w:sz w:val="26"/>
          <w:szCs w:val="26"/>
          <w:lang w:val="tr-TR"/>
        </w:rPr>
        <w:t>ilgiler</w:t>
      </w:r>
      <w:r w:rsidR="000D5EC7" w:rsidRPr="009C1F54">
        <w:rPr>
          <w:rFonts w:ascii="Times New Roman" w:hAnsi="Times New Roman"/>
          <w:b/>
          <w:bCs/>
          <w:sz w:val="26"/>
          <w:szCs w:val="26"/>
          <w:lang w:val="tr-TR"/>
        </w:rPr>
        <w:t xml:space="preserve"> </w:t>
      </w:r>
      <w:r w:rsidR="00531FD2" w:rsidRPr="009C1F54">
        <w:rPr>
          <w:rFonts w:ascii="Times New Roman" w:hAnsi="Times New Roman"/>
          <w:bCs/>
          <w:i/>
          <w:sz w:val="26"/>
          <w:szCs w:val="26"/>
          <w:lang w:val="tr-TR"/>
        </w:rPr>
        <w:t>(devamı</w:t>
      </w:r>
      <w:r w:rsidR="000D5EC7" w:rsidRPr="009C1F54">
        <w:rPr>
          <w:rFonts w:ascii="Times New Roman" w:hAnsi="Times New Roman"/>
          <w:bCs/>
          <w:i/>
          <w:sz w:val="26"/>
          <w:szCs w:val="26"/>
          <w:lang w:val="tr-TR"/>
        </w:rPr>
        <w:t>)</w:t>
      </w:r>
    </w:p>
    <w:p w:rsidR="003D165E" w:rsidRPr="009C1F54" w:rsidRDefault="003D165E" w:rsidP="005F0FA6">
      <w:pPr>
        <w:numPr>
          <w:ilvl w:val="0"/>
          <w:numId w:val="20"/>
        </w:numPr>
        <w:spacing w:before="240" w:after="200"/>
        <w:ind w:left="51" w:hanging="618"/>
        <w:jc w:val="both"/>
        <w:rPr>
          <w:rFonts w:ascii="Times New Roman" w:hAnsi="Times New Roman"/>
          <w:b/>
          <w:sz w:val="24"/>
          <w:szCs w:val="24"/>
          <w:lang w:val="tr-TR"/>
        </w:rPr>
      </w:pPr>
      <w:r w:rsidRPr="009C1F54">
        <w:rPr>
          <w:rFonts w:ascii="Times New Roman" w:hAnsi="Times New Roman"/>
          <w:b/>
          <w:sz w:val="24"/>
          <w:szCs w:val="24"/>
          <w:lang w:val="tr-TR"/>
        </w:rPr>
        <w:t xml:space="preserve">Ortaklık yapısı </w:t>
      </w:r>
      <w:r w:rsidRPr="009C1F54">
        <w:rPr>
          <w:rFonts w:ascii="Times New Roman" w:hAnsi="Times New Roman"/>
          <w:i/>
          <w:sz w:val="24"/>
          <w:szCs w:val="24"/>
          <w:lang w:val="tr-TR"/>
        </w:rPr>
        <w:t>(devamı)</w:t>
      </w:r>
      <w:r w:rsidRPr="009C1F54">
        <w:rPr>
          <w:rFonts w:ascii="Times New Roman" w:hAnsi="Times New Roman"/>
          <w:b/>
          <w:sz w:val="24"/>
          <w:szCs w:val="24"/>
          <w:lang w:val="tr-TR"/>
        </w:rPr>
        <w:t xml:space="preserve"> </w:t>
      </w:r>
    </w:p>
    <w:p w:rsidR="00AF0CA0" w:rsidRPr="009C1F54" w:rsidRDefault="00FE3695" w:rsidP="003D165E">
      <w:pPr>
        <w:pStyle w:val="BASLIK1"/>
        <w:tabs>
          <w:tab w:val="clear" w:pos="900"/>
        </w:tabs>
        <w:spacing w:before="0"/>
        <w:ind w:firstLine="0"/>
        <w:rPr>
          <w:b w:val="0"/>
        </w:rPr>
      </w:pPr>
      <w:r>
        <w:rPr>
          <w:b w:val="0"/>
        </w:rPr>
        <w:t>30 Haziran 2013</w:t>
      </w:r>
      <w:r w:rsidR="008C769B" w:rsidRPr="009C1F54">
        <w:rPr>
          <w:b w:val="0"/>
        </w:rPr>
        <w:t xml:space="preserve"> </w:t>
      </w:r>
      <w:r w:rsidR="00AB2BD4" w:rsidRPr="009C1F54">
        <w:rPr>
          <w:b w:val="0"/>
        </w:rPr>
        <w:t xml:space="preserve">ve </w:t>
      </w:r>
      <w:r w:rsidR="008177BA">
        <w:rPr>
          <w:b w:val="0"/>
        </w:rPr>
        <w:t>31 Aralık 2012</w:t>
      </w:r>
      <w:r w:rsidR="00636299" w:rsidRPr="009C1F54">
        <w:rPr>
          <w:b w:val="0"/>
        </w:rPr>
        <w:t xml:space="preserve"> </w:t>
      </w:r>
      <w:r w:rsidR="00D4715E" w:rsidRPr="009C1F54">
        <w:rPr>
          <w:b w:val="0"/>
        </w:rPr>
        <w:t>tarih</w:t>
      </w:r>
      <w:r w:rsidR="008C769B" w:rsidRPr="009C1F54">
        <w:rPr>
          <w:b w:val="0"/>
        </w:rPr>
        <w:t>leri</w:t>
      </w:r>
      <w:r w:rsidR="00D4715E" w:rsidRPr="009C1F54">
        <w:rPr>
          <w:b w:val="0"/>
        </w:rPr>
        <w:t xml:space="preserve"> </w:t>
      </w:r>
      <w:r w:rsidR="008C62A1" w:rsidRPr="009C1F54">
        <w:rPr>
          <w:b w:val="0"/>
        </w:rPr>
        <w:t>itibarıyla</w:t>
      </w:r>
      <w:r w:rsidR="00D4715E" w:rsidRPr="009C1F54">
        <w:rPr>
          <w:b w:val="0"/>
        </w:rPr>
        <w:t xml:space="preserve"> Banka’nın ödenmiş sermayesi 2,500,000 </w:t>
      </w:r>
      <w:r w:rsidR="00CD1BB6" w:rsidRPr="009C1F54">
        <w:rPr>
          <w:b w:val="0"/>
        </w:rPr>
        <w:t>TL</w:t>
      </w:r>
      <w:r w:rsidR="00D4715E" w:rsidRPr="009C1F54">
        <w:rPr>
          <w:b w:val="0"/>
        </w:rPr>
        <w:t xml:space="preserve"> olup; bu sermaye her biri 1 </w:t>
      </w:r>
      <w:r w:rsidR="002862F8" w:rsidRPr="009C1F54">
        <w:rPr>
          <w:b w:val="0"/>
        </w:rPr>
        <w:t>Kuruş</w:t>
      </w:r>
      <w:r w:rsidR="00636299" w:rsidRPr="009C1F54">
        <w:rPr>
          <w:b w:val="0"/>
        </w:rPr>
        <w:t xml:space="preserve"> değerinde 25</w:t>
      </w:r>
      <w:r w:rsidR="002862F8" w:rsidRPr="009C1F54">
        <w:rPr>
          <w:b w:val="0"/>
        </w:rPr>
        <w:t>0.0</w:t>
      </w:r>
      <w:r w:rsidR="00636299" w:rsidRPr="009C1F54">
        <w:rPr>
          <w:b w:val="0"/>
        </w:rPr>
        <w:t>00</w:t>
      </w:r>
      <w:r w:rsidR="002862F8" w:rsidRPr="009C1F54">
        <w:rPr>
          <w:b w:val="0"/>
        </w:rPr>
        <w:t>.</w:t>
      </w:r>
      <w:r w:rsidR="00D4715E" w:rsidRPr="009C1F54">
        <w:rPr>
          <w:b w:val="0"/>
        </w:rPr>
        <w:t>000</w:t>
      </w:r>
      <w:r w:rsidR="002862F8" w:rsidRPr="009C1F54">
        <w:rPr>
          <w:b w:val="0"/>
        </w:rPr>
        <w:t>.</w:t>
      </w:r>
      <w:r w:rsidR="00D4715E" w:rsidRPr="009C1F54">
        <w:rPr>
          <w:b w:val="0"/>
        </w:rPr>
        <w:t>000 paya bölünmüştür.</w:t>
      </w:r>
      <w:r w:rsidR="008C769B" w:rsidRPr="009C1F54">
        <w:rPr>
          <w:b w:val="0"/>
        </w:rPr>
        <w:t xml:space="preserve"> </w:t>
      </w:r>
      <w:r w:rsidR="00AB2BD4" w:rsidRPr="009C1F54">
        <w:rPr>
          <w:b w:val="0"/>
        </w:rPr>
        <w:t xml:space="preserve">Banka’nın </w:t>
      </w:r>
      <w:r>
        <w:rPr>
          <w:b w:val="0"/>
        </w:rPr>
        <w:t>30 Haziran 2013</w:t>
      </w:r>
      <w:r w:rsidR="00EF7DAC" w:rsidRPr="009C1F54">
        <w:rPr>
          <w:b w:val="0"/>
        </w:rPr>
        <w:t xml:space="preserve"> </w:t>
      </w:r>
      <w:r w:rsidR="00AB2BD4" w:rsidRPr="009C1F54">
        <w:rPr>
          <w:b w:val="0"/>
        </w:rPr>
        <w:t>tarih</w:t>
      </w:r>
      <w:r w:rsidR="0087395D" w:rsidRPr="009C1F54">
        <w:rPr>
          <w:b w:val="0"/>
        </w:rPr>
        <w:t>i</w:t>
      </w:r>
      <w:r w:rsidR="008C769B" w:rsidRPr="009C1F54">
        <w:rPr>
          <w:b w:val="0"/>
        </w:rPr>
        <w:t xml:space="preserve"> </w:t>
      </w:r>
      <w:r w:rsidR="008C62A1" w:rsidRPr="009C1F54">
        <w:rPr>
          <w:b w:val="0"/>
        </w:rPr>
        <w:t>itibarıyla</w:t>
      </w:r>
      <w:r w:rsidR="008C769B" w:rsidRPr="009C1F54">
        <w:rPr>
          <w:b w:val="0"/>
        </w:rPr>
        <w:t xml:space="preserve"> </w:t>
      </w:r>
      <w:r w:rsidR="00604D32" w:rsidRPr="009C1F54">
        <w:rPr>
          <w:b w:val="0"/>
        </w:rPr>
        <w:t xml:space="preserve">Banka’nın </w:t>
      </w:r>
      <w:r w:rsidR="008C769B" w:rsidRPr="009C1F54">
        <w:rPr>
          <w:b w:val="0"/>
        </w:rPr>
        <w:t>ortaklık yapısı aşağıdaki gibidir:</w:t>
      </w:r>
    </w:p>
    <w:tbl>
      <w:tblPr>
        <w:tblStyle w:val="TableGrid"/>
        <w:tblW w:w="9072" w:type="dxa"/>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4536"/>
        <w:gridCol w:w="1560"/>
        <w:gridCol w:w="1842"/>
        <w:gridCol w:w="1134"/>
      </w:tblGrid>
      <w:tr w:rsidR="000D5EC7" w:rsidRPr="009C1F54" w:rsidTr="00DE4A52">
        <w:trPr>
          <w:trHeight w:val="730"/>
        </w:trPr>
        <w:tc>
          <w:tcPr>
            <w:tcW w:w="4536" w:type="dxa"/>
            <w:tcBorders>
              <w:top w:val="single" w:sz="8" w:space="0" w:color="auto"/>
              <w:bottom w:val="single" w:sz="8" w:space="0" w:color="auto"/>
            </w:tcBorders>
            <w:vAlign w:val="bottom"/>
          </w:tcPr>
          <w:p w:rsidR="000D5EC7" w:rsidRPr="009C1F54" w:rsidRDefault="000D5EC7" w:rsidP="007D08C0">
            <w:pPr>
              <w:rPr>
                <w:rFonts w:ascii="Times New Roman" w:hAnsi="Times New Roman"/>
                <w:b/>
                <w:sz w:val="20"/>
                <w:lang w:val="tr-TR"/>
              </w:rPr>
            </w:pPr>
          </w:p>
          <w:p w:rsidR="000D5EC7" w:rsidRPr="009C1F54" w:rsidRDefault="000D5EC7" w:rsidP="007D08C0">
            <w:pPr>
              <w:rPr>
                <w:rFonts w:ascii="Times New Roman" w:hAnsi="Times New Roman"/>
                <w:b/>
                <w:sz w:val="20"/>
                <w:lang w:val="tr-TR"/>
              </w:rPr>
            </w:pPr>
          </w:p>
          <w:p w:rsidR="000D5EC7" w:rsidRPr="009C1F54" w:rsidRDefault="00AF0CA0" w:rsidP="007D08C0">
            <w:pPr>
              <w:rPr>
                <w:rFonts w:ascii="Times New Roman" w:hAnsi="Times New Roman"/>
                <w:b/>
                <w:sz w:val="20"/>
                <w:lang w:val="tr-TR"/>
              </w:rPr>
            </w:pPr>
            <w:r w:rsidRPr="009C1F54">
              <w:rPr>
                <w:rFonts w:ascii="Times New Roman" w:hAnsi="Times New Roman"/>
                <w:b/>
                <w:sz w:val="20"/>
                <w:lang w:val="tr-TR"/>
              </w:rPr>
              <w:t>Ortaklar</w:t>
            </w:r>
          </w:p>
        </w:tc>
        <w:tc>
          <w:tcPr>
            <w:tcW w:w="1560" w:type="dxa"/>
            <w:tcBorders>
              <w:top w:val="single" w:sz="8" w:space="0" w:color="auto"/>
              <w:bottom w:val="single" w:sz="8" w:space="0" w:color="auto"/>
            </w:tcBorders>
            <w:vAlign w:val="bottom"/>
          </w:tcPr>
          <w:p w:rsidR="000D5EC7" w:rsidRPr="009C1F54" w:rsidRDefault="000D5EC7" w:rsidP="007D08C0">
            <w:pPr>
              <w:jc w:val="right"/>
              <w:rPr>
                <w:rFonts w:ascii="Times New Roman" w:hAnsi="Times New Roman"/>
                <w:b/>
                <w:sz w:val="20"/>
                <w:lang w:val="tr-TR"/>
              </w:rPr>
            </w:pPr>
          </w:p>
          <w:p w:rsidR="000D5EC7" w:rsidRPr="009C1F54" w:rsidRDefault="00AF0CA0" w:rsidP="007D08C0">
            <w:pPr>
              <w:jc w:val="right"/>
              <w:rPr>
                <w:rFonts w:ascii="Times New Roman" w:hAnsi="Times New Roman"/>
                <w:b/>
                <w:sz w:val="20"/>
                <w:lang w:val="tr-TR"/>
              </w:rPr>
            </w:pPr>
            <w:r w:rsidRPr="009C1F54">
              <w:rPr>
                <w:rFonts w:ascii="Times New Roman" w:hAnsi="Times New Roman"/>
                <w:b/>
                <w:sz w:val="20"/>
                <w:lang w:val="tr-TR"/>
              </w:rPr>
              <w:t>Hisse Adedi</w:t>
            </w:r>
            <w:r w:rsidR="00043E45">
              <w:rPr>
                <w:rFonts w:ascii="Times New Roman" w:hAnsi="Times New Roman"/>
                <w:b/>
                <w:sz w:val="20"/>
                <w:lang w:val="tr-TR"/>
              </w:rPr>
              <w:t xml:space="preserve"> (100 pay)</w:t>
            </w:r>
          </w:p>
        </w:tc>
        <w:tc>
          <w:tcPr>
            <w:tcW w:w="1842" w:type="dxa"/>
            <w:tcBorders>
              <w:top w:val="single" w:sz="8" w:space="0" w:color="auto"/>
              <w:bottom w:val="single" w:sz="8" w:space="0" w:color="auto"/>
            </w:tcBorders>
            <w:vAlign w:val="bottom"/>
          </w:tcPr>
          <w:p w:rsidR="000D5EC7" w:rsidRPr="009C1F54" w:rsidRDefault="00AF0CA0" w:rsidP="007D08C0">
            <w:pPr>
              <w:jc w:val="right"/>
              <w:rPr>
                <w:rFonts w:ascii="Times New Roman" w:hAnsi="Times New Roman"/>
                <w:b/>
                <w:sz w:val="20"/>
                <w:lang w:val="tr-TR"/>
              </w:rPr>
            </w:pPr>
            <w:r w:rsidRPr="009C1F54">
              <w:rPr>
                <w:rFonts w:ascii="Times New Roman" w:hAnsi="Times New Roman"/>
                <w:b/>
                <w:sz w:val="20"/>
                <w:lang w:val="tr-TR"/>
              </w:rPr>
              <w:t xml:space="preserve">Hissenin Toplam İtibar Bedeli - Bin </w:t>
            </w:r>
            <w:r w:rsidR="00CD1BB6" w:rsidRPr="009C1F54">
              <w:rPr>
                <w:rFonts w:ascii="Times New Roman" w:hAnsi="Times New Roman"/>
                <w:b/>
                <w:sz w:val="20"/>
                <w:lang w:val="tr-TR"/>
              </w:rPr>
              <w:t>TL</w:t>
            </w:r>
          </w:p>
        </w:tc>
        <w:tc>
          <w:tcPr>
            <w:tcW w:w="1134" w:type="dxa"/>
            <w:tcBorders>
              <w:top w:val="single" w:sz="8" w:space="0" w:color="auto"/>
              <w:bottom w:val="single" w:sz="8" w:space="0" w:color="auto"/>
            </w:tcBorders>
            <w:vAlign w:val="bottom"/>
          </w:tcPr>
          <w:p w:rsidR="000D5EC7" w:rsidRPr="009C1F54" w:rsidRDefault="00AF0CA0" w:rsidP="007D08C0">
            <w:pPr>
              <w:jc w:val="right"/>
              <w:rPr>
                <w:rFonts w:ascii="Times New Roman" w:hAnsi="Times New Roman"/>
                <w:b/>
                <w:sz w:val="20"/>
                <w:lang w:val="tr-TR"/>
              </w:rPr>
            </w:pPr>
            <w:r w:rsidRPr="009C1F54">
              <w:rPr>
                <w:rFonts w:ascii="Times New Roman" w:hAnsi="Times New Roman"/>
                <w:b/>
                <w:sz w:val="20"/>
                <w:lang w:val="tr-TR"/>
              </w:rPr>
              <w:t>Pay Oranı</w:t>
            </w:r>
            <w:r w:rsidR="000D5EC7" w:rsidRPr="009C1F54">
              <w:rPr>
                <w:rFonts w:ascii="Times New Roman" w:hAnsi="Times New Roman"/>
                <w:b/>
                <w:sz w:val="20"/>
                <w:lang w:val="tr-TR"/>
              </w:rPr>
              <w:t xml:space="preserve"> (%)</w:t>
            </w:r>
          </w:p>
        </w:tc>
      </w:tr>
      <w:tr w:rsidR="008177BA" w:rsidRPr="009C1F54" w:rsidTr="005E3D77">
        <w:trPr>
          <w:trHeight w:val="340"/>
        </w:trPr>
        <w:tc>
          <w:tcPr>
            <w:tcW w:w="4536" w:type="dxa"/>
            <w:tcBorders>
              <w:top w:val="single" w:sz="8" w:space="0" w:color="auto"/>
              <w:bottom w:val="nil"/>
            </w:tcBorders>
            <w:vAlign w:val="bottom"/>
          </w:tcPr>
          <w:p w:rsidR="008177BA" w:rsidRPr="009C1F54" w:rsidRDefault="008177BA" w:rsidP="006A69B5">
            <w:pPr>
              <w:ind w:left="72" w:hanging="180"/>
              <w:rPr>
                <w:rFonts w:ascii="Times New Roman" w:hAnsi="Times New Roman"/>
                <w:sz w:val="20"/>
                <w:lang w:val="tr-TR"/>
              </w:rPr>
            </w:pPr>
            <w:r w:rsidRPr="009C1F54">
              <w:rPr>
                <w:rFonts w:ascii="Times New Roman" w:hAnsi="Times New Roman"/>
                <w:sz w:val="20"/>
                <w:lang w:val="tr-TR"/>
              </w:rPr>
              <w:t>Vakıflar Genel Müdürlüğü’nün idare ve temsil ettiği mazbut vakıflar (A Grubu)</w:t>
            </w:r>
          </w:p>
        </w:tc>
        <w:tc>
          <w:tcPr>
            <w:tcW w:w="1560" w:type="dxa"/>
            <w:tcBorders>
              <w:top w:val="single" w:sz="8" w:space="0" w:color="auto"/>
              <w:bottom w:val="nil"/>
            </w:tcBorders>
            <w:shd w:val="clear" w:color="auto" w:fill="auto"/>
            <w:vAlign w:val="bottom"/>
          </w:tcPr>
          <w:p w:rsidR="008177BA" w:rsidRPr="00254CF0" w:rsidRDefault="008177BA" w:rsidP="00C63076">
            <w:pPr>
              <w:jc w:val="right"/>
              <w:rPr>
                <w:rFonts w:ascii="Times New Roman" w:hAnsi="Times New Roman"/>
                <w:color w:val="000000"/>
                <w:sz w:val="20"/>
                <w:lang w:val="en-GB"/>
              </w:rPr>
            </w:pPr>
            <w:r w:rsidRPr="00254CF0">
              <w:rPr>
                <w:rFonts w:ascii="Times New Roman" w:hAnsi="Times New Roman"/>
                <w:color w:val="000000"/>
                <w:sz w:val="20"/>
                <w:lang w:val="en-GB"/>
              </w:rPr>
              <w:t>1.075.058.640</w:t>
            </w:r>
          </w:p>
        </w:tc>
        <w:tc>
          <w:tcPr>
            <w:tcW w:w="1842" w:type="dxa"/>
            <w:tcBorders>
              <w:top w:val="single" w:sz="8" w:space="0" w:color="auto"/>
              <w:bottom w:val="nil"/>
            </w:tcBorders>
            <w:shd w:val="clear" w:color="auto" w:fill="auto"/>
            <w:vAlign w:val="bottom"/>
          </w:tcPr>
          <w:p w:rsidR="008177BA" w:rsidRPr="00254CF0" w:rsidRDefault="008177BA" w:rsidP="00C63076">
            <w:pPr>
              <w:jc w:val="right"/>
              <w:rPr>
                <w:rFonts w:ascii="Times New Roman" w:hAnsi="Times New Roman"/>
                <w:color w:val="000000"/>
                <w:sz w:val="20"/>
                <w:lang w:val="en-GB"/>
              </w:rPr>
            </w:pPr>
            <w:r w:rsidRPr="00254CF0">
              <w:rPr>
                <w:rFonts w:ascii="Times New Roman" w:hAnsi="Times New Roman"/>
                <w:color w:val="000000"/>
                <w:sz w:val="20"/>
                <w:lang w:val="en-GB"/>
              </w:rPr>
              <w:t>1,075,059</w:t>
            </w:r>
          </w:p>
        </w:tc>
        <w:tc>
          <w:tcPr>
            <w:tcW w:w="1134" w:type="dxa"/>
            <w:tcBorders>
              <w:top w:val="single" w:sz="8" w:space="0" w:color="auto"/>
              <w:bottom w:val="nil"/>
            </w:tcBorders>
            <w:shd w:val="clear" w:color="auto" w:fill="auto"/>
            <w:vAlign w:val="bottom"/>
          </w:tcPr>
          <w:p w:rsidR="008177BA" w:rsidRPr="00254CF0" w:rsidRDefault="008177BA" w:rsidP="00C63076">
            <w:pPr>
              <w:jc w:val="right"/>
              <w:rPr>
                <w:rFonts w:ascii="Times New Roman" w:hAnsi="Times New Roman"/>
                <w:color w:val="000000"/>
                <w:sz w:val="20"/>
                <w:lang w:val="en-GB"/>
              </w:rPr>
            </w:pPr>
            <w:r w:rsidRPr="00254CF0">
              <w:rPr>
                <w:rFonts w:ascii="Times New Roman" w:hAnsi="Times New Roman"/>
                <w:color w:val="000000"/>
                <w:sz w:val="20"/>
                <w:lang w:val="en-GB"/>
              </w:rPr>
              <w:t>43.00</w:t>
            </w:r>
          </w:p>
        </w:tc>
      </w:tr>
      <w:tr w:rsidR="008177BA" w:rsidRPr="009C1F54" w:rsidTr="005E3D77">
        <w:trPr>
          <w:trHeight w:val="340"/>
        </w:trPr>
        <w:tc>
          <w:tcPr>
            <w:tcW w:w="4536" w:type="dxa"/>
            <w:tcBorders>
              <w:top w:val="nil"/>
              <w:bottom w:val="nil"/>
            </w:tcBorders>
            <w:vAlign w:val="bottom"/>
          </w:tcPr>
          <w:p w:rsidR="008177BA" w:rsidRPr="009C1F54" w:rsidRDefault="008177BA" w:rsidP="006A69B5">
            <w:pPr>
              <w:ind w:left="72" w:hanging="180"/>
              <w:rPr>
                <w:rFonts w:ascii="Times New Roman" w:hAnsi="Times New Roman"/>
                <w:sz w:val="20"/>
                <w:u w:val="single"/>
                <w:lang w:val="tr-TR"/>
              </w:rPr>
            </w:pPr>
            <w:r w:rsidRPr="009C1F54">
              <w:rPr>
                <w:rFonts w:ascii="Times New Roman" w:hAnsi="Times New Roman"/>
                <w:sz w:val="20"/>
                <w:lang w:val="tr-TR"/>
              </w:rPr>
              <w:t>Vakıfbank Memur ve Hizmetlileri Emekli ve Sağlık Yardım Sandığı Vakfı (C Grubu)</w:t>
            </w:r>
          </w:p>
        </w:tc>
        <w:tc>
          <w:tcPr>
            <w:tcW w:w="1560" w:type="dxa"/>
            <w:tcBorders>
              <w:top w:val="nil"/>
              <w:bottom w:val="nil"/>
            </w:tcBorders>
            <w:shd w:val="clear" w:color="auto" w:fill="auto"/>
            <w:vAlign w:val="bottom"/>
          </w:tcPr>
          <w:p w:rsidR="008177BA" w:rsidRPr="00254CF0" w:rsidRDefault="008177BA" w:rsidP="00C63076">
            <w:pPr>
              <w:jc w:val="right"/>
              <w:rPr>
                <w:rFonts w:ascii="Times New Roman" w:hAnsi="Times New Roman"/>
                <w:color w:val="000000"/>
                <w:sz w:val="20"/>
                <w:lang w:val="en-GB"/>
              </w:rPr>
            </w:pPr>
            <w:r w:rsidRPr="00254CF0">
              <w:rPr>
                <w:rFonts w:ascii="Times New Roman" w:hAnsi="Times New Roman"/>
                <w:color w:val="000000"/>
                <w:sz w:val="20"/>
                <w:lang w:val="en-GB"/>
              </w:rPr>
              <w:t>402.552.666</w:t>
            </w:r>
          </w:p>
        </w:tc>
        <w:tc>
          <w:tcPr>
            <w:tcW w:w="1842" w:type="dxa"/>
            <w:tcBorders>
              <w:top w:val="nil"/>
              <w:bottom w:val="nil"/>
            </w:tcBorders>
            <w:shd w:val="clear" w:color="auto" w:fill="auto"/>
            <w:vAlign w:val="bottom"/>
          </w:tcPr>
          <w:p w:rsidR="008177BA" w:rsidRPr="00254CF0" w:rsidRDefault="008177BA" w:rsidP="00C63076">
            <w:pPr>
              <w:jc w:val="right"/>
              <w:rPr>
                <w:rFonts w:ascii="Times New Roman" w:hAnsi="Times New Roman"/>
                <w:color w:val="000000"/>
                <w:sz w:val="20"/>
                <w:lang w:val="en-GB"/>
              </w:rPr>
            </w:pPr>
            <w:r w:rsidRPr="00254CF0">
              <w:rPr>
                <w:rFonts w:ascii="Times New Roman" w:hAnsi="Times New Roman"/>
                <w:color w:val="000000"/>
                <w:sz w:val="20"/>
                <w:lang w:val="en-GB"/>
              </w:rPr>
              <w:t>402,553</w:t>
            </w:r>
          </w:p>
        </w:tc>
        <w:tc>
          <w:tcPr>
            <w:tcW w:w="1134" w:type="dxa"/>
            <w:tcBorders>
              <w:top w:val="nil"/>
              <w:bottom w:val="nil"/>
            </w:tcBorders>
            <w:shd w:val="clear" w:color="auto" w:fill="auto"/>
            <w:vAlign w:val="bottom"/>
          </w:tcPr>
          <w:p w:rsidR="008177BA" w:rsidRPr="00254CF0" w:rsidRDefault="008177BA" w:rsidP="00C63076">
            <w:pPr>
              <w:jc w:val="right"/>
              <w:rPr>
                <w:rFonts w:ascii="Times New Roman" w:hAnsi="Times New Roman"/>
                <w:color w:val="000000"/>
                <w:sz w:val="20"/>
                <w:lang w:val="en-GB"/>
              </w:rPr>
            </w:pPr>
            <w:r w:rsidRPr="00254CF0">
              <w:rPr>
                <w:rFonts w:ascii="Times New Roman" w:hAnsi="Times New Roman"/>
                <w:color w:val="000000"/>
                <w:sz w:val="20"/>
                <w:lang w:val="en-GB"/>
              </w:rPr>
              <w:t>16.10</w:t>
            </w:r>
          </w:p>
        </w:tc>
      </w:tr>
      <w:tr w:rsidR="008177BA" w:rsidRPr="009C1F54" w:rsidTr="005E3D77">
        <w:trPr>
          <w:trHeight w:hRule="exact" w:val="284"/>
        </w:trPr>
        <w:tc>
          <w:tcPr>
            <w:tcW w:w="4536" w:type="dxa"/>
            <w:tcBorders>
              <w:top w:val="nil"/>
              <w:bottom w:val="nil"/>
            </w:tcBorders>
            <w:vAlign w:val="bottom"/>
          </w:tcPr>
          <w:p w:rsidR="008177BA" w:rsidRPr="009C1F54" w:rsidRDefault="008177BA" w:rsidP="006A69B5">
            <w:pPr>
              <w:ind w:left="72" w:hanging="180"/>
              <w:rPr>
                <w:rFonts w:ascii="Times New Roman" w:hAnsi="Times New Roman"/>
                <w:sz w:val="20"/>
                <w:lang w:val="tr-TR"/>
              </w:rPr>
            </w:pPr>
            <w:r w:rsidRPr="009C1F54">
              <w:rPr>
                <w:rFonts w:ascii="Times New Roman" w:hAnsi="Times New Roman"/>
                <w:sz w:val="20"/>
                <w:lang w:val="tr-TR"/>
              </w:rPr>
              <w:t>Mülhak vakıflar (B Grubu)</w:t>
            </w:r>
          </w:p>
        </w:tc>
        <w:tc>
          <w:tcPr>
            <w:tcW w:w="1560" w:type="dxa"/>
            <w:tcBorders>
              <w:top w:val="nil"/>
              <w:bottom w:val="nil"/>
            </w:tcBorders>
            <w:shd w:val="clear" w:color="auto" w:fill="auto"/>
            <w:vAlign w:val="bottom"/>
          </w:tcPr>
          <w:p w:rsidR="008177BA" w:rsidRPr="00254CF0" w:rsidRDefault="008177BA" w:rsidP="00C63076">
            <w:pPr>
              <w:jc w:val="right"/>
              <w:rPr>
                <w:rFonts w:ascii="Times New Roman" w:hAnsi="Times New Roman"/>
                <w:color w:val="000000"/>
                <w:sz w:val="20"/>
                <w:lang w:val="en-GB"/>
              </w:rPr>
            </w:pPr>
            <w:r w:rsidRPr="00254CF0">
              <w:rPr>
                <w:rFonts w:ascii="Times New Roman" w:hAnsi="Times New Roman"/>
                <w:color w:val="000000"/>
                <w:sz w:val="20"/>
                <w:lang w:val="en-GB"/>
              </w:rPr>
              <w:t>386.224.784</w:t>
            </w:r>
          </w:p>
        </w:tc>
        <w:tc>
          <w:tcPr>
            <w:tcW w:w="1842" w:type="dxa"/>
            <w:tcBorders>
              <w:top w:val="nil"/>
              <w:bottom w:val="nil"/>
            </w:tcBorders>
            <w:shd w:val="clear" w:color="auto" w:fill="auto"/>
            <w:vAlign w:val="bottom"/>
          </w:tcPr>
          <w:p w:rsidR="008177BA" w:rsidRPr="00254CF0" w:rsidRDefault="008177BA" w:rsidP="00C63076">
            <w:pPr>
              <w:jc w:val="right"/>
              <w:rPr>
                <w:rFonts w:ascii="Times New Roman" w:hAnsi="Times New Roman"/>
                <w:color w:val="000000"/>
                <w:sz w:val="20"/>
                <w:lang w:val="en-GB"/>
              </w:rPr>
            </w:pPr>
            <w:r w:rsidRPr="00254CF0">
              <w:rPr>
                <w:rFonts w:ascii="Times New Roman" w:hAnsi="Times New Roman"/>
                <w:color w:val="000000"/>
                <w:sz w:val="20"/>
                <w:lang w:val="en-GB"/>
              </w:rPr>
              <w:t>386,225</w:t>
            </w:r>
          </w:p>
        </w:tc>
        <w:tc>
          <w:tcPr>
            <w:tcW w:w="1134" w:type="dxa"/>
            <w:tcBorders>
              <w:top w:val="nil"/>
              <w:bottom w:val="nil"/>
            </w:tcBorders>
            <w:shd w:val="clear" w:color="auto" w:fill="auto"/>
            <w:vAlign w:val="bottom"/>
          </w:tcPr>
          <w:p w:rsidR="008177BA" w:rsidRPr="00254CF0" w:rsidRDefault="008177BA" w:rsidP="00C63076">
            <w:pPr>
              <w:jc w:val="right"/>
              <w:rPr>
                <w:rFonts w:ascii="Times New Roman" w:hAnsi="Times New Roman"/>
                <w:color w:val="000000"/>
                <w:sz w:val="20"/>
                <w:lang w:val="en-GB"/>
              </w:rPr>
            </w:pPr>
            <w:r w:rsidRPr="00254CF0">
              <w:rPr>
                <w:rFonts w:ascii="Times New Roman" w:hAnsi="Times New Roman"/>
                <w:color w:val="000000"/>
                <w:sz w:val="20"/>
                <w:lang w:val="en-GB"/>
              </w:rPr>
              <w:t>15.45</w:t>
            </w:r>
          </w:p>
        </w:tc>
      </w:tr>
      <w:tr w:rsidR="008177BA" w:rsidRPr="009C1F54" w:rsidTr="005E3D77">
        <w:trPr>
          <w:trHeight w:hRule="exact" w:val="284"/>
        </w:trPr>
        <w:tc>
          <w:tcPr>
            <w:tcW w:w="4536" w:type="dxa"/>
            <w:tcBorders>
              <w:top w:val="nil"/>
              <w:bottom w:val="nil"/>
            </w:tcBorders>
            <w:vAlign w:val="bottom"/>
          </w:tcPr>
          <w:p w:rsidR="008177BA" w:rsidRPr="009C1F54" w:rsidRDefault="008177BA" w:rsidP="006A69B5">
            <w:pPr>
              <w:ind w:left="72" w:hanging="180"/>
              <w:rPr>
                <w:rFonts w:ascii="Times New Roman" w:hAnsi="Times New Roman"/>
                <w:sz w:val="20"/>
                <w:u w:val="single"/>
                <w:lang w:val="tr-TR"/>
              </w:rPr>
            </w:pPr>
            <w:r w:rsidRPr="009C1F54">
              <w:rPr>
                <w:rFonts w:ascii="Times New Roman" w:hAnsi="Times New Roman"/>
                <w:sz w:val="20"/>
                <w:lang w:val="tr-TR"/>
              </w:rPr>
              <w:t>Diğer mülhak vakıflar (B Grubu)</w:t>
            </w:r>
          </w:p>
        </w:tc>
        <w:tc>
          <w:tcPr>
            <w:tcW w:w="1560" w:type="dxa"/>
            <w:tcBorders>
              <w:top w:val="nil"/>
              <w:bottom w:val="nil"/>
            </w:tcBorders>
            <w:shd w:val="clear" w:color="auto" w:fill="auto"/>
            <w:vAlign w:val="bottom"/>
          </w:tcPr>
          <w:p w:rsidR="008177BA" w:rsidRPr="00254CF0" w:rsidRDefault="008177BA" w:rsidP="00C63076">
            <w:pPr>
              <w:jc w:val="right"/>
              <w:rPr>
                <w:rFonts w:ascii="Times New Roman" w:hAnsi="Times New Roman"/>
                <w:color w:val="000000"/>
                <w:sz w:val="20"/>
                <w:lang w:val="en-GB"/>
              </w:rPr>
            </w:pPr>
            <w:r w:rsidRPr="00254CF0">
              <w:rPr>
                <w:rFonts w:ascii="Times New Roman" w:hAnsi="Times New Roman"/>
                <w:color w:val="000000"/>
                <w:sz w:val="20"/>
                <w:lang w:val="en-GB"/>
              </w:rPr>
              <w:t>3.137.488</w:t>
            </w:r>
          </w:p>
        </w:tc>
        <w:tc>
          <w:tcPr>
            <w:tcW w:w="1842" w:type="dxa"/>
            <w:tcBorders>
              <w:top w:val="nil"/>
              <w:bottom w:val="nil"/>
            </w:tcBorders>
            <w:shd w:val="clear" w:color="auto" w:fill="auto"/>
            <w:vAlign w:val="bottom"/>
          </w:tcPr>
          <w:p w:rsidR="008177BA" w:rsidRPr="00254CF0" w:rsidRDefault="008177BA" w:rsidP="00C63076">
            <w:pPr>
              <w:jc w:val="right"/>
              <w:rPr>
                <w:rFonts w:ascii="Times New Roman" w:hAnsi="Times New Roman"/>
                <w:color w:val="000000"/>
                <w:sz w:val="20"/>
                <w:lang w:val="en-GB"/>
              </w:rPr>
            </w:pPr>
            <w:r w:rsidRPr="00254CF0">
              <w:rPr>
                <w:rFonts w:ascii="Times New Roman" w:hAnsi="Times New Roman"/>
                <w:color w:val="000000"/>
                <w:sz w:val="20"/>
                <w:lang w:val="en-GB"/>
              </w:rPr>
              <w:t>3,137</w:t>
            </w:r>
          </w:p>
        </w:tc>
        <w:tc>
          <w:tcPr>
            <w:tcW w:w="1134" w:type="dxa"/>
            <w:tcBorders>
              <w:top w:val="nil"/>
              <w:bottom w:val="nil"/>
            </w:tcBorders>
            <w:shd w:val="clear" w:color="auto" w:fill="auto"/>
            <w:vAlign w:val="bottom"/>
          </w:tcPr>
          <w:p w:rsidR="008177BA" w:rsidRPr="00254CF0" w:rsidRDefault="008177BA" w:rsidP="00C63076">
            <w:pPr>
              <w:jc w:val="right"/>
              <w:rPr>
                <w:rFonts w:ascii="Times New Roman" w:hAnsi="Times New Roman"/>
                <w:color w:val="000000"/>
                <w:sz w:val="20"/>
                <w:lang w:val="en-GB"/>
              </w:rPr>
            </w:pPr>
            <w:r w:rsidRPr="00254CF0">
              <w:rPr>
                <w:rFonts w:ascii="Times New Roman" w:hAnsi="Times New Roman"/>
                <w:color w:val="000000"/>
                <w:sz w:val="20"/>
                <w:lang w:val="en-GB"/>
              </w:rPr>
              <w:t>0.13</w:t>
            </w:r>
          </w:p>
        </w:tc>
      </w:tr>
      <w:tr w:rsidR="008177BA" w:rsidRPr="009C1F54" w:rsidTr="005E3D77">
        <w:trPr>
          <w:trHeight w:hRule="exact" w:val="284"/>
        </w:trPr>
        <w:tc>
          <w:tcPr>
            <w:tcW w:w="4536" w:type="dxa"/>
            <w:tcBorders>
              <w:top w:val="nil"/>
              <w:bottom w:val="nil"/>
            </w:tcBorders>
            <w:vAlign w:val="bottom"/>
          </w:tcPr>
          <w:p w:rsidR="008177BA" w:rsidRPr="009C1F54" w:rsidRDefault="008177BA" w:rsidP="006A69B5">
            <w:pPr>
              <w:ind w:left="72" w:hanging="180"/>
              <w:rPr>
                <w:rFonts w:ascii="Times New Roman" w:hAnsi="Times New Roman"/>
                <w:sz w:val="20"/>
                <w:lang w:val="tr-TR"/>
              </w:rPr>
            </w:pPr>
            <w:r w:rsidRPr="009C1F54">
              <w:rPr>
                <w:rFonts w:ascii="Times New Roman" w:hAnsi="Times New Roman"/>
                <w:sz w:val="20"/>
                <w:lang w:val="tr-TR"/>
              </w:rPr>
              <w:t>Diğer mazbut vakıflar (B Grubu)</w:t>
            </w:r>
          </w:p>
        </w:tc>
        <w:tc>
          <w:tcPr>
            <w:tcW w:w="1560" w:type="dxa"/>
            <w:tcBorders>
              <w:top w:val="nil"/>
              <w:bottom w:val="nil"/>
            </w:tcBorders>
            <w:shd w:val="clear" w:color="auto" w:fill="auto"/>
            <w:vAlign w:val="bottom"/>
          </w:tcPr>
          <w:p w:rsidR="008177BA" w:rsidRPr="00254CF0" w:rsidRDefault="008177BA" w:rsidP="00C63076">
            <w:pPr>
              <w:jc w:val="right"/>
              <w:rPr>
                <w:rFonts w:ascii="Times New Roman" w:hAnsi="Times New Roman"/>
                <w:color w:val="000000"/>
                <w:sz w:val="20"/>
                <w:lang w:val="en-GB"/>
              </w:rPr>
            </w:pPr>
            <w:r w:rsidRPr="00254CF0">
              <w:rPr>
                <w:rFonts w:ascii="Times New Roman" w:hAnsi="Times New Roman"/>
                <w:color w:val="000000"/>
                <w:sz w:val="20"/>
                <w:lang w:val="en-GB"/>
              </w:rPr>
              <w:t>1.453.085</w:t>
            </w:r>
          </w:p>
        </w:tc>
        <w:tc>
          <w:tcPr>
            <w:tcW w:w="1842" w:type="dxa"/>
            <w:tcBorders>
              <w:top w:val="nil"/>
              <w:bottom w:val="nil"/>
            </w:tcBorders>
            <w:shd w:val="clear" w:color="auto" w:fill="auto"/>
            <w:vAlign w:val="bottom"/>
          </w:tcPr>
          <w:p w:rsidR="008177BA" w:rsidRPr="00254CF0" w:rsidRDefault="008177BA" w:rsidP="00C63076">
            <w:pPr>
              <w:jc w:val="right"/>
              <w:rPr>
                <w:rFonts w:ascii="Times New Roman" w:hAnsi="Times New Roman"/>
                <w:color w:val="000000"/>
                <w:sz w:val="20"/>
                <w:lang w:val="en-GB"/>
              </w:rPr>
            </w:pPr>
            <w:r w:rsidRPr="00254CF0">
              <w:rPr>
                <w:rFonts w:ascii="Times New Roman" w:hAnsi="Times New Roman"/>
                <w:color w:val="000000"/>
                <w:sz w:val="20"/>
                <w:lang w:val="en-GB"/>
              </w:rPr>
              <w:t>1,453</w:t>
            </w:r>
          </w:p>
        </w:tc>
        <w:tc>
          <w:tcPr>
            <w:tcW w:w="1134" w:type="dxa"/>
            <w:tcBorders>
              <w:top w:val="nil"/>
              <w:bottom w:val="nil"/>
            </w:tcBorders>
            <w:shd w:val="clear" w:color="auto" w:fill="auto"/>
            <w:vAlign w:val="bottom"/>
          </w:tcPr>
          <w:p w:rsidR="008177BA" w:rsidRPr="00254CF0" w:rsidRDefault="008177BA" w:rsidP="00C63076">
            <w:pPr>
              <w:jc w:val="right"/>
              <w:rPr>
                <w:rFonts w:ascii="Times New Roman" w:hAnsi="Times New Roman"/>
                <w:color w:val="000000"/>
                <w:sz w:val="20"/>
                <w:lang w:val="en-GB"/>
              </w:rPr>
            </w:pPr>
            <w:r w:rsidRPr="00254CF0">
              <w:rPr>
                <w:rFonts w:ascii="Times New Roman" w:hAnsi="Times New Roman"/>
                <w:color w:val="000000"/>
                <w:sz w:val="20"/>
                <w:lang w:val="en-GB"/>
              </w:rPr>
              <w:t>0.06</w:t>
            </w:r>
          </w:p>
        </w:tc>
      </w:tr>
      <w:tr w:rsidR="008177BA" w:rsidRPr="009C1F54" w:rsidTr="005E3D77">
        <w:trPr>
          <w:trHeight w:hRule="exact" w:val="284"/>
        </w:trPr>
        <w:tc>
          <w:tcPr>
            <w:tcW w:w="4536" w:type="dxa"/>
            <w:tcBorders>
              <w:top w:val="nil"/>
              <w:bottom w:val="nil"/>
            </w:tcBorders>
            <w:vAlign w:val="bottom"/>
          </w:tcPr>
          <w:p w:rsidR="008177BA" w:rsidRPr="009C1F54" w:rsidRDefault="008177BA" w:rsidP="006A69B5">
            <w:pPr>
              <w:ind w:left="72" w:hanging="180"/>
              <w:rPr>
                <w:rFonts w:ascii="Times New Roman" w:hAnsi="Times New Roman"/>
                <w:sz w:val="20"/>
                <w:lang w:val="tr-TR"/>
              </w:rPr>
            </w:pPr>
            <w:r w:rsidRPr="009C1F54">
              <w:rPr>
                <w:rFonts w:ascii="Times New Roman" w:hAnsi="Times New Roman"/>
                <w:sz w:val="20"/>
                <w:lang w:val="tr-TR"/>
              </w:rPr>
              <w:t>Diğer gerçek ve tüzel kişiler (C Grubu)</w:t>
            </w:r>
          </w:p>
        </w:tc>
        <w:tc>
          <w:tcPr>
            <w:tcW w:w="1560" w:type="dxa"/>
            <w:tcBorders>
              <w:top w:val="nil"/>
              <w:bottom w:val="nil"/>
            </w:tcBorders>
            <w:shd w:val="clear" w:color="auto" w:fill="auto"/>
            <w:vAlign w:val="bottom"/>
          </w:tcPr>
          <w:p w:rsidR="008177BA" w:rsidRPr="00254CF0" w:rsidRDefault="008177BA" w:rsidP="00C63076">
            <w:pPr>
              <w:jc w:val="right"/>
              <w:rPr>
                <w:rFonts w:ascii="Times New Roman" w:hAnsi="Times New Roman"/>
                <w:color w:val="000000"/>
                <w:sz w:val="20"/>
                <w:lang w:val="en-GB"/>
              </w:rPr>
            </w:pPr>
            <w:r w:rsidRPr="00254CF0">
              <w:rPr>
                <w:rFonts w:ascii="Times New Roman" w:hAnsi="Times New Roman"/>
                <w:color w:val="000000"/>
                <w:sz w:val="20"/>
                <w:lang w:val="en-GB"/>
              </w:rPr>
              <w:t>1.536.452</w:t>
            </w:r>
          </w:p>
        </w:tc>
        <w:tc>
          <w:tcPr>
            <w:tcW w:w="1842" w:type="dxa"/>
            <w:tcBorders>
              <w:top w:val="nil"/>
              <w:bottom w:val="nil"/>
            </w:tcBorders>
            <w:shd w:val="clear" w:color="auto" w:fill="auto"/>
            <w:vAlign w:val="bottom"/>
          </w:tcPr>
          <w:p w:rsidR="008177BA" w:rsidRPr="00254CF0" w:rsidRDefault="008177BA" w:rsidP="00C63076">
            <w:pPr>
              <w:jc w:val="right"/>
              <w:rPr>
                <w:rFonts w:ascii="Times New Roman" w:hAnsi="Times New Roman"/>
                <w:color w:val="000000"/>
                <w:sz w:val="20"/>
                <w:lang w:val="en-GB"/>
              </w:rPr>
            </w:pPr>
            <w:r w:rsidRPr="00254CF0">
              <w:rPr>
                <w:rFonts w:ascii="Times New Roman" w:hAnsi="Times New Roman"/>
                <w:color w:val="000000"/>
                <w:sz w:val="20"/>
                <w:lang w:val="en-GB"/>
              </w:rPr>
              <w:t>1,536</w:t>
            </w:r>
          </w:p>
        </w:tc>
        <w:tc>
          <w:tcPr>
            <w:tcW w:w="1134" w:type="dxa"/>
            <w:tcBorders>
              <w:top w:val="nil"/>
              <w:bottom w:val="nil"/>
            </w:tcBorders>
            <w:shd w:val="clear" w:color="auto" w:fill="auto"/>
            <w:vAlign w:val="bottom"/>
          </w:tcPr>
          <w:p w:rsidR="008177BA" w:rsidRPr="00254CF0" w:rsidRDefault="008177BA" w:rsidP="00C63076">
            <w:pPr>
              <w:jc w:val="right"/>
              <w:rPr>
                <w:rFonts w:ascii="Times New Roman" w:hAnsi="Times New Roman"/>
                <w:color w:val="000000"/>
                <w:sz w:val="20"/>
                <w:lang w:val="en-GB"/>
              </w:rPr>
            </w:pPr>
            <w:r w:rsidRPr="00254CF0">
              <w:rPr>
                <w:rFonts w:ascii="Times New Roman" w:hAnsi="Times New Roman"/>
                <w:color w:val="000000"/>
                <w:sz w:val="20"/>
                <w:lang w:val="en-GB"/>
              </w:rPr>
              <w:t>0.06</w:t>
            </w:r>
          </w:p>
        </w:tc>
      </w:tr>
      <w:tr w:rsidR="008177BA" w:rsidRPr="009C1F54" w:rsidTr="005E3D77">
        <w:trPr>
          <w:trHeight w:hRule="exact" w:val="284"/>
        </w:trPr>
        <w:tc>
          <w:tcPr>
            <w:tcW w:w="4536" w:type="dxa"/>
            <w:tcBorders>
              <w:top w:val="nil"/>
              <w:bottom w:val="single" w:sz="4" w:space="0" w:color="auto"/>
            </w:tcBorders>
            <w:vAlign w:val="bottom"/>
          </w:tcPr>
          <w:p w:rsidR="008177BA" w:rsidRPr="009C1F54" w:rsidRDefault="008177BA" w:rsidP="006A69B5">
            <w:pPr>
              <w:ind w:left="72" w:hanging="180"/>
              <w:rPr>
                <w:rFonts w:ascii="Times New Roman" w:hAnsi="Times New Roman"/>
                <w:sz w:val="20"/>
                <w:lang w:val="tr-TR"/>
              </w:rPr>
            </w:pPr>
            <w:r w:rsidRPr="009C1F54">
              <w:rPr>
                <w:rFonts w:ascii="Times New Roman" w:hAnsi="Times New Roman"/>
                <w:sz w:val="20"/>
                <w:lang w:val="tr-TR"/>
              </w:rPr>
              <w:t>Halka açık (D Grubu)</w:t>
            </w:r>
          </w:p>
        </w:tc>
        <w:tc>
          <w:tcPr>
            <w:tcW w:w="1560" w:type="dxa"/>
            <w:tcBorders>
              <w:top w:val="nil"/>
              <w:bottom w:val="single" w:sz="4" w:space="0" w:color="auto"/>
            </w:tcBorders>
            <w:shd w:val="clear" w:color="auto" w:fill="auto"/>
            <w:vAlign w:val="bottom"/>
          </w:tcPr>
          <w:p w:rsidR="008177BA" w:rsidRPr="00254CF0" w:rsidRDefault="008177BA" w:rsidP="00C63076">
            <w:pPr>
              <w:jc w:val="right"/>
              <w:rPr>
                <w:rFonts w:ascii="Times New Roman" w:hAnsi="Times New Roman"/>
                <w:color w:val="000000"/>
                <w:sz w:val="20"/>
                <w:lang w:val="en-GB"/>
              </w:rPr>
            </w:pPr>
            <w:r w:rsidRPr="00254CF0">
              <w:rPr>
                <w:rFonts w:ascii="Times New Roman" w:hAnsi="Times New Roman"/>
                <w:color w:val="000000"/>
                <w:sz w:val="20"/>
                <w:lang w:val="en-GB"/>
              </w:rPr>
              <w:t>630.036.885</w:t>
            </w:r>
          </w:p>
        </w:tc>
        <w:tc>
          <w:tcPr>
            <w:tcW w:w="1842" w:type="dxa"/>
            <w:tcBorders>
              <w:top w:val="nil"/>
              <w:bottom w:val="single" w:sz="4" w:space="0" w:color="auto"/>
            </w:tcBorders>
            <w:shd w:val="clear" w:color="auto" w:fill="auto"/>
            <w:vAlign w:val="bottom"/>
          </w:tcPr>
          <w:p w:rsidR="008177BA" w:rsidRPr="00254CF0" w:rsidRDefault="008177BA" w:rsidP="00C63076">
            <w:pPr>
              <w:jc w:val="right"/>
              <w:rPr>
                <w:rFonts w:ascii="Times New Roman" w:hAnsi="Times New Roman"/>
                <w:color w:val="000000"/>
                <w:sz w:val="20"/>
                <w:lang w:val="en-GB"/>
              </w:rPr>
            </w:pPr>
            <w:r w:rsidRPr="00254CF0">
              <w:rPr>
                <w:rFonts w:ascii="Times New Roman" w:hAnsi="Times New Roman"/>
                <w:color w:val="000000"/>
                <w:sz w:val="20"/>
                <w:lang w:val="en-GB"/>
              </w:rPr>
              <w:t>630,037</w:t>
            </w:r>
          </w:p>
        </w:tc>
        <w:tc>
          <w:tcPr>
            <w:tcW w:w="1134" w:type="dxa"/>
            <w:tcBorders>
              <w:top w:val="nil"/>
              <w:bottom w:val="single" w:sz="4" w:space="0" w:color="auto"/>
            </w:tcBorders>
            <w:shd w:val="clear" w:color="auto" w:fill="auto"/>
            <w:vAlign w:val="bottom"/>
          </w:tcPr>
          <w:p w:rsidR="008177BA" w:rsidRPr="00254CF0" w:rsidRDefault="008177BA" w:rsidP="00C63076">
            <w:pPr>
              <w:jc w:val="right"/>
              <w:rPr>
                <w:rFonts w:ascii="Times New Roman" w:hAnsi="Times New Roman"/>
                <w:color w:val="000000"/>
                <w:sz w:val="20"/>
                <w:lang w:val="en-GB"/>
              </w:rPr>
            </w:pPr>
            <w:r w:rsidRPr="00254CF0">
              <w:rPr>
                <w:rFonts w:ascii="Times New Roman" w:hAnsi="Times New Roman"/>
                <w:color w:val="000000"/>
                <w:sz w:val="20"/>
                <w:lang w:val="en-GB"/>
              </w:rPr>
              <w:t>25.20</w:t>
            </w:r>
          </w:p>
        </w:tc>
      </w:tr>
      <w:tr w:rsidR="008177BA" w:rsidRPr="009C1F54" w:rsidTr="005E3D77">
        <w:trPr>
          <w:trHeight w:val="340"/>
        </w:trPr>
        <w:tc>
          <w:tcPr>
            <w:tcW w:w="4536" w:type="dxa"/>
            <w:tcBorders>
              <w:top w:val="single" w:sz="4" w:space="0" w:color="auto"/>
              <w:bottom w:val="double" w:sz="4" w:space="0" w:color="auto"/>
            </w:tcBorders>
            <w:vAlign w:val="bottom"/>
          </w:tcPr>
          <w:p w:rsidR="008177BA" w:rsidRPr="009C1F54" w:rsidRDefault="008177BA" w:rsidP="00B11A76">
            <w:pPr>
              <w:ind w:hanging="72"/>
              <w:rPr>
                <w:rFonts w:ascii="Times New Roman" w:hAnsi="Times New Roman"/>
                <w:b/>
                <w:sz w:val="20"/>
                <w:lang w:val="tr-TR"/>
              </w:rPr>
            </w:pPr>
            <w:r w:rsidRPr="009C1F54">
              <w:rPr>
                <w:rFonts w:ascii="Times New Roman" w:hAnsi="Times New Roman"/>
                <w:b/>
                <w:sz w:val="20"/>
                <w:lang w:val="tr-TR"/>
              </w:rPr>
              <w:t>Toplam</w:t>
            </w:r>
          </w:p>
        </w:tc>
        <w:tc>
          <w:tcPr>
            <w:tcW w:w="1560" w:type="dxa"/>
            <w:tcBorders>
              <w:top w:val="single" w:sz="4" w:space="0" w:color="auto"/>
              <w:bottom w:val="double" w:sz="4" w:space="0" w:color="auto"/>
            </w:tcBorders>
            <w:shd w:val="clear" w:color="auto" w:fill="auto"/>
            <w:vAlign w:val="bottom"/>
          </w:tcPr>
          <w:p w:rsidR="008177BA" w:rsidRPr="00254CF0" w:rsidRDefault="008177BA" w:rsidP="00C63076">
            <w:pPr>
              <w:jc w:val="right"/>
              <w:rPr>
                <w:rFonts w:ascii="Times New Roman" w:hAnsi="Times New Roman"/>
                <w:b/>
                <w:sz w:val="20"/>
                <w:lang w:val="en-GB"/>
              </w:rPr>
            </w:pPr>
            <w:r w:rsidRPr="00254CF0">
              <w:rPr>
                <w:rFonts w:ascii="Times New Roman" w:hAnsi="Times New Roman"/>
                <w:b/>
                <w:sz w:val="20"/>
                <w:lang w:val="en-GB"/>
              </w:rPr>
              <w:t>2.500.000.000</w:t>
            </w:r>
          </w:p>
        </w:tc>
        <w:tc>
          <w:tcPr>
            <w:tcW w:w="1842" w:type="dxa"/>
            <w:tcBorders>
              <w:top w:val="single" w:sz="4" w:space="0" w:color="auto"/>
              <w:bottom w:val="double" w:sz="4" w:space="0" w:color="auto"/>
            </w:tcBorders>
            <w:shd w:val="clear" w:color="auto" w:fill="auto"/>
            <w:vAlign w:val="bottom"/>
          </w:tcPr>
          <w:p w:rsidR="008177BA" w:rsidRPr="00254CF0" w:rsidRDefault="008177BA" w:rsidP="00C63076">
            <w:pPr>
              <w:jc w:val="right"/>
              <w:rPr>
                <w:rFonts w:ascii="Times New Roman" w:hAnsi="Times New Roman"/>
                <w:b/>
                <w:bCs/>
                <w:color w:val="000000"/>
                <w:sz w:val="20"/>
                <w:lang w:val="en-GB"/>
              </w:rPr>
            </w:pPr>
            <w:r w:rsidRPr="00254CF0">
              <w:rPr>
                <w:rFonts w:ascii="Times New Roman" w:hAnsi="Times New Roman"/>
                <w:b/>
                <w:bCs/>
                <w:color w:val="000000"/>
                <w:sz w:val="20"/>
                <w:lang w:val="en-GB"/>
              </w:rPr>
              <w:t>2,500,000</w:t>
            </w:r>
          </w:p>
        </w:tc>
        <w:tc>
          <w:tcPr>
            <w:tcW w:w="1134" w:type="dxa"/>
            <w:tcBorders>
              <w:top w:val="single" w:sz="4" w:space="0" w:color="auto"/>
              <w:bottom w:val="double" w:sz="4" w:space="0" w:color="auto"/>
            </w:tcBorders>
            <w:shd w:val="clear" w:color="auto" w:fill="auto"/>
            <w:vAlign w:val="bottom"/>
          </w:tcPr>
          <w:p w:rsidR="008177BA" w:rsidRPr="00254CF0" w:rsidRDefault="008177BA" w:rsidP="00C63076">
            <w:pPr>
              <w:jc w:val="right"/>
              <w:rPr>
                <w:rFonts w:ascii="Times New Roman" w:hAnsi="Times New Roman"/>
                <w:b/>
                <w:color w:val="000000"/>
                <w:sz w:val="20"/>
                <w:lang w:val="en-GB"/>
              </w:rPr>
            </w:pPr>
            <w:r w:rsidRPr="00254CF0">
              <w:rPr>
                <w:rFonts w:ascii="Times New Roman" w:hAnsi="Times New Roman"/>
                <w:b/>
                <w:color w:val="000000"/>
                <w:sz w:val="20"/>
                <w:lang w:val="en-GB"/>
              </w:rPr>
              <w:t>100.00</w:t>
            </w:r>
          </w:p>
        </w:tc>
      </w:tr>
    </w:tbl>
    <w:p w:rsidR="00802853" w:rsidRPr="009C1F54" w:rsidRDefault="004F3827" w:rsidP="00DF1852">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t>2.</w:t>
      </w:r>
      <w:r w:rsidRPr="009C1F54">
        <w:rPr>
          <w:rFonts w:ascii="Times New Roman" w:hAnsi="Times New Roman"/>
          <w:color w:val="auto"/>
          <w:sz w:val="26"/>
          <w:szCs w:val="26"/>
          <w:u w:val="none"/>
          <w:lang w:val="tr-TR"/>
        </w:rPr>
        <w:tab/>
      </w:r>
      <w:r w:rsidR="00CD2DDD" w:rsidRPr="009C1F54">
        <w:rPr>
          <w:rFonts w:ascii="Times New Roman" w:hAnsi="Times New Roman"/>
          <w:color w:val="auto"/>
          <w:sz w:val="26"/>
          <w:szCs w:val="26"/>
          <w:u w:val="none"/>
          <w:lang w:val="tr-TR"/>
        </w:rPr>
        <w:t>Sunum esasları</w:t>
      </w:r>
    </w:p>
    <w:p w:rsidR="00802853" w:rsidRPr="009C1F54" w:rsidRDefault="004F3827" w:rsidP="003A7F52">
      <w:pPr>
        <w:spacing w:before="120" w:after="120"/>
        <w:ind w:hanging="562"/>
        <w:jc w:val="both"/>
        <w:rPr>
          <w:rFonts w:ascii="Times New Roman" w:hAnsi="Times New Roman"/>
          <w:b/>
          <w:sz w:val="24"/>
          <w:szCs w:val="24"/>
          <w:lang w:val="tr-TR"/>
        </w:rPr>
      </w:pPr>
      <w:r w:rsidRPr="009C1F54">
        <w:rPr>
          <w:rFonts w:ascii="Times New Roman" w:hAnsi="Times New Roman"/>
          <w:b/>
          <w:sz w:val="24"/>
          <w:szCs w:val="24"/>
          <w:lang w:val="tr-TR"/>
        </w:rPr>
        <w:t>(</w:t>
      </w:r>
      <w:r w:rsidR="00792E74" w:rsidRPr="009C1F54">
        <w:rPr>
          <w:rFonts w:ascii="Times New Roman" w:hAnsi="Times New Roman"/>
          <w:b/>
          <w:sz w:val="24"/>
          <w:szCs w:val="24"/>
          <w:lang w:val="tr-TR"/>
        </w:rPr>
        <w:t>a)</w:t>
      </w:r>
      <w:r w:rsidR="00802853" w:rsidRPr="009C1F54">
        <w:rPr>
          <w:rFonts w:ascii="Times New Roman" w:hAnsi="Times New Roman"/>
          <w:b/>
          <w:sz w:val="24"/>
          <w:szCs w:val="24"/>
          <w:lang w:val="tr-TR"/>
        </w:rPr>
        <w:tab/>
      </w:r>
      <w:r w:rsidR="004641D5" w:rsidRPr="009C1F54">
        <w:rPr>
          <w:rFonts w:ascii="Times New Roman" w:hAnsi="Times New Roman"/>
          <w:b/>
          <w:sz w:val="24"/>
          <w:szCs w:val="24"/>
          <w:lang w:val="tr-TR"/>
        </w:rPr>
        <w:t>Uy</w:t>
      </w:r>
      <w:r w:rsidR="0013650E" w:rsidRPr="009C1F54">
        <w:rPr>
          <w:rFonts w:ascii="Times New Roman" w:hAnsi="Times New Roman"/>
          <w:b/>
          <w:sz w:val="24"/>
          <w:szCs w:val="24"/>
          <w:lang w:val="tr-TR"/>
        </w:rPr>
        <w:t>gunluk</w:t>
      </w:r>
      <w:r w:rsidR="004641D5" w:rsidRPr="009C1F54">
        <w:rPr>
          <w:rFonts w:ascii="Times New Roman" w:hAnsi="Times New Roman"/>
          <w:b/>
          <w:sz w:val="24"/>
          <w:szCs w:val="24"/>
          <w:lang w:val="tr-TR"/>
        </w:rPr>
        <w:t xml:space="preserve"> beyanı</w:t>
      </w:r>
    </w:p>
    <w:p w:rsidR="005534C9" w:rsidRDefault="00D67F06" w:rsidP="00754D1A">
      <w:pPr>
        <w:autoSpaceDE w:val="0"/>
        <w:autoSpaceDN w:val="0"/>
        <w:adjustRightInd w:val="0"/>
        <w:spacing w:before="120" w:line="260" w:lineRule="atLeast"/>
        <w:jc w:val="both"/>
        <w:rPr>
          <w:rFonts w:ascii="Times New Roman" w:hAnsi="Times New Roman"/>
          <w:szCs w:val="22"/>
          <w:lang w:val="tr-TR"/>
        </w:rPr>
      </w:pPr>
      <w:r w:rsidRPr="009C1F54">
        <w:rPr>
          <w:rFonts w:ascii="Times New Roman" w:hAnsi="Times New Roman"/>
          <w:szCs w:val="22"/>
          <w:lang w:val="tr-TR"/>
        </w:rPr>
        <w:t xml:space="preserve">İlişikteki </w:t>
      </w:r>
      <w:r w:rsidR="00FC0449" w:rsidRPr="009C1F54">
        <w:rPr>
          <w:rFonts w:ascii="Times New Roman" w:hAnsi="Times New Roman"/>
          <w:lang w:val="tr-TR"/>
        </w:rPr>
        <w:t xml:space="preserve">Banka ve </w:t>
      </w:r>
      <w:r w:rsidR="00C96052" w:rsidRPr="009C1F54">
        <w:rPr>
          <w:rFonts w:ascii="Times New Roman" w:hAnsi="Times New Roman"/>
          <w:lang w:val="tr-TR"/>
        </w:rPr>
        <w:t>b</w:t>
      </w:r>
      <w:r w:rsidR="00FC0449" w:rsidRPr="009C1F54">
        <w:rPr>
          <w:rFonts w:ascii="Times New Roman" w:hAnsi="Times New Roman"/>
          <w:lang w:val="tr-TR"/>
        </w:rPr>
        <w:t xml:space="preserve">ağlı </w:t>
      </w:r>
      <w:r w:rsidR="00C96052" w:rsidRPr="009C1F54">
        <w:rPr>
          <w:rFonts w:ascii="Times New Roman" w:hAnsi="Times New Roman"/>
          <w:lang w:val="tr-TR"/>
        </w:rPr>
        <w:t>o</w:t>
      </w:r>
      <w:r w:rsidR="00FC0449" w:rsidRPr="009C1F54">
        <w:rPr>
          <w:rFonts w:ascii="Times New Roman" w:hAnsi="Times New Roman"/>
          <w:lang w:val="tr-TR"/>
        </w:rPr>
        <w:t xml:space="preserve">rtaklıkları’nın (hep birlikte “Grup”) </w:t>
      </w:r>
      <w:r w:rsidR="00043E45">
        <w:rPr>
          <w:rFonts w:ascii="Times New Roman" w:hAnsi="Times New Roman"/>
          <w:lang w:val="tr-TR"/>
        </w:rPr>
        <w:t xml:space="preserve">ara dönem </w:t>
      </w:r>
      <w:r w:rsidRPr="009C1F54">
        <w:rPr>
          <w:rFonts w:ascii="Times New Roman" w:hAnsi="Times New Roman"/>
          <w:szCs w:val="22"/>
          <w:lang w:val="tr-TR"/>
        </w:rPr>
        <w:t>konsolide</w:t>
      </w:r>
      <w:r w:rsidR="00760A4B" w:rsidRPr="009C1F54">
        <w:rPr>
          <w:rFonts w:ascii="Times New Roman" w:hAnsi="Times New Roman"/>
          <w:szCs w:val="22"/>
          <w:lang w:val="tr-TR"/>
        </w:rPr>
        <w:t xml:space="preserve"> </w:t>
      </w:r>
      <w:r w:rsidR="00F907EB" w:rsidRPr="009C1F54">
        <w:rPr>
          <w:rFonts w:ascii="Times New Roman" w:hAnsi="Times New Roman"/>
          <w:szCs w:val="22"/>
          <w:lang w:val="tr-TR"/>
        </w:rPr>
        <w:t>finansal</w:t>
      </w:r>
      <w:r w:rsidRPr="009C1F54">
        <w:rPr>
          <w:rFonts w:ascii="Times New Roman" w:hAnsi="Times New Roman"/>
          <w:szCs w:val="22"/>
          <w:lang w:val="tr-TR"/>
        </w:rPr>
        <w:t xml:space="preserve"> tablolar</w:t>
      </w:r>
      <w:r w:rsidR="00FC0449" w:rsidRPr="009C1F54">
        <w:rPr>
          <w:rFonts w:ascii="Times New Roman" w:hAnsi="Times New Roman"/>
          <w:szCs w:val="22"/>
          <w:lang w:val="tr-TR"/>
        </w:rPr>
        <w:t>ı</w:t>
      </w:r>
      <w:r w:rsidRPr="009C1F54">
        <w:rPr>
          <w:rFonts w:ascii="Times New Roman" w:hAnsi="Times New Roman"/>
          <w:szCs w:val="22"/>
          <w:lang w:val="tr-TR"/>
        </w:rPr>
        <w:t xml:space="preserve">, </w:t>
      </w:r>
      <w:r w:rsidR="00F93D7C" w:rsidRPr="009C1F54">
        <w:rPr>
          <w:rFonts w:ascii="Times New Roman" w:hAnsi="Times New Roman"/>
          <w:szCs w:val="22"/>
          <w:lang w:val="tr-TR"/>
        </w:rPr>
        <w:t>Uluslararası Muhasebe Standartları Kurulu</w:t>
      </w:r>
      <w:r w:rsidR="00A22C65" w:rsidRPr="009C1F54">
        <w:rPr>
          <w:rFonts w:ascii="Times New Roman" w:hAnsi="Times New Roman"/>
          <w:szCs w:val="22"/>
          <w:lang w:val="tr-TR"/>
        </w:rPr>
        <w:t xml:space="preserve"> (“UMSK”)</w:t>
      </w:r>
      <w:r w:rsidR="00F93D7C" w:rsidRPr="009C1F54">
        <w:rPr>
          <w:rFonts w:ascii="Times New Roman" w:hAnsi="Times New Roman"/>
          <w:szCs w:val="22"/>
          <w:lang w:val="tr-TR"/>
        </w:rPr>
        <w:t xml:space="preserve"> tarafından </w:t>
      </w:r>
      <w:r w:rsidR="0082361D" w:rsidRPr="009C1F54">
        <w:rPr>
          <w:rFonts w:ascii="Times New Roman" w:hAnsi="Times New Roman"/>
          <w:szCs w:val="22"/>
          <w:lang w:val="tr-TR"/>
        </w:rPr>
        <w:t xml:space="preserve">yayımlanmış </w:t>
      </w:r>
      <w:r w:rsidR="00043E45">
        <w:rPr>
          <w:rFonts w:ascii="Times New Roman" w:hAnsi="Times New Roman"/>
          <w:szCs w:val="22"/>
          <w:lang w:val="tr-TR"/>
        </w:rPr>
        <w:t>UMS 34 – Ara Dönem Finansal Raporlama Standardları’na</w:t>
      </w:r>
      <w:r w:rsidR="004D29AB" w:rsidRPr="009C1F54">
        <w:rPr>
          <w:rFonts w:ascii="Times New Roman" w:hAnsi="Times New Roman"/>
          <w:szCs w:val="22"/>
          <w:lang w:val="tr-TR"/>
        </w:rPr>
        <w:t xml:space="preserve"> </w:t>
      </w:r>
      <w:r w:rsidRPr="009C1F54">
        <w:rPr>
          <w:rFonts w:ascii="Times New Roman" w:hAnsi="Times New Roman"/>
          <w:szCs w:val="22"/>
          <w:lang w:val="tr-TR"/>
        </w:rPr>
        <w:t>uygunluk açısından gerekli düzeltme ve sınıflandırmalar yapılarak hazırlanmıştır.</w:t>
      </w:r>
      <w:r w:rsidR="00636299" w:rsidRPr="009C1F54">
        <w:rPr>
          <w:rFonts w:ascii="Times New Roman" w:hAnsi="Times New Roman"/>
          <w:szCs w:val="22"/>
          <w:lang w:val="tr-TR"/>
        </w:rPr>
        <w:t xml:space="preserve"> </w:t>
      </w:r>
    </w:p>
    <w:p w:rsidR="00754D1A" w:rsidRPr="009C1F54" w:rsidRDefault="004D1115" w:rsidP="00AB2BD4">
      <w:pPr>
        <w:autoSpaceDE w:val="0"/>
        <w:autoSpaceDN w:val="0"/>
        <w:adjustRightInd w:val="0"/>
        <w:spacing w:before="120" w:line="260" w:lineRule="atLeast"/>
        <w:jc w:val="both"/>
        <w:rPr>
          <w:rFonts w:ascii="Times New Roman" w:hAnsi="Times New Roman"/>
          <w:noProof/>
          <w:szCs w:val="22"/>
          <w:lang w:val="tr-TR"/>
        </w:rPr>
      </w:pPr>
      <w:r w:rsidRPr="009C1F54">
        <w:rPr>
          <w:rFonts w:ascii="Times New Roman" w:hAnsi="Times New Roman"/>
          <w:szCs w:val="22"/>
          <w:lang w:val="tr-TR"/>
        </w:rPr>
        <w:t>İlişikteki</w:t>
      </w:r>
      <w:r w:rsidR="00043E45">
        <w:rPr>
          <w:rFonts w:ascii="Times New Roman" w:hAnsi="Times New Roman"/>
          <w:szCs w:val="22"/>
          <w:lang w:val="tr-TR"/>
        </w:rPr>
        <w:t xml:space="preserve"> ara dönem </w:t>
      </w:r>
      <w:r w:rsidRPr="009C1F54">
        <w:rPr>
          <w:rFonts w:ascii="Times New Roman" w:hAnsi="Times New Roman"/>
          <w:szCs w:val="22"/>
          <w:lang w:val="tr-TR"/>
        </w:rPr>
        <w:t>konsolide</w:t>
      </w:r>
      <w:r w:rsidR="00043E45">
        <w:rPr>
          <w:rFonts w:ascii="Times New Roman" w:hAnsi="Times New Roman"/>
          <w:szCs w:val="22"/>
          <w:lang w:val="tr-TR"/>
        </w:rPr>
        <w:t xml:space="preserve"> </w:t>
      </w:r>
      <w:r w:rsidR="00E5374D" w:rsidRPr="009C1F54">
        <w:rPr>
          <w:rFonts w:ascii="Times New Roman" w:hAnsi="Times New Roman"/>
          <w:szCs w:val="22"/>
          <w:lang w:val="tr-TR"/>
        </w:rPr>
        <w:t>finansal tablolar</w:t>
      </w:r>
      <w:r w:rsidR="00907DD0" w:rsidRPr="009C1F54">
        <w:rPr>
          <w:rFonts w:ascii="Times New Roman" w:hAnsi="Times New Roman"/>
          <w:szCs w:val="22"/>
          <w:lang w:val="tr-TR"/>
        </w:rPr>
        <w:t>ı</w:t>
      </w:r>
      <w:r w:rsidRPr="009C1F54">
        <w:rPr>
          <w:rFonts w:ascii="Times New Roman" w:hAnsi="Times New Roman"/>
          <w:szCs w:val="22"/>
          <w:lang w:val="tr-TR"/>
        </w:rPr>
        <w:t xml:space="preserve"> Banka yönetimince </w:t>
      </w:r>
      <w:r w:rsidR="00FE3695">
        <w:rPr>
          <w:rFonts w:ascii="Times New Roman" w:hAnsi="Times New Roman"/>
          <w:szCs w:val="22"/>
          <w:lang w:val="tr-TR"/>
        </w:rPr>
        <w:t>18 Eylül 2013</w:t>
      </w:r>
      <w:r w:rsidR="009C428A" w:rsidRPr="009C1F54">
        <w:rPr>
          <w:rFonts w:ascii="Times New Roman" w:hAnsi="Times New Roman"/>
          <w:szCs w:val="22"/>
          <w:lang w:val="tr-TR"/>
        </w:rPr>
        <w:t xml:space="preserve"> tarihinde </w:t>
      </w:r>
      <w:r w:rsidR="00E5374D" w:rsidRPr="009C1F54">
        <w:rPr>
          <w:rFonts w:ascii="Times New Roman" w:hAnsi="Times New Roman"/>
          <w:szCs w:val="22"/>
          <w:lang w:val="tr-TR"/>
        </w:rPr>
        <w:t>onaylanmıştır.</w:t>
      </w:r>
      <w:r w:rsidR="00AB2BD4" w:rsidRPr="009C1F54">
        <w:rPr>
          <w:rFonts w:ascii="Times New Roman" w:hAnsi="Times New Roman"/>
          <w:noProof/>
          <w:szCs w:val="22"/>
          <w:lang w:val="tr-TR"/>
        </w:rPr>
        <w:t xml:space="preserve"> </w:t>
      </w:r>
    </w:p>
    <w:p w:rsidR="00802853" w:rsidRPr="009C1F54" w:rsidRDefault="005C6C6D" w:rsidP="00813852">
      <w:pPr>
        <w:spacing w:before="100" w:after="100"/>
        <w:ind w:hanging="562"/>
        <w:jc w:val="both"/>
        <w:rPr>
          <w:rFonts w:ascii="Times New Roman" w:hAnsi="Times New Roman"/>
          <w:b/>
          <w:sz w:val="24"/>
          <w:szCs w:val="24"/>
          <w:lang w:val="tr-TR"/>
        </w:rPr>
      </w:pPr>
      <w:r w:rsidRPr="009C1F54">
        <w:rPr>
          <w:rFonts w:ascii="Times New Roman" w:hAnsi="Times New Roman"/>
          <w:b/>
          <w:sz w:val="24"/>
          <w:szCs w:val="24"/>
          <w:lang w:val="tr-TR"/>
        </w:rPr>
        <w:t>(</w:t>
      </w:r>
      <w:r w:rsidR="008051B8" w:rsidRPr="009C1F54">
        <w:rPr>
          <w:rFonts w:ascii="Times New Roman" w:hAnsi="Times New Roman"/>
          <w:b/>
          <w:sz w:val="24"/>
          <w:szCs w:val="24"/>
          <w:lang w:val="tr-TR"/>
        </w:rPr>
        <w:t>b)</w:t>
      </w:r>
      <w:r w:rsidR="008051B8" w:rsidRPr="009C1F54">
        <w:rPr>
          <w:rFonts w:ascii="Times New Roman" w:hAnsi="Times New Roman"/>
          <w:b/>
          <w:sz w:val="24"/>
          <w:szCs w:val="24"/>
          <w:lang w:val="tr-TR"/>
        </w:rPr>
        <w:tab/>
      </w:r>
      <w:r w:rsidR="006F1581" w:rsidRPr="009C1F54">
        <w:rPr>
          <w:rFonts w:ascii="Times New Roman" w:hAnsi="Times New Roman"/>
          <w:b/>
          <w:sz w:val="24"/>
          <w:szCs w:val="24"/>
          <w:lang w:val="tr-TR"/>
        </w:rPr>
        <w:t>Değerleme</w:t>
      </w:r>
      <w:r w:rsidR="008051B8" w:rsidRPr="009C1F54">
        <w:rPr>
          <w:rFonts w:ascii="Times New Roman" w:hAnsi="Times New Roman"/>
          <w:b/>
          <w:sz w:val="24"/>
          <w:szCs w:val="24"/>
          <w:lang w:val="tr-TR"/>
        </w:rPr>
        <w:t xml:space="preserve"> esasları</w:t>
      </w:r>
    </w:p>
    <w:p w:rsidR="003B37C8" w:rsidRPr="009C1F54" w:rsidRDefault="00DE4A52" w:rsidP="0077005C">
      <w:pPr>
        <w:autoSpaceDE w:val="0"/>
        <w:autoSpaceDN w:val="0"/>
        <w:adjustRightInd w:val="0"/>
        <w:spacing w:line="260" w:lineRule="atLeast"/>
        <w:jc w:val="both"/>
        <w:rPr>
          <w:rFonts w:ascii="Times New Roman" w:hAnsi="Times New Roman"/>
          <w:szCs w:val="22"/>
          <w:lang w:val="tr-TR"/>
        </w:rPr>
      </w:pPr>
      <w:r w:rsidRPr="009C1F54">
        <w:rPr>
          <w:rFonts w:ascii="Times New Roman" w:hAnsi="Times New Roman"/>
          <w:szCs w:val="22"/>
          <w:lang w:val="tr-TR"/>
        </w:rPr>
        <w:t xml:space="preserve">İlişikteki </w:t>
      </w:r>
      <w:r w:rsidR="00043E45">
        <w:rPr>
          <w:rFonts w:ascii="Times New Roman" w:hAnsi="Times New Roman"/>
          <w:szCs w:val="22"/>
          <w:lang w:val="tr-TR"/>
        </w:rPr>
        <w:t xml:space="preserve">ara dönem </w:t>
      </w:r>
      <w:r w:rsidRPr="009C1F54">
        <w:rPr>
          <w:rFonts w:ascii="Times New Roman" w:hAnsi="Times New Roman"/>
          <w:szCs w:val="22"/>
          <w:lang w:val="tr-TR"/>
        </w:rPr>
        <w:t>k</w:t>
      </w:r>
      <w:r w:rsidR="0057620B" w:rsidRPr="009C1F54">
        <w:rPr>
          <w:rFonts w:ascii="Times New Roman" w:hAnsi="Times New Roman"/>
          <w:szCs w:val="22"/>
          <w:lang w:val="tr-TR"/>
        </w:rPr>
        <w:t>onsolide</w:t>
      </w:r>
      <w:r w:rsidR="00907DD0" w:rsidRPr="009C1F54">
        <w:rPr>
          <w:rFonts w:ascii="Times New Roman" w:hAnsi="Times New Roman"/>
          <w:szCs w:val="22"/>
          <w:lang w:val="tr-TR"/>
        </w:rPr>
        <w:t xml:space="preserve"> </w:t>
      </w:r>
      <w:r w:rsidR="00E5374D" w:rsidRPr="009C1F54">
        <w:rPr>
          <w:rFonts w:ascii="Times New Roman" w:hAnsi="Times New Roman"/>
          <w:szCs w:val="22"/>
          <w:lang w:val="tr-TR"/>
        </w:rPr>
        <w:t>finansal tablolar</w:t>
      </w:r>
      <w:r w:rsidR="00907DD0" w:rsidRPr="009C1F54">
        <w:rPr>
          <w:rFonts w:ascii="Times New Roman" w:hAnsi="Times New Roman"/>
          <w:szCs w:val="22"/>
          <w:lang w:val="tr-TR"/>
        </w:rPr>
        <w:t>ı</w:t>
      </w:r>
      <w:r w:rsidR="00E5374D" w:rsidRPr="009C1F54">
        <w:rPr>
          <w:rFonts w:ascii="Times New Roman" w:hAnsi="Times New Roman"/>
          <w:szCs w:val="22"/>
          <w:lang w:val="tr-TR"/>
        </w:rPr>
        <w:t xml:space="preserve">, </w:t>
      </w:r>
      <w:r w:rsidR="00302A29" w:rsidRPr="009C1F54">
        <w:rPr>
          <w:rFonts w:ascii="Times New Roman" w:hAnsi="Times New Roman"/>
          <w:szCs w:val="22"/>
          <w:lang w:val="tr-TR"/>
        </w:rPr>
        <w:t xml:space="preserve">gerçeğe uygun değerleri güvenilir bir şekilde belirlenebilmesi durumunda </w:t>
      </w:r>
      <w:r w:rsidRPr="009C1F54">
        <w:rPr>
          <w:rFonts w:ascii="Times New Roman" w:hAnsi="Times New Roman"/>
          <w:szCs w:val="22"/>
          <w:lang w:val="tr-TR"/>
        </w:rPr>
        <w:t>gerçeğe uygun değerleri üzerinden ölçülen</w:t>
      </w:r>
      <w:r w:rsidR="009236EE" w:rsidRPr="009C1F54">
        <w:rPr>
          <w:rFonts w:ascii="Times New Roman" w:hAnsi="Times New Roman"/>
          <w:szCs w:val="22"/>
          <w:lang w:val="tr-TR"/>
        </w:rPr>
        <w:t xml:space="preserve"> </w:t>
      </w:r>
      <w:r w:rsidR="00EB5BE2" w:rsidRPr="009C1F54">
        <w:rPr>
          <w:rFonts w:ascii="Times New Roman" w:hAnsi="Times New Roman"/>
          <w:szCs w:val="22"/>
          <w:lang w:val="tr-TR"/>
        </w:rPr>
        <w:t>gerçeğe uygun değer farkı kar/zarara yansıtılan finansal varlıklar,</w:t>
      </w:r>
      <w:r w:rsidR="00E5374D" w:rsidRPr="009C1F54">
        <w:rPr>
          <w:rFonts w:ascii="Times New Roman" w:hAnsi="Times New Roman"/>
          <w:szCs w:val="22"/>
          <w:lang w:val="tr-TR"/>
        </w:rPr>
        <w:t xml:space="preserve"> </w:t>
      </w:r>
      <w:r w:rsidR="00EB5BE2" w:rsidRPr="009C1F54">
        <w:rPr>
          <w:rFonts w:ascii="Times New Roman" w:hAnsi="Times New Roman"/>
          <w:szCs w:val="22"/>
          <w:lang w:val="tr-TR"/>
        </w:rPr>
        <w:t xml:space="preserve">alım satım amaçlı </w:t>
      </w:r>
      <w:r w:rsidR="00974126" w:rsidRPr="009C1F54">
        <w:rPr>
          <w:rFonts w:ascii="Times New Roman" w:hAnsi="Times New Roman"/>
          <w:szCs w:val="22"/>
          <w:lang w:val="tr-TR"/>
        </w:rPr>
        <w:t xml:space="preserve">türev finansal </w:t>
      </w:r>
      <w:r w:rsidR="00EB5BE2" w:rsidRPr="009C1F54">
        <w:rPr>
          <w:rFonts w:ascii="Times New Roman" w:hAnsi="Times New Roman"/>
          <w:szCs w:val="22"/>
          <w:lang w:val="tr-TR"/>
        </w:rPr>
        <w:t>varlık ve yükümlülükler</w:t>
      </w:r>
      <w:r w:rsidR="00974126" w:rsidRPr="009C1F54">
        <w:rPr>
          <w:rFonts w:ascii="Times New Roman" w:hAnsi="Times New Roman"/>
          <w:szCs w:val="22"/>
          <w:lang w:val="tr-TR"/>
        </w:rPr>
        <w:t xml:space="preserve">, </w:t>
      </w:r>
      <w:r w:rsidR="00E5374D" w:rsidRPr="009C1F54">
        <w:rPr>
          <w:rFonts w:ascii="Times New Roman" w:hAnsi="Times New Roman"/>
          <w:szCs w:val="22"/>
          <w:lang w:val="tr-TR"/>
        </w:rPr>
        <w:t xml:space="preserve">satılmaya hazır </w:t>
      </w:r>
      <w:r w:rsidR="00B5135A" w:rsidRPr="009C1F54">
        <w:rPr>
          <w:rFonts w:ascii="Times New Roman" w:hAnsi="Times New Roman"/>
          <w:szCs w:val="22"/>
          <w:lang w:val="tr-TR"/>
        </w:rPr>
        <w:t>finansal varlıklar</w:t>
      </w:r>
      <w:r w:rsidR="00E5374D" w:rsidRPr="009C1F54">
        <w:rPr>
          <w:rFonts w:ascii="Times New Roman" w:hAnsi="Times New Roman"/>
          <w:szCs w:val="22"/>
          <w:lang w:val="tr-TR"/>
        </w:rPr>
        <w:t xml:space="preserve"> ve </w:t>
      </w:r>
      <w:r w:rsidR="00974126" w:rsidRPr="009C1F54">
        <w:rPr>
          <w:rFonts w:ascii="Times New Roman" w:hAnsi="Times New Roman"/>
          <w:szCs w:val="22"/>
          <w:lang w:val="tr-TR"/>
        </w:rPr>
        <w:t>s</w:t>
      </w:r>
      <w:r w:rsidR="00EB5BE2" w:rsidRPr="009C1F54">
        <w:rPr>
          <w:rFonts w:ascii="Times New Roman" w:hAnsi="Times New Roman"/>
          <w:szCs w:val="22"/>
          <w:lang w:val="tr-TR"/>
        </w:rPr>
        <w:t xml:space="preserve">ermayede payı temsil eden </w:t>
      </w:r>
      <w:r w:rsidR="0029243A" w:rsidRPr="009C1F54">
        <w:rPr>
          <w:rFonts w:ascii="Times New Roman" w:hAnsi="Times New Roman"/>
          <w:szCs w:val="22"/>
          <w:lang w:val="tr-TR"/>
        </w:rPr>
        <w:t>menkul kıymetler</w:t>
      </w:r>
      <w:r w:rsidR="00E3630A" w:rsidRPr="009C1F54">
        <w:rPr>
          <w:rFonts w:ascii="Times New Roman" w:hAnsi="Times New Roman"/>
          <w:szCs w:val="22"/>
          <w:lang w:val="tr-TR"/>
        </w:rPr>
        <w:t xml:space="preserve"> hariç</w:t>
      </w:r>
      <w:r w:rsidR="00EB5BE2" w:rsidRPr="009C1F54">
        <w:rPr>
          <w:rFonts w:ascii="Times New Roman" w:hAnsi="Times New Roman"/>
          <w:szCs w:val="22"/>
          <w:lang w:val="tr-TR"/>
        </w:rPr>
        <w:t>,</w:t>
      </w:r>
      <w:r w:rsidR="00E5374D" w:rsidRPr="009C1F54">
        <w:rPr>
          <w:rFonts w:ascii="Times New Roman" w:hAnsi="Times New Roman"/>
          <w:szCs w:val="22"/>
          <w:lang w:val="tr-TR"/>
        </w:rPr>
        <w:t xml:space="preserve"> </w:t>
      </w:r>
      <w:r w:rsidR="00741B79" w:rsidRPr="009C1F54">
        <w:rPr>
          <w:rFonts w:ascii="Times New Roman" w:hAnsi="Times New Roman"/>
          <w:szCs w:val="22"/>
          <w:lang w:val="tr-TR"/>
        </w:rPr>
        <w:t>yüksek enflasyon döneminin sona erdiği tar</w:t>
      </w:r>
      <w:r w:rsidR="009236EE" w:rsidRPr="009C1F54">
        <w:rPr>
          <w:rFonts w:ascii="Times New Roman" w:hAnsi="Times New Roman"/>
          <w:szCs w:val="22"/>
          <w:lang w:val="tr-TR"/>
        </w:rPr>
        <w:t>ih kabul edilen 31 Aralık 2005</w:t>
      </w:r>
      <w:r w:rsidR="00E3630A" w:rsidRPr="009C1F54">
        <w:rPr>
          <w:rFonts w:ascii="Times New Roman" w:hAnsi="Times New Roman"/>
          <w:szCs w:val="22"/>
          <w:lang w:val="tr-TR"/>
        </w:rPr>
        <w:t xml:space="preserve"> tarihine kadar</w:t>
      </w:r>
      <w:r w:rsidR="000D14D2" w:rsidRPr="009C1F54">
        <w:rPr>
          <w:rFonts w:ascii="Times New Roman" w:hAnsi="Times New Roman"/>
          <w:szCs w:val="22"/>
          <w:lang w:val="tr-TR"/>
        </w:rPr>
        <w:t xml:space="preserve"> enflasyon muhasebesinin etkilerine göre düzeltilmiş </w:t>
      </w:r>
      <w:r w:rsidR="00E5374D" w:rsidRPr="009C1F54">
        <w:rPr>
          <w:rFonts w:ascii="Times New Roman" w:hAnsi="Times New Roman"/>
          <w:szCs w:val="22"/>
          <w:lang w:val="tr-TR"/>
        </w:rPr>
        <w:t>tarihi maliyet esasına göre hazırlanmıştır</w:t>
      </w:r>
      <w:r w:rsidR="000D14D2" w:rsidRPr="009C1F54">
        <w:rPr>
          <w:rFonts w:ascii="Times New Roman" w:hAnsi="Times New Roman"/>
          <w:szCs w:val="22"/>
          <w:lang w:val="tr-TR"/>
        </w:rPr>
        <w:t>.</w:t>
      </w:r>
    </w:p>
    <w:p w:rsidR="00B14A1F" w:rsidRPr="009C1F54" w:rsidRDefault="00B14A1F" w:rsidP="00B14A1F">
      <w:pPr>
        <w:spacing w:before="120" w:after="120"/>
        <w:ind w:hanging="562"/>
        <w:jc w:val="both"/>
        <w:rPr>
          <w:rFonts w:ascii="Times New Roman" w:hAnsi="Times New Roman"/>
          <w:b/>
          <w:sz w:val="24"/>
          <w:szCs w:val="24"/>
          <w:lang w:val="tr-TR"/>
        </w:rPr>
      </w:pPr>
      <w:r w:rsidRPr="009C1F54">
        <w:rPr>
          <w:rFonts w:ascii="Times New Roman" w:hAnsi="Times New Roman"/>
          <w:b/>
          <w:sz w:val="24"/>
          <w:szCs w:val="24"/>
          <w:lang w:val="tr-TR"/>
        </w:rPr>
        <w:t>(c)</w:t>
      </w:r>
      <w:r w:rsidRPr="009C1F54">
        <w:rPr>
          <w:rFonts w:ascii="Times New Roman" w:hAnsi="Times New Roman"/>
          <w:b/>
          <w:sz w:val="24"/>
          <w:szCs w:val="24"/>
          <w:lang w:val="tr-TR"/>
        </w:rPr>
        <w:tab/>
        <w:t>Fonksiyonel ve raporlama para birimi</w:t>
      </w:r>
    </w:p>
    <w:p w:rsidR="00B14A1F" w:rsidRPr="009C1F54" w:rsidRDefault="00B14A1F" w:rsidP="00B14A1F">
      <w:pPr>
        <w:autoSpaceDE w:val="0"/>
        <w:autoSpaceDN w:val="0"/>
        <w:adjustRightInd w:val="0"/>
        <w:spacing w:line="260" w:lineRule="atLeast"/>
        <w:jc w:val="both"/>
        <w:rPr>
          <w:rFonts w:ascii="Times New Roman" w:hAnsi="Times New Roman"/>
          <w:b/>
          <w:sz w:val="24"/>
          <w:szCs w:val="24"/>
          <w:lang w:val="tr-TR"/>
        </w:rPr>
      </w:pPr>
      <w:r w:rsidRPr="009C1F54">
        <w:rPr>
          <w:rFonts w:ascii="Times New Roman" w:hAnsi="Times New Roman"/>
          <w:szCs w:val="22"/>
          <w:lang w:val="tr-TR"/>
        </w:rPr>
        <w:t xml:space="preserve">İlişikteki konsolide ara dönem finansal tabloları, Banka’nın fonksiyonel para birimi olan TL cinsinden sunulmuştur. Aksi belirtilmedikçe, TL olarak verilen finansal bilgiler, en yakın binlik değerine yuvarlanarak gösterilmiştir. </w:t>
      </w:r>
    </w:p>
    <w:p w:rsidR="009631F6" w:rsidRPr="009C1F54" w:rsidRDefault="009631F6" w:rsidP="009631F6">
      <w:pPr>
        <w:pageBreakBefore/>
        <w:widowControl w:val="0"/>
        <w:spacing w:before="240"/>
        <w:ind w:hanging="562"/>
        <w:jc w:val="both"/>
        <w:rPr>
          <w:rFonts w:ascii="Times New Roman" w:hAnsi="Times New Roman"/>
          <w:bCs/>
          <w:i/>
          <w:sz w:val="26"/>
          <w:szCs w:val="26"/>
          <w:lang w:val="tr-TR"/>
        </w:rPr>
      </w:pPr>
      <w:r w:rsidRPr="009C1F54">
        <w:rPr>
          <w:rFonts w:ascii="Times New Roman" w:hAnsi="Times New Roman"/>
          <w:b/>
          <w:bCs/>
          <w:sz w:val="26"/>
          <w:szCs w:val="26"/>
          <w:lang w:val="tr-TR"/>
        </w:rPr>
        <w:lastRenderedPageBreak/>
        <w:t>2.</w:t>
      </w:r>
      <w:r w:rsidRPr="009C1F54">
        <w:rPr>
          <w:rFonts w:ascii="Times New Roman" w:hAnsi="Times New Roman"/>
          <w:b/>
          <w:bCs/>
          <w:sz w:val="26"/>
          <w:szCs w:val="26"/>
          <w:lang w:val="tr-TR"/>
        </w:rPr>
        <w:tab/>
        <w:t xml:space="preserve">Sunum esasları </w:t>
      </w:r>
      <w:r w:rsidRPr="009C1F54">
        <w:rPr>
          <w:rFonts w:ascii="Times New Roman" w:hAnsi="Times New Roman"/>
          <w:bCs/>
          <w:i/>
          <w:sz w:val="26"/>
          <w:szCs w:val="26"/>
          <w:lang w:val="tr-TR"/>
        </w:rPr>
        <w:t>(devamı)</w:t>
      </w:r>
    </w:p>
    <w:p w:rsidR="002B216D" w:rsidRPr="009C1F54" w:rsidRDefault="00B14A1F" w:rsidP="00D4186A">
      <w:pPr>
        <w:spacing w:before="240" w:after="120"/>
        <w:ind w:hanging="561"/>
        <w:jc w:val="both"/>
        <w:rPr>
          <w:rFonts w:ascii="Times New Roman" w:hAnsi="Times New Roman"/>
          <w:b/>
          <w:sz w:val="24"/>
          <w:szCs w:val="24"/>
          <w:lang w:val="tr-TR"/>
        </w:rPr>
      </w:pPr>
      <w:r w:rsidRPr="009C1F54">
        <w:rPr>
          <w:rFonts w:ascii="Times New Roman" w:hAnsi="Times New Roman"/>
          <w:b/>
          <w:sz w:val="24"/>
          <w:szCs w:val="24"/>
          <w:lang w:val="tr-TR"/>
        </w:rPr>
        <w:t xml:space="preserve"> </w:t>
      </w:r>
      <w:r w:rsidR="002B216D" w:rsidRPr="009C1F54">
        <w:rPr>
          <w:rFonts w:ascii="Times New Roman" w:hAnsi="Times New Roman"/>
          <w:b/>
          <w:sz w:val="24"/>
          <w:szCs w:val="24"/>
          <w:lang w:val="tr-TR"/>
        </w:rPr>
        <w:t xml:space="preserve">(d) </w:t>
      </w:r>
      <w:r w:rsidR="00DF1852" w:rsidRPr="009C1F54">
        <w:rPr>
          <w:rFonts w:ascii="Times New Roman" w:hAnsi="Times New Roman"/>
          <w:b/>
          <w:sz w:val="24"/>
          <w:szCs w:val="24"/>
          <w:lang w:val="tr-TR"/>
        </w:rPr>
        <w:tab/>
      </w:r>
      <w:r w:rsidR="0069616E" w:rsidRPr="009C1F54">
        <w:rPr>
          <w:rFonts w:ascii="Times New Roman" w:hAnsi="Times New Roman"/>
          <w:b/>
          <w:sz w:val="24"/>
          <w:szCs w:val="24"/>
          <w:lang w:val="tr-TR"/>
        </w:rPr>
        <w:t>Hiperenflasyonist ülkelerde muhasebeleştirme</w:t>
      </w:r>
    </w:p>
    <w:p w:rsidR="001A6D71" w:rsidRPr="009C1F54" w:rsidRDefault="0069616E" w:rsidP="002B216D">
      <w:pPr>
        <w:autoSpaceDE w:val="0"/>
        <w:autoSpaceDN w:val="0"/>
        <w:adjustRightInd w:val="0"/>
        <w:spacing w:line="260" w:lineRule="atLeast"/>
        <w:jc w:val="both"/>
        <w:rPr>
          <w:rFonts w:ascii="Times New Roman" w:hAnsi="Times New Roman"/>
          <w:szCs w:val="22"/>
          <w:lang w:val="tr-TR"/>
        </w:rPr>
      </w:pPr>
      <w:r w:rsidRPr="009C1F54">
        <w:rPr>
          <w:rFonts w:ascii="Times New Roman" w:hAnsi="Times New Roman"/>
          <w:szCs w:val="22"/>
          <w:lang w:val="tr-TR"/>
        </w:rPr>
        <w:t xml:space="preserve">Türkiye’de faaliyet gösteren şirketlerin finansal tabloları 31 Aralık 2005 tarihi </w:t>
      </w:r>
      <w:r w:rsidR="008C62A1" w:rsidRPr="009C1F54">
        <w:rPr>
          <w:rFonts w:ascii="Times New Roman" w:hAnsi="Times New Roman"/>
          <w:szCs w:val="22"/>
          <w:lang w:val="tr-TR"/>
        </w:rPr>
        <w:t>itibarıyla</w:t>
      </w:r>
      <w:r w:rsidRPr="009C1F54">
        <w:rPr>
          <w:rFonts w:ascii="Times New Roman" w:hAnsi="Times New Roman"/>
          <w:szCs w:val="22"/>
          <w:lang w:val="tr-TR"/>
        </w:rPr>
        <w:t xml:space="preserve"> UMS</w:t>
      </w:r>
      <w:r w:rsidR="004D29AB" w:rsidRPr="009C1F54">
        <w:rPr>
          <w:rFonts w:ascii="Times New Roman" w:hAnsi="Times New Roman"/>
          <w:szCs w:val="22"/>
          <w:lang w:val="tr-TR"/>
        </w:rPr>
        <w:t xml:space="preserve"> 29 – </w:t>
      </w:r>
      <w:r w:rsidRPr="009C1F54">
        <w:rPr>
          <w:rFonts w:ascii="Times New Roman" w:hAnsi="Times New Roman"/>
          <w:i/>
          <w:szCs w:val="22"/>
          <w:lang w:val="tr-TR"/>
        </w:rPr>
        <w:t>Hiperenflasyonist</w:t>
      </w:r>
      <w:r w:rsidR="004D29AB" w:rsidRPr="009C1F54">
        <w:rPr>
          <w:rFonts w:ascii="Times New Roman" w:hAnsi="Times New Roman"/>
          <w:i/>
          <w:szCs w:val="22"/>
          <w:lang w:val="tr-TR"/>
        </w:rPr>
        <w:t xml:space="preserve"> </w:t>
      </w:r>
      <w:r w:rsidRPr="009C1F54">
        <w:rPr>
          <w:rFonts w:ascii="Times New Roman" w:hAnsi="Times New Roman"/>
          <w:i/>
          <w:szCs w:val="22"/>
          <w:lang w:val="tr-TR"/>
        </w:rPr>
        <w:t>Ekonomilerde Finansal Raporlama</w:t>
      </w:r>
      <w:r w:rsidR="004D29AB" w:rsidRPr="009C1F54">
        <w:rPr>
          <w:rFonts w:ascii="Times New Roman" w:hAnsi="Times New Roman"/>
          <w:szCs w:val="22"/>
          <w:lang w:val="tr-TR"/>
        </w:rPr>
        <w:t>’</w:t>
      </w:r>
      <w:r w:rsidRPr="009C1F54">
        <w:rPr>
          <w:rFonts w:ascii="Times New Roman" w:hAnsi="Times New Roman"/>
          <w:szCs w:val="22"/>
          <w:lang w:val="tr-TR"/>
        </w:rPr>
        <w:t xml:space="preserve">ya uygun olarak, </w:t>
      </w:r>
      <w:r w:rsidR="00CD1BB6" w:rsidRPr="009C1F54">
        <w:rPr>
          <w:rFonts w:ascii="Times New Roman" w:hAnsi="Times New Roman"/>
          <w:szCs w:val="22"/>
          <w:lang w:val="tr-TR"/>
        </w:rPr>
        <w:t>TL</w:t>
      </w:r>
      <w:r w:rsidRPr="009C1F54">
        <w:rPr>
          <w:rFonts w:ascii="Times New Roman" w:hAnsi="Times New Roman"/>
          <w:szCs w:val="22"/>
          <w:lang w:val="tr-TR"/>
        </w:rPr>
        <w:t xml:space="preserve">’nin genel satın alım gücündeki değişmeler nedeniyle yapılan düzeltmeleri yansıtacak şekilde ifade edilmiştir. </w:t>
      </w:r>
      <w:r w:rsidRPr="009C1F54">
        <w:rPr>
          <w:rFonts w:ascii="Times New Roman" w:hAnsi="Times New Roman"/>
          <w:i/>
          <w:szCs w:val="22"/>
          <w:lang w:val="tr-TR"/>
        </w:rPr>
        <w:t>UMS 29</w:t>
      </w:r>
      <w:r w:rsidRPr="009C1F54">
        <w:rPr>
          <w:rFonts w:ascii="Times New Roman" w:hAnsi="Times New Roman"/>
          <w:szCs w:val="22"/>
          <w:lang w:val="tr-TR"/>
        </w:rPr>
        <w:t xml:space="preserve">, hiperenflasyonist ekonomilerin para birimi ile hazırlanan finansal tabloların bilanço tarihindeki ölçüm biriminden gösterilmesini ve önceki dönemlere ait bakiyelerin de aynı birimden gösterilmesini öngörmektedir. </w:t>
      </w:r>
      <w:r w:rsidRPr="009C1F54">
        <w:rPr>
          <w:rFonts w:ascii="Times New Roman" w:hAnsi="Times New Roman"/>
          <w:i/>
          <w:szCs w:val="22"/>
          <w:lang w:val="tr-TR"/>
        </w:rPr>
        <w:t>UMS 29</w:t>
      </w:r>
      <w:r w:rsidRPr="009C1F54">
        <w:rPr>
          <w:rFonts w:ascii="Times New Roman" w:hAnsi="Times New Roman"/>
          <w:szCs w:val="22"/>
          <w:lang w:val="tr-TR"/>
        </w:rPr>
        <w:t xml:space="preserve">’un uygulanmasını gerektiren durumlardan birisi de, üç yıllık kümülatif enflasyon oranının %100’e yaklaşması veya üzerinde olmasıdır. Türkiye’de T.C. Başbakanlık Türkiye İstatistik Kurumu tarafından yayımlanan toptan eşya fiyat endeksi temel alındığında söz konusu kümülatif oran 31 Aralık 2005 tarihi </w:t>
      </w:r>
      <w:r w:rsidR="008C62A1" w:rsidRPr="009C1F54">
        <w:rPr>
          <w:rFonts w:ascii="Times New Roman" w:hAnsi="Times New Roman"/>
          <w:szCs w:val="22"/>
          <w:lang w:val="tr-TR"/>
        </w:rPr>
        <w:t>itibarıyla</w:t>
      </w:r>
      <w:r w:rsidRPr="009C1F54">
        <w:rPr>
          <w:rFonts w:ascii="Times New Roman" w:hAnsi="Times New Roman"/>
          <w:szCs w:val="22"/>
          <w:lang w:val="tr-TR"/>
        </w:rPr>
        <w:t xml:space="preserve"> sona eren üç yıllık dönem için %35.61 olmuştur. Mali ve para piyasalarındaki istikrar, faiz oranlarındaki düşüş ve </w:t>
      </w:r>
      <w:r w:rsidR="00CD1BB6" w:rsidRPr="009C1F54">
        <w:rPr>
          <w:rFonts w:ascii="Times New Roman" w:hAnsi="Times New Roman"/>
          <w:szCs w:val="22"/>
          <w:lang w:val="tr-TR"/>
        </w:rPr>
        <w:t>TL</w:t>
      </w:r>
      <w:r w:rsidRPr="009C1F54">
        <w:rPr>
          <w:rFonts w:ascii="Times New Roman" w:hAnsi="Times New Roman"/>
          <w:szCs w:val="22"/>
          <w:lang w:val="tr-TR"/>
        </w:rPr>
        <w:t xml:space="preserve">’nin </w:t>
      </w:r>
      <w:r w:rsidR="003F15C1" w:rsidRPr="009C1F54">
        <w:rPr>
          <w:rFonts w:ascii="Times New Roman" w:hAnsi="Times New Roman"/>
          <w:szCs w:val="22"/>
          <w:lang w:val="tr-TR"/>
        </w:rPr>
        <w:t>ABD</w:t>
      </w:r>
      <w:r w:rsidRPr="009C1F54">
        <w:rPr>
          <w:rFonts w:ascii="Times New Roman" w:hAnsi="Times New Roman"/>
          <w:szCs w:val="22"/>
          <w:lang w:val="tr-TR"/>
        </w:rPr>
        <w:t xml:space="preserve"> Doları ve diğer yabancı para birimleri karşısında değer kazanması gibi destekleyici olumlu yaklaşımlarla beraber bu durum dikkate alındığında, </w:t>
      </w:r>
      <w:r w:rsidRPr="009C1F54">
        <w:rPr>
          <w:rFonts w:ascii="Times New Roman" w:hAnsi="Times New Roman"/>
          <w:i/>
          <w:szCs w:val="22"/>
          <w:lang w:val="tr-TR"/>
        </w:rPr>
        <w:t>UMS 29</w:t>
      </w:r>
      <w:r w:rsidRPr="009C1F54">
        <w:rPr>
          <w:rFonts w:ascii="Times New Roman" w:hAnsi="Times New Roman"/>
          <w:szCs w:val="22"/>
          <w:lang w:val="tr-TR"/>
        </w:rPr>
        <w:t xml:space="preserve"> kapsamında, Türkiye’nin 1 Ocak 2006 tarihinden itibaren enflasyonist ekonomi olarak değerlendirilmemesi gerektiği açıklanmıştır. </w:t>
      </w:r>
    </w:p>
    <w:p w:rsidR="0077005C" w:rsidRDefault="0077005C" w:rsidP="00E24769">
      <w:pPr>
        <w:spacing w:before="240" w:after="120"/>
        <w:ind w:hanging="562"/>
        <w:jc w:val="both"/>
        <w:rPr>
          <w:rFonts w:ascii="Times New Roman" w:hAnsi="Times New Roman"/>
          <w:b/>
          <w:sz w:val="24"/>
          <w:szCs w:val="24"/>
          <w:lang w:val="tr-TR"/>
        </w:rPr>
      </w:pPr>
      <w:r w:rsidRPr="009C1F54">
        <w:rPr>
          <w:rFonts w:ascii="Times New Roman" w:hAnsi="Times New Roman"/>
          <w:b/>
          <w:sz w:val="24"/>
          <w:szCs w:val="24"/>
          <w:lang w:val="tr-TR"/>
        </w:rPr>
        <w:t>(</w:t>
      </w:r>
      <w:r w:rsidR="002B216D" w:rsidRPr="009C1F54">
        <w:rPr>
          <w:rFonts w:ascii="Times New Roman" w:hAnsi="Times New Roman"/>
          <w:b/>
          <w:sz w:val="24"/>
          <w:szCs w:val="24"/>
          <w:lang w:val="tr-TR"/>
        </w:rPr>
        <w:t>e</w:t>
      </w:r>
      <w:r w:rsidRPr="009C1F54">
        <w:rPr>
          <w:rFonts w:ascii="Times New Roman" w:hAnsi="Times New Roman"/>
          <w:b/>
          <w:sz w:val="24"/>
          <w:szCs w:val="24"/>
          <w:lang w:val="tr-TR"/>
        </w:rPr>
        <w:t>)</w:t>
      </w:r>
      <w:r w:rsidRPr="009C1F54">
        <w:rPr>
          <w:rFonts w:ascii="Times New Roman" w:hAnsi="Times New Roman"/>
          <w:b/>
          <w:sz w:val="24"/>
          <w:szCs w:val="24"/>
          <w:lang w:val="tr-TR"/>
        </w:rPr>
        <w:tab/>
      </w:r>
      <w:r w:rsidR="00E7719B">
        <w:rPr>
          <w:rFonts w:ascii="Times New Roman" w:hAnsi="Times New Roman"/>
          <w:b/>
          <w:sz w:val="24"/>
          <w:szCs w:val="24"/>
          <w:lang w:val="tr-TR"/>
        </w:rPr>
        <w:t>Muhasebe tahmin ve yorumları</w:t>
      </w:r>
    </w:p>
    <w:p w:rsidR="00CB74DA" w:rsidRPr="0059042D" w:rsidRDefault="00CB74DA" w:rsidP="00CB74DA">
      <w:pPr>
        <w:autoSpaceDE w:val="0"/>
        <w:autoSpaceDN w:val="0"/>
        <w:adjustRightInd w:val="0"/>
        <w:spacing w:line="260" w:lineRule="atLeast"/>
        <w:jc w:val="both"/>
        <w:rPr>
          <w:rFonts w:ascii="Times New Roman" w:hAnsi="Times New Roman"/>
          <w:spacing w:val="-2"/>
          <w:szCs w:val="22"/>
          <w:lang w:val="tr-TR"/>
        </w:rPr>
      </w:pPr>
      <w:r w:rsidRPr="0059042D">
        <w:rPr>
          <w:rFonts w:ascii="Times New Roman" w:hAnsi="Times New Roman"/>
          <w:spacing w:val="-2"/>
          <w:szCs w:val="22"/>
          <w:lang w:val="tr-TR"/>
        </w:rPr>
        <w:t xml:space="preserve">UFRS’ye uygun olarak konsolide finansal tabloların hazırlanması, raporlanan aktif ve pasif tutarlarını, gelir ve giderleri ve muhasebe ilkelerinin uygulanmasını etkileyecek bazı tahmin ve yorumların yapılmasını gerektirmektedir. Tahminler ve ilişkili varsayımlar önceki deneyimlere, mantıklı olduğuna inanılan durumlardaki diğer çeşitli faktörlere, başka kaynaklarda açıkça görülemeyen varlık ve yükümlülüklerin değerlerini karar verme konusuna baz oluşturan sonuçlara dayanır. Fiili sonuçlar cari tahminlerden farklı olabilir. Tahminler ve tahminlerin temelini teşkil eden varsayımlar sürekli olarak gözden geçirilmektedir. Muhasebe tahminlerindeki güncellemeler tahminlerin güncellemesinin yapıldığı dönemde ve bu güncellemelerden etkilenen müteakip dönemlerde kayıtlara alınır.   </w:t>
      </w:r>
    </w:p>
    <w:p w:rsidR="00CB74DA" w:rsidRPr="0059042D" w:rsidRDefault="00CB74DA" w:rsidP="00CB74DA">
      <w:pPr>
        <w:autoSpaceDE w:val="0"/>
        <w:autoSpaceDN w:val="0"/>
        <w:adjustRightInd w:val="0"/>
        <w:spacing w:before="120" w:line="260" w:lineRule="atLeast"/>
        <w:jc w:val="both"/>
        <w:rPr>
          <w:rFonts w:ascii="Times New Roman" w:hAnsi="Times New Roman"/>
          <w:spacing w:val="-2"/>
          <w:szCs w:val="22"/>
          <w:lang w:val="tr-TR"/>
        </w:rPr>
      </w:pPr>
      <w:r w:rsidRPr="0059042D">
        <w:rPr>
          <w:rFonts w:ascii="Times New Roman" w:hAnsi="Times New Roman"/>
          <w:spacing w:val="-2"/>
          <w:lang w:val="tr-TR"/>
        </w:rPr>
        <w:t>İleriki finansal dönemde, önemli değişikliklere sebep olabilecek, ciddi risk taşıyan varsayımlara ve tahmin belirsizliklerine ait bilgiler ve muhasebe politikalarının uygulanmasında ilişikteki konsolide finansal tablolarda sunulan tutarlar üzerinde en fazla etkisi olan kritik kararlara ait bilgiler aşağıda açıklanmıştır.Bu açıklamalar finansal risk yönetimi yorumlarını destekler  niteliktedir.</w:t>
      </w:r>
      <w:r w:rsidRPr="0059042D">
        <w:rPr>
          <w:rFonts w:ascii="Times New Roman" w:hAnsi="Times New Roman"/>
          <w:spacing w:val="-2"/>
          <w:szCs w:val="22"/>
          <w:lang w:val="tr-TR"/>
        </w:rPr>
        <w:t xml:space="preserve">  </w:t>
      </w:r>
    </w:p>
    <w:p w:rsidR="00CB74DA" w:rsidRPr="0059042D" w:rsidRDefault="00CB74DA" w:rsidP="00CB74DA">
      <w:pPr>
        <w:autoSpaceDE w:val="0"/>
        <w:autoSpaceDN w:val="0"/>
        <w:adjustRightInd w:val="0"/>
        <w:spacing w:before="120" w:line="260" w:lineRule="atLeast"/>
        <w:jc w:val="both"/>
        <w:rPr>
          <w:rFonts w:ascii="Times New Roman" w:hAnsi="Times New Roman"/>
          <w:b/>
          <w:i/>
          <w:spacing w:val="-2"/>
          <w:szCs w:val="22"/>
          <w:lang w:val="tr-TR"/>
        </w:rPr>
      </w:pPr>
      <w:r w:rsidRPr="0059042D">
        <w:rPr>
          <w:rFonts w:ascii="Times New Roman" w:hAnsi="Times New Roman"/>
          <w:b/>
          <w:i/>
          <w:spacing w:val="-2"/>
          <w:szCs w:val="22"/>
          <w:lang w:val="tr-TR"/>
        </w:rPr>
        <w:t>Değer düşüklüğü</w:t>
      </w:r>
    </w:p>
    <w:p w:rsidR="00CB74DA" w:rsidRPr="0059042D" w:rsidRDefault="00CB74DA" w:rsidP="00CB74DA">
      <w:pPr>
        <w:autoSpaceDE w:val="0"/>
        <w:autoSpaceDN w:val="0"/>
        <w:adjustRightInd w:val="0"/>
        <w:spacing w:before="120" w:line="260" w:lineRule="atLeast"/>
        <w:jc w:val="both"/>
        <w:rPr>
          <w:rFonts w:ascii="Times New Roman" w:hAnsi="Times New Roman"/>
          <w:spacing w:val="-2"/>
          <w:szCs w:val="22"/>
          <w:lang w:val="tr-TR"/>
        </w:rPr>
      </w:pPr>
      <w:r w:rsidRPr="0059042D">
        <w:rPr>
          <w:rFonts w:ascii="Times New Roman" w:hAnsi="Times New Roman"/>
          <w:spacing w:val="-2"/>
          <w:szCs w:val="22"/>
          <w:lang w:val="tr-TR"/>
        </w:rPr>
        <w:t>İtfa edilmiş maliyet bedellerinde muhasebeleştirilen varlıklar, Not 3 (i)-</w:t>
      </w:r>
      <w:r w:rsidRPr="0059042D">
        <w:rPr>
          <w:rFonts w:ascii="Times New Roman" w:hAnsi="Times New Roman"/>
          <w:i/>
          <w:spacing w:val="-2"/>
          <w:szCs w:val="22"/>
          <w:lang w:val="tr-TR"/>
        </w:rPr>
        <w:t>finansal varlıkların değer düşüklüğü</w:t>
      </w:r>
      <w:r w:rsidRPr="0059042D">
        <w:rPr>
          <w:rFonts w:ascii="Times New Roman" w:hAnsi="Times New Roman"/>
          <w:spacing w:val="-2"/>
          <w:szCs w:val="22"/>
          <w:lang w:val="tr-TR"/>
        </w:rPr>
        <w:t xml:space="preserve">’nde anlatıldığı üzere değer düşüklüğü için değerlendirilmiştir. </w:t>
      </w:r>
    </w:p>
    <w:p w:rsidR="00CB74DA" w:rsidRPr="0059042D" w:rsidRDefault="00CB74DA" w:rsidP="00CB74DA">
      <w:pPr>
        <w:autoSpaceDE w:val="0"/>
        <w:autoSpaceDN w:val="0"/>
        <w:adjustRightInd w:val="0"/>
        <w:spacing w:before="120" w:line="260" w:lineRule="atLeast"/>
        <w:jc w:val="both"/>
        <w:rPr>
          <w:rFonts w:ascii="Times New Roman" w:hAnsi="Times New Roman"/>
          <w:spacing w:val="-2"/>
          <w:szCs w:val="22"/>
          <w:lang w:val="tr-TR"/>
        </w:rPr>
      </w:pPr>
      <w:r w:rsidRPr="0059042D">
        <w:rPr>
          <w:rFonts w:ascii="Times New Roman" w:hAnsi="Times New Roman"/>
          <w:spacing w:val="-2"/>
          <w:szCs w:val="22"/>
          <w:lang w:val="tr-TR"/>
        </w:rPr>
        <w:t>Finansal varlıklara uygulanan değer düşüklüğünün toplam karşılıktaki spesifik unsuru değer düşüklüğü için bireysel olarak değerlendirilir ve beklenen nakit akışlarının bugünkü değeri yönetimin en iyi tahminine dayandırılır. Nakit akışların tahmininde, yönetim borçlunun finansal durumu ve teminatın net gerçekleştirilebilir değeri hakkında karar verir.</w:t>
      </w:r>
    </w:p>
    <w:p w:rsidR="00CB74DA" w:rsidRPr="0059042D" w:rsidRDefault="00CB74DA" w:rsidP="00CB74DA">
      <w:pPr>
        <w:autoSpaceDE w:val="0"/>
        <w:autoSpaceDN w:val="0"/>
        <w:adjustRightInd w:val="0"/>
        <w:spacing w:before="120" w:line="260" w:lineRule="atLeast"/>
        <w:jc w:val="both"/>
        <w:rPr>
          <w:rFonts w:ascii="Times New Roman" w:hAnsi="Times New Roman"/>
          <w:spacing w:val="-2"/>
          <w:szCs w:val="22"/>
          <w:lang w:val="tr-TR"/>
        </w:rPr>
      </w:pPr>
      <w:r w:rsidRPr="0059042D">
        <w:rPr>
          <w:rFonts w:ascii="Times New Roman" w:hAnsi="Times New Roman"/>
          <w:spacing w:val="-2"/>
          <w:szCs w:val="22"/>
          <w:lang w:val="tr-TR"/>
        </w:rPr>
        <w:t>Toplam karşılıktaki kolektif unsur:</w:t>
      </w:r>
    </w:p>
    <w:p w:rsidR="00CB74DA" w:rsidRPr="0059042D" w:rsidRDefault="00CB74DA" w:rsidP="00CB74DA">
      <w:pPr>
        <w:pStyle w:val="ListParagraph"/>
        <w:numPr>
          <w:ilvl w:val="0"/>
          <w:numId w:val="34"/>
        </w:numPr>
        <w:autoSpaceDE w:val="0"/>
        <w:autoSpaceDN w:val="0"/>
        <w:adjustRightInd w:val="0"/>
        <w:spacing w:before="120" w:line="260" w:lineRule="atLeast"/>
        <w:jc w:val="both"/>
        <w:rPr>
          <w:rFonts w:ascii="Times New Roman" w:hAnsi="Times New Roman"/>
          <w:spacing w:val="-2"/>
          <w:szCs w:val="22"/>
          <w:lang w:val="tr-TR"/>
        </w:rPr>
      </w:pPr>
      <w:r w:rsidRPr="0059042D">
        <w:rPr>
          <w:rFonts w:ascii="Times New Roman" w:hAnsi="Times New Roman"/>
          <w:spacing w:val="-2"/>
          <w:szCs w:val="22"/>
          <w:lang w:val="tr-TR"/>
        </w:rPr>
        <w:t>Bireysel olarak önemli olmayan düzenli dağılmış borç grupları; ve</w:t>
      </w:r>
    </w:p>
    <w:p w:rsidR="00CB74DA" w:rsidRPr="0059042D" w:rsidRDefault="00CB74DA" w:rsidP="00CB74DA">
      <w:pPr>
        <w:pStyle w:val="ListParagraph"/>
        <w:numPr>
          <w:ilvl w:val="0"/>
          <w:numId w:val="34"/>
        </w:numPr>
        <w:autoSpaceDE w:val="0"/>
        <w:autoSpaceDN w:val="0"/>
        <w:adjustRightInd w:val="0"/>
        <w:spacing w:before="120" w:line="260" w:lineRule="atLeast"/>
        <w:jc w:val="both"/>
        <w:rPr>
          <w:rFonts w:ascii="Times New Roman" w:hAnsi="Times New Roman"/>
          <w:spacing w:val="-2"/>
          <w:szCs w:val="22"/>
          <w:lang w:val="tr-TR"/>
        </w:rPr>
      </w:pPr>
      <w:r w:rsidRPr="0059042D">
        <w:rPr>
          <w:rFonts w:ascii="Times New Roman" w:hAnsi="Times New Roman"/>
          <w:spacing w:val="-2"/>
          <w:szCs w:val="22"/>
          <w:lang w:val="tr-TR"/>
        </w:rPr>
        <w:t>Bireysel olarak önemli olan ama değer düşüklüğüne uğramamış varlık grupları için bulunur.</w:t>
      </w:r>
    </w:p>
    <w:p w:rsidR="00CB74DA" w:rsidRPr="0059042D" w:rsidRDefault="00CB74DA" w:rsidP="00CB74DA">
      <w:pPr>
        <w:autoSpaceDE w:val="0"/>
        <w:autoSpaceDN w:val="0"/>
        <w:adjustRightInd w:val="0"/>
        <w:spacing w:before="120" w:line="260" w:lineRule="atLeast"/>
        <w:jc w:val="both"/>
        <w:rPr>
          <w:rFonts w:ascii="Times New Roman" w:hAnsi="Times New Roman"/>
          <w:spacing w:val="-2"/>
          <w:szCs w:val="22"/>
          <w:lang w:val="tr-TR"/>
        </w:rPr>
      </w:pPr>
      <w:r w:rsidRPr="0059042D">
        <w:rPr>
          <w:rFonts w:ascii="Times New Roman" w:hAnsi="Times New Roman"/>
          <w:spacing w:val="-2"/>
          <w:szCs w:val="22"/>
          <w:lang w:val="tr-TR"/>
        </w:rPr>
        <w:t xml:space="preserve">Düzenli dağılmış borç gruplarının kolektif karşılık “roll rate” metodu ya da yetersiz bilgi sahibi olunan küçük portföyler için tarihsel kayıp hızı deneyimine dayanan formül yöntemi gibi istatistiksel metodlar kullanılarak bulunur. “Roll rate” metodu, geçmiş temerrüt verilerini istatistiksel analizde kullanarak kayıp miktarını tahmin eder. Geçmiş bilgilere dayanan kayıp tahmini, ekonomik durumları ve rapor tarihindeki ürün karışımını yansıttığına emin olmak için gözden geçirilir.  </w:t>
      </w:r>
    </w:p>
    <w:p w:rsidR="00CB74DA" w:rsidRPr="0059042D" w:rsidRDefault="00CB74DA" w:rsidP="00CB74DA">
      <w:pPr>
        <w:autoSpaceDE w:val="0"/>
        <w:autoSpaceDN w:val="0"/>
        <w:adjustRightInd w:val="0"/>
        <w:spacing w:before="120" w:line="260" w:lineRule="atLeast"/>
        <w:jc w:val="both"/>
        <w:rPr>
          <w:rFonts w:ascii="Times New Roman" w:hAnsi="Times New Roman"/>
          <w:spacing w:val="-2"/>
          <w:szCs w:val="22"/>
          <w:lang w:val="tr-TR"/>
        </w:rPr>
      </w:pPr>
    </w:p>
    <w:p w:rsidR="00CB4CFA" w:rsidRPr="0059042D" w:rsidRDefault="00CB4CFA" w:rsidP="00CB4CFA">
      <w:pPr>
        <w:pageBreakBefore/>
        <w:widowControl w:val="0"/>
        <w:spacing w:before="240"/>
        <w:ind w:hanging="561"/>
        <w:jc w:val="both"/>
        <w:rPr>
          <w:rFonts w:ascii="Times New Roman" w:hAnsi="Times New Roman"/>
          <w:bCs/>
          <w:i/>
          <w:sz w:val="26"/>
          <w:szCs w:val="26"/>
          <w:lang w:val="tr-TR"/>
        </w:rPr>
      </w:pPr>
      <w:r w:rsidRPr="0059042D">
        <w:rPr>
          <w:rFonts w:ascii="Times New Roman" w:hAnsi="Times New Roman"/>
          <w:b/>
          <w:bCs/>
          <w:sz w:val="26"/>
          <w:szCs w:val="26"/>
          <w:lang w:val="tr-TR"/>
        </w:rPr>
        <w:lastRenderedPageBreak/>
        <w:t>2.</w:t>
      </w:r>
      <w:r w:rsidRPr="0059042D">
        <w:rPr>
          <w:rFonts w:ascii="Times New Roman" w:hAnsi="Times New Roman"/>
          <w:b/>
          <w:bCs/>
          <w:sz w:val="26"/>
          <w:szCs w:val="26"/>
          <w:lang w:val="tr-TR"/>
        </w:rPr>
        <w:tab/>
        <w:t xml:space="preserve">Sunum esasları </w:t>
      </w:r>
      <w:r w:rsidRPr="0059042D">
        <w:rPr>
          <w:rFonts w:ascii="Times New Roman" w:hAnsi="Times New Roman"/>
          <w:bCs/>
          <w:i/>
          <w:sz w:val="26"/>
          <w:szCs w:val="26"/>
          <w:lang w:val="tr-TR"/>
        </w:rPr>
        <w:t>(devamı)</w:t>
      </w:r>
    </w:p>
    <w:p w:rsidR="00CB4CFA" w:rsidRPr="0059042D" w:rsidRDefault="00CB4CFA" w:rsidP="00CB4CFA">
      <w:pPr>
        <w:spacing w:before="120" w:after="120"/>
        <w:ind w:hanging="562"/>
        <w:jc w:val="both"/>
        <w:rPr>
          <w:rFonts w:ascii="Times New Roman" w:hAnsi="Times New Roman"/>
          <w:i/>
          <w:sz w:val="24"/>
          <w:szCs w:val="24"/>
          <w:lang w:val="tr-TR"/>
        </w:rPr>
      </w:pPr>
      <w:r w:rsidRPr="0059042D">
        <w:rPr>
          <w:rFonts w:ascii="Times New Roman" w:hAnsi="Times New Roman"/>
          <w:b/>
          <w:sz w:val="24"/>
          <w:szCs w:val="24"/>
          <w:lang w:val="tr-TR"/>
        </w:rPr>
        <w:t>(e)</w:t>
      </w:r>
      <w:r w:rsidRPr="0059042D">
        <w:rPr>
          <w:rFonts w:ascii="Times New Roman" w:hAnsi="Times New Roman"/>
          <w:b/>
          <w:sz w:val="24"/>
          <w:szCs w:val="24"/>
          <w:lang w:val="tr-TR"/>
        </w:rPr>
        <w:tab/>
        <w:t xml:space="preserve">Muhasebe tahminleri </w:t>
      </w:r>
      <w:r w:rsidRPr="0059042D">
        <w:rPr>
          <w:rFonts w:ascii="Times New Roman" w:hAnsi="Times New Roman"/>
          <w:i/>
          <w:sz w:val="24"/>
          <w:szCs w:val="24"/>
          <w:lang w:val="tr-TR"/>
        </w:rPr>
        <w:t>(devamı)</w:t>
      </w:r>
    </w:p>
    <w:p w:rsidR="00CB4CFA" w:rsidRPr="0059042D" w:rsidRDefault="00CB4CFA" w:rsidP="00CB4CFA">
      <w:pPr>
        <w:autoSpaceDE w:val="0"/>
        <w:autoSpaceDN w:val="0"/>
        <w:adjustRightInd w:val="0"/>
        <w:spacing w:before="120" w:line="260" w:lineRule="atLeast"/>
        <w:jc w:val="both"/>
        <w:rPr>
          <w:rFonts w:ascii="Times New Roman" w:hAnsi="Times New Roman"/>
          <w:i/>
          <w:spacing w:val="-2"/>
          <w:szCs w:val="22"/>
          <w:lang w:val="tr-TR"/>
        </w:rPr>
      </w:pPr>
      <w:r w:rsidRPr="0059042D">
        <w:rPr>
          <w:rFonts w:ascii="Times New Roman" w:hAnsi="Times New Roman"/>
          <w:b/>
          <w:i/>
          <w:spacing w:val="-2"/>
          <w:szCs w:val="22"/>
          <w:lang w:val="tr-TR"/>
        </w:rPr>
        <w:t xml:space="preserve">Değer düşüklüğü </w:t>
      </w:r>
      <w:r w:rsidRPr="0059042D">
        <w:rPr>
          <w:rFonts w:ascii="Times New Roman" w:hAnsi="Times New Roman"/>
          <w:i/>
          <w:spacing w:val="-2"/>
          <w:szCs w:val="22"/>
          <w:lang w:val="tr-TR"/>
        </w:rPr>
        <w:t>(devamı)</w:t>
      </w:r>
    </w:p>
    <w:p w:rsidR="00CB4CFA" w:rsidRPr="0059042D" w:rsidRDefault="00CB4CFA" w:rsidP="00CB4CFA">
      <w:pPr>
        <w:autoSpaceDE w:val="0"/>
        <w:autoSpaceDN w:val="0"/>
        <w:adjustRightInd w:val="0"/>
        <w:spacing w:before="120" w:line="260" w:lineRule="atLeast"/>
        <w:jc w:val="both"/>
        <w:rPr>
          <w:rFonts w:ascii="Times New Roman" w:hAnsi="Times New Roman"/>
          <w:spacing w:val="-2"/>
          <w:szCs w:val="22"/>
          <w:lang w:val="tr-TR"/>
        </w:rPr>
      </w:pPr>
      <w:r w:rsidRPr="0059042D">
        <w:rPr>
          <w:rFonts w:ascii="Times New Roman" w:hAnsi="Times New Roman"/>
          <w:spacing w:val="-2"/>
          <w:szCs w:val="22"/>
          <w:lang w:val="tr-TR"/>
        </w:rPr>
        <w:t>Bireysel olarak önemli olan ama değer düşüklüğüne uğramamış varlık gruplarının kolektif karşılık kredi ve avans portföylerinde bulunan kredi kayıplarını ve değer düşüklüğüne uğramış kredi ve avansların bulunduğu benzer kredi riski özelliklerine sahip olan vadeye kadar yatırımlar ile değer düşüklüğüne uğramış belirlenemeyen vadeye kadar yatırımları kapsar. Yönetim kolektif kayıp karşılıklarını değerlendirirken, kredi kalitesi, portföy büyüklüğü, yoğunlaşmalar ve ekonomik faktörler gibi faktörleri göz önünde bulundurur. Gerekli karşılığı tahmin etmek için, kayıpların modelleme yöntemlerinin tanımlanması için ve gerekli girdi parametrelerinin geçmiş deyenimlere ve güncel ekonomik koşullara göre belirlenmesi için varsayımlar yapılır.Karşılıkların doğruluğu, karşı taraf özel karşılıklarının gelecek nakit akış tahminlerine, model varsayımlarına ve parametrelere bağlıdır.</w:t>
      </w:r>
    </w:p>
    <w:p w:rsidR="00CB4CFA" w:rsidRPr="0059042D" w:rsidRDefault="00CB4CFA" w:rsidP="00CB4CFA">
      <w:pPr>
        <w:autoSpaceDE w:val="0"/>
        <w:autoSpaceDN w:val="0"/>
        <w:adjustRightInd w:val="0"/>
        <w:spacing w:before="120" w:line="260" w:lineRule="atLeast"/>
        <w:jc w:val="both"/>
        <w:rPr>
          <w:rFonts w:ascii="Times New Roman" w:hAnsi="Times New Roman"/>
          <w:spacing w:val="-2"/>
          <w:szCs w:val="22"/>
          <w:lang w:val="tr-TR"/>
        </w:rPr>
      </w:pPr>
      <w:r w:rsidRPr="0059042D">
        <w:rPr>
          <w:rFonts w:ascii="Times New Roman" w:hAnsi="Times New Roman"/>
          <w:spacing w:val="-2"/>
          <w:szCs w:val="22"/>
          <w:lang w:val="tr-TR"/>
        </w:rPr>
        <w:t>Hisse senedi yatırımları, Not 3 (i)-</w:t>
      </w:r>
      <w:r w:rsidRPr="0059042D">
        <w:rPr>
          <w:rFonts w:ascii="Times New Roman" w:hAnsi="Times New Roman"/>
          <w:i/>
          <w:spacing w:val="-2"/>
          <w:szCs w:val="22"/>
          <w:lang w:val="tr-TR"/>
        </w:rPr>
        <w:t>finansal varlıkların değer düşüklüğü</w:t>
      </w:r>
      <w:r w:rsidRPr="0059042D">
        <w:rPr>
          <w:rFonts w:ascii="Times New Roman" w:hAnsi="Times New Roman"/>
          <w:spacing w:val="-2"/>
          <w:szCs w:val="22"/>
          <w:lang w:val="tr-TR"/>
        </w:rPr>
        <w:t xml:space="preserve">’nde anlatıldığı üzere değer düşüklüğü için değerlendirilmiştir. </w:t>
      </w:r>
    </w:p>
    <w:p w:rsidR="00CB4CFA" w:rsidRPr="0059042D" w:rsidRDefault="00CB4CFA" w:rsidP="00CB4CFA">
      <w:pPr>
        <w:autoSpaceDE w:val="0"/>
        <w:autoSpaceDN w:val="0"/>
        <w:adjustRightInd w:val="0"/>
        <w:spacing w:before="120" w:line="260" w:lineRule="atLeast"/>
        <w:jc w:val="both"/>
        <w:rPr>
          <w:rFonts w:ascii="Times New Roman" w:hAnsi="Times New Roman"/>
          <w:spacing w:val="-2"/>
          <w:szCs w:val="22"/>
          <w:lang w:val="tr-TR"/>
        </w:rPr>
      </w:pPr>
      <w:r w:rsidRPr="0059042D">
        <w:rPr>
          <w:rFonts w:ascii="Times New Roman" w:hAnsi="Times New Roman"/>
          <w:spacing w:val="-2"/>
          <w:szCs w:val="22"/>
          <w:lang w:val="tr-TR"/>
        </w:rPr>
        <w:t>Kamu borçlanma yatırımlarının değerinin düşüp düşmediğinin değerlendirmesi karışık olabilir. Değerlendirmeyi yaparken, grup aşağıdaki faktörleri göz önünde bulundurur:</w:t>
      </w:r>
    </w:p>
    <w:p w:rsidR="00CB4CFA" w:rsidRPr="0059042D" w:rsidRDefault="00CB4CFA" w:rsidP="00CB4CFA">
      <w:pPr>
        <w:pStyle w:val="ListParagraph"/>
        <w:numPr>
          <w:ilvl w:val="0"/>
          <w:numId w:val="35"/>
        </w:numPr>
        <w:autoSpaceDE w:val="0"/>
        <w:autoSpaceDN w:val="0"/>
        <w:adjustRightInd w:val="0"/>
        <w:spacing w:before="120" w:line="260" w:lineRule="atLeast"/>
        <w:jc w:val="both"/>
        <w:rPr>
          <w:rFonts w:ascii="Times New Roman" w:hAnsi="Times New Roman"/>
          <w:spacing w:val="-2"/>
          <w:szCs w:val="22"/>
          <w:lang w:val="tr-TR"/>
        </w:rPr>
      </w:pPr>
      <w:r w:rsidRPr="0059042D">
        <w:rPr>
          <w:rFonts w:ascii="Times New Roman" w:hAnsi="Times New Roman"/>
          <w:spacing w:val="-2"/>
          <w:szCs w:val="22"/>
          <w:lang w:val="tr-TR"/>
        </w:rPr>
        <w:t>Tahvil getirilerine yansıyan kredibilitenin piyasa değerlendirmesi</w:t>
      </w:r>
    </w:p>
    <w:p w:rsidR="00CB4CFA" w:rsidRPr="0059042D" w:rsidRDefault="00CB4CFA" w:rsidP="00CB4CFA">
      <w:pPr>
        <w:pStyle w:val="ListParagraph"/>
        <w:numPr>
          <w:ilvl w:val="0"/>
          <w:numId w:val="35"/>
        </w:numPr>
        <w:autoSpaceDE w:val="0"/>
        <w:autoSpaceDN w:val="0"/>
        <w:adjustRightInd w:val="0"/>
        <w:spacing w:before="120" w:line="260" w:lineRule="atLeast"/>
        <w:jc w:val="both"/>
        <w:rPr>
          <w:rFonts w:ascii="Times New Roman" w:hAnsi="Times New Roman"/>
          <w:spacing w:val="-2"/>
          <w:szCs w:val="22"/>
          <w:lang w:val="tr-TR"/>
        </w:rPr>
      </w:pPr>
      <w:r w:rsidRPr="0059042D">
        <w:rPr>
          <w:rFonts w:ascii="Times New Roman" w:hAnsi="Times New Roman"/>
          <w:spacing w:val="-2"/>
          <w:szCs w:val="22"/>
          <w:lang w:val="tr-TR"/>
        </w:rPr>
        <w:t>Derecelendirme ajanslarının kredibilite değerlendirmesi</w:t>
      </w:r>
    </w:p>
    <w:p w:rsidR="00CB4CFA" w:rsidRPr="0059042D" w:rsidRDefault="00CB4CFA" w:rsidP="00CB4CFA">
      <w:pPr>
        <w:pStyle w:val="ListParagraph"/>
        <w:numPr>
          <w:ilvl w:val="0"/>
          <w:numId w:val="35"/>
        </w:numPr>
        <w:autoSpaceDE w:val="0"/>
        <w:autoSpaceDN w:val="0"/>
        <w:adjustRightInd w:val="0"/>
        <w:spacing w:before="120" w:line="260" w:lineRule="atLeast"/>
        <w:jc w:val="both"/>
        <w:rPr>
          <w:rFonts w:ascii="Times New Roman" w:hAnsi="Times New Roman"/>
          <w:spacing w:val="-2"/>
          <w:szCs w:val="22"/>
          <w:lang w:val="tr-TR"/>
        </w:rPr>
      </w:pPr>
      <w:r w:rsidRPr="0059042D">
        <w:rPr>
          <w:rFonts w:ascii="Times New Roman" w:hAnsi="Times New Roman"/>
          <w:spacing w:val="-2"/>
          <w:szCs w:val="22"/>
          <w:lang w:val="tr-TR"/>
        </w:rPr>
        <w:t>Yeni borç ihracı için ülkenin sermaye piyasalarına erişim yeterliliği</w:t>
      </w:r>
    </w:p>
    <w:p w:rsidR="00CB4CFA" w:rsidRPr="0059042D" w:rsidRDefault="00CB4CFA" w:rsidP="00CB4CFA">
      <w:pPr>
        <w:pStyle w:val="ListParagraph"/>
        <w:numPr>
          <w:ilvl w:val="0"/>
          <w:numId w:val="35"/>
        </w:numPr>
        <w:autoSpaceDE w:val="0"/>
        <w:autoSpaceDN w:val="0"/>
        <w:adjustRightInd w:val="0"/>
        <w:spacing w:before="120" w:line="260" w:lineRule="atLeast"/>
        <w:jc w:val="both"/>
        <w:rPr>
          <w:rFonts w:ascii="Times New Roman" w:hAnsi="Times New Roman"/>
          <w:spacing w:val="-2"/>
          <w:szCs w:val="22"/>
          <w:lang w:val="tr-TR"/>
        </w:rPr>
      </w:pPr>
      <w:r w:rsidRPr="0059042D">
        <w:rPr>
          <w:rFonts w:ascii="Times New Roman" w:hAnsi="Times New Roman"/>
          <w:spacing w:val="-2"/>
          <w:szCs w:val="22"/>
          <w:lang w:val="tr-TR"/>
        </w:rPr>
        <w:t>Gönüllü ya da zorunlu borç affı yoluyla sahibini zarara uğratarak sonuçlanan borcun yeniden yapılandırma olasılığı</w:t>
      </w:r>
    </w:p>
    <w:p w:rsidR="00CB4CFA" w:rsidRPr="0059042D" w:rsidRDefault="00CB4CFA" w:rsidP="00CB4CFA">
      <w:pPr>
        <w:autoSpaceDE w:val="0"/>
        <w:autoSpaceDN w:val="0"/>
        <w:adjustRightInd w:val="0"/>
        <w:spacing w:before="120" w:line="260" w:lineRule="atLeast"/>
        <w:jc w:val="both"/>
        <w:rPr>
          <w:rFonts w:ascii="Times New Roman" w:hAnsi="Times New Roman"/>
          <w:b/>
          <w:i/>
          <w:spacing w:val="-2"/>
          <w:szCs w:val="22"/>
          <w:lang w:val="tr-TR"/>
        </w:rPr>
      </w:pPr>
      <w:r w:rsidRPr="0059042D">
        <w:rPr>
          <w:rFonts w:ascii="Times New Roman" w:hAnsi="Times New Roman"/>
          <w:b/>
          <w:i/>
          <w:spacing w:val="-2"/>
          <w:szCs w:val="22"/>
          <w:lang w:val="tr-TR"/>
        </w:rPr>
        <w:t>Gerçeğe uygun değer</w:t>
      </w:r>
    </w:p>
    <w:p w:rsidR="00CB4CFA" w:rsidRPr="0059042D" w:rsidRDefault="00CB4CFA" w:rsidP="00CB4CFA">
      <w:pPr>
        <w:autoSpaceDE w:val="0"/>
        <w:autoSpaceDN w:val="0"/>
        <w:adjustRightInd w:val="0"/>
        <w:spacing w:before="120" w:line="260" w:lineRule="atLeast"/>
        <w:jc w:val="both"/>
        <w:rPr>
          <w:rFonts w:ascii="Times New Roman" w:hAnsi="Times New Roman"/>
          <w:spacing w:val="-2"/>
          <w:szCs w:val="22"/>
          <w:lang w:val="tr-TR"/>
        </w:rPr>
      </w:pPr>
      <w:r w:rsidRPr="0059042D">
        <w:rPr>
          <w:rFonts w:ascii="Times New Roman" w:hAnsi="Times New Roman"/>
          <w:spacing w:val="-2"/>
          <w:szCs w:val="22"/>
          <w:lang w:val="tr-TR"/>
        </w:rPr>
        <w:t>Gözlemlenebilir piyasa fiyatı bulunamayan finansal varlıkların ve yükümlülüklerin gerçeğe uygun değerinin belirlenmesi değerleme tekniklerinin kullanılmasını gerektirir. Seyrek olarak alım satımı yapılan ve fiyat şeffaflığı az olan finansal araçlar için gerçeğe uygun değer daha az nesnel olmakla birlikte likidite, yoğunluk, piyasa faktörlerinin belirsizliği, fiyatlama varsayımları ve araçları etkileyen başka faktörlere bağlı olarak karar verilmesini gerektirir.</w:t>
      </w:r>
    </w:p>
    <w:p w:rsidR="00CB4CFA" w:rsidRPr="0059042D" w:rsidRDefault="00CB4CFA" w:rsidP="00CB4CFA">
      <w:pPr>
        <w:autoSpaceDE w:val="0"/>
        <w:autoSpaceDN w:val="0"/>
        <w:adjustRightInd w:val="0"/>
        <w:spacing w:before="120" w:line="260" w:lineRule="atLeast"/>
        <w:jc w:val="both"/>
        <w:rPr>
          <w:rFonts w:ascii="Times New Roman" w:hAnsi="Times New Roman"/>
          <w:spacing w:val="-2"/>
          <w:szCs w:val="22"/>
          <w:lang w:val="tr-TR"/>
        </w:rPr>
      </w:pPr>
      <w:r w:rsidRPr="0059042D">
        <w:rPr>
          <w:rFonts w:ascii="Times New Roman" w:hAnsi="Times New Roman"/>
          <w:spacing w:val="-2"/>
          <w:szCs w:val="22"/>
          <w:lang w:val="tr-TR"/>
        </w:rPr>
        <w:t>Gerçeğe uygun değer ölçümleri hakkında Grup’un muhasebe politikası Not 3 (i)-</w:t>
      </w:r>
      <w:r w:rsidRPr="0059042D">
        <w:rPr>
          <w:rFonts w:ascii="Times New Roman" w:hAnsi="Times New Roman"/>
          <w:i/>
          <w:spacing w:val="-2"/>
          <w:szCs w:val="22"/>
          <w:lang w:val="tr-TR"/>
        </w:rPr>
        <w:t>ölçüm</w:t>
      </w:r>
      <w:r w:rsidRPr="0059042D">
        <w:rPr>
          <w:rFonts w:ascii="Times New Roman" w:hAnsi="Times New Roman"/>
          <w:spacing w:val="-2"/>
          <w:szCs w:val="22"/>
          <w:lang w:val="tr-TR"/>
        </w:rPr>
        <w:t>’de ele alınmıştır.</w:t>
      </w:r>
    </w:p>
    <w:p w:rsidR="00CB4CFA" w:rsidRPr="0059042D" w:rsidRDefault="00CB4CFA" w:rsidP="00CB4CFA">
      <w:pPr>
        <w:autoSpaceDE w:val="0"/>
        <w:autoSpaceDN w:val="0"/>
        <w:adjustRightInd w:val="0"/>
        <w:spacing w:before="120" w:line="260" w:lineRule="atLeast"/>
        <w:jc w:val="both"/>
        <w:rPr>
          <w:rFonts w:ascii="Times New Roman" w:hAnsi="Times New Roman"/>
          <w:spacing w:val="-2"/>
          <w:szCs w:val="22"/>
          <w:lang w:val="tr-TR"/>
        </w:rPr>
      </w:pPr>
      <w:r w:rsidRPr="0059042D">
        <w:rPr>
          <w:rFonts w:ascii="Times New Roman" w:hAnsi="Times New Roman"/>
          <w:spacing w:val="-2"/>
          <w:szCs w:val="22"/>
          <w:lang w:val="tr-TR"/>
        </w:rPr>
        <w:t>Grup, ölçüm yaparken kullanılan girdilerin önemini yansıtan aşağıdaki sıralamaya göre gerçeğe uygun değerleri hesaplamıştır:</w:t>
      </w:r>
    </w:p>
    <w:p w:rsidR="00CB4CFA" w:rsidRPr="0059042D" w:rsidRDefault="00CB4CFA" w:rsidP="00CB4CFA">
      <w:pPr>
        <w:pStyle w:val="ListParagraph"/>
        <w:numPr>
          <w:ilvl w:val="0"/>
          <w:numId w:val="36"/>
        </w:numPr>
        <w:autoSpaceDE w:val="0"/>
        <w:autoSpaceDN w:val="0"/>
        <w:adjustRightInd w:val="0"/>
        <w:spacing w:before="120" w:line="260" w:lineRule="atLeast"/>
        <w:jc w:val="both"/>
        <w:rPr>
          <w:rFonts w:ascii="Times New Roman" w:hAnsi="Times New Roman"/>
          <w:spacing w:val="-2"/>
          <w:szCs w:val="22"/>
          <w:lang w:val="tr-TR"/>
        </w:rPr>
      </w:pPr>
      <w:r w:rsidRPr="0059042D">
        <w:rPr>
          <w:rFonts w:ascii="Times New Roman" w:hAnsi="Times New Roman"/>
          <w:spacing w:val="-2"/>
          <w:szCs w:val="22"/>
          <w:lang w:val="tr-TR"/>
        </w:rPr>
        <w:t>1 inci Sıra: Özdeş varlıklar için aktif piyasalardaki kayıtlı (düzeltilmemiş) fiyatlar.</w:t>
      </w:r>
    </w:p>
    <w:p w:rsidR="00CB4CFA" w:rsidRPr="0059042D" w:rsidRDefault="00CB4CFA" w:rsidP="00CB4CFA">
      <w:pPr>
        <w:pStyle w:val="ListParagraph"/>
        <w:numPr>
          <w:ilvl w:val="0"/>
          <w:numId w:val="36"/>
        </w:numPr>
        <w:autoSpaceDE w:val="0"/>
        <w:autoSpaceDN w:val="0"/>
        <w:adjustRightInd w:val="0"/>
        <w:spacing w:before="120" w:line="260" w:lineRule="atLeast"/>
        <w:jc w:val="both"/>
        <w:rPr>
          <w:rFonts w:ascii="Times New Roman" w:hAnsi="Times New Roman"/>
          <w:spacing w:val="-2"/>
          <w:szCs w:val="22"/>
          <w:lang w:val="tr-TR"/>
        </w:rPr>
      </w:pPr>
      <w:r w:rsidRPr="0059042D">
        <w:rPr>
          <w:rFonts w:ascii="Times New Roman" w:hAnsi="Times New Roman"/>
          <w:spacing w:val="-2"/>
          <w:szCs w:val="22"/>
          <w:lang w:val="tr-TR"/>
        </w:rPr>
        <w:t>2 inci Sıra: Gözlemlenebilir girdilere dayanan, doğrudan fiyatlardan ya da dolaylı olarak fiyatlardan elde edilen, değerleme teknikleri. Bu kategori, benzer araçlar için aktif piyasalardaki kayıtlı fiyatları, piyasada daha az aktif kabul edilen aynı ya da benzer araçların kayıtlı fiyatları ya da bütün önemli girdilerin doğrudan/dolaylı olarak piyasa verilerinden gözlemlenebilir diğer değerleme teknikleri ile değerlenen araçları içerir.</w:t>
      </w:r>
    </w:p>
    <w:p w:rsidR="00CB4CFA" w:rsidRPr="0059042D" w:rsidRDefault="00CB4CFA" w:rsidP="00CB4CFA">
      <w:pPr>
        <w:pStyle w:val="ListParagraph"/>
        <w:numPr>
          <w:ilvl w:val="0"/>
          <w:numId w:val="36"/>
        </w:numPr>
        <w:autoSpaceDE w:val="0"/>
        <w:autoSpaceDN w:val="0"/>
        <w:adjustRightInd w:val="0"/>
        <w:spacing w:before="120" w:line="260" w:lineRule="atLeast"/>
        <w:jc w:val="both"/>
        <w:rPr>
          <w:rFonts w:ascii="Times New Roman" w:hAnsi="Times New Roman"/>
          <w:spacing w:val="-2"/>
          <w:szCs w:val="22"/>
          <w:lang w:val="tr-TR"/>
        </w:rPr>
      </w:pPr>
      <w:r w:rsidRPr="0059042D">
        <w:rPr>
          <w:rFonts w:ascii="Times New Roman" w:hAnsi="Times New Roman"/>
          <w:spacing w:val="-2"/>
          <w:szCs w:val="22"/>
          <w:lang w:val="tr-TR"/>
        </w:rPr>
        <w:t>3 üncü Sıra: Gözlemlenemeyen önemli girdileri kullanan değerleme teknikleri. Bu kategori gözlemlenebilir girdilere dayanmayan değerleme teknikleri ve aracın değerlemesinde önemli etkisi olan gözlemlenemeyen girdileri kapsar. Bu kategori aynı araçlar için önemli gözlemlenemeyen değişiklikleri ve varsayımları yansıtan kayıtlı fiyatlarıyla değerlenen araçları kapsar.</w:t>
      </w:r>
    </w:p>
    <w:p w:rsidR="00CB4CFA" w:rsidRPr="0059042D" w:rsidRDefault="00CB4CFA" w:rsidP="00CB4CFA">
      <w:pPr>
        <w:widowControl w:val="0"/>
        <w:spacing w:before="240"/>
        <w:ind w:hanging="561"/>
        <w:jc w:val="both"/>
        <w:rPr>
          <w:rFonts w:ascii="Times New Roman" w:hAnsi="Times New Roman"/>
          <w:bCs/>
          <w:i/>
          <w:sz w:val="26"/>
          <w:szCs w:val="26"/>
          <w:lang w:val="tr-TR"/>
        </w:rPr>
      </w:pPr>
    </w:p>
    <w:p w:rsidR="00CB4CFA" w:rsidRPr="0059042D" w:rsidRDefault="00CB4CFA" w:rsidP="00CB4CFA">
      <w:pPr>
        <w:pageBreakBefore/>
        <w:spacing w:before="240"/>
        <w:ind w:hanging="561"/>
        <w:jc w:val="both"/>
        <w:rPr>
          <w:rFonts w:ascii="Times New Roman" w:hAnsi="Times New Roman"/>
          <w:b/>
          <w:sz w:val="24"/>
          <w:szCs w:val="24"/>
          <w:lang w:val="tr-TR"/>
        </w:rPr>
      </w:pPr>
      <w:r w:rsidRPr="0059042D">
        <w:rPr>
          <w:rFonts w:ascii="Times New Roman" w:hAnsi="Times New Roman"/>
          <w:b/>
          <w:bCs/>
          <w:sz w:val="26"/>
          <w:szCs w:val="26"/>
          <w:lang w:val="tr-TR"/>
        </w:rPr>
        <w:lastRenderedPageBreak/>
        <w:t>2.</w:t>
      </w:r>
      <w:r w:rsidRPr="0059042D">
        <w:rPr>
          <w:rFonts w:ascii="Times New Roman" w:hAnsi="Times New Roman"/>
          <w:b/>
          <w:bCs/>
          <w:sz w:val="26"/>
          <w:szCs w:val="26"/>
          <w:lang w:val="tr-TR"/>
        </w:rPr>
        <w:tab/>
        <w:t xml:space="preserve">Sunum esasları </w:t>
      </w:r>
      <w:r w:rsidRPr="0059042D">
        <w:rPr>
          <w:rFonts w:ascii="Times New Roman" w:hAnsi="Times New Roman"/>
          <w:bCs/>
          <w:i/>
          <w:sz w:val="26"/>
          <w:szCs w:val="26"/>
          <w:lang w:val="tr-TR"/>
        </w:rPr>
        <w:t>(devamı)</w:t>
      </w:r>
    </w:p>
    <w:p w:rsidR="00CB4CFA" w:rsidRPr="0059042D" w:rsidRDefault="00CB4CFA" w:rsidP="00CB4CFA">
      <w:pPr>
        <w:spacing w:before="120" w:after="120"/>
        <w:ind w:hanging="562"/>
        <w:jc w:val="both"/>
        <w:rPr>
          <w:rFonts w:ascii="Times New Roman" w:hAnsi="Times New Roman"/>
          <w:i/>
          <w:sz w:val="24"/>
          <w:szCs w:val="24"/>
          <w:lang w:val="tr-TR"/>
        </w:rPr>
      </w:pPr>
      <w:r w:rsidRPr="0059042D">
        <w:rPr>
          <w:rFonts w:ascii="Times New Roman" w:hAnsi="Times New Roman"/>
          <w:b/>
          <w:sz w:val="24"/>
          <w:szCs w:val="24"/>
          <w:lang w:val="tr-TR"/>
        </w:rPr>
        <w:t>(e)</w:t>
      </w:r>
      <w:r w:rsidRPr="0059042D">
        <w:rPr>
          <w:rFonts w:ascii="Times New Roman" w:hAnsi="Times New Roman"/>
          <w:b/>
          <w:sz w:val="24"/>
          <w:szCs w:val="24"/>
          <w:lang w:val="tr-TR"/>
        </w:rPr>
        <w:tab/>
        <w:t xml:space="preserve">Muhasebe tahminleri </w:t>
      </w:r>
      <w:r w:rsidRPr="0059042D">
        <w:rPr>
          <w:rFonts w:ascii="Times New Roman" w:hAnsi="Times New Roman"/>
          <w:i/>
          <w:sz w:val="24"/>
          <w:szCs w:val="24"/>
          <w:lang w:val="tr-TR"/>
        </w:rPr>
        <w:t>(devamı)</w:t>
      </w:r>
    </w:p>
    <w:p w:rsidR="00CB4CFA" w:rsidRPr="0059042D" w:rsidRDefault="00CB4CFA" w:rsidP="00CB4CFA">
      <w:pPr>
        <w:autoSpaceDE w:val="0"/>
        <w:autoSpaceDN w:val="0"/>
        <w:adjustRightInd w:val="0"/>
        <w:spacing w:before="120" w:line="260" w:lineRule="atLeast"/>
        <w:jc w:val="both"/>
        <w:rPr>
          <w:rFonts w:ascii="Times New Roman" w:hAnsi="Times New Roman"/>
          <w:b/>
          <w:i/>
          <w:spacing w:val="-2"/>
          <w:szCs w:val="22"/>
          <w:lang w:val="tr-TR"/>
        </w:rPr>
      </w:pPr>
      <w:r w:rsidRPr="0059042D">
        <w:rPr>
          <w:rFonts w:ascii="Times New Roman" w:hAnsi="Times New Roman"/>
          <w:b/>
          <w:i/>
          <w:spacing w:val="-2"/>
          <w:szCs w:val="22"/>
          <w:lang w:val="tr-TR"/>
        </w:rPr>
        <w:t xml:space="preserve">Gerçeğe uygun değer </w:t>
      </w:r>
      <w:r w:rsidRPr="0059042D">
        <w:rPr>
          <w:rFonts w:ascii="Times New Roman" w:hAnsi="Times New Roman"/>
          <w:i/>
          <w:spacing w:val="-2"/>
          <w:szCs w:val="22"/>
          <w:lang w:val="tr-TR"/>
        </w:rPr>
        <w:t>(devamı)</w:t>
      </w:r>
    </w:p>
    <w:p w:rsidR="00CB4CFA" w:rsidRPr="0059042D" w:rsidRDefault="00CB4CFA" w:rsidP="00CB4CFA">
      <w:pPr>
        <w:spacing w:before="120" w:after="120"/>
        <w:jc w:val="both"/>
        <w:rPr>
          <w:rFonts w:ascii="Times New Roman" w:hAnsi="Times New Roman"/>
          <w:spacing w:val="-2"/>
          <w:szCs w:val="22"/>
          <w:lang w:val="tr-TR"/>
        </w:rPr>
      </w:pPr>
      <w:r w:rsidRPr="0059042D">
        <w:rPr>
          <w:rFonts w:ascii="Times New Roman" w:hAnsi="Times New Roman"/>
          <w:spacing w:val="-2"/>
          <w:szCs w:val="22"/>
          <w:lang w:val="tr-TR"/>
        </w:rPr>
        <w:t>Aktif piyasada alım satımı gerçekleşen finansal varlık ve yükümlülüklerin gerçeğe uygun değerleri kayıtlı piyasa fiyatlarına ya da fiyat tekliflerine bağlıdır. Diğer bütün finansal araçlar için Grup, gerçeğe uygun değerleri değerleme tekniklerini kullanarak bulur.</w:t>
      </w:r>
    </w:p>
    <w:p w:rsidR="00CB4CFA" w:rsidRPr="0059042D" w:rsidRDefault="00CB4CFA" w:rsidP="00CB4CFA">
      <w:pPr>
        <w:spacing w:before="120" w:after="120"/>
        <w:jc w:val="both"/>
        <w:rPr>
          <w:rFonts w:ascii="Times New Roman" w:hAnsi="Times New Roman"/>
          <w:spacing w:val="-2"/>
          <w:szCs w:val="22"/>
          <w:lang w:val="tr-TR"/>
        </w:rPr>
      </w:pPr>
      <w:r w:rsidRPr="0059042D">
        <w:rPr>
          <w:rFonts w:ascii="Times New Roman" w:hAnsi="Times New Roman"/>
          <w:spacing w:val="-2"/>
          <w:szCs w:val="22"/>
          <w:lang w:val="tr-TR"/>
        </w:rPr>
        <w:t xml:space="preserve">Gözlemlenebilir piyasa fiyatları bulunan benzer araçlarla karşılaştırıldığında değerleme teknikleri net bugünkü değer ve indirgenmiş nakit akış modellerini kapsar. Değerleme tekniklerinde kullanılan varsayımlar ve girdiler, risksiz ve ölçüt olabilecek faiz oranlarını, kredi komisyon oranlarını ve iskonto oranlarının tahminlerinde kullanılan diğer değişkenleri,tahvil ve hisse senedi fiyatlarını, yabancı para döviz kurunu, hisse ve hisse senedi endeks fiyatlarını, beklenen fiyat dalgalanmalarını ve korelasyonlarını içerir. Değerleme tekniklerinin amacı rapor tarihindeki finansal aracın fiyatını yansıtan gerçeğe uygun değerini belirlemektir. </w:t>
      </w:r>
    </w:p>
    <w:p w:rsidR="00CB4CFA" w:rsidRPr="0059042D" w:rsidRDefault="00CB4CFA" w:rsidP="00CB4CFA">
      <w:pPr>
        <w:spacing w:before="120" w:after="120"/>
        <w:jc w:val="both"/>
        <w:rPr>
          <w:rFonts w:ascii="Times New Roman" w:hAnsi="Times New Roman"/>
          <w:spacing w:val="-2"/>
          <w:szCs w:val="22"/>
          <w:lang w:val="tr-TR"/>
        </w:rPr>
      </w:pPr>
      <w:r w:rsidRPr="0059042D">
        <w:rPr>
          <w:rFonts w:ascii="Times New Roman" w:hAnsi="Times New Roman"/>
          <w:spacing w:val="-2"/>
          <w:szCs w:val="22"/>
          <w:lang w:val="tr-TR"/>
        </w:rPr>
        <w:t>Grup sadece gözlemlenebilir market verilerini kullanan ve yönetimin karar ve tahminini az gerektiren faiz oranları ve para swapı gibi yaygın ve daha kolay finansal araçların gerçeğe uygun değerini belirlemek için yaygın biçimde kullanılan değerleme tekniklerini kullanır.Borç ve hisse senetleri, döviz takası türevleri, faiz swapı gibi basit tezgahüstü türevler için gözlemlenebilir fiyatlar ve model girdileri genellikle piyasalarda mevcuttur.Gözlemlenebilir piyasa fiyatları ve model girdilerinin ulaşılabilirliği yönetimin karar ve tahmin ihtiyacını azaltır ve gerçeğe uygun değerin belirlenmesindeki belirsizliği de azaltır. Gözlemlenebilir piyasa fiyatlarının ulaşılabilirliği ürün ve piyasaya bağlı olarak değişir ve finansal piyasalardaki spesifik olaylara ve genel durumlara bağlı olarak değişime açıktır.</w:t>
      </w:r>
    </w:p>
    <w:p w:rsidR="00CB4CFA" w:rsidRPr="0059042D" w:rsidRDefault="00CB4CFA" w:rsidP="00CB4CFA">
      <w:pPr>
        <w:spacing w:before="120" w:after="120"/>
        <w:jc w:val="both"/>
        <w:rPr>
          <w:rFonts w:ascii="Times New Roman" w:hAnsi="Times New Roman"/>
          <w:spacing w:val="-2"/>
          <w:szCs w:val="22"/>
          <w:lang w:val="tr-TR"/>
        </w:rPr>
      </w:pPr>
      <w:r w:rsidRPr="0059042D">
        <w:rPr>
          <w:rFonts w:ascii="Times New Roman" w:hAnsi="Times New Roman"/>
          <w:spacing w:val="-2"/>
          <w:szCs w:val="22"/>
          <w:lang w:val="tr-TR"/>
        </w:rPr>
        <w:t>Not 4 (d)-</w:t>
      </w:r>
      <w:r w:rsidRPr="0059042D">
        <w:rPr>
          <w:rFonts w:ascii="Times New Roman" w:hAnsi="Times New Roman"/>
          <w:i/>
          <w:lang w:val="tr-TR"/>
        </w:rPr>
        <w:t xml:space="preserve"> Gerçeğe uygun değer gösterimi</w:t>
      </w:r>
      <w:r w:rsidRPr="0059042D">
        <w:rPr>
          <w:rFonts w:ascii="Times New Roman" w:hAnsi="Times New Roman"/>
          <w:lang w:val="tr-TR"/>
        </w:rPr>
        <w:t>’nde açıklandığı gibi tabloda f</w:t>
      </w:r>
      <w:r w:rsidRPr="0059042D">
        <w:rPr>
          <w:rFonts w:ascii="Times New Roman" w:hAnsi="Times New Roman"/>
          <w:spacing w:val="-2"/>
          <w:szCs w:val="22"/>
          <w:lang w:val="tr-TR"/>
        </w:rPr>
        <w:t xml:space="preserve">inansal araçların gerçeğe uygun değeri, gerçeğe uygun değer ölçümleri sıralanmasına göre rapor dönemi sonu itibarıyla analiz edilmiştir. </w:t>
      </w:r>
    </w:p>
    <w:p w:rsidR="00CB4CFA" w:rsidRPr="0059042D" w:rsidRDefault="00CB4CFA" w:rsidP="00CB4CFA">
      <w:pPr>
        <w:spacing w:before="120" w:after="120"/>
        <w:jc w:val="both"/>
        <w:rPr>
          <w:rFonts w:ascii="Times New Roman" w:hAnsi="Times New Roman"/>
          <w:b/>
          <w:i/>
          <w:spacing w:val="-2"/>
          <w:szCs w:val="22"/>
          <w:lang w:val="tr-TR"/>
        </w:rPr>
      </w:pPr>
      <w:r w:rsidRPr="0059042D">
        <w:rPr>
          <w:rFonts w:ascii="Times New Roman" w:hAnsi="Times New Roman"/>
          <w:b/>
          <w:i/>
          <w:spacing w:val="-2"/>
          <w:szCs w:val="22"/>
          <w:lang w:val="tr-TR"/>
        </w:rPr>
        <w:t>Finansal varlık ve yükümlülüklerin sıralanması</w:t>
      </w:r>
    </w:p>
    <w:p w:rsidR="00CB4CFA" w:rsidRPr="0059042D" w:rsidRDefault="00CB4CFA" w:rsidP="00CB4CFA">
      <w:pPr>
        <w:spacing w:before="120" w:after="120"/>
        <w:jc w:val="both"/>
        <w:rPr>
          <w:rFonts w:ascii="Times New Roman" w:hAnsi="Times New Roman"/>
          <w:spacing w:val="-2"/>
          <w:szCs w:val="22"/>
          <w:lang w:val="tr-TR"/>
        </w:rPr>
      </w:pPr>
      <w:r w:rsidRPr="0059042D">
        <w:rPr>
          <w:rFonts w:ascii="Times New Roman" w:hAnsi="Times New Roman"/>
          <w:spacing w:val="-2"/>
          <w:szCs w:val="22"/>
          <w:lang w:val="tr-TR"/>
        </w:rPr>
        <w:t>Grup’un muhasebe politikaları, farklı muhasebe kategorileri belirleyerek, başlangıçta belirlenen varlık ve yükümlülüklere bazı durumlarda kapsam sağlar:</w:t>
      </w:r>
    </w:p>
    <w:p w:rsidR="00CB4CFA" w:rsidRPr="0059042D" w:rsidRDefault="00CB4CFA" w:rsidP="00CB4CFA">
      <w:pPr>
        <w:pStyle w:val="ListParagraph"/>
        <w:numPr>
          <w:ilvl w:val="0"/>
          <w:numId w:val="37"/>
        </w:numPr>
        <w:spacing w:before="120" w:after="120"/>
        <w:jc w:val="both"/>
        <w:rPr>
          <w:rFonts w:ascii="Times New Roman" w:hAnsi="Times New Roman"/>
          <w:spacing w:val="-2"/>
          <w:szCs w:val="22"/>
          <w:lang w:val="tr-TR"/>
        </w:rPr>
      </w:pPr>
      <w:r w:rsidRPr="0059042D">
        <w:rPr>
          <w:rFonts w:ascii="Times New Roman" w:hAnsi="Times New Roman"/>
          <w:spacing w:val="-2"/>
          <w:szCs w:val="22"/>
          <w:lang w:val="tr-TR"/>
        </w:rPr>
        <w:t xml:space="preserve">Finansal varlık ve yükümlülükleri ‘alım-satım’ olarak sınıflarken, Not 3(i)’de belirtildiği üzere alım satım amaçlı varlık ve yükümlülüklerin tanımına uygunluğuna Grup karar vermiştir. </w:t>
      </w:r>
    </w:p>
    <w:p w:rsidR="00CB4CFA" w:rsidRPr="0059042D" w:rsidRDefault="00CB4CFA" w:rsidP="00CB4CFA">
      <w:pPr>
        <w:pStyle w:val="ListParagraph"/>
        <w:numPr>
          <w:ilvl w:val="0"/>
          <w:numId w:val="37"/>
        </w:numPr>
        <w:spacing w:before="120" w:after="120"/>
        <w:jc w:val="both"/>
        <w:rPr>
          <w:rFonts w:ascii="Times New Roman" w:hAnsi="Times New Roman"/>
          <w:spacing w:val="-2"/>
          <w:szCs w:val="22"/>
          <w:lang w:val="tr-TR"/>
        </w:rPr>
      </w:pPr>
      <w:r w:rsidRPr="0059042D">
        <w:rPr>
          <w:rFonts w:ascii="Times New Roman" w:hAnsi="Times New Roman"/>
          <w:spacing w:val="-2"/>
          <w:szCs w:val="22"/>
          <w:lang w:val="tr-TR"/>
        </w:rPr>
        <w:t>Finansal varlık ve yükümlülüklerin kar/zarar yoluyla gerçeğe uygun değeri belirlenirken, Not 3(i)’de belirtilen, Grup bu atamaya sadece bir kriterin uygun olduğu karar vermiştir.</w:t>
      </w:r>
    </w:p>
    <w:p w:rsidR="00CB4CFA" w:rsidRPr="0059042D" w:rsidRDefault="00CB4CFA" w:rsidP="00CB4CFA">
      <w:pPr>
        <w:pStyle w:val="ListParagraph"/>
        <w:numPr>
          <w:ilvl w:val="0"/>
          <w:numId w:val="37"/>
        </w:numPr>
        <w:spacing w:before="120" w:after="120"/>
        <w:jc w:val="both"/>
        <w:rPr>
          <w:rFonts w:ascii="Times New Roman" w:hAnsi="Times New Roman"/>
          <w:spacing w:val="-2"/>
          <w:szCs w:val="22"/>
          <w:lang w:val="tr-TR"/>
        </w:rPr>
      </w:pPr>
      <w:r w:rsidRPr="0059042D">
        <w:rPr>
          <w:rFonts w:ascii="Times New Roman" w:hAnsi="Times New Roman"/>
          <w:spacing w:val="-2"/>
          <w:szCs w:val="22"/>
          <w:lang w:val="tr-TR"/>
        </w:rPr>
        <w:t xml:space="preserve">Finansal varlıkları vadeye kadar sınıflarken, Note 3(i)’de gerektirdiği üzere Grup varlıkları vade sonuna kadar elinde tutmaya karar vermiştir.  </w:t>
      </w:r>
    </w:p>
    <w:p w:rsidR="00CB4CFA" w:rsidRPr="006B7DC7" w:rsidRDefault="00CB4CFA" w:rsidP="00CB4CFA">
      <w:pPr>
        <w:spacing w:before="120" w:after="120"/>
        <w:jc w:val="both"/>
        <w:rPr>
          <w:rFonts w:ascii="Times New Roman" w:hAnsi="Times New Roman"/>
          <w:spacing w:val="-2"/>
          <w:szCs w:val="22"/>
          <w:lang w:val="tr-TR"/>
        </w:rPr>
      </w:pPr>
    </w:p>
    <w:p w:rsidR="009176C2" w:rsidRPr="009C1F54" w:rsidRDefault="009176C2" w:rsidP="00D91930">
      <w:pPr>
        <w:pageBreakBefore/>
        <w:widowControl w:val="0"/>
        <w:spacing w:before="360"/>
        <w:ind w:hanging="561"/>
        <w:jc w:val="both"/>
        <w:rPr>
          <w:rFonts w:ascii="Times New Roman" w:hAnsi="Times New Roman"/>
          <w:b/>
          <w:bCs/>
          <w:sz w:val="26"/>
          <w:szCs w:val="26"/>
          <w:lang w:val="tr-TR"/>
        </w:rPr>
      </w:pPr>
      <w:r w:rsidRPr="009C1F54">
        <w:rPr>
          <w:rFonts w:ascii="Times New Roman" w:hAnsi="Times New Roman"/>
          <w:b/>
          <w:bCs/>
          <w:sz w:val="26"/>
          <w:szCs w:val="26"/>
          <w:lang w:val="tr-TR"/>
        </w:rPr>
        <w:lastRenderedPageBreak/>
        <w:t>3.</w:t>
      </w:r>
      <w:r w:rsidRPr="009C1F54">
        <w:rPr>
          <w:rFonts w:ascii="Times New Roman" w:hAnsi="Times New Roman"/>
          <w:b/>
          <w:bCs/>
          <w:sz w:val="26"/>
          <w:szCs w:val="26"/>
          <w:lang w:val="tr-TR"/>
        </w:rPr>
        <w:tab/>
        <w:t>Önemli muhasebe politikaları</w:t>
      </w:r>
    </w:p>
    <w:p w:rsidR="00870E55" w:rsidRPr="0059042D" w:rsidRDefault="00480BA6" w:rsidP="00480BA6">
      <w:pPr>
        <w:spacing w:before="240" w:after="200"/>
        <w:jc w:val="both"/>
        <w:rPr>
          <w:rFonts w:ascii="Times New Roman" w:hAnsi="Times New Roman"/>
          <w:sz w:val="24"/>
          <w:szCs w:val="24"/>
          <w:lang w:val="tr-TR"/>
        </w:rPr>
      </w:pPr>
      <w:r w:rsidRPr="0059042D">
        <w:rPr>
          <w:rFonts w:ascii="Times New Roman" w:hAnsi="Times New Roman"/>
          <w:sz w:val="24"/>
          <w:szCs w:val="24"/>
          <w:lang w:val="tr-TR"/>
        </w:rPr>
        <w:t xml:space="preserve">Aşağıdaki açıklamaların dışında; </w:t>
      </w:r>
      <w:r w:rsidRPr="0059042D">
        <w:rPr>
          <w:rFonts w:ascii="Times New Roman" w:hAnsi="Times New Roman"/>
          <w:lang w:val="tr-TR"/>
        </w:rPr>
        <w:t xml:space="preserve">ilişikteki ara dönem konsolide finansal tablolarına, Ana Ortaklık Banka’nın, bağlı ortaklıklarının ve iştiraklerinin hesaplarına </w:t>
      </w:r>
      <w:r w:rsidRPr="0059042D">
        <w:rPr>
          <w:rFonts w:ascii="Times New Roman" w:hAnsi="Times New Roman"/>
          <w:sz w:val="24"/>
          <w:szCs w:val="24"/>
          <w:lang w:val="tr-TR"/>
        </w:rPr>
        <w:t xml:space="preserve">aşağıda belirtilen muhasebe politikaları yansıtılmıştır. Muhasebe politikalarındaki değişiklikler Grup’un konsolide finansal tablolarında 31 Aralık 2013 tarihi itibarıyla yansıtılması beklenmektedir. </w:t>
      </w:r>
    </w:p>
    <w:p w:rsidR="0092628A" w:rsidRPr="0059042D" w:rsidRDefault="0092628A" w:rsidP="00480BA6">
      <w:pPr>
        <w:spacing w:before="240" w:after="200"/>
        <w:jc w:val="both"/>
        <w:rPr>
          <w:rFonts w:ascii="Times New Roman" w:hAnsi="Times New Roman"/>
          <w:sz w:val="24"/>
          <w:szCs w:val="24"/>
          <w:lang w:val="tr-TR"/>
        </w:rPr>
      </w:pPr>
      <w:r w:rsidRPr="0059042D">
        <w:rPr>
          <w:rFonts w:ascii="Times New Roman" w:hAnsi="Times New Roman"/>
          <w:sz w:val="24"/>
          <w:szCs w:val="24"/>
          <w:lang w:val="tr-TR"/>
        </w:rPr>
        <w:t>Gerekli ve karşılaştırmalı tablolar, yapılan değişikliklerle uyumlu olması için cari yılda değiştirilmiştir.</w:t>
      </w:r>
    </w:p>
    <w:p w:rsidR="0092628A" w:rsidRPr="0059042D" w:rsidRDefault="0092628A" w:rsidP="0092628A">
      <w:pPr>
        <w:autoSpaceDE w:val="0"/>
        <w:autoSpaceDN w:val="0"/>
        <w:adjustRightInd w:val="0"/>
        <w:spacing w:before="120"/>
        <w:jc w:val="both"/>
        <w:rPr>
          <w:rFonts w:ascii="Times New Roman" w:hAnsi="Times New Roman"/>
          <w:b/>
          <w:i/>
          <w:szCs w:val="22"/>
          <w:lang w:val="en-GB"/>
        </w:rPr>
      </w:pPr>
      <w:r w:rsidRPr="0059042D">
        <w:rPr>
          <w:rFonts w:ascii="Times New Roman" w:hAnsi="Times New Roman"/>
          <w:b/>
          <w:i/>
          <w:szCs w:val="22"/>
          <w:lang w:val="en-GB"/>
        </w:rPr>
        <w:t>Muhasebe politikalarındaki değişiklikler</w:t>
      </w:r>
    </w:p>
    <w:p w:rsidR="0092628A" w:rsidRPr="0059042D" w:rsidRDefault="00CD2BBA" w:rsidP="0092628A">
      <w:pPr>
        <w:autoSpaceDE w:val="0"/>
        <w:autoSpaceDN w:val="0"/>
        <w:adjustRightInd w:val="0"/>
        <w:spacing w:before="120"/>
        <w:jc w:val="both"/>
        <w:rPr>
          <w:rFonts w:ascii="Times New Roman" w:hAnsi="Times New Roman"/>
          <w:szCs w:val="22"/>
          <w:lang w:val="en-GB"/>
        </w:rPr>
      </w:pPr>
      <w:r w:rsidRPr="0059042D">
        <w:rPr>
          <w:rFonts w:ascii="Times New Roman" w:hAnsi="Times New Roman"/>
          <w:szCs w:val="22"/>
          <w:lang w:val="en-GB"/>
        </w:rPr>
        <w:t xml:space="preserve">1 Ocal 2013 tarihinden itibaren, </w:t>
      </w:r>
      <w:r w:rsidR="0092628A" w:rsidRPr="0059042D">
        <w:rPr>
          <w:rFonts w:ascii="Times New Roman" w:hAnsi="Times New Roman"/>
          <w:szCs w:val="22"/>
          <w:lang w:val="en-GB"/>
        </w:rPr>
        <w:t xml:space="preserve">Grup </w:t>
      </w:r>
      <w:r w:rsidRPr="0059042D">
        <w:rPr>
          <w:rFonts w:ascii="Times New Roman" w:hAnsi="Times New Roman"/>
          <w:szCs w:val="22"/>
          <w:lang w:val="en-GB"/>
        </w:rPr>
        <w:t>diğer standartlardaki değişiklikler dahil olmak üzere, aşağıdaki yeni standartları ve standartlardaki değişiklikleri yansıtmıştır.</w:t>
      </w:r>
    </w:p>
    <w:p w:rsidR="0092628A" w:rsidRPr="0059042D" w:rsidRDefault="0092628A" w:rsidP="0092628A">
      <w:pPr>
        <w:autoSpaceDE w:val="0"/>
        <w:autoSpaceDN w:val="0"/>
        <w:adjustRightInd w:val="0"/>
        <w:spacing w:before="120"/>
        <w:jc w:val="both"/>
        <w:rPr>
          <w:rFonts w:ascii="Times New Roman" w:hAnsi="Times New Roman"/>
          <w:szCs w:val="22"/>
          <w:lang w:val="en-GB"/>
        </w:rPr>
      </w:pPr>
      <w:r w:rsidRPr="0059042D">
        <w:rPr>
          <w:rFonts w:ascii="Times New Roman" w:hAnsi="Times New Roman"/>
          <w:szCs w:val="22"/>
          <w:lang w:val="en-GB"/>
        </w:rPr>
        <w:t>•</w:t>
      </w:r>
      <w:r w:rsidR="00D36592">
        <w:rPr>
          <w:rFonts w:ascii="Times New Roman" w:hAnsi="Times New Roman"/>
          <w:szCs w:val="22"/>
          <w:lang w:val="en-GB"/>
        </w:rPr>
        <w:t>UFRS</w:t>
      </w:r>
      <w:r w:rsidR="00CD2BBA" w:rsidRPr="0059042D">
        <w:rPr>
          <w:rFonts w:ascii="Times New Roman" w:hAnsi="Times New Roman"/>
          <w:szCs w:val="22"/>
          <w:lang w:val="en-GB"/>
        </w:rPr>
        <w:t xml:space="preserve"> 10 Konsolide Finansal Tablolar (2011) (bakınız (a))</w:t>
      </w:r>
    </w:p>
    <w:p w:rsidR="0092628A" w:rsidRPr="0059042D" w:rsidRDefault="00D36592" w:rsidP="0092628A">
      <w:pPr>
        <w:autoSpaceDE w:val="0"/>
        <w:autoSpaceDN w:val="0"/>
        <w:adjustRightInd w:val="0"/>
        <w:spacing w:before="120"/>
        <w:jc w:val="both"/>
        <w:rPr>
          <w:rFonts w:ascii="Times New Roman" w:hAnsi="Times New Roman"/>
          <w:szCs w:val="22"/>
          <w:lang w:val="en-GB"/>
        </w:rPr>
      </w:pPr>
      <w:r>
        <w:rPr>
          <w:rFonts w:ascii="Times New Roman" w:hAnsi="Times New Roman"/>
          <w:szCs w:val="22"/>
          <w:lang w:val="en-GB"/>
        </w:rPr>
        <w:t>•UFRS</w:t>
      </w:r>
      <w:r w:rsidR="00CD2BBA" w:rsidRPr="0059042D">
        <w:rPr>
          <w:rFonts w:ascii="Times New Roman" w:hAnsi="Times New Roman"/>
          <w:szCs w:val="22"/>
          <w:lang w:val="en-GB"/>
        </w:rPr>
        <w:t xml:space="preserve"> 11 </w:t>
      </w:r>
      <w:r w:rsidR="00F6475F">
        <w:rPr>
          <w:rFonts w:ascii="Times New Roman" w:hAnsi="Times New Roman"/>
          <w:szCs w:val="22"/>
          <w:lang w:val="en-GB"/>
        </w:rPr>
        <w:t xml:space="preserve">Müşterek Anlaşmalar </w:t>
      </w:r>
      <w:r w:rsidR="00CD2BBA" w:rsidRPr="0059042D">
        <w:rPr>
          <w:rFonts w:ascii="Times New Roman" w:hAnsi="Times New Roman"/>
          <w:szCs w:val="22"/>
          <w:lang w:val="en-GB"/>
        </w:rPr>
        <w:t xml:space="preserve"> (bakınız</w:t>
      </w:r>
      <w:r w:rsidR="0092628A" w:rsidRPr="0059042D">
        <w:rPr>
          <w:rFonts w:ascii="Times New Roman" w:hAnsi="Times New Roman"/>
          <w:szCs w:val="22"/>
          <w:lang w:val="en-GB"/>
        </w:rPr>
        <w:t xml:space="preserve"> (b))</w:t>
      </w:r>
    </w:p>
    <w:p w:rsidR="0092628A" w:rsidRPr="0059042D" w:rsidRDefault="00D36592" w:rsidP="0092628A">
      <w:pPr>
        <w:autoSpaceDE w:val="0"/>
        <w:autoSpaceDN w:val="0"/>
        <w:adjustRightInd w:val="0"/>
        <w:spacing w:before="120"/>
        <w:jc w:val="both"/>
        <w:rPr>
          <w:rFonts w:ascii="Times New Roman" w:hAnsi="Times New Roman"/>
          <w:szCs w:val="22"/>
          <w:lang w:val="en-GB"/>
        </w:rPr>
      </w:pPr>
      <w:r>
        <w:rPr>
          <w:rFonts w:ascii="Times New Roman" w:hAnsi="Times New Roman"/>
          <w:szCs w:val="22"/>
          <w:lang w:val="en-GB"/>
        </w:rPr>
        <w:t>•UFRS</w:t>
      </w:r>
      <w:r w:rsidR="00CD2BBA" w:rsidRPr="0059042D">
        <w:rPr>
          <w:rFonts w:ascii="Times New Roman" w:hAnsi="Times New Roman"/>
          <w:szCs w:val="22"/>
          <w:lang w:val="en-GB"/>
        </w:rPr>
        <w:t xml:space="preserve"> 13 Gerçeğe Uygun Değer Ölçümleri (bakınız</w:t>
      </w:r>
      <w:r w:rsidR="0092628A" w:rsidRPr="0059042D">
        <w:rPr>
          <w:rFonts w:ascii="Times New Roman" w:hAnsi="Times New Roman"/>
          <w:szCs w:val="22"/>
          <w:lang w:val="en-GB"/>
        </w:rPr>
        <w:t xml:space="preserve"> (c))</w:t>
      </w:r>
    </w:p>
    <w:p w:rsidR="0092628A" w:rsidRPr="0059042D" w:rsidRDefault="0092628A" w:rsidP="0092628A">
      <w:pPr>
        <w:autoSpaceDE w:val="0"/>
        <w:autoSpaceDN w:val="0"/>
        <w:adjustRightInd w:val="0"/>
        <w:spacing w:before="120"/>
        <w:jc w:val="both"/>
        <w:rPr>
          <w:rFonts w:ascii="Times New Roman" w:hAnsi="Times New Roman"/>
          <w:szCs w:val="22"/>
          <w:lang w:val="en-GB"/>
        </w:rPr>
      </w:pPr>
      <w:r w:rsidRPr="0059042D">
        <w:rPr>
          <w:rFonts w:ascii="Times New Roman" w:hAnsi="Times New Roman"/>
          <w:szCs w:val="22"/>
          <w:lang w:val="en-GB"/>
        </w:rPr>
        <w:t>•</w:t>
      </w:r>
      <w:r w:rsidR="00CD2BBA" w:rsidRPr="0059042D">
        <w:rPr>
          <w:rFonts w:ascii="Times New Roman" w:hAnsi="Times New Roman"/>
          <w:szCs w:val="22"/>
          <w:lang w:val="en-GB"/>
        </w:rPr>
        <w:t>Diğer Kapsamlı Gelir</w:t>
      </w:r>
      <w:r w:rsidR="007467C0" w:rsidRPr="0059042D">
        <w:rPr>
          <w:rFonts w:ascii="Times New Roman" w:hAnsi="Times New Roman"/>
          <w:szCs w:val="22"/>
          <w:lang w:val="en-GB"/>
        </w:rPr>
        <w:t xml:space="preserve"> Kalemlerinin Gösterilmesi (UMS 1’deki Değşiklikler) (bakınız (d)) </w:t>
      </w:r>
    </w:p>
    <w:p w:rsidR="0092628A" w:rsidRPr="0059042D" w:rsidRDefault="007467C0" w:rsidP="0092628A">
      <w:pPr>
        <w:autoSpaceDE w:val="0"/>
        <w:autoSpaceDN w:val="0"/>
        <w:adjustRightInd w:val="0"/>
        <w:spacing w:before="120"/>
        <w:jc w:val="both"/>
        <w:rPr>
          <w:rFonts w:ascii="Times New Roman" w:hAnsi="Times New Roman"/>
          <w:szCs w:val="22"/>
          <w:lang w:val="en-GB"/>
        </w:rPr>
      </w:pPr>
      <w:r w:rsidRPr="0059042D">
        <w:rPr>
          <w:rFonts w:ascii="Times New Roman" w:hAnsi="Times New Roman"/>
          <w:szCs w:val="22"/>
          <w:lang w:val="en-GB"/>
        </w:rPr>
        <w:t>•UMS 19 Çalışan Hakları (2011) (bakınız</w:t>
      </w:r>
      <w:r w:rsidR="0092628A" w:rsidRPr="0059042D">
        <w:rPr>
          <w:rFonts w:ascii="Times New Roman" w:hAnsi="Times New Roman"/>
          <w:szCs w:val="22"/>
          <w:lang w:val="en-GB"/>
        </w:rPr>
        <w:t xml:space="preserve"> (e))</w:t>
      </w:r>
    </w:p>
    <w:p w:rsidR="0092628A" w:rsidRDefault="0092628A" w:rsidP="0092628A">
      <w:pPr>
        <w:spacing w:before="120"/>
        <w:rPr>
          <w:rFonts w:ascii="Times New Roman" w:hAnsi="Times New Roman"/>
          <w:szCs w:val="22"/>
          <w:lang w:val="en-GB"/>
        </w:rPr>
      </w:pPr>
      <w:r w:rsidRPr="0059042D">
        <w:rPr>
          <w:rFonts w:ascii="Times New Roman" w:hAnsi="Times New Roman"/>
          <w:szCs w:val="22"/>
          <w:lang w:val="en-GB"/>
        </w:rPr>
        <w:t>•</w:t>
      </w:r>
      <w:r w:rsidR="00D36592">
        <w:rPr>
          <w:rFonts w:ascii="Times New Roman" w:hAnsi="Times New Roman"/>
          <w:szCs w:val="22"/>
          <w:lang w:val="en-GB"/>
        </w:rPr>
        <w:t>UFRS</w:t>
      </w:r>
      <w:r w:rsidR="007467C0" w:rsidRPr="0059042D">
        <w:rPr>
          <w:rFonts w:ascii="Times New Roman" w:hAnsi="Times New Roman"/>
          <w:szCs w:val="22"/>
          <w:lang w:val="en-GB"/>
        </w:rPr>
        <w:t xml:space="preserve"> 2009–2011 için Yıllık Gelişmeler (bakınız</w:t>
      </w:r>
      <w:r w:rsidRPr="0059042D">
        <w:rPr>
          <w:rFonts w:ascii="Times New Roman" w:hAnsi="Times New Roman"/>
          <w:szCs w:val="22"/>
          <w:lang w:val="en-GB"/>
        </w:rPr>
        <w:t xml:space="preserve"> (f)).</w:t>
      </w:r>
    </w:p>
    <w:p w:rsidR="007467C0" w:rsidRDefault="007467C0" w:rsidP="007467C0">
      <w:pPr>
        <w:pStyle w:val="BodyTextIndent"/>
        <w:tabs>
          <w:tab w:val="decimal" w:pos="6480"/>
          <w:tab w:val="decimal" w:pos="8460"/>
        </w:tabs>
        <w:spacing w:before="120"/>
        <w:ind w:left="0"/>
        <w:jc w:val="both"/>
        <w:rPr>
          <w:rFonts w:ascii="Times New Roman" w:hAnsi="Times New Roman"/>
          <w:b/>
          <w:i/>
          <w:szCs w:val="22"/>
          <w:lang w:val="en-GB"/>
        </w:rPr>
      </w:pPr>
      <w:r w:rsidRPr="00254CF0">
        <w:rPr>
          <w:rFonts w:ascii="Times New Roman" w:hAnsi="Times New Roman"/>
          <w:b/>
          <w:i/>
          <w:szCs w:val="22"/>
          <w:lang w:val="en-GB"/>
        </w:rPr>
        <w:t xml:space="preserve">(a) </w:t>
      </w:r>
      <w:r>
        <w:rPr>
          <w:rFonts w:ascii="Times New Roman" w:hAnsi="Times New Roman"/>
          <w:b/>
          <w:i/>
          <w:szCs w:val="22"/>
          <w:lang w:val="en-GB"/>
        </w:rPr>
        <w:t>Bağlı Ortaklıklar</w:t>
      </w:r>
    </w:p>
    <w:p w:rsidR="006B0FE2" w:rsidRDefault="004503C5" w:rsidP="007467C0">
      <w:pPr>
        <w:pStyle w:val="BodyTextIndent"/>
        <w:tabs>
          <w:tab w:val="decimal" w:pos="6480"/>
          <w:tab w:val="decimal" w:pos="8460"/>
        </w:tabs>
        <w:spacing w:before="120"/>
        <w:ind w:left="0"/>
        <w:jc w:val="both"/>
        <w:rPr>
          <w:rFonts w:ascii="Times New Roman" w:hAnsi="Times New Roman"/>
          <w:szCs w:val="22"/>
          <w:lang w:val="en-GB"/>
        </w:rPr>
      </w:pPr>
      <w:r w:rsidRPr="00F63411">
        <w:rPr>
          <w:rFonts w:ascii="Times New Roman" w:hAnsi="Times New Roman"/>
          <w:szCs w:val="22"/>
          <w:lang w:val="en-GB"/>
        </w:rPr>
        <w:t>UFRS 10 (2011)’u</w:t>
      </w:r>
      <w:r w:rsidR="002E6B50" w:rsidRPr="00F63411">
        <w:rPr>
          <w:rFonts w:ascii="Times New Roman" w:hAnsi="Times New Roman"/>
          <w:szCs w:val="22"/>
          <w:lang w:val="en-GB"/>
        </w:rPr>
        <w:t>n sonucu olarak Grup iştirakleri üzerindeki kontrol gücünü ve buna bağlı olarak iştiraklerini</w:t>
      </w:r>
      <w:r w:rsidRPr="00F63411">
        <w:rPr>
          <w:rFonts w:ascii="Times New Roman" w:hAnsi="Times New Roman"/>
          <w:szCs w:val="22"/>
          <w:lang w:val="en-GB"/>
        </w:rPr>
        <w:t xml:space="preserve"> konsolide edip etmeme kararını belirlerken kullandığı </w:t>
      </w:r>
      <w:r w:rsidR="002E6B50" w:rsidRPr="00F63411">
        <w:rPr>
          <w:rFonts w:ascii="Times New Roman" w:hAnsi="Times New Roman"/>
          <w:szCs w:val="22"/>
          <w:lang w:val="en-GB"/>
        </w:rPr>
        <w:t>muhasebe politikasını değiştirmiştir.</w:t>
      </w:r>
      <w:r w:rsidRPr="00F63411">
        <w:rPr>
          <w:rFonts w:ascii="Times New Roman" w:hAnsi="Times New Roman"/>
          <w:szCs w:val="22"/>
          <w:lang w:val="en-GB"/>
        </w:rPr>
        <w:t xml:space="preserve"> UFRS 10 (2011) bütün iştiraklerine uygulanabilen yeni bir kontrol modeli sunmuştur. Bu model Grup’un iştirak üzerinde bir gücü olup olmadığına, </w:t>
      </w:r>
      <w:r w:rsidR="00F63411" w:rsidRPr="00F63411">
        <w:rPr>
          <w:rFonts w:ascii="Times New Roman" w:hAnsi="Times New Roman"/>
          <w:szCs w:val="22"/>
          <w:lang w:val="en-GB"/>
        </w:rPr>
        <w:t>iştirakiyle olan ilişkisinden dolayı elde ettiği değişken getiriler üzerindeki hakları</w:t>
      </w:r>
      <w:r w:rsidR="006B0FE2">
        <w:rPr>
          <w:rFonts w:ascii="Times New Roman" w:hAnsi="Times New Roman"/>
          <w:szCs w:val="22"/>
          <w:lang w:val="en-GB"/>
        </w:rPr>
        <w:t>na</w:t>
      </w:r>
      <w:r w:rsidR="00F63411" w:rsidRPr="00F63411">
        <w:rPr>
          <w:rFonts w:ascii="Times New Roman" w:hAnsi="Times New Roman"/>
          <w:szCs w:val="22"/>
          <w:lang w:val="en-GB"/>
        </w:rPr>
        <w:t xml:space="preserve"> ve bu getirileri gücünü kull</w:t>
      </w:r>
      <w:r w:rsidR="006B0FE2">
        <w:rPr>
          <w:rFonts w:ascii="Times New Roman" w:hAnsi="Times New Roman"/>
          <w:szCs w:val="22"/>
          <w:lang w:val="en-GB"/>
        </w:rPr>
        <w:t>arak değiştirme yeteneği üzerin</w:t>
      </w:r>
      <w:r w:rsidR="00F63411" w:rsidRPr="00F63411">
        <w:rPr>
          <w:rFonts w:ascii="Times New Roman" w:hAnsi="Times New Roman"/>
          <w:szCs w:val="22"/>
          <w:lang w:val="en-GB"/>
        </w:rPr>
        <w:t xml:space="preserve">e </w:t>
      </w:r>
      <w:r w:rsidRPr="00F63411">
        <w:rPr>
          <w:rFonts w:ascii="Times New Roman" w:hAnsi="Times New Roman"/>
          <w:szCs w:val="22"/>
          <w:lang w:val="en-GB"/>
        </w:rPr>
        <w:t>odaklanmıştır.</w:t>
      </w:r>
      <w:r w:rsidR="00F63411">
        <w:rPr>
          <w:rFonts w:ascii="Times New Roman" w:hAnsi="Times New Roman"/>
          <w:szCs w:val="22"/>
          <w:lang w:val="en-GB"/>
        </w:rPr>
        <w:t xml:space="preserve"> Özellikle, </w:t>
      </w:r>
      <w:r w:rsidR="006B0FE2" w:rsidRPr="00F63411">
        <w:rPr>
          <w:rFonts w:ascii="Times New Roman" w:hAnsi="Times New Roman"/>
          <w:szCs w:val="22"/>
          <w:lang w:val="en-GB"/>
        </w:rPr>
        <w:t>UFRS 10 (2011)</w:t>
      </w:r>
      <w:r w:rsidR="009A2EC0">
        <w:rPr>
          <w:rFonts w:ascii="Times New Roman" w:hAnsi="Times New Roman"/>
          <w:szCs w:val="22"/>
          <w:lang w:val="en-GB"/>
        </w:rPr>
        <w:t>’a göre kontrol altındaki Grup’un konsolide iştiraklerinin fiili durumları esas alınmaktır.</w:t>
      </w:r>
    </w:p>
    <w:p w:rsidR="000A7558" w:rsidRPr="00F63411" w:rsidRDefault="000A7558" w:rsidP="007467C0">
      <w:pPr>
        <w:pStyle w:val="BodyTextIndent"/>
        <w:tabs>
          <w:tab w:val="decimal" w:pos="6480"/>
          <w:tab w:val="decimal" w:pos="8460"/>
        </w:tabs>
        <w:spacing w:before="120"/>
        <w:ind w:left="0"/>
        <w:jc w:val="both"/>
        <w:rPr>
          <w:rFonts w:ascii="Times New Roman" w:hAnsi="Times New Roman"/>
          <w:szCs w:val="22"/>
          <w:lang w:val="en-GB"/>
        </w:rPr>
      </w:pPr>
      <w:r w:rsidRPr="00F63411">
        <w:rPr>
          <w:rFonts w:ascii="Times New Roman" w:hAnsi="Times New Roman"/>
          <w:szCs w:val="22"/>
          <w:lang w:val="en-GB"/>
        </w:rPr>
        <w:t>UFRS 10 (2011)</w:t>
      </w:r>
      <w:r>
        <w:rPr>
          <w:rFonts w:ascii="Times New Roman" w:hAnsi="Times New Roman"/>
          <w:szCs w:val="22"/>
          <w:lang w:val="en-GB"/>
        </w:rPr>
        <w:t xml:space="preserve">’un geçici hükümleriyle </w:t>
      </w:r>
      <w:r w:rsidR="00D80060">
        <w:rPr>
          <w:rFonts w:ascii="Times New Roman" w:hAnsi="Times New Roman"/>
          <w:szCs w:val="22"/>
          <w:lang w:val="en-GB"/>
        </w:rPr>
        <w:t xml:space="preserve">uyumlu olarak Grup, iştiraklerindeki kontrol durumunu 1 Ocakt 2013 tarihi itibarıyla tekrar değerlendirmeye tabi tutmuştur. Sonuç olarak, bu değişikliğin konsolide edilen iştirakler için önemli bir etki etmeyeceğine görülmüştür.  </w:t>
      </w:r>
    </w:p>
    <w:p w:rsidR="007467C0" w:rsidRDefault="007467C0" w:rsidP="00E21AEE">
      <w:pPr>
        <w:pStyle w:val="BodybyBD"/>
        <w:spacing w:after="0"/>
        <w:rPr>
          <w:rFonts w:ascii="Times New Roman" w:hAnsi="Times New Roman"/>
          <w:lang w:val="tr-TR"/>
        </w:rPr>
      </w:pPr>
    </w:p>
    <w:p w:rsidR="00F6475F" w:rsidRDefault="00D80060" w:rsidP="00F6475F">
      <w:pPr>
        <w:pStyle w:val="BodybyBD"/>
        <w:spacing w:after="0"/>
        <w:rPr>
          <w:rFonts w:ascii="Times New Roman" w:hAnsi="Times New Roman"/>
          <w:b/>
          <w:i/>
          <w:szCs w:val="22"/>
        </w:rPr>
      </w:pPr>
      <w:r>
        <w:rPr>
          <w:rFonts w:ascii="Times New Roman" w:hAnsi="Times New Roman"/>
          <w:b/>
          <w:i/>
          <w:szCs w:val="22"/>
        </w:rPr>
        <w:t xml:space="preserve"> </w:t>
      </w:r>
      <w:r w:rsidR="00F6475F">
        <w:rPr>
          <w:rFonts w:ascii="Times New Roman" w:hAnsi="Times New Roman"/>
          <w:b/>
          <w:i/>
          <w:szCs w:val="22"/>
        </w:rPr>
        <w:t>(b</w:t>
      </w:r>
      <w:r w:rsidR="00F6475F" w:rsidRPr="00254CF0">
        <w:rPr>
          <w:rFonts w:ascii="Times New Roman" w:hAnsi="Times New Roman"/>
          <w:b/>
          <w:i/>
          <w:szCs w:val="22"/>
        </w:rPr>
        <w:t xml:space="preserve">) </w:t>
      </w:r>
      <w:r w:rsidR="000619C3">
        <w:rPr>
          <w:rFonts w:ascii="Times New Roman" w:hAnsi="Times New Roman"/>
          <w:b/>
          <w:i/>
          <w:szCs w:val="22"/>
        </w:rPr>
        <w:t>Birlikte Kontrol Edilen Ortaklıklar</w:t>
      </w:r>
    </w:p>
    <w:p w:rsidR="00D80060" w:rsidRDefault="00D80060" w:rsidP="00F6475F">
      <w:pPr>
        <w:pStyle w:val="BodybyBD"/>
        <w:spacing w:after="0"/>
        <w:rPr>
          <w:rFonts w:ascii="Times New Roman" w:hAnsi="Times New Roman"/>
          <w:b/>
          <w:i/>
          <w:szCs w:val="22"/>
        </w:rPr>
      </w:pPr>
    </w:p>
    <w:p w:rsidR="00D80060" w:rsidRPr="000619C3" w:rsidRDefault="00D80060" w:rsidP="00F6475F">
      <w:pPr>
        <w:pStyle w:val="BodybyBD"/>
        <w:spacing w:after="0"/>
        <w:rPr>
          <w:rFonts w:ascii="Times New Roman" w:hAnsi="Times New Roman"/>
          <w:szCs w:val="22"/>
        </w:rPr>
      </w:pPr>
      <w:r w:rsidRPr="000619C3">
        <w:rPr>
          <w:rFonts w:ascii="Times New Roman" w:hAnsi="Times New Roman"/>
          <w:szCs w:val="22"/>
        </w:rPr>
        <w:t xml:space="preserve">UFRS 11’in sonucu olarak, </w:t>
      </w:r>
      <w:r w:rsidR="000619C3" w:rsidRPr="000619C3">
        <w:rPr>
          <w:rFonts w:ascii="Times New Roman" w:hAnsi="Times New Roman"/>
          <w:szCs w:val="22"/>
        </w:rPr>
        <w:t xml:space="preserve">Grup kontrol edilen bağlı ortaklıklar için muhasebe politikasını değiştirmiştir. Bu değişikliğin Grup’un birlikte kontrol edilen ortaklığı olmadığından, Grup’un finansal tablolarında hiç etkisi olmamıştır. </w:t>
      </w:r>
    </w:p>
    <w:p w:rsidR="00F6475F" w:rsidRDefault="000619C3" w:rsidP="00F6475F">
      <w:pPr>
        <w:pStyle w:val="BodyTextIndent"/>
        <w:tabs>
          <w:tab w:val="decimal" w:pos="6480"/>
          <w:tab w:val="decimal" w:pos="8460"/>
        </w:tabs>
        <w:spacing w:before="120"/>
        <w:ind w:left="0"/>
        <w:jc w:val="both"/>
        <w:rPr>
          <w:rFonts w:ascii="Times New Roman" w:hAnsi="Times New Roman"/>
          <w:b/>
          <w:i/>
          <w:szCs w:val="22"/>
          <w:lang w:val="en-GB"/>
        </w:rPr>
      </w:pPr>
      <w:r w:rsidRPr="00254CF0">
        <w:rPr>
          <w:rFonts w:ascii="Times New Roman" w:hAnsi="Times New Roman"/>
          <w:b/>
          <w:i/>
          <w:szCs w:val="22"/>
          <w:lang w:val="en-GB"/>
        </w:rPr>
        <w:t xml:space="preserve"> </w:t>
      </w:r>
      <w:r w:rsidR="00F6475F" w:rsidRPr="00254CF0">
        <w:rPr>
          <w:rFonts w:ascii="Times New Roman" w:hAnsi="Times New Roman"/>
          <w:b/>
          <w:i/>
          <w:szCs w:val="22"/>
          <w:lang w:val="en-GB"/>
        </w:rPr>
        <w:t xml:space="preserve">(c) </w:t>
      </w:r>
      <w:r w:rsidR="009A5D9B">
        <w:rPr>
          <w:rFonts w:ascii="Times New Roman" w:hAnsi="Times New Roman"/>
          <w:b/>
          <w:i/>
          <w:szCs w:val="22"/>
          <w:lang w:val="en-GB"/>
        </w:rPr>
        <w:t>Gerçeğe Uygun Değer Ölçümü</w:t>
      </w:r>
    </w:p>
    <w:p w:rsidR="0050208F" w:rsidRPr="00CC0C7E" w:rsidRDefault="009A5D9B" w:rsidP="00F6475F">
      <w:pPr>
        <w:pStyle w:val="BodyTextIndent"/>
        <w:tabs>
          <w:tab w:val="decimal" w:pos="6480"/>
          <w:tab w:val="decimal" w:pos="8460"/>
        </w:tabs>
        <w:spacing w:before="120"/>
        <w:ind w:left="0"/>
        <w:jc w:val="both"/>
        <w:rPr>
          <w:rFonts w:ascii="Times New Roman" w:hAnsi="Times New Roman"/>
          <w:szCs w:val="22"/>
          <w:lang w:val="en-GB"/>
        </w:rPr>
      </w:pPr>
      <w:r w:rsidRPr="00CC0C7E">
        <w:rPr>
          <w:rFonts w:ascii="Times New Roman" w:hAnsi="Times New Roman"/>
          <w:szCs w:val="22"/>
          <w:lang w:val="en-GB"/>
        </w:rPr>
        <w:t xml:space="preserve">UFRS 13 gerçeğe uygun değer ölçümü </w:t>
      </w:r>
      <w:r w:rsidR="009E051A" w:rsidRPr="00CC0C7E">
        <w:rPr>
          <w:rFonts w:ascii="Times New Roman" w:hAnsi="Times New Roman"/>
          <w:szCs w:val="22"/>
          <w:lang w:val="en-GB"/>
        </w:rPr>
        <w:t xml:space="preserve">ve açıklamaları </w:t>
      </w:r>
      <w:r w:rsidRPr="00CC0C7E">
        <w:rPr>
          <w:rFonts w:ascii="Times New Roman" w:hAnsi="Times New Roman"/>
          <w:szCs w:val="22"/>
          <w:lang w:val="en-GB"/>
        </w:rPr>
        <w:t>için</w:t>
      </w:r>
      <w:r w:rsidR="0050208F" w:rsidRPr="00CC0C7E">
        <w:rPr>
          <w:rFonts w:ascii="Times New Roman" w:hAnsi="Times New Roman"/>
          <w:szCs w:val="22"/>
          <w:lang w:val="en-GB"/>
        </w:rPr>
        <w:t>,</w:t>
      </w:r>
      <w:r w:rsidRPr="00CC0C7E">
        <w:rPr>
          <w:rFonts w:ascii="Times New Roman" w:hAnsi="Times New Roman"/>
          <w:szCs w:val="22"/>
          <w:lang w:val="en-GB"/>
        </w:rPr>
        <w:t xml:space="preserve"> diğer UFRS’ler tarafından ölçümler gerekli olduğu </w:t>
      </w:r>
      <w:r w:rsidR="0050208F" w:rsidRPr="00CC0C7E">
        <w:rPr>
          <w:rFonts w:ascii="Times New Roman" w:hAnsi="Times New Roman"/>
          <w:szCs w:val="22"/>
          <w:lang w:val="en-GB"/>
        </w:rPr>
        <w:t>ve kabul gördüğü sürece,</w:t>
      </w:r>
      <w:r w:rsidRPr="00CC0C7E">
        <w:rPr>
          <w:rFonts w:ascii="Times New Roman" w:hAnsi="Times New Roman"/>
          <w:szCs w:val="22"/>
          <w:lang w:val="en-GB"/>
        </w:rPr>
        <w:t xml:space="preserve"> tek bir kapsam öngörmüştür</w:t>
      </w:r>
      <w:r w:rsidR="0050208F" w:rsidRPr="00CC0C7E">
        <w:rPr>
          <w:rFonts w:ascii="Times New Roman" w:hAnsi="Times New Roman"/>
          <w:szCs w:val="22"/>
          <w:lang w:val="en-GB"/>
        </w:rPr>
        <w:t>. Özellikle, bir varlığın satışındaki fiyatının ya da bir yükümlülüğün transferindeki fiyatının gerçeğe uygun değer tanımını birleştirmiştir.</w:t>
      </w:r>
      <w:r w:rsidR="009E051A" w:rsidRPr="00CC0C7E">
        <w:rPr>
          <w:rFonts w:ascii="Times New Roman" w:hAnsi="Times New Roman"/>
          <w:szCs w:val="22"/>
          <w:lang w:val="en-GB"/>
        </w:rPr>
        <w:t xml:space="preserve"> Diğer UFRS’lerdeki</w:t>
      </w:r>
      <w:r w:rsidR="00465BF3" w:rsidRPr="00CC0C7E">
        <w:rPr>
          <w:rFonts w:ascii="Times New Roman" w:hAnsi="Times New Roman"/>
          <w:szCs w:val="22"/>
          <w:lang w:val="en-GB"/>
        </w:rPr>
        <w:t xml:space="preserve">, UFRS Finansal Enstrümanlar: Açıklamalar dahil olmak üzere, </w:t>
      </w:r>
      <w:r w:rsidR="009E051A" w:rsidRPr="00CC0C7E">
        <w:rPr>
          <w:rFonts w:ascii="Times New Roman" w:hAnsi="Times New Roman"/>
          <w:szCs w:val="22"/>
          <w:lang w:val="en-GB"/>
        </w:rPr>
        <w:t>gerçeğe uygun ölçümler hakkındaki açıklama gerekliliğini</w:t>
      </w:r>
      <w:r w:rsidR="00465BF3" w:rsidRPr="00CC0C7E">
        <w:rPr>
          <w:rFonts w:ascii="Times New Roman" w:hAnsi="Times New Roman"/>
          <w:szCs w:val="22"/>
          <w:lang w:val="en-GB"/>
        </w:rPr>
        <w:t>n</w:t>
      </w:r>
      <w:r w:rsidR="009E051A" w:rsidRPr="00CC0C7E">
        <w:rPr>
          <w:rFonts w:ascii="Times New Roman" w:hAnsi="Times New Roman"/>
          <w:szCs w:val="22"/>
          <w:lang w:val="en-GB"/>
        </w:rPr>
        <w:t xml:space="preserve"> yerini almış ve geliştirmiştir. </w:t>
      </w:r>
      <w:r w:rsidR="00A92EEE" w:rsidRPr="00CC0C7E">
        <w:rPr>
          <w:rFonts w:ascii="Times New Roman" w:hAnsi="Times New Roman"/>
          <w:szCs w:val="22"/>
          <w:lang w:val="en-GB"/>
        </w:rPr>
        <w:t xml:space="preserve">Bazı Açıklamalar, finansal enstrümanlar için ara dönem finansal tablolardaki özellikle gerekmiştir. Buna bağlı olarak, Grup buna istinaden açıklamaları dahil etmiştir. </w:t>
      </w:r>
    </w:p>
    <w:p w:rsidR="0050208F" w:rsidRPr="00CC0C7E" w:rsidRDefault="00A92EEE" w:rsidP="00F6475F">
      <w:pPr>
        <w:autoSpaceDE w:val="0"/>
        <w:autoSpaceDN w:val="0"/>
        <w:adjustRightInd w:val="0"/>
        <w:spacing w:before="120"/>
        <w:jc w:val="both"/>
        <w:rPr>
          <w:rFonts w:ascii="Times New Roman" w:hAnsi="Times New Roman"/>
          <w:szCs w:val="22"/>
          <w:lang w:val="en-GB"/>
        </w:rPr>
      </w:pPr>
      <w:r w:rsidRPr="00CC0C7E">
        <w:rPr>
          <w:rFonts w:ascii="Times New Roman" w:hAnsi="Times New Roman"/>
          <w:szCs w:val="22"/>
          <w:lang w:val="en-GB"/>
        </w:rPr>
        <w:t xml:space="preserve">UFRS 13’ün geçici hükümleriyle uyumlu olarak Grup, yeni gerçeğe uygun ölçüm </w:t>
      </w:r>
      <w:r w:rsidR="00CC0C7E" w:rsidRPr="00CC0C7E">
        <w:rPr>
          <w:rFonts w:ascii="Times New Roman" w:hAnsi="Times New Roman"/>
          <w:szCs w:val="22"/>
          <w:lang w:val="en-GB"/>
        </w:rPr>
        <w:t>standartlarını uygulamıştır ve yeni açıklamalara herhangi bir karşılaştırmalı bilgi sağlamamıştır. Buna karşın, bu değişikliğin Grup’un varlık ve yükümlülük hesaplamalarında önemli bir etkisi olmamıştır.</w:t>
      </w:r>
    </w:p>
    <w:p w:rsidR="004915BF" w:rsidRPr="008F2D37" w:rsidRDefault="004915BF" w:rsidP="003478A3">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lastRenderedPageBreak/>
        <w:t>3.</w:t>
      </w:r>
      <w:r w:rsidRPr="009C1F54">
        <w:rPr>
          <w:rFonts w:ascii="Times New Roman" w:hAnsi="Times New Roman"/>
          <w:color w:val="auto"/>
          <w:sz w:val="26"/>
          <w:szCs w:val="26"/>
          <w:u w:val="none"/>
          <w:lang w:val="tr-TR"/>
        </w:rPr>
        <w:tab/>
        <w:t xml:space="preserve">Önemli muhasebe politikaları </w:t>
      </w:r>
      <w:r w:rsidRPr="009C1F54">
        <w:rPr>
          <w:rFonts w:ascii="Times New Roman" w:hAnsi="Times New Roman"/>
          <w:b w:val="0"/>
          <w:i/>
          <w:color w:val="auto"/>
          <w:sz w:val="26"/>
          <w:szCs w:val="26"/>
          <w:u w:val="none"/>
          <w:lang w:val="tr-TR"/>
        </w:rPr>
        <w:t>(devamı)</w:t>
      </w:r>
    </w:p>
    <w:p w:rsidR="00F6475F" w:rsidRPr="00254CF0" w:rsidRDefault="00F6475F" w:rsidP="00F6475F">
      <w:pPr>
        <w:pStyle w:val="BodyTextIndent"/>
        <w:tabs>
          <w:tab w:val="decimal" w:pos="6480"/>
          <w:tab w:val="decimal" w:pos="8460"/>
        </w:tabs>
        <w:spacing w:before="120"/>
        <w:ind w:left="0"/>
        <w:jc w:val="both"/>
        <w:rPr>
          <w:rFonts w:ascii="Times New Roman" w:hAnsi="Times New Roman"/>
          <w:b/>
          <w:i/>
          <w:szCs w:val="22"/>
          <w:lang w:val="en-GB"/>
        </w:rPr>
      </w:pPr>
      <w:r w:rsidRPr="00254CF0">
        <w:rPr>
          <w:rFonts w:ascii="Times New Roman" w:hAnsi="Times New Roman"/>
          <w:b/>
          <w:i/>
          <w:szCs w:val="22"/>
          <w:lang w:val="en-GB"/>
        </w:rPr>
        <w:t xml:space="preserve">(d) </w:t>
      </w:r>
      <w:r w:rsidR="00CC0C7E">
        <w:rPr>
          <w:rFonts w:ascii="Times New Roman" w:hAnsi="Times New Roman"/>
          <w:b/>
          <w:i/>
          <w:szCs w:val="22"/>
          <w:lang w:val="en-GB"/>
        </w:rPr>
        <w:t>Diğer kapsamlı gelir kalemlerinin gösterimi</w:t>
      </w:r>
    </w:p>
    <w:p w:rsidR="00CC0C7E" w:rsidRPr="001E33D4" w:rsidRDefault="00CC0C7E" w:rsidP="00F6475F">
      <w:pPr>
        <w:autoSpaceDE w:val="0"/>
        <w:autoSpaceDN w:val="0"/>
        <w:adjustRightInd w:val="0"/>
        <w:spacing w:before="120"/>
        <w:jc w:val="both"/>
        <w:rPr>
          <w:rFonts w:ascii="Times New Roman" w:hAnsi="Times New Roman"/>
          <w:szCs w:val="22"/>
          <w:lang w:val="en-GB"/>
        </w:rPr>
      </w:pPr>
      <w:r w:rsidRPr="001E33D4">
        <w:rPr>
          <w:rFonts w:ascii="Times New Roman" w:hAnsi="Times New Roman"/>
          <w:szCs w:val="22"/>
          <w:lang w:val="en-GB"/>
        </w:rPr>
        <w:t>UMS 1’deki değişikliklerin sonucu olarak, Grup diğer kapsamlı gelir kalemlerinin gösterimi konsolide kar/zarar tablosunda değiştirmiştir. Diğer kapsamlı gelirlerde</w:t>
      </w:r>
      <w:r w:rsidR="001E33D4" w:rsidRPr="001E33D4">
        <w:rPr>
          <w:rFonts w:ascii="Times New Roman" w:hAnsi="Times New Roman"/>
          <w:szCs w:val="22"/>
          <w:lang w:val="en-GB"/>
        </w:rPr>
        <w:t>, gelecekte kar/zarara yeniden sınıflandırılacak ve böyle bir sınıflandırma olmayan kalemleri ayrı göstermiştir. Bu bağlı olarak karşılaştırmalı bilgi yeniden düzenlenmiştir.</w:t>
      </w:r>
    </w:p>
    <w:p w:rsidR="00CC0C7E" w:rsidRPr="001E33D4" w:rsidRDefault="001E33D4" w:rsidP="00F6475F">
      <w:pPr>
        <w:autoSpaceDE w:val="0"/>
        <w:autoSpaceDN w:val="0"/>
        <w:adjustRightInd w:val="0"/>
        <w:spacing w:before="120"/>
        <w:jc w:val="both"/>
        <w:rPr>
          <w:rFonts w:ascii="Times New Roman" w:hAnsi="Times New Roman"/>
          <w:szCs w:val="22"/>
          <w:lang w:val="en-GB"/>
        </w:rPr>
      </w:pPr>
      <w:r w:rsidRPr="001E33D4">
        <w:rPr>
          <w:rFonts w:ascii="Times New Roman" w:hAnsi="Times New Roman"/>
          <w:szCs w:val="22"/>
          <w:lang w:val="en-GB"/>
        </w:rPr>
        <w:t>UMS 1’deki değişikliğim yansıtılması varlıklarda, yükümlülüklerde ve Grup’un kapsamlı gelirinde bir etki yaratmamıştır.</w:t>
      </w:r>
    </w:p>
    <w:p w:rsidR="00F6475F" w:rsidRDefault="001E33D4" w:rsidP="00F6475F">
      <w:pPr>
        <w:pStyle w:val="BodyTextIndent"/>
        <w:tabs>
          <w:tab w:val="decimal" w:pos="6480"/>
          <w:tab w:val="decimal" w:pos="8460"/>
        </w:tabs>
        <w:spacing w:before="120"/>
        <w:ind w:left="0"/>
        <w:jc w:val="both"/>
        <w:rPr>
          <w:rFonts w:ascii="Times New Roman" w:hAnsi="Times New Roman"/>
          <w:b/>
          <w:i/>
          <w:szCs w:val="22"/>
          <w:lang w:val="en-GB"/>
        </w:rPr>
      </w:pPr>
      <w:r w:rsidRPr="00254CF0">
        <w:rPr>
          <w:rFonts w:ascii="Times New Roman" w:hAnsi="Times New Roman"/>
          <w:b/>
          <w:i/>
          <w:szCs w:val="22"/>
          <w:lang w:val="en-GB"/>
        </w:rPr>
        <w:t xml:space="preserve"> </w:t>
      </w:r>
      <w:r w:rsidR="00A5056F">
        <w:rPr>
          <w:rFonts w:ascii="Times New Roman" w:hAnsi="Times New Roman"/>
          <w:b/>
          <w:i/>
          <w:szCs w:val="22"/>
          <w:lang w:val="en-GB"/>
        </w:rPr>
        <w:t xml:space="preserve">(e) Çalışanlara Sağlanan Faydalar </w:t>
      </w:r>
    </w:p>
    <w:p w:rsidR="009D3DB6" w:rsidRDefault="00A5056F" w:rsidP="009D3DB6">
      <w:pPr>
        <w:pStyle w:val="BodyTextIndent"/>
        <w:tabs>
          <w:tab w:val="decimal" w:pos="6480"/>
          <w:tab w:val="decimal" w:pos="8460"/>
        </w:tabs>
        <w:spacing w:before="120"/>
        <w:ind w:left="0"/>
        <w:jc w:val="both"/>
        <w:rPr>
          <w:rFonts w:ascii="Times New Roman" w:hAnsi="Times New Roman"/>
          <w:szCs w:val="22"/>
          <w:lang w:val="en-GB"/>
        </w:rPr>
      </w:pPr>
      <w:r w:rsidRPr="009D3DB6">
        <w:rPr>
          <w:rFonts w:ascii="Times New Roman" w:hAnsi="Times New Roman"/>
          <w:szCs w:val="22"/>
          <w:lang w:val="en-GB"/>
        </w:rPr>
        <w:t>UMS 19 (2011)’un sonucu olara</w:t>
      </w:r>
      <w:r w:rsidR="00B26682" w:rsidRPr="009D3DB6">
        <w:rPr>
          <w:rFonts w:ascii="Times New Roman" w:hAnsi="Times New Roman"/>
          <w:szCs w:val="22"/>
          <w:lang w:val="en-GB"/>
        </w:rPr>
        <w:t>k,Grup sağlanan faydaya ilişkin</w:t>
      </w:r>
      <w:r w:rsidRPr="009D3DB6">
        <w:rPr>
          <w:rFonts w:ascii="Times New Roman" w:hAnsi="Times New Roman"/>
          <w:szCs w:val="22"/>
          <w:lang w:val="en-GB"/>
        </w:rPr>
        <w:t xml:space="preserve"> gelir ya da giderini belirlerken baz oluşturan muhasebe politikasını değiştirmiştir.</w:t>
      </w:r>
      <w:r w:rsidR="009D3DB6">
        <w:rPr>
          <w:rFonts w:ascii="Times New Roman" w:hAnsi="Times New Roman"/>
          <w:szCs w:val="22"/>
          <w:lang w:val="en-GB"/>
        </w:rPr>
        <w:t xml:space="preserve"> </w:t>
      </w:r>
    </w:p>
    <w:p w:rsidR="001943D0" w:rsidRDefault="009D3DB6" w:rsidP="009D3DB6">
      <w:pPr>
        <w:pStyle w:val="BodyTextIndent"/>
        <w:tabs>
          <w:tab w:val="decimal" w:pos="6480"/>
          <w:tab w:val="decimal" w:pos="8460"/>
        </w:tabs>
        <w:spacing w:before="120"/>
        <w:ind w:left="0"/>
        <w:jc w:val="both"/>
        <w:rPr>
          <w:rFonts w:ascii="Times New Roman" w:hAnsi="Times New Roman"/>
          <w:szCs w:val="22"/>
          <w:lang w:val="en-GB"/>
        </w:rPr>
      </w:pPr>
      <w:r>
        <w:rPr>
          <w:rFonts w:ascii="Times New Roman" w:hAnsi="Times New Roman"/>
          <w:szCs w:val="22"/>
          <w:lang w:val="en-GB"/>
        </w:rPr>
        <w:t>U</w:t>
      </w:r>
      <w:r w:rsidR="00B26682" w:rsidRPr="009D3DB6">
        <w:rPr>
          <w:rFonts w:ascii="Times New Roman" w:hAnsi="Times New Roman"/>
          <w:szCs w:val="22"/>
          <w:lang w:val="en-GB"/>
        </w:rPr>
        <w:t xml:space="preserve">MS 19 (2011)’a göre, Grup </w:t>
      </w:r>
      <w:r w:rsidR="001943D0" w:rsidRPr="009D3DB6">
        <w:rPr>
          <w:rFonts w:ascii="Times New Roman" w:hAnsi="Times New Roman"/>
          <w:szCs w:val="22"/>
          <w:lang w:val="en-GB"/>
        </w:rPr>
        <w:t xml:space="preserve">dönem için </w:t>
      </w:r>
      <w:r w:rsidR="00B26682" w:rsidRPr="009D3DB6">
        <w:rPr>
          <w:rFonts w:ascii="Times New Roman" w:hAnsi="Times New Roman"/>
          <w:szCs w:val="22"/>
          <w:lang w:val="en-GB"/>
        </w:rPr>
        <w:t xml:space="preserve">net </w:t>
      </w:r>
      <w:r w:rsidR="00FB12E8">
        <w:rPr>
          <w:rFonts w:ascii="Times New Roman" w:hAnsi="Times New Roman"/>
          <w:szCs w:val="22"/>
          <w:lang w:val="en-GB"/>
        </w:rPr>
        <w:t xml:space="preserve">faiz </w:t>
      </w:r>
      <w:r w:rsidR="001943D0" w:rsidRPr="009D3DB6">
        <w:rPr>
          <w:rFonts w:ascii="Times New Roman" w:hAnsi="Times New Roman"/>
          <w:szCs w:val="22"/>
          <w:lang w:val="en-GB"/>
        </w:rPr>
        <w:t>gide</w:t>
      </w:r>
      <w:r w:rsidR="00AB6B30" w:rsidRPr="009D3DB6">
        <w:rPr>
          <w:rFonts w:ascii="Times New Roman" w:hAnsi="Times New Roman"/>
          <w:szCs w:val="22"/>
          <w:lang w:val="en-GB"/>
        </w:rPr>
        <w:t xml:space="preserve">rini (gelir) net belirlenmiş tazminat </w:t>
      </w:r>
      <w:r w:rsidR="001943D0" w:rsidRPr="009D3DB6">
        <w:rPr>
          <w:rFonts w:ascii="Times New Roman" w:hAnsi="Times New Roman"/>
          <w:szCs w:val="22"/>
          <w:lang w:val="en-GB"/>
        </w:rPr>
        <w:t xml:space="preserve">yükümlülüğüne (varlığına) iskonto oranı uygulayarak belirler. </w:t>
      </w:r>
      <w:r w:rsidRPr="009D3DB6">
        <w:rPr>
          <w:rFonts w:ascii="Times New Roman" w:hAnsi="Times New Roman"/>
          <w:szCs w:val="22"/>
          <w:lang w:val="en-GB"/>
        </w:rPr>
        <w:t>İskonto oranı, net belirlenmiş tazminat yükümlülüğündeki dönem boyunca oluşan değişiklikl</w:t>
      </w:r>
      <w:r w:rsidR="00955610">
        <w:rPr>
          <w:rFonts w:ascii="Times New Roman" w:hAnsi="Times New Roman"/>
          <w:szCs w:val="22"/>
          <w:lang w:val="en-GB"/>
        </w:rPr>
        <w:t>eri de göz önünde bulundururak</w:t>
      </w:r>
      <w:r w:rsidRPr="009D3DB6">
        <w:rPr>
          <w:rFonts w:ascii="Times New Roman" w:hAnsi="Times New Roman"/>
          <w:szCs w:val="22"/>
          <w:lang w:val="en-GB"/>
        </w:rPr>
        <w:t>, hesap dönemi</w:t>
      </w:r>
      <w:r w:rsidR="00AB6B30" w:rsidRPr="009D3DB6">
        <w:rPr>
          <w:rFonts w:ascii="Times New Roman" w:hAnsi="Times New Roman"/>
          <w:szCs w:val="22"/>
          <w:lang w:val="en-GB"/>
        </w:rPr>
        <w:t xml:space="preserve"> başındaki belirlenmi</w:t>
      </w:r>
      <w:r w:rsidR="00A43898" w:rsidRPr="009D3DB6">
        <w:rPr>
          <w:rFonts w:ascii="Times New Roman" w:hAnsi="Times New Roman"/>
          <w:szCs w:val="22"/>
          <w:lang w:val="en-GB"/>
        </w:rPr>
        <w:t>ş kıdem tazminatı yükümlülüğünü hesaplamak için kullanılan iskonto oranıdır.</w:t>
      </w:r>
      <w:r w:rsidR="00AB6B30" w:rsidRPr="009D3DB6">
        <w:rPr>
          <w:rFonts w:ascii="Times New Roman" w:hAnsi="Times New Roman"/>
          <w:szCs w:val="22"/>
          <w:lang w:val="en-GB"/>
        </w:rPr>
        <w:t xml:space="preserve"> </w:t>
      </w:r>
      <w:r>
        <w:rPr>
          <w:rFonts w:ascii="Times New Roman" w:hAnsi="Times New Roman"/>
          <w:szCs w:val="22"/>
          <w:lang w:val="en-GB"/>
        </w:rPr>
        <w:t>Sonuç olarak, net belirlenen tazminat yükümlülüğünden</w:t>
      </w:r>
      <w:r w:rsidR="00FB12E8">
        <w:rPr>
          <w:rFonts w:ascii="Times New Roman" w:hAnsi="Times New Roman"/>
          <w:szCs w:val="22"/>
          <w:lang w:val="en-GB"/>
        </w:rPr>
        <w:t xml:space="preserve"> (varlığından)</w:t>
      </w:r>
      <w:r>
        <w:rPr>
          <w:rFonts w:ascii="Times New Roman" w:hAnsi="Times New Roman"/>
          <w:szCs w:val="22"/>
          <w:lang w:val="en-GB"/>
        </w:rPr>
        <w:t xml:space="preserve"> bulunan net fayda </w:t>
      </w:r>
      <w:r w:rsidR="00FB12E8">
        <w:rPr>
          <w:rFonts w:ascii="Times New Roman" w:hAnsi="Times New Roman"/>
          <w:szCs w:val="22"/>
          <w:lang w:val="en-GB"/>
        </w:rPr>
        <w:t>aşağıdakileri içerir:</w:t>
      </w:r>
    </w:p>
    <w:p w:rsidR="00F6475F" w:rsidRPr="00955610" w:rsidRDefault="001943D0" w:rsidP="008F70D9">
      <w:pPr>
        <w:autoSpaceDE w:val="0"/>
        <w:autoSpaceDN w:val="0"/>
        <w:adjustRightInd w:val="0"/>
        <w:spacing w:before="60"/>
        <w:ind w:hanging="42"/>
        <w:jc w:val="both"/>
        <w:rPr>
          <w:rFonts w:ascii="Times New Roman" w:hAnsi="Times New Roman"/>
          <w:szCs w:val="22"/>
          <w:lang w:val="en-GB"/>
        </w:rPr>
      </w:pPr>
      <w:r w:rsidRPr="00955610">
        <w:rPr>
          <w:rFonts w:ascii="Times New Roman" w:hAnsi="Times New Roman"/>
          <w:szCs w:val="22"/>
          <w:lang w:val="en-GB"/>
        </w:rPr>
        <w:t xml:space="preserve"> </w:t>
      </w:r>
      <w:r w:rsidR="00F6475F" w:rsidRPr="00955610">
        <w:rPr>
          <w:rFonts w:ascii="Times New Roman" w:hAnsi="Times New Roman"/>
          <w:szCs w:val="22"/>
          <w:lang w:val="en-GB"/>
        </w:rPr>
        <w:t>•</w:t>
      </w:r>
      <w:r w:rsidR="00FB12E8" w:rsidRPr="00955610">
        <w:rPr>
          <w:rFonts w:ascii="Times New Roman" w:hAnsi="Times New Roman"/>
          <w:szCs w:val="22"/>
          <w:lang w:val="en-GB"/>
        </w:rPr>
        <w:t>Belirlenen kıdem tazminatı yükümlülüğünün faiz maliyeti</w:t>
      </w:r>
    </w:p>
    <w:p w:rsidR="00F6475F" w:rsidRPr="00955610" w:rsidRDefault="00F6475F" w:rsidP="00F6475F">
      <w:pPr>
        <w:autoSpaceDE w:val="0"/>
        <w:autoSpaceDN w:val="0"/>
        <w:adjustRightInd w:val="0"/>
        <w:spacing w:before="80"/>
        <w:jc w:val="both"/>
        <w:rPr>
          <w:rFonts w:ascii="Times New Roman" w:hAnsi="Times New Roman"/>
          <w:szCs w:val="22"/>
          <w:lang w:val="en-GB"/>
        </w:rPr>
      </w:pPr>
      <w:r w:rsidRPr="00955610">
        <w:rPr>
          <w:rFonts w:ascii="Times New Roman" w:hAnsi="Times New Roman"/>
          <w:szCs w:val="22"/>
          <w:lang w:val="en-GB"/>
        </w:rPr>
        <w:t>•</w:t>
      </w:r>
      <w:r w:rsidR="00955610">
        <w:rPr>
          <w:rFonts w:ascii="Times New Roman" w:hAnsi="Times New Roman"/>
          <w:szCs w:val="22"/>
          <w:lang w:val="en-GB"/>
        </w:rPr>
        <w:t>Emeklilik y</w:t>
      </w:r>
      <w:r w:rsidR="00FB12E8" w:rsidRPr="00955610">
        <w:rPr>
          <w:rFonts w:ascii="Times New Roman" w:hAnsi="Times New Roman"/>
          <w:szCs w:val="22"/>
          <w:lang w:val="en-GB"/>
        </w:rPr>
        <w:t>atırım</w:t>
      </w:r>
      <w:r w:rsidR="001018E9">
        <w:rPr>
          <w:rFonts w:ascii="Times New Roman" w:hAnsi="Times New Roman"/>
          <w:szCs w:val="22"/>
          <w:lang w:val="en-GB"/>
        </w:rPr>
        <w:t>ları</w:t>
      </w:r>
      <w:r w:rsidR="00FB12E8" w:rsidRPr="00955610">
        <w:rPr>
          <w:rFonts w:ascii="Times New Roman" w:hAnsi="Times New Roman"/>
          <w:szCs w:val="22"/>
          <w:lang w:val="en-GB"/>
        </w:rPr>
        <w:t xml:space="preserve"> faiz gelirleri</w:t>
      </w:r>
    </w:p>
    <w:p w:rsidR="00F6475F" w:rsidRDefault="00F6475F" w:rsidP="00F6475F">
      <w:pPr>
        <w:autoSpaceDE w:val="0"/>
        <w:autoSpaceDN w:val="0"/>
        <w:adjustRightInd w:val="0"/>
        <w:spacing w:before="120"/>
        <w:jc w:val="both"/>
        <w:rPr>
          <w:rFonts w:ascii="Times New Roman" w:hAnsi="Times New Roman"/>
          <w:szCs w:val="22"/>
          <w:lang w:val="en-GB"/>
        </w:rPr>
      </w:pPr>
      <w:r w:rsidRPr="00955610">
        <w:rPr>
          <w:rFonts w:ascii="Times New Roman" w:hAnsi="Times New Roman"/>
          <w:szCs w:val="22"/>
          <w:lang w:val="en-GB"/>
        </w:rPr>
        <w:t>•</w:t>
      </w:r>
      <w:r w:rsidR="00955610" w:rsidRPr="00955610">
        <w:rPr>
          <w:rFonts w:ascii="Times New Roman" w:hAnsi="Times New Roman"/>
          <w:szCs w:val="22"/>
          <w:lang w:val="en-GB"/>
        </w:rPr>
        <w:t>Faizin yatırım tavanı üzerindeki etkisi</w:t>
      </w:r>
    </w:p>
    <w:p w:rsidR="00955610" w:rsidRPr="00955610" w:rsidRDefault="00955610" w:rsidP="00F6475F">
      <w:pPr>
        <w:autoSpaceDE w:val="0"/>
        <w:autoSpaceDN w:val="0"/>
        <w:adjustRightInd w:val="0"/>
        <w:spacing w:before="120"/>
        <w:jc w:val="both"/>
        <w:rPr>
          <w:rFonts w:ascii="Times New Roman" w:hAnsi="Times New Roman"/>
          <w:szCs w:val="22"/>
          <w:lang w:val="en-GB"/>
        </w:rPr>
      </w:pPr>
      <w:r>
        <w:rPr>
          <w:rFonts w:ascii="Times New Roman" w:hAnsi="Times New Roman"/>
          <w:szCs w:val="22"/>
          <w:lang w:val="en-GB"/>
        </w:rPr>
        <w:t>Önceki dönemlerde Grup emeklilik yatırımlarının faiz gelirlerini uzun dönem beklenen getiriye göre belirlemiştir.</w:t>
      </w:r>
    </w:p>
    <w:p w:rsidR="00955610" w:rsidRPr="00955610" w:rsidRDefault="00955610" w:rsidP="00F6475F">
      <w:pPr>
        <w:autoSpaceDE w:val="0"/>
        <w:autoSpaceDN w:val="0"/>
        <w:adjustRightInd w:val="0"/>
        <w:spacing w:before="120"/>
        <w:jc w:val="both"/>
        <w:rPr>
          <w:rFonts w:ascii="Times New Roman" w:hAnsi="Times New Roman"/>
          <w:szCs w:val="22"/>
          <w:lang w:val="en-GB"/>
        </w:rPr>
      </w:pPr>
      <w:r w:rsidRPr="00955610">
        <w:rPr>
          <w:rFonts w:ascii="Times New Roman" w:hAnsi="Times New Roman"/>
          <w:szCs w:val="22"/>
          <w:lang w:val="en-GB"/>
        </w:rPr>
        <w:t xml:space="preserve">UMS 19’daki değişikliğin uygulanmasında, Grup’un varlık, yükümlülük ve kapsamlı gelirleri üzerinde önemli bir etkisi bulunmamaktadır. </w:t>
      </w:r>
    </w:p>
    <w:p w:rsidR="00F6475F" w:rsidRDefault="00955610" w:rsidP="00F6475F">
      <w:pPr>
        <w:pStyle w:val="BodyTextIndent"/>
        <w:tabs>
          <w:tab w:val="decimal" w:pos="6480"/>
          <w:tab w:val="decimal" w:pos="8460"/>
        </w:tabs>
        <w:spacing w:before="120"/>
        <w:ind w:left="0"/>
        <w:jc w:val="both"/>
        <w:rPr>
          <w:rFonts w:ascii="Times New Roman" w:hAnsi="Times New Roman"/>
          <w:b/>
          <w:i/>
          <w:szCs w:val="22"/>
          <w:lang w:val="en-GB"/>
        </w:rPr>
      </w:pPr>
      <w:r w:rsidRPr="00254CF0">
        <w:rPr>
          <w:rFonts w:ascii="Times New Roman" w:hAnsi="Times New Roman"/>
          <w:b/>
          <w:i/>
          <w:szCs w:val="22"/>
          <w:lang w:val="en-GB"/>
        </w:rPr>
        <w:t xml:space="preserve"> </w:t>
      </w:r>
      <w:r w:rsidR="00F6475F" w:rsidRPr="00C52CB7">
        <w:rPr>
          <w:rFonts w:ascii="Times New Roman" w:hAnsi="Times New Roman"/>
          <w:b/>
          <w:i/>
          <w:szCs w:val="22"/>
          <w:lang w:val="en-GB"/>
        </w:rPr>
        <w:t xml:space="preserve">(f) </w:t>
      </w:r>
      <w:r w:rsidR="00C52CB7">
        <w:rPr>
          <w:rFonts w:ascii="Times New Roman" w:hAnsi="Times New Roman"/>
          <w:b/>
          <w:i/>
          <w:szCs w:val="22"/>
          <w:lang w:val="en-GB"/>
        </w:rPr>
        <w:t>Bölüm Bilgileri</w:t>
      </w:r>
    </w:p>
    <w:p w:rsidR="00F6475F" w:rsidRPr="00C52CB7" w:rsidRDefault="00C52CB7" w:rsidP="00F6475F">
      <w:pPr>
        <w:spacing w:before="120"/>
        <w:jc w:val="both"/>
        <w:rPr>
          <w:rFonts w:ascii="Times New Roman" w:hAnsi="Times New Roman"/>
          <w:szCs w:val="22"/>
          <w:lang w:val="en-GB"/>
        </w:rPr>
      </w:pPr>
      <w:r w:rsidRPr="00C52CB7">
        <w:rPr>
          <w:rFonts w:ascii="Times New Roman" w:hAnsi="Times New Roman"/>
          <w:szCs w:val="22"/>
          <w:lang w:val="en-GB"/>
        </w:rPr>
        <w:t>UMS 34'teki değişiklik, raporlanabilir bölümler için, eğer tutarlar düzenli olarak Banka'nın operasyondan sorumlu üst düzey yetkilisi tarafından sağlanıyorsa ve geçmiş dönem finansal tablolarında önemli bir değişiklik meydana getiriyorsa belirli bir raporlanabilir bölüm için Banka'nın toplam varlık ve yükümlülüklerini açıklanma gerekliliğini netleştirmektedir. UMS 34'teki değişikliğin bölüm varlıkları ve yükümlülüklerinin açıklanması üzerinde önemli bir etkisi yoktur</w:t>
      </w:r>
      <w:r w:rsidR="00F6475F" w:rsidRPr="00C52CB7">
        <w:rPr>
          <w:rFonts w:ascii="Times New Roman" w:hAnsi="Times New Roman"/>
          <w:szCs w:val="22"/>
          <w:lang w:val="en-GB"/>
        </w:rPr>
        <w:t>.</w:t>
      </w:r>
    </w:p>
    <w:p w:rsidR="00F6475F" w:rsidRPr="00254CF0" w:rsidRDefault="00F6475F" w:rsidP="00F6475F">
      <w:pPr>
        <w:spacing w:before="120"/>
        <w:ind w:hanging="709"/>
        <w:jc w:val="both"/>
        <w:rPr>
          <w:rFonts w:ascii="Times New Roman" w:hAnsi="Times New Roman"/>
          <w:b/>
          <w:sz w:val="24"/>
          <w:szCs w:val="24"/>
          <w:lang w:val="en-GB"/>
        </w:rPr>
      </w:pPr>
      <w:r w:rsidRPr="00357829">
        <w:rPr>
          <w:rFonts w:ascii="Times New Roman" w:hAnsi="Times New Roman"/>
          <w:b/>
          <w:sz w:val="24"/>
          <w:szCs w:val="24"/>
          <w:lang w:val="en-GB"/>
        </w:rPr>
        <w:t>(a)</w:t>
      </w:r>
      <w:r w:rsidRPr="00357829">
        <w:rPr>
          <w:rFonts w:ascii="Times New Roman" w:hAnsi="Times New Roman"/>
          <w:b/>
          <w:sz w:val="24"/>
          <w:szCs w:val="24"/>
          <w:lang w:val="en-GB"/>
        </w:rPr>
        <w:tab/>
      </w:r>
      <w:r w:rsidR="00350390" w:rsidRPr="00357829">
        <w:rPr>
          <w:rFonts w:ascii="Times New Roman" w:hAnsi="Times New Roman"/>
          <w:b/>
          <w:sz w:val="24"/>
          <w:szCs w:val="24"/>
          <w:lang w:val="en-GB"/>
        </w:rPr>
        <w:t>Konsolidasyon esasları</w:t>
      </w:r>
    </w:p>
    <w:p w:rsidR="00F6475F" w:rsidRPr="00F6475F" w:rsidRDefault="00350390" w:rsidP="00F6475F">
      <w:pPr>
        <w:pStyle w:val="1tipi"/>
        <w:tabs>
          <w:tab w:val="clear" w:pos="1134"/>
        </w:tabs>
        <w:spacing w:before="120" w:line="240" w:lineRule="exact"/>
        <w:rPr>
          <w:rFonts w:ascii="Times New Roman" w:hAnsi="Times New Roman"/>
          <w:sz w:val="22"/>
          <w:szCs w:val="22"/>
          <w:highlight w:val="yellow"/>
          <w:lang w:val="en-GB" w:eastAsia="en-US"/>
        </w:rPr>
      </w:pPr>
      <w:r w:rsidRPr="008648B3">
        <w:rPr>
          <w:rFonts w:ascii="Times New Roman" w:hAnsi="Times New Roman"/>
          <w:sz w:val="22"/>
          <w:szCs w:val="22"/>
        </w:rPr>
        <w:t>Banka  ve  bağlı ortaklıklarının hesaplarını</w:t>
      </w:r>
      <w:r>
        <w:rPr>
          <w:rFonts w:ascii="Times New Roman" w:hAnsi="Times New Roman"/>
          <w:sz w:val="22"/>
          <w:szCs w:val="22"/>
        </w:rPr>
        <w:t xml:space="preserve"> içeren</w:t>
      </w:r>
      <w:r w:rsidRPr="008648B3">
        <w:rPr>
          <w:rFonts w:ascii="Times New Roman" w:hAnsi="Times New Roman"/>
          <w:sz w:val="22"/>
          <w:szCs w:val="22"/>
        </w:rPr>
        <w:t>, konsolide ara dönem</w:t>
      </w:r>
      <w:r>
        <w:rPr>
          <w:rFonts w:ascii="Times New Roman" w:hAnsi="Times New Roman"/>
        </w:rPr>
        <w:t xml:space="preserve"> finansal tabloları 32 numaralı dipnotta sunulmuştur</w:t>
      </w:r>
      <w:r w:rsidR="00F6475F" w:rsidRPr="00350390">
        <w:rPr>
          <w:rFonts w:ascii="Times New Roman" w:hAnsi="Times New Roman"/>
          <w:sz w:val="22"/>
          <w:szCs w:val="22"/>
          <w:lang w:val="en-GB" w:eastAsia="en-US"/>
        </w:rPr>
        <w:t>.</w:t>
      </w:r>
    </w:p>
    <w:p w:rsidR="00F6475F" w:rsidRPr="00F6475F" w:rsidRDefault="00357829" w:rsidP="00F6475F">
      <w:pPr>
        <w:autoSpaceDE w:val="0"/>
        <w:autoSpaceDN w:val="0"/>
        <w:adjustRightInd w:val="0"/>
        <w:spacing w:before="120" w:line="240" w:lineRule="exact"/>
        <w:jc w:val="both"/>
        <w:rPr>
          <w:rFonts w:ascii="Times New Roman" w:hAnsi="Times New Roman"/>
          <w:szCs w:val="22"/>
          <w:highlight w:val="yellow"/>
          <w:lang w:val="en-GB"/>
        </w:rPr>
      </w:pPr>
      <w:r w:rsidRPr="00357829">
        <w:rPr>
          <w:rFonts w:ascii="Times New Roman" w:hAnsi="Times New Roman"/>
          <w:szCs w:val="22"/>
          <w:lang w:val="en-GB"/>
        </w:rPr>
        <w:t xml:space="preserve">Bağlı ortaklıklar,bankalar tarafından kontrol edilen </w:t>
      </w:r>
      <w:r w:rsidR="0050596B">
        <w:rPr>
          <w:rFonts w:ascii="Times New Roman" w:hAnsi="Times New Roman"/>
          <w:szCs w:val="22"/>
          <w:lang w:val="en-GB"/>
        </w:rPr>
        <w:t>kuruluşlardır</w:t>
      </w:r>
      <w:r w:rsidRPr="00F56D9B">
        <w:rPr>
          <w:rFonts w:ascii="Times New Roman" w:hAnsi="Times New Roman"/>
          <w:szCs w:val="22"/>
          <w:lang w:val="en-GB"/>
        </w:rPr>
        <w:t>.</w:t>
      </w:r>
      <w:r w:rsidR="00F56D9B" w:rsidRPr="00F56D9B">
        <w:rPr>
          <w:rFonts w:ascii="Times New Roman" w:hAnsi="Times New Roman"/>
          <w:szCs w:val="22"/>
          <w:lang w:val="en-GB"/>
        </w:rPr>
        <w:t>Bu kontrolün oluşabilmesi için</w:t>
      </w:r>
      <w:r w:rsidR="00F56D9B">
        <w:rPr>
          <w:rFonts w:ascii="Times New Roman" w:hAnsi="Times New Roman"/>
          <w:szCs w:val="22"/>
          <w:lang w:val="en-GB"/>
        </w:rPr>
        <w:t xml:space="preserve"> şu şartların oluşması gerekmektedir</w:t>
      </w:r>
      <w:r w:rsidR="00A1045A">
        <w:rPr>
          <w:rFonts w:ascii="Times New Roman" w:hAnsi="Times New Roman"/>
          <w:szCs w:val="22"/>
          <w:lang w:val="en-GB"/>
        </w:rPr>
        <w:t>.</w:t>
      </w:r>
    </w:p>
    <w:p w:rsidR="00F6475F" w:rsidRPr="00F6475F" w:rsidRDefault="003111E8" w:rsidP="00F6475F">
      <w:pPr>
        <w:autoSpaceDE w:val="0"/>
        <w:autoSpaceDN w:val="0"/>
        <w:adjustRightInd w:val="0"/>
        <w:spacing w:before="120" w:line="240" w:lineRule="exact"/>
        <w:jc w:val="both"/>
        <w:rPr>
          <w:rFonts w:ascii="Times New Roman" w:hAnsi="Times New Roman"/>
          <w:szCs w:val="22"/>
          <w:highlight w:val="yellow"/>
          <w:lang w:val="en-GB"/>
        </w:rPr>
      </w:pPr>
      <w:r>
        <w:rPr>
          <w:rStyle w:val="hps"/>
          <w:rFonts w:ascii="Times New Roman" w:hAnsi="Times New Roman"/>
          <w:color w:val="222222"/>
          <w:szCs w:val="22"/>
          <w:lang w:val="tr-TR"/>
        </w:rPr>
        <w:t>Banka, b</w:t>
      </w:r>
      <w:r w:rsidR="00357829" w:rsidRPr="008648B3">
        <w:rPr>
          <w:rStyle w:val="hps"/>
          <w:rFonts w:ascii="Times New Roman" w:hAnsi="Times New Roman"/>
          <w:color w:val="222222"/>
          <w:szCs w:val="22"/>
          <w:lang w:val="tr-TR"/>
        </w:rPr>
        <w:t>u üç unsurdan</w:t>
      </w:r>
      <w:r w:rsidR="00357829" w:rsidRPr="008648B3">
        <w:rPr>
          <w:rFonts w:ascii="Times New Roman" w:hAnsi="Times New Roman"/>
          <w:color w:val="222222"/>
          <w:szCs w:val="22"/>
          <w:lang w:val="tr-TR"/>
        </w:rPr>
        <w:t xml:space="preserve"> </w:t>
      </w:r>
      <w:r w:rsidR="00357829" w:rsidRPr="008648B3">
        <w:rPr>
          <w:rStyle w:val="hps"/>
          <w:rFonts w:ascii="Times New Roman" w:hAnsi="Times New Roman"/>
          <w:color w:val="222222"/>
          <w:szCs w:val="22"/>
          <w:lang w:val="tr-TR"/>
        </w:rPr>
        <w:t>herhangi birinde</w:t>
      </w:r>
      <w:r w:rsidR="00357829" w:rsidRPr="008648B3">
        <w:rPr>
          <w:rFonts w:ascii="Times New Roman" w:hAnsi="Times New Roman"/>
          <w:color w:val="222222"/>
          <w:szCs w:val="22"/>
          <w:lang w:val="tr-TR"/>
        </w:rPr>
        <w:t xml:space="preserve"> </w:t>
      </w:r>
      <w:r w:rsidR="00357829" w:rsidRPr="008648B3">
        <w:rPr>
          <w:rStyle w:val="hps"/>
          <w:rFonts w:ascii="Times New Roman" w:hAnsi="Times New Roman"/>
          <w:color w:val="222222"/>
          <w:szCs w:val="22"/>
          <w:lang w:val="tr-TR"/>
        </w:rPr>
        <w:t>değişiklik</w:t>
      </w:r>
      <w:r w:rsidR="00357829" w:rsidRPr="008648B3">
        <w:rPr>
          <w:rFonts w:ascii="Times New Roman" w:hAnsi="Times New Roman"/>
          <w:color w:val="222222"/>
          <w:szCs w:val="22"/>
          <w:lang w:val="tr-TR"/>
        </w:rPr>
        <w:t xml:space="preserve"> </w:t>
      </w:r>
      <w:r w:rsidR="00357829" w:rsidRPr="008648B3">
        <w:rPr>
          <w:rStyle w:val="hps"/>
          <w:rFonts w:ascii="Times New Roman" w:hAnsi="Times New Roman"/>
          <w:color w:val="222222"/>
          <w:szCs w:val="22"/>
          <w:lang w:val="tr-TR"/>
        </w:rPr>
        <w:t>olduğuna dair bir</w:t>
      </w:r>
      <w:r w:rsidR="00357829" w:rsidRPr="008648B3">
        <w:rPr>
          <w:rFonts w:ascii="Times New Roman" w:hAnsi="Times New Roman"/>
          <w:color w:val="222222"/>
          <w:szCs w:val="22"/>
          <w:lang w:val="tr-TR"/>
        </w:rPr>
        <w:t xml:space="preserve"> </w:t>
      </w:r>
      <w:r w:rsidR="00357829" w:rsidRPr="008648B3">
        <w:rPr>
          <w:rStyle w:val="hps"/>
          <w:rFonts w:ascii="Times New Roman" w:hAnsi="Times New Roman"/>
          <w:color w:val="222222"/>
          <w:szCs w:val="22"/>
          <w:lang w:val="tr-TR"/>
        </w:rPr>
        <w:t>gösterge</w:t>
      </w:r>
      <w:r w:rsidR="00357829" w:rsidRPr="008648B3">
        <w:rPr>
          <w:rFonts w:ascii="Times New Roman" w:hAnsi="Times New Roman"/>
          <w:color w:val="222222"/>
          <w:szCs w:val="22"/>
          <w:lang w:val="tr-TR"/>
        </w:rPr>
        <w:t xml:space="preserve"> </w:t>
      </w:r>
      <w:r w:rsidR="00357829" w:rsidRPr="008648B3">
        <w:rPr>
          <w:rStyle w:val="hps"/>
          <w:rFonts w:ascii="Times New Roman" w:hAnsi="Times New Roman"/>
          <w:color w:val="222222"/>
          <w:szCs w:val="22"/>
          <w:lang w:val="tr-TR"/>
        </w:rPr>
        <w:t>varsa</w:t>
      </w:r>
      <w:r>
        <w:rPr>
          <w:rStyle w:val="hps"/>
          <w:rFonts w:ascii="Times New Roman" w:hAnsi="Times New Roman"/>
          <w:color w:val="222222"/>
          <w:szCs w:val="22"/>
          <w:lang w:val="tr-TR"/>
        </w:rPr>
        <w:t>,</w:t>
      </w:r>
      <w:r>
        <w:rPr>
          <w:rFonts w:ascii="Times New Roman" w:hAnsi="Times New Roman"/>
          <w:color w:val="222222"/>
          <w:szCs w:val="22"/>
          <w:lang w:val="tr-TR"/>
        </w:rPr>
        <w:t xml:space="preserve"> </w:t>
      </w:r>
      <w:r w:rsidR="00F770B0" w:rsidRPr="008648B3">
        <w:rPr>
          <w:rStyle w:val="hps"/>
          <w:rFonts w:ascii="Times New Roman" w:hAnsi="Times New Roman"/>
          <w:color w:val="222222"/>
          <w:szCs w:val="22"/>
          <w:lang w:val="tr-TR"/>
        </w:rPr>
        <w:t>bağlı ortaklıklarının</w:t>
      </w:r>
      <w:r w:rsidR="00F770B0">
        <w:rPr>
          <w:rStyle w:val="hps"/>
          <w:rFonts w:ascii="Times New Roman" w:hAnsi="Times New Roman"/>
          <w:color w:val="222222"/>
          <w:szCs w:val="22"/>
          <w:lang w:val="tr-TR"/>
        </w:rPr>
        <w:t xml:space="preserve"> üzerindeki kontrol</w:t>
      </w:r>
      <w:r w:rsidR="00F770B0" w:rsidRPr="008648B3">
        <w:rPr>
          <w:rStyle w:val="hps"/>
          <w:rFonts w:ascii="Times New Roman" w:hAnsi="Times New Roman"/>
          <w:color w:val="222222"/>
          <w:szCs w:val="22"/>
          <w:lang w:val="tr-TR"/>
        </w:rPr>
        <w:t xml:space="preserve"> gücünü gözden geçirir</w:t>
      </w:r>
      <w:r w:rsidR="00F6475F" w:rsidRPr="003111E8">
        <w:rPr>
          <w:rFonts w:ascii="Times New Roman" w:hAnsi="Times New Roman"/>
          <w:szCs w:val="22"/>
          <w:lang w:val="en-GB"/>
        </w:rPr>
        <w:t>.</w:t>
      </w:r>
      <w:r w:rsidRPr="008648B3">
        <w:rPr>
          <w:rStyle w:val="hps"/>
          <w:rFonts w:ascii="Times New Roman" w:hAnsi="Times New Roman"/>
          <w:color w:val="222222"/>
          <w:szCs w:val="22"/>
          <w:lang w:val="tr-TR"/>
        </w:rPr>
        <w:t>Bağlı ortaklıkların finansal tabloları</w:t>
      </w:r>
      <w:r w:rsidR="00460B74">
        <w:rPr>
          <w:rStyle w:val="hps"/>
          <w:rFonts w:ascii="Times New Roman" w:hAnsi="Times New Roman"/>
          <w:color w:val="222222"/>
          <w:szCs w:val="22"/>
          <w:lang w:val="tr-TR"/>
        </w:rPr>
        <w:t xml:space="preserve"> </w:t>
      </w:r>
      <w:r w:rsidR="00460B74" w:rsidRPr="008648B3">
        <w:rPr>
          <w:rStyle w:val="hps"/>
          <w:rFonts w:ascii="Times New Roman" w:hAnsi="Times New Roman"/>
          <w:color w:val="222222"/>
          <w:szCs w:val="22"/>
          <w:lang w:val="tr-TR"/>
        </w:rPr>
        <w:t>konsolide</w:t>
      </w:r>
      <w:r w:rsidR="00460B74">
        <w:rPr>
          <w:rStyle w:val="hps"/>
          <w:rFonts w:ascii="Times New Roman" w:hAnsi="Times New Roman"/>
          <w:color w:val="222222"/>
          <w:lang w:val="tr-TR"/>
        </w:rPr>
        <w:t xml:space="preserve"> ara dönem</w:t>
      </w:r>
      <w:r w:rsidR="00460B74" w:rsidRPr="008648B3">
        <w:rPr>
          <w:rStyle w:val="hps"/>
          <w:rFonts w:ascii="Times New Roman" w:hAnsi="Times New Roman"/>
          <w:color w:val="222222"/>
          <w:szCs w:val="22"/>
          <w:lang w:val="tr-TR"/>
        </w:rPr>
        <w:t xml:space="preserve"> mali tablolara</w:t>
      </w:r>
      <w:r w:rsidRPr="008648B3">
        <w:rPr>
          <w:rStyle w:val="hps"/>
          <w:rFonts w:ascii="Times New Roman" w:hAnsi="Times New Roman"/>
          <w:color w:val="222222"/>
          <w:szCs w:val="22"/>
          <w:lang w:val="tr-TR"/>
        </w:rPr>
        <w:t xml:space="preserve"> </w:t>
      </w:r>
      <w:r>
        <w:rPr>
          <w:rStyle w:val="hps"/>
          <w:rFonts w:ascii="Times New Roman" w:hAnsi="Times New Roman"/>
          <w:color w:val="222222"/>
          <w:szCs w:val="22"/>
          <w:lang w:val="tr-TR"/>
        </w:rPr>
        <w:t>kontrolü</w:t>
      </w:r>
      <w:r w:rsidRPr="008648B3">
        <w:rPr>
          <w:rStyle w:val="hps"/>
          <w:rFonts w:ascii="Times New Roman" w:hAnsi="Times New Roman"/>
          <w:color w:val="222222"/>
          <w:szCs w:val="22"/>
          <w:lang w:val="tr-TR"/>
        </w:rPr>
        <w:t xml:space="preserve">n </w:t>
      </w:r>
      <w:r w:rsidR="00460B74">
        <w:rPr>
          <w:rStyle w:val="hps"/>
          <w:rFonts w:ascii="Times New Roman" w:hAnsi="Times New Roman"/>
          <w:color w:val="222222"/>
          <w:szCs w:val="22"/>
          <w:lang w:val="tr-TR"/>
        </w:rPr>
        <w:t>oluştuğu tarihten, kontrolün</w:t>
      </w:r>
      <w:r w:rsidRPr="008648B3">
        <w:rPr>
          <w:rStyle w:val="hps"/>
          <w:rFonts w:ascii="Times New Roman" w:hAnsi="Times New Roman"/>
          <w:color w:val="222222"/>
          <w:szCs w:val="22"/>
          <w:lang w:val="tr-TR"/>
        </w:rPr>
        <w:t xml:space="preserve"> </w:t>
      </w:r>
      <w:r w:rsidR="00460B74">
        <w:rPr>
          <w:rStyle w:val="hps"/>
          <w:rFonts w:ascii="Times New Roman" w:hAnsi="Times New Roman"/>
          <w:color w:val="222222"/>
          <w:szCs w:val="22"/>
          <w:lang w:val="tr-TR"/>
        </w:rPr>
        <w:t xml:space="preserve">ortadan kalktığı </w:t>
      </w:r>
      <w:r w:rsidRPr="008648B3">
        <w:rPr>
          <w:rStyle w:val="hps"/>
          <w:rFonts w:ascii="Times New Roman" w:hAnsi="Times New Roman"/>
          <w:color w:val="222222"/>
          <w:szCs w:val="22"/>
          <w:lang w:val="tr-TR"/>
        </w:rPr>
        <w:t>tarihe kadar dahil edilm</w:t>
      </w:r>
      <w:r w:rsidR="00460B74">
        <w:rPr>
          <w:rStyle w:val="hps"/>
          <w:rFonts w:ascii="Times New Roman" w:hAnsi="Times New Roman"/>
          <w:color w:val="222222"/>
          <w:szCs w:val="22"/>
          <w:lang w:val="tr-TR"/>
        </w:rPr>
        <w:t>ektedir</w:t>
      </w:r>
      <w:r w:rsidRPr="008648B3">
        <w:rPr>
          <w:rStyle w:val="hps"/>
          <w:rFonts w:ascii="Times New Roman" w:hAnsi="Times New Roman"/>
          <w:color w:val="222222"/>
          <w:szCs w:val="22"/>
          <w:lang w:val="tr-TR"/>
        </w:rPr>
        <w:t>.</w:t>
      </w:r>
    </w:p>
    <w:p w:rsidR="00C43F6F" w:rsidRDefault="00C43F6F" w:rsidP="00C43F6F">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b w:val="0"/>
          <w:i/>
          <w:color w:val="auto"/>
          <w:sz w:val="26"/>
          <w:szCs w:val="26"/>
          <w:u w:val="none"/>
          <w:lang w:val="tr-TR"/>
        </w:rPr>
      </w:pPr>
      <w:r w:rsidRPr="009C1F54">
        <w:rPr>
          <w:rFonts w:ascii="Times New Roman" w:hAnsi="Times New Roman"/>
          <w:color w:val="auto"/>
          <w:sz w:val="26"/>
          <w:szCs w:val="26"/>
          <w:u w:val="none"/>
          <w:lang w:val="tr-TR"/>
        </w:rPr>
        <w:lastRenderedPageBreak/>
        <w:t>3.</w:t>
      </w:r>
      <w:r w:rsidRPr="009C1F54">
        <w:rPr>
          <w:rFonts w:ascii="Times New Roman" w:hAnsi="Times New Roman"/>
          <w:color w:val="auto"/>
          <w:sz w:val="26"/>
          <w:szCs w:val="26"/>
          <w:u w:val="none"/>
          <w:lang w:val="tr-TR"/>
        </w:rPr>
        <w:tab/>
        <w:t xml:space="preserve">Önemli muhasebe politikaları </w:t>
      </w:r>
      <w:r w:rsidRPr="009C1F54">
        <w:rPr>
          <w:rFonts w:ascii="Times New Roman" w:hAnsi="Times New Roman"/>
          <w:b w:val="0"/>
          <w:i/>
          <w:color w:val="auto"/>
          <w:sz w:val="26"/>
          <w:szCs w:val="26"/>
          <w:u w:val="none"/>
          <w:lang w:val="tr-TR"/>
        </w:rPr>
        <w:t>(devamı)</w:t>
      </w:r>
    </w:p>
    <w:p w:rsidR="00C43F6F" w:rsidRPr="00C43F6F" w:rsidRDefault="008F70D9" w:rsidP="00C43F6F">
      <w:pPr>
        <w:spacing w:before="120" w:after="120"/>
        <w:ind w:hanging="562"/>
        <w:jc w:val="both"/>
        <w:rPr>
          <w:lang w:val="tr-TR"/>
        </w:rPr>
      </w:pPr>
      <w:r>
        <w:rPr>
          <w:rFonts w:ascii="Times New Roman" w:hAnsi="Times New Roman"/>
          <w:b/>
          <w:sz w:val="24"/>
          <w:szCs w:val="24"/>
          <w:lang w:val="tr-TR"/>
        </w:rPr>
        <w:t>(a</w:t>
      </w:r>
      <w:r w:rsidR="00C43F6F" w:rsidRPr="00357829">
        <w:rPr>
          <w:rFonts w:ascii="Times New Roman" w:hAnsi="Times New Roman"/>
          <w:b/>
          <w:sz w:val="24"/>
          <w:szCs w:val="24"/>
          <w:lang w:val="tr-TR"/>
        </w:rPr>
        <w:t>)</w:t>
      </w:r>
      <w:r w:rsidR="00C43F6F" w:rsidRPr="00357829">
        <w:rPr>
          <w:rFonts w:ascii="Times New Roman" w:hAnsi="Times New Roman"/>
          <w:b/>
          <w:sz w:val="24"/>
          <w:szCs w:val="24"/>
          <w:lang w:val="tr-TR"/>
        </w:rPr>
        <w:tab/>
      </w:r>
      <w:r w:rsidRPr="00357829">
        <w:rPr>
          <w:rFonts w:ascii="Times New Roman" w:hAnsi="Times New Roman"/>
          <w:b/>
          <w:sz w:val="24"/>
          <w:szCs w:val="24"/>
          <w:lang w:val="en-GB"/>
        </w:rPr>
        <w:t>Konsolidasyon esasları</w:t>
      </w:r>
      <w:r w:rsidR="00C43F6F" w:rsidRPr="00357829">
        <w:rPr>
          <w:rFonts w:ascii="Times New Roman" w:hAnsi="Times New Roman"/>
          <w:b/>
          <w:sz w:val="24"/>
          <w:szCs w:val="24"/>
          <w:lang w:val="tr-TR"/>
        </w:rPr>
        <w:t xml:space="preserve"> </w:t>
      </w:r>
      <w:r w:rsidR="00C43F6F" w:rsidRPr="00357829">
        <w:rPr>
          <w:rFonts w:ascii="Times New Roman" w:hAnsi="Times New Roman"/>
          <w:i/>
          <w:sz w:val="24"/>
          <w:szCs w:val="24"/>
          <w:lang w:val="tr-TR"/>
        </w:rPr>
        <w:t>(devamı</w:t>
      </w:r>
      <w:r>
        <w:rPr>
          <w:rFonts w:ascii="Times New Roman" w:hAnsi="Times New Roman"/>
          <w:i/>
          <w:sz w:val="24"/>
          <w:szCs w:val="24"/>
          <w:lang w:val="tr-TR"/>
        </w:rPr>
        <w:t>)</w:t>
      </w:r>
    </w:p>
    <w:p w:rsidR="00F6475F" w:rsidRDefault="00350390" w:rsidP="00F6475F">
      <w:pPr>
        <w:pStyle w:val="1tipi"/>
        <w:tabs>
          <w:tab w:val="clear" w:pos="1134"/>
        </w:tabs>
        <w:spacing w:before="120" w:line="260" w:lineRule="exact"/>
        <w:rPr>
          <w:rFonts w:ascii="Times New Roman" w:hAnsi="Times New Roman"/>
          <w:bCs/>
          <w:color w:val="000000"/>
          <w:sz w:val="22"/>
          <w:szCs w:val="22"/>
          <w:lang w:val="en-GB"/>
        </w:rPr>
      </w:pPr>
      <w:r w:rsidRPr="008648B3">
        <w:rPr>
          <w:rFonts w:ascii="Times New Roman" w:hAnsi="Times New Roman"/>
          <w:color w:val="000000"/>
          <w:sz w:val="22"/>
          <w:szCs w:val="22"/>
        </w:rPr>
        <w:t>Bankanın önemli oranda etki ettiği ancak  faaliyetsel ve finansal kontrolunun  olmadığı şirketler özkaynak metodu kullanılarak muhasebeleştirilir</w:t>
      </w:r>
      <w:r w:rsidR="00F6475F" w:rsidRPr="00350390">
        <w:rPr>
          <w:rFonts w:ascii="Times New Roman" w:hAnsi="Times New Roman"/>
          <w:bCs/>
          <w:color w:val="000000"/>
          <w:sz w:val="22"/>
          <w:szCs w:val="22"/>
          <w:lang w:val="en-GB"/>
        </w:rPr>
        <w:t>.</w:t>
      </w:r>
    </w:p>
    <w:p w:rsidR="00F6475F" w:rsidRPr="00F6475F" w:rsidRDefault="00350390" w:rsidP="00C43F6F">
      <w:pPr>
        <w:pStyle w:val="1tipi"/>
        <w:tabs>
          <w:tab w:val="clear" w:pos="1134"/>
        </w:tabs>
        <w:spacing w:before="60" w:line="260" w:lineRule="exact"/>
        <w:rPr>
          <w:rFonts w:ascii="Times New Roman" w:hAnsi="Times New Roman"/>
          <w:bCs/>
          <w:color w:val="000000"/>
          <w:sz w:val="22"/>
          <w:szCs w:val="22"/>
          <w:highlight w:val="yellow"/>
          <w:lang w:val="en-GB"/>
        </w:rPr>
      </w:pPr>
      <w:r w:rsidRPr="008648B3">
        <w:rPr>
          <w:rFonts w:ascii="Times New Roman" w:hAnsi="Times New Roman"/>
          <w:color w:val="000000"/>
          <w:sz w:val="22"/>
          <w:szCs w:val="22"/>
        </w:rPr>
        <w:t>Bağlı ortaklıkların finansal tabloları , banka ile  tutarlı muhasebe politikaları kullanılarak ve aynı raporlama yılı için hazırlanır</w:t>
      </w:r>
      <w:r w:rsidR="00F6475F" w:rsidRPr="00350390">
        <w:rPr>
          <w:rFonts w:ascii="Times New Roman" w:hAnsi="Times New Roman"/>
          <w:bCs/>
          <w:color w:val="000000"/>
          <w:sz w:val="22"/>
          <w:szCs w:val="22"/>
          <w:lang w:val="en-GB"/>
        </w:rPr>
        <w:t>.</w:t>
      </w:r>
    </w:p>
    <w:p w:rsidR="00F6475F" w:rsidRDefault="003E325D" w:rsidP="00C43F6F">
      <w:pPr>
        <w:pStyle w:val="BodyTextIndent"/>
        <w:tabs>
          <w:tab w:val="decimal" w:pos="6480"/>
          <w:tab w:val="decimal" w:pos="8460"/>
        </w:tabs>
        <w:spacing w:before="60"/>
        <w:ind w:left="0"/>
        <w:jc w:val="both"/>
        <w:rPr>
          <w:rFonts w:ascii="Times New Roman" w:hAnsi="Times New Roman"/>
          <w:b/>
          <w:i/>
          <w:szCs w:val="22"/>
          <w:lang w:val="en-GB"/>
        </w:rPr>
      </w:pPr>
      <w:r w:rsidRPr="008648B3">
        <w:rPr>
          <w:rFonts w:ascii="Times New Roman" w:hAnsi="Times New Roman"/>
          <w:color w:val="000000"/>
          <w:szCs w:val="22"/>
        </w:rPr>
        <w:t xml:space="preserve">Grup </w:t>
      </w:r>
      <w:r>
        <w:rPr>
          <w:rFonts w:ascii="Times New Roman" w:hAnsi="Times New Roman"/>
          <w:color w:val="000000"/>
          <w:szCs w:val="22"/>
        </w:rPr>
        <w:t xml:space="preserve">içi bakiyeler, </w:t>
      </w:r>
      <w:r w:rsidRPr="008648B3">
        <w:rPr>
          <w:rFonts w:ascii="Times New Roman" w:hAnsi="Times New Roman"/>
          <w:color w:val="000000"/>
          <w:szCs w:val="22"/>
        </w:rPr>
        <w:t>grup içi işlemler sonucu oluşan gelir ve giderler ,</w:t>
      </w:r>
      <w:r w:rsidRPr="008648B3">
        <w:rPr>
          <w:rStyle w:val="hps"/>
          <w:rFonts w:ascii="Times New Roman" w:hAnsi="Times New Roman"/>
          <w:color w:val="222222"/>
          <w:szCs w:val="22"/>
          <w:lang w:val="tr-TR"/>
        </w:rPr>
        <w:t xml:space="preserve"> konsolide</w:t>
      </w:r>
      <w:r w:rsidRPr="008648B3">
        <w:rPr>
          <w:rFonts w:ascii="Times New Roman" w:hAnsi="Times New Roman"/>
          <w:color w:val="222222"/>
          <w:szCs w:val="22"/>
          <w:lang w:val="tr-TR"/>
        </w:rPr>
        <w:t xml:space="preserve"> </w:t>
      </w:r>
      <w:r w:rsidRPr="008648B3">
        <w:rPr>
          <w:rStyle w:val="hps"/>
          <w:rFonts w:ascii="Times New Roman" w:hAnsi="Times New Roman"/>
          <w:color w:val="222222"/>
          <w:szCs w:val="22"/>
          <w:lang w:val="tr-TR"/>
        </w:rPr>
        <w:t>finansal tabloların hazırlanması sırasında</w:t>
      </w:r>
      <w:r w:rsidRPr="008648B3">
        <w:rPr>
          <w:rFonts w:ascii="Times New Roman" w:hAnsi="Times New Roman"/>
          <w:color w:val="222222"/>
          <w:szCs w:val="22"/>
          <w:lang w:val="tr-TR"/>
        </w:rPr>
        <w:t xml:space="preserve"> karşılıklı</w:t>
      </w:r>
      <w:r>
        <w:rPr>
          <w:rFonts w:ascii="Times New Roman" w:hAnsi="Times New Roman"/>
          <w:color w:val="222222"/>
          <w:szCs w:val="22"/>
          <w:lang w:val="tr-TR"/>
        </w:rPr>
        <w:t xml:space="preserve"> olarak</w:t>
      </w:r>
      <w:r w:rsidRPr="008648B3">
        <w:rPr>
          <w:rFonts w:ascii="Times New Roman" w:hAnsi="Times New Roman"/>
          <w:color w:val="222222"/>
          <w:szCs w:val="22"/>
          <w:lang w:val="tr-TR"/>
        </w:rPr>
        <w:t xml:space="preserve"> silinmektedirler</w:t>
      </w:r>
      <w:r>
        <w:rPr>
          <w:rFonts w:ascii="Times New Roman" w:hAnsi="Times New Roman"/>
          <w:lang w:val="tr-TR"/>
        </w:rPr>
        <w:t>.</w:t>
      </w:r>
      <w:r w:rsidRPr="009C1F54">
        <w:rPr>
          <w:rFonts w:ascii="Times New Roman" w:hAnsi="Times New Roman"/>
          <w:lang w:val="tr-TR"/>
        </w:rPr>
        <w:t>Gerçekleşmemiş giderler de, bir değer düşüklüğü göstergesi olmadığı müddetçe, gerçekleşmemiş kazançlar gibi silinmektedir</w:t>
      </w:r>
      <w:r w:rsidR="00F6475F" w:rsidRPr="003E325D">
        <w:rPr>
          <w:rFonts w:ascii="Times New Roman" w:hAnsi="Times New Roman"/>
          <w:szCs w:val="22"/>
          <w:lang w:eastAsia="tr-TR"/>
        </w:rPr>
        <w:t>.</w:t>
      </w:r>
    </w:p>
    <w:p w:rsidR="00E21AEE" w:rsidRPr="009C1F54" w:rsidRDefault="00E21AEE" w:rsidP="00E21AEE">
      <w:pPr>
        <w:spacing w:before="120" w:after="120"/>
        <w:ind w:left="425" w:hanging="425"/>
        <w:jc w:val="both"/>
        <w:rPr>
          <w:rFonts w:ascii="Times New Roman" w:hAnsi="Times New Roman"/>
          <w:b/>
          <w:szCs w:val="22"/>
          <w:lang w:val="tr-TR"/>
        </w:rPr>
      </w:pPr>
      <w:r w:rsidRPr="009C1F54">
        <w:rPr>
          <w:rFonts w:ascii="Times New Roman" w:hAnsi="Times New Roman"/>
          <w:b/>
          <w:szCs w:val="22"/>
          <w:lang w:val="tr-TR"/>
        </w:rPr>
        <w:t>İştirakler</w:t>
      </w:r>
    </w:p>
    <w:p w:rsidR="003F0E23" w:rsidRPr="00254CF0" w:rsidRDefault="00E21AEE" w:rsidP="003F0E23">
      <w:pPr>
        <w:pStyle w:val="BodybyBD"/>
        <w:keepLines w:val="0"/>
        <w:spacing w:before="60" w:after="0" w:line="240" w:lineRule="auto"/>
        <w:rPr>
          <w:rFonts w:ascii="Times New Roman" w:hAnsi="Times New Roman"/>
        </w:rPr>
      </w:pPr>
      <w:r w:rsidRPr="009C1F54">
        <w:rPr>
          <w:rFonts w:ascii="Times New Roman" w:hAnsi="Times New Roman"/>
        </w:rPr>
        <w:t>İştirakler, Banka ve bağlı ortaklıklarının, faaliyetleri üzerinde kontrol yetkisine sahip bulunmamakla birlikte finansal ve faaliyet politikaları üzerinde önemli etkiye sahip olduğu kuruluşlardır. Konsolide finansal tablolar, Banka’nın ve bağlı ortaklıklarının, özkaynak yöntemine göre iştiraklerin gerçekleşmiş gelir ve giderlerindeki payını, önemli etkinin başladığı tarihten bittiği tarihe kadar içermektedir. Eğer Banka ve bağlı ortaklıklarının zarardaki payı iştirakin defter değerini aşarsa, iştirakin defter değeri sıfırlanır ve eğer</w:t>
      </w:r>
      <w:r w:rsidR="0071018F">
        <w:rPr>
          <w:rFonts w:ascii="Times New Roman" w:hAnsi="Times New Roman"/>
        </w:rPr>
        <w:t xml:space="preserve"> </w:t>
      </w:r>
      <w:r w:rsidRPr="009C1F54">
        <w:rPr>
          <w:rFonts w:ascii="Times New Roman" w:hAnsi="Times New Roman"/>
        </w:rPr>
        <w:t xml:space="preserve"> Banka ve bağlı ortaklıklarının iştirak adına maruz kalacağı bir yükümlülük olmaması durumunda ilave zararların kayıtlara alınması durdurulur</w:t>
      </w:r>
    </w:p>
    <w:p w:rsidR="004E3EE8" w:rsidRPr="009C1F54" w:rsidRDefault="004E3EE8" w:rsidP="004E3EE8">
      <w:pPr>
        <w:pStyle w:val="BodybyBD"/>
        <w:spacing w:before="120" w:after="120"/>
        <w:rPr>
          <w:rFonts w:ascii="Times New Roman" w:hAnsi="Times New Roman"/>
          <w:b/>
          <w:lang w:val="tr-TR"/>
        </w:rPr>
      </w:pPr>
      <w:r w:rsidRPr="009C1F54">
        <w:rPr>
          <w:rFonts w:ascii="Times New Roman" w:hAnsi="Times New Roman"/>
          <w:b/>
          <w:lang w:val="tr-TR"/>
        </w:rPr>
        <w:t>Konsolidasyonda karşılıklı silinen işlemler</w:t>
      </w:r>
    </w:p>
    <w:p w:rsidR="004E3EE8" w:rsidRPr="009C1F54" w:rsidRDefault="004E3EE8" w:rsidP="004E3EE8">
      <w:pPr>
        <w:pStyle w:val="BodybyBD"/>
        <w:spacing w:after="0"/>
        <w:rPr>
          <w:rFonts w:ascii="Times New Roman" w:hAnsi="Times New Roman"/>
          <w:sz w:val="26"/>
          <w:szCs w:val="26"/>
          <w:lang w:val="tr-TR"/>
        </w:rPr>
      </w:pPr>
      <w:r w:rsidRPr="009C1F54">
        <w:rPr>
          <w:rFonts w:ascii="Times New Roman" w:hAnsi="Times New Roman"/>
          <w:lang w:val="tr-TR"/>
        </w:rPr>
        <w:t>Grup içi bakiyeler ve grup içi yapılan işlemler ve grup içi işlemlerden kaynaklanan gerçekleşmemiş kazanç ve giderler, konsolide finansal tabloların hazırlanması sırasında karşılıklı silinmektedir. İştiraklerle yapılan işlemlerden kaynaklanan gerçekleşmemiş kazançlar Banka ve bağlı ortaklıklarının iştirakteki payı oranında iştirakten silinmektedir. İştiraklerle yapılan işlemlerden kaynaklanan gerçekleşmemiş kazançlar, iştirakteki yatırımdan silinmektedir. Gerçekleşmemiş giderler de, bir değer düşüklüğü göstergesi olmadığı müddetçe, gerçekleşmemiş kazançlar gibi silinmektedir.</w:t>
      </w:r>
      <w:r w:rsidRPr="009C1F54">
        <w:rPr>
          <w:rFonts w:ascii="Times New Roman" w:hAnsi="Times New Roman"/>
          <w:sz w:val="26"/>
          <w:szCs w:val="26"/>
          <w:lang w:val="tr-TR"/>
        </w:rPr>
        <w:t xml:space="preserve"> </w:t>
      </w:r>
    </w:p>
    <w:p w:rsidR="00E9110C" w:rsidRPr="009C1F54" w:rsidRDefault="00E9110C" w:rsidP="00C43F6F">
      <w:pPr>
        <w:spacing w:before="120" w:after="200"/>
        <w:ind w:hanging="567"/>
        <w:jc w:val="both"/>
        <w:rPr>
          <w:rFonts w:ascii="Times New Roman" w:hAnsi="Times New Roman"/>
          <w:b/>
          <w:sz w:val="24"/>
          <w:szCs w:val="24"/>
          <w:lang w:val="tr-TR"/>
        </w:rPr>
      </w:pPr>
      <w:r w:rsidRPr="009C1F54">
        <w:rPr>
          <w:rFonts w:ascii="Times New Roman" w:hAnsi="Times New Roman"/>
          <w:b/>
          <w:sz w:val="24"/>
          <w:szCs w:val="24"/>
          <w:lang w:val="tr-TR"/>
        </w:rPr>
        <w:t>(b)</w:t>
      </w:r>
      <w:r w:rsidRPr="009C1F54">
        <w:rPr>
          <w:rFonts w:ascii="Times New Roman" w:hAnsi="Times New Roman"/>
          <w:b/>
          <w:sz w:val="24"/>
          <w:szCs w:val="24"/>
          <w:lang w:val="tr-TR"/>
        </w:rPr>
        <w:tab/>
        <w:t xml:space="preserve">Yabancı para </w:t>
      </w:r>
    </w:p>
    <w:p w:rsidR="00E9110C" w:rsidRPr="009C1F54" w:rsidRDefault="00E9110C" w:rsidP="00C43F6F">
      <w:pPr>
        <w:spacing w:after="120"/>
        <w:ind w:left="425" w:hanging="425"/>
        <w:jc w:val="both"/>
        <w:rPr>
          <w:rFonts w:ascii="Times New Roman" w:hAnsi="Times New Roman"/>
          <w:b/>
          <w:szCs w:val="22"/>
          <w:lang w:val="tr-TR"/>
        </w:rPr>
      </w:pPr>
      <w:r w:rsidRPr="009C1F54">
        <w:rPr>
          <w:rFonts w:ascii="Times New Roman" w:hAnsi="Times New Roman"/>
          <w:b/>
          <w:szCs w:val="22"/>
          <w:lang w:val="tr-TR"/>
        </w:rPr>
        <w:t>Yabancı para cinsinden yapılan işlemler</w:t>
      </w:r>
    </w:p>
    <w:p w:rsidR="00E9110C" w:rsidRPr="009C1F54" w:rsidRDefault="00E9110C" w:rsidP="00E9110C">
      <w:pPr>
        <w:autoSpaceDE w:val="0"/>
        <w:autoSpaceDN w:val="0"/>
        <w:adjustRightInd w:val="0"/>
        <w:spacing w:after="120" w:line="260" w:lineRule="atLeast"/>
        <w:jc w:val="both"/>
        <w:rPr>
          <w:rFonts w:ascii="Times New Roman" w:hAnsi="Times New Roman"/>
          <w:lang w:val="tr-TR"/>
        </w:rPr>
      </w:pPr>
      <w:r w:rsidRPr="009C1F54">
        <w:rPr>
          <w:rFonts w:ascii="Times New Roman" w:hAnsi="Times New Roman"/>
          <w:szCs w:val="22"/>
          <w:lang w:val="tr-TR"/>
        </w:rPr>
        <w:t xml:space="preserve">World Vakıf UBB Ltd. ve Vakıfbank International AG haricinde, işlemler Grup’un fonksiyonel para birimi olan TL olarak kaydedilmektedir. </w:t>
      </w:r>
      <w:r w:rsidRPr="009C1F54">
        <w:rPr>
          <w:rFonts w:ascii="Times New Roman" w:hAnsi="Times New Roman"/>
          <w:lang w:val="tr-TR"/>
        </w:rPr>
        <w:t>Yabancı para cinsinden gerçekleştirilen işlemler, işlemlerin gerçekleştirildiği tarihlerdeki geçerli olan kurlardan kaydedilmektedir. Yabancı para cinsinden olan parasal varlık ve yükümlülükler, bilanço tarihindeki kurlardan TL’ye çevrilmiş ve çevirim sonucu oluşan çevrim farkları ilişikteki konsolide kapsamlı gelir tablosuna kambiyo karı veya zararı olarak yansıtılmıştır.</w:t>
      </w:r>
    </w:p>
    <w:p w:rsidR="00E64995" w:rsidRPr="009C1F54" w:rsidRDefault="00E64995" w:rsidP="00E64995">
      <w:pPr>
        <w:spacing w:after="120"/>
        <w:ind w:left="425" w:hanging="425"/>
        <w:jc w:val="both"/>
        <w:rPr>
          <w:rFonts w:ascii="Times New Roman" w:hAnsi="Times New Roman"/>
          <w:b/>
          <w:szCs w:val="22"/>
          <w:lang w:val="tr-TR"/>
        </w:rPr>
      </w:pPr>
      <w:r w:rsidRPr="009C1F54">
        <w:rPr>
          <w:rFonts w:ascii="Times New Roman" w:hAnsi="Times New Roman"/>
          <w:b/>
          <w:szCs w:val="22"/>
          <w:lang w:val="tr-TR"/>
        </w:rPr>
        <w:t>Yurt dışı faaliyetler</w:t>
      </w:r>
    </w:p>
    <w:p w:rsidR="00E64995" w:rsidRPr="009C1F54" w:rsidRDefault="00E64995" w:rsidP="00C43F6F">
      <w:pPr>
        <w:autoSpaceDE w:val="0"/>
        <w:autoSpaceDN w:val="0"/>
        <w:adjustRightInd w:val="0"/>
        <w:spacing w:before="120" w:line="260" w:lineRule="atLeast"/>
        <w:jc w:val="both"/>
        <w:rPr>
          <w:rFonts w:ascii="Times New Roman" w:hAnsi="Times New Roman"/>
          <w:lang w:val="tr-TR"/>
        </w:rPr>
      </w:pPr>
      <w:r w:rsidRPr="009C1F54">
        <w:rPr>
          <w:rFonts w:ascii="Times New Roman" w:hAnsi="Times New Roman"/>
          <w:szCs w:val="22"/>
          <w:lang w:val="tr-TR"/>
        </w:rPr>
        <w:t xml:space="preserve">Grup’un yurt dışındaki </w:t>
      </w:r>
      <w:r w:rsidR="000E582B">
        <w:rPr>
          <w:rFonts w:ascii="Times New Roman" w:hAnsi="Times New Roman"/>
          <w:szCs w:val="22"/>
          <w:lang w:val="tr-TR"/>
        </w:rPr>
        <w:t>bağlı ortaklıkları</w:t>
      </w:r>
      <w:r w:rsidR="00403125" w:rsidRPr="009C1F54">
        <w:rPr>
          <w:rFonts w:ascii="Times New Roman" w:hAnsi="Times New Roman"/>
          <w:szCs w:val="22"/>
          <w:lang w:val="tr-TR"/>
        </w:rPr>
        <w:t xml:space="preserve"> </w:t>
      </w:r>
      <w:r w:rsidRPr="009C1F54">
        <w:rPr>
          <w:rFonts w:ascii="Times New Roman" w:hAnsi="Times New Roman"/>
          <w:szCs w:val="22"/>
          <w:lang w:val="tr-TR"/>
        </w:rPr>
        <w:t xml:space="preserve">World Vakıf UBB Ltd ve Vakıfbank International AG’nin fonksiyonel para birimleri sırasıyla ABD Doları ve Avro’dur ve ilgili bağlı ortaklıkların finansal tabloları konsolidasyon amaçlı raporlanan para birimi olan TL’ye aşağıdaki </w:t>
      </w:r>
      <w:r w:rsidRPr="009C1F54">
        <w:rPr>
          <w:rFonts w:ascii="Times New Roman" w:hAnsi="Times New Roman"/>
          <w:lang w:val="tr-TR"/>
        </w:rPr>
        <w:t>paragraflarda belirtilen esaslar çerçevesinde dönüştürülmektedir.</w:t>
      </w:r>
    </w:p>
    <w:p w:rsidR="00E64995" w:rsidRPr="009C1F54" w:rsidRDefault="00E64995" w:rsidP="00C43F6F">
      <w:pPr>
        <w:autoSpaceDE w:val="0"/>
        <w:autoSpaceDN w:val="0"/>
        <w:adjustRightInd w:val="0"/>
        <w:spacing w:before="60" w:line="260" w:lineRule="atLeast"/>
        <w:jc w:val="both"/>
        <w:rPr>
          <w:rFonts w:ascii="Times New Roman" w:hAnsi="Times New Roman"/>
          <w:szCs w:val="22"/>
          <w:lang w:val="tr-TR"/>
        </w:rPr>
      </w:pPr>
      <w:r w:rsidRPr="009C1F54">
        <w:rPr>
          <w:rFonts w:ascii="Times New Roman" w:hAnsi="Times New Roman"/>
          <w:szCs w:val="22"/>
          <w:lang w:val="tr-TR"/>
        </w:rPr>
        <w:t xml:space="preserve">-Yurt dışı faaliyetlerin varlık ve yükümlülükleri bilanço tarihindeki döviz kurlarından TL’ye çevrilmektedir. </w:t>
      </w:r>
    </w:p>
    <w:p w:rsidR="00E64995" w:rsidRPr="009C1F54" w:rsidRDefault="00E64995" w:rsidP="00C43F6F">
      <w:pPr>
        <w:autoSpaceDE w:val="0"/>
        <w:autoSpaceDN w:val="0"/>
        <w:adjustRightInd w:val="0"/>
        <w:spacing w:before="60" w:line="260" w:lineRule="atLeast"/>
        <w:jc w:val="both"/>
        <w:rPr>
          <w:rFonts w:ascii="Times New Roman" w:hAnsi="Times New Roman"/>
          <w:szCs w:val="22"/>
          <w:lang w:val="tr-TR"/>
        </w:rPr>
      </w:pPr>
      <w:r w:rsidRPr="009C1F54">
        <w:rPr>
          <w:rFonts w:ascii="Times New Roman" w:hAnsi="Times New Roman"/>
          <w:szCs w:val="22"/>
          <w:lang w:val="tr-TR"/>
        </w:rPr>
        <w:t xml:space="preserve">-Yurt dışı faaliyetlerin gelir ve giderleri ortalama döviz kurlarından TL’ye çevrilmektedir. </w:t>
      </w:r>
    </w:p>
    <w:p w:rsidR="004915BF" w:rsidRDefault="00E64995" w:rsidP="00C43F6F">
      <w:pPr>
        <w:autoSpaceDE w:val="0"/>
        <w:autoSpaceDN w:val="0"/>
        <w:adjustRightInd w:val="0"/>
        <w:spacing w:line="260" w:lineRule="atLeast"/>
        <w:jc w:val="both"/>
        <w:rPr>
          <w:rFonts w:ascii="Times New Roman" w:hAnsi="Times New Roman"/>
          <w:lang w:val="tr-TR"/>
        </w:rPr>
      </w:pPr>
      <w:r w:rsidRPr="009C1F54">
        <w:rPr>
          <w:rFonts w:ascii="Times New Roman" w:hAnsi="Times New Roman"/>
          <w:szCs w:val="22"/>
          <w:lang w:val="tr-TR"/>
        </w:rPr>
        <w:t xml:space="preserve">-Yurt dışındaki net yatırımların finansal tablolarının konsolidasyon amaçlı bu konsolide finansal tablolar için raporlama para birimi olan TL’ye çevrilmesi sonucu oluşan çevirim farkları, yabancı para çevirim farkları olarak diğer kapsamlı gelirler altında muhasebeleştirilmektedir. Yurt dışındaki yatırımların kısmen veya tamamen elden çıkarılması durumunda, yabancı para çevirim farklarındaki ilgili tutarlar </w:t>
      </w:r>
      <w:r w:rsidRPr="009C1F54">
        <w:rPr>
          <w:rFonts w:ascii="Times New Roman" w:hAnsi="Times New Roman"/>
          <w:lang w:val="tr-TR"/>
        </w:rPr>
        <w:t xml:space="preserve">konsolide kapsamlı gelir tablosuna </w:t>
      </w:r>
      <w:r w:rsidRPr="009C1F54">
        <w:rPr>
          <w:rFonts w:ascii="Times New Roman" w:hAnsi="Times New Roman"/>
          <w:szCs w:val="22"/>
          <w:lang w:val="tr-TR"/>
        </w:rPr>
        <w:t>satış kar veya zararının bir parçası olarak aktarılır.</w:t>
      </w:r>
    </w:p>
    <w:p w:rsidR="004915BF" w:rsidRPr="008F2D37" w:rsidRDefault="004915BF" w:rsidP="003478A3">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lastRenderedPageBreak/>
        <w:t>3.</w:t>
      </w:r>
      <w:r w:rsidRPr="009C1F54">
        <w:rPr>
          <w:rFonts w:ascii="Times New Roman" w:hAnsi="Times New Roman"/>
          <w:color w:val="auto"/>
          <w:sz w:val="26"/>
          <w:szCs w:val="26"/>
          <w:u w:val="none"/>
          <w:lang w:val="tr-TR"/>
        </w:rPr>
        <w:tab/>
        <w:t xml:space="preserve">Önemli muhasebe politikaları </w:t>
      </w:r>
      <w:r w:rsidRPr="009C1F54">
        <w:rPr>
          <w:rFonts w:ascii="Times New Roman" w:hAnsi="Times New Roman"/>
          <w:b w:val="0"/>
          <w:i/>
          <w:color w:val="auto"/>
          <w:sz w:val="26"/>
          <w:szCs w:val="26"/>
          <w:u w:val="none"/>
          <w:lang w:val="tr-TR"/>
        </w:rPr>
        <w:t>(devamı)</w:t>
      </w:r>
    </w:p>
    <w:p w:rsidR="00E21AEE" w:rsidRPr="009C1F54" w:rsidRDefault="004B6D4B" w:rsidP="00E21AEE">
      <w:pPr>
        <w:spacing w:before="160" w:after="120"/>
        <w:ind w:hanging="567"/>
        <w:jc w:val="both"/>
        <w:rPr>
          <w:rFonts w:ascii="Times New Roman" w:hAnsi="Times New Roman"/>
          <w:b/>
          <w:sz w:val="24"/>
          <w:szCs w:val="24"/>
          <w:lang w:val="tr-TR"/>
        </w:rPr>
      </w:pPr>
      <w:r w:rsidRPr="009C1F54">
        <w:rPr>
          <w:rFonts w:ascii="Times New Roman" w:hAnsi="Times New Roman"/>
          <w:lang w:val="tr-TR"/>
        </w:rPr>
        <w:t xml:space="preserve"> </w:t>
      </w:r>
      <w:r w:rsidR="00E21AEE" w:rsidRPr="009C1F54">
        <w:rPr>
          <w:rFonts w:ascii="Times New Roman" w:hAnsi="Times New Roman"/>
          <w:b/>
          <w:sz w:val="24"/>
          <w:szCs w:val="24"/>
          <w:lang w:val="tr-TR"/>
        </w:rPr>
        <w:t>(c)</w:t>
      </w:r>
      <w:r w:rsidR="00E21AEE" w:rsidRPr="009C1F54">
        <w:rPr>
          <w:rFonts w:ascii="Times New Roman" w:hAnsi="Times New Roman"/>
          <w:b/>
          <w:sz w:val="24"/>
          <w:szCs w:val="24"/>
          <w:lang w:val="tr-TR"/>
        </w:rPr>
        <w:tab/>
        <w:t>Faiz gelir ve gideri</w:t>
      </w:r>
    </w:p>
    <w:p w:rsidR="00E21AEE" w:rsidRPr="009C1F54" w:rsidRDefault="00E21AEE" w:rsidP="00E21AEE">
      <w:pPr>
        <w:pStyle w:val="BodyTextIndent"/>
        <w:tabs>
          <w:tab w:val="left" w:pos="1440"/>
        </w:tabs>
        <w:ind w:left="0"/>
        <w:jc w:val="both"/>
        <w:rPr>
          <w:rFonts w:ascii="Times New Roman" w:hAnsi="Times New Roman"/>
          <w:szCs w:val="22"/>
          <w:lang w:val="tr-TR"/>
        </w:rPr>
      </w:pPr>
      <w:r w:rsidRPr="009C1F54">
        <w:rPr>
          <w:rFonts w:ascii="Times New Roman" w:hAnsi="Times New Roman"/>
          <w:szCs w:val="22"/>
          <w:lang w:val="tr-TR"/>
        </w:rPr>
        <w:t xml:space="preserve">Faiz gelir ve giderleri, vadesi geçmiş krediler hariç, etkin faiz yöntemi kullanılarak kapsamlı gelir tablosuna yansıtılmaktadır. Etkin faiz, finansal varlık ya da yükümlülüğün beklenen ömrü süresince (veya uygun durumlarda daha kısa süreler için) tahmin edilen nakit akımlarını defter değerine iskontolayan orandır. Grup, etkin faiz oranının hesaplanması sırasında, gelecekteki kredi zararlarını dikkate almaksızın, ilgili finansal aracın </w:t>
      </w:r>
      <w:r w:rsidR="0053300C" w:rsidRPr="009C1F54">
        <w:rPr>
          <w:rFonts w:ascii="Times New Roman" w:hAnsi="Times New Roman"/>
          <w:szCs w:val="22"/>
          <w:lang w:val="tr-TR"/>
        </w:rPr>
        <w:t>sözleşmeye</w:t>
      </w:r>
      <w:r w:rsidRPr="009C1F54">
        <w:rPr>
          <w:rFonts w:ascii="Times New Roman" w:hAnsi="Times New Roman"/>
          <w:szCs w:val="22"/>
          <w:lang w:val="tr-TR"/>
        </w:rPr>
        <w:t xml:space="preserve"> bağlı tüm koşullarını göz önünde bulundurmak suretiyle nakit akışlarını tahmin etmektedir.</w:t>
      </w:r>
    </w:p>
    <w:p w:rsidR="004E3EE8" w:rsidRPr="009C1F54" w:rsidRDefault="004E3EE8" w:rsidP="004E3EE8">
      <w:pPr>
        <w:pStyle w:val="BodyTextIndent"/>
        <w:tabs>
          <w:tab w:val="left" w:pos="1440"/>
        </w:tabs>
        <w:spacing w:before="120"/>
        <w:ind w:left="0"/>
        <w:jc w:val="both"/>
        <w:rPr>
          <w:rFonts w:ascii="Times New Roman" w:hAnsi="Times New Roman"/>
          <w:szCs w:val="22"/>
          <w:lang w:val="tr-TR"/>
        </w:rPr>
      </w:pPr>
      <w:r w:rsidRPr="009C1F54">
        <w:rPr>
          <w:rFonts w:ascii="Times New Roman" w:hAnsi="Times New Roman"/>
          <w:szCs w:val="22"/>
          <w:lang w:val="tr-TR"/>
        </w:rPr>
        <w:t>Etkin faiz oranı hesaplaması, etkin faizin ayrılmaz bir parçası olan iskonto ve primleri, ödenen ya da alınan ücret ve komisyonları ve işlem maliyetlerini kapsamaktadır. İşlem maliyetleri, finansal bir varlık ya da yükümlülüğün iktisap edilmesi, ihraç edilmesi ya da elden çıkarılması ile ilişkili olan ek maliyetlerdir.</w:t>
      </w:r>
    </w:p>
    <w:p w:rsidR="004E3EE8" w:rsidRPr="009C1F54" w:rsidRDefault="004E3EE8" w:rsidP="004E3EE8">
      <w:pPr>
        <w:autoSpaceDE w:val="0"/>
        <w:autoSpaceDN w:val="0"/>
        <w:adjustRightInd w:val="0"/>
        <w:spacing w:before="120" w:line="260" w:lineRule="atLeast"/>
        <w:jc w:val="both"/>
        <w:rPr>
          <w:rFonts w:ascii="Times New Roman" w:hAnsi="Times New Roman"/>
          <w:szCs w:val="22"/>
          <w:lang w:val="tr-TR"/>
        </w:rPr>
      </w:pPr>
      <w:r w:rsidRPr="009C1F54">
        <w:rPr>
          <w:rFonts w:ascii="Times New Roman" w:hAnsi="Times New Roman"/>
          <w:szCs w:val="22"/>
          <w:lang w:val="tr-TR"/>
        </w:rPr>
        <w:t>Konsolide kapsamlı gelir tablosunda, faiz gelir ve giderleri;</w:t>
      </w:r>
    </w:p>
    <w:p w:rsidR="004E3EE8" w:rsidRPr="009C1F54" w:rsidRDefault="004E3EE8" w:rsidP="004E3EE8">
      <w:pPr>
        <w:numPr>
          <w:ilvl w:val="0"/>
          <w:numId w:val="18"/>
        </w:numPr>
        <w:tabs>
          <w:tab w:val="clear" w:pos="720"/>
          <w:tab w:val="num" w:pos="426"/>
        </w:tabs>
        <w:autoSpaceDE w:val="0"/>
        <w:autoSpaceDN w:val="0"/>
        <w:adjustRightInd w:val="0"/>
        <w:spacing w:before="120" w:line="260" w:lineRule="atLeast"/>
        <w:ind w:left="426" w:hanging="426"/>
        <w:jc w:val="both"/>
        <w:rPr>
          <w:rFonts w:ascii="Times New Roman" w:hAnsi="Times New Roman"/>
          <w:szCs w:val="22"/>
          <w:lang w:val="tr-TR"/>
        </w:rPr>
      </w:pPr>
      <w:r w:rsidRPr="009C1F54">
        <w:rPr>
          <w:rFonts w:ascii="Times New Roman" w:hAnsi="Times New Roman"/>
          <w:szCs w:val="22"/>
          <w:lang w:val="tr-TR"/>
        </w:rPr>
        <w:t>finansal varlık ve yükümlülüklerin etkin faiz yöntemiyle hesaplanan itfa edilmiş maliyetleri üzerinden hesaplanan faizleri,</w:t>
      </w:r>
    </w:p>
    <w:p w:rsidR="004E3EE8" w:rsidRPr="009C1F54" w:rsidRDefault="004E3EE8" w:rsidP="004E3EE8">
      <w:pPr>
        <w:numPr>
          <w:ilvl w:val="0"/>
          <w:numId w:val="18"/>
        </w:numPr>
        <w:tabs>
          <w:tab w:val="clear" w:pos="720"/>
          <w:tab w:val="num" w:pos="426"/>
        </w:tabs>
        <w:autoSpaceDE w:val="0"/>
        <w:autoSpaceDN w:val="0"/>
        <w:adjustRightInd w:val="0"/>
        <w:spacing w:before="120" w:line="260" w:lineRule="atLeast"/>
        <w:ind w:left="426" w:hanging="426"/>
        <w:jc w:val="both"/>
        <w:rPr>
          <w:rFonts w:ascii="Times New Roman" w:hAnsi="Times New Roman"/>
          <w:szCs w:val="22"/>
          <w:lang w:val="tr-TR"/>
        </w:rPr>
      </w:pPr>
      <w:r w:rsidRPr="009C1F54">
        <w:rPr>
          <w:rFonts w:ascii="Times New Roman" w:hAnsi="Times New Roman"/>
          <w:szCs w:val="22"/>
          <w:lang w:val="tr-TR"/>
        </w:rPr>
        <w:t>satılmaya hazır finansal varlık olarak sınıflanmış menkul kıymetler üzerindeki etkin faiz yöntemiyle hesaplanan faizleri,</w:t>
      </w:r>
    </w:p>
    <w:p w:rsidR="004E3EE8" w:rsidRPr="009C1F54" w:rsidRDefault="004E3EE8" w:rsidP="004E3EE8">
      <w:pPr>
        <w:numPr>
          <w:ilvl w:val="0"/>
          <w:numId w:val="18"/>
        </w:numPr>
        <w:tabs>
          <w:tab w:val="clear" w:pos="720"/>
          <w:tab w:val="num" w:pos="426"/>
        </w:tabs>
        <w:autoSpaceDE w:val="0"/>
        <w:autoSpaceDN w:val="0"/>
        <w:adjustRightInd w:val="0"/>
        <w:spacing w:before="120" w:line="260" w:lineRule="atLeast"/>
        <w:ind w:left="426" w:hanging="426"/>
        <w:jc w:val="both"/>
        <w:rPr>
          <w:rFonts w:ascii="Times New Roman" w:hAnsi="Times New Roman"/>
          <w:szCs w:val="22"/>
          <w:lang w:val="tr-TR"/>
        </w:rPr>
      </w:pPr>
      <w:r w:rsidRPr="009C1F54">
        <w:rPr>
          <w:rFonts w:ascii="Times New Roman" w:hAnsi="Times New Roman"/>
          <w:szCs w:val="22"/>
          <w:lang w:val="tr-TR"/>
        </w:rPr>
        <w:t>gerçeğe uygun değer farkı kar veya zarara yansıtılan finansal varlıklardan elden çıkarılana kadar kazanılan faizleri içermektedir.</w:t>
      </w:r>
    </w:p>
    <w:p w:rsidR="00E9110C" w:rsidRPr="009C1F54" w:rsidRDefault="00E9110C" w:rsidP="00E9110C">
      <w:pPr>
        <w:spacing w:before="240" w:after="120"/>
        <w:ind w:left="14" w:hanging="576"/>
        <w:jc w:val="both"/>
        <w:rPr>
          <w:rFonts w:ascii="Times New Roman" w:hAnsi="Times New Roman"/>
          <w:b/>
          <w:sz w:val="24"/>
          <w:szCs w:val="24"/>
          <w:lang w:val="tr-TR"/>
        </w:rPr>
      </w:pPr>
      <w:r w:rsidRPr="009C1F54">
        <w:rPr>
          <w:rFonts w:ascii="Times New Roman" w:hAnsi="Times New Roman"/>
          <w:b/>
          <w:sz w:val="24"/>
          <w:szCs w:val="24"/>
          <w:lang w:val="tr-TR"/>
        </w:rPr>
        <w:t>(d)</w:t>
      </w:r>
      <w:r w:rsidRPr="009C1F54">
        <w:rPr>
          <w:rFonts w:ascii="Times New Roman" w:hAnsi="Times New Roman"/>
          <w:b/>
          <w:sz w:val="24"/>
          <w:szCs w:val="24"/>
          <w:lang w:val="tr-TR"/>
        </w:rPr>
        <w:tab/>
        <w:t xml:space="preserve">Ücret ve komisyonlar </w:t>
      </w:r>
    </w:p>
    <w:p w:rsidR="00E9110C" w:rsidRPr="009C1F54" w:rsidRDefault="00E9110C" w:rsidP="00E9110C">
      <w:pPr>
        <w:autoSpaceDE w:val="0"/>
        <w:autoSpaceDN w:val="0"/>
        <w:adjustRightInd w:val="0"/>
        <w:spacing w:line="260" w:lineRule="atLeast"/>
        <w:jc w:val="both"/>
        <w:rPr>
          <w:rFonts w:ascii="Times New Roman" w:hAnsi="Times New Roman"/>
          <w:szCs w:val="22"/>
          <w:lang w:val="tr-TR"/>
        </w:rPr>
      </w:pPr>
      <w:r w:rsidRPr="009C1F54">
        <w:rPr>
          <w:rFonts w:ascii="Times New Roman" w:hAnsi="Times New Roman"/>
          <w:szCs w:val="22"/>
          <w:lang w:val="tr-TR"/>
        </w:rPr>
        <w:t>Bir finansal varlık veya yükümlülüğün etkin faiz oranının ayrılmaz bir parçası olan ücret ve komisyon gelir ve giderleri etkin faiz oranı hesaplamasına dahil edilmektedir.</w:t>
      </w:r>
    </w:p>
    <w:p w:rsidR="00E9110C" w:rsidRPr="009C1F54" w:rsidRDefault="00E9110C" w:rsidP="00E9110C">
      <w:pPr>
        <w:autoSpaceDE w:val="0"/>
        <w:autoSpaceDN w:val="0"/>
        <w:adjustRightInd w:val="0"/>
        <w:spacing w:before="120" w:line="260" w:lineRule="atLeast"/>
        <w:jc w:val="both"/>
        <w:rPr>
          <w:rFonts w:ascii="Times New Roman" w:hAnsi="Times New Roman"/>
          <w:szCs w:val="22"/>
          <w:lang w:val="tr-TR"/>
        </w:rPr>
      </w:pPr>
      <w:r w:rsidRPr="009C1F54">
        <w:rPr>
          <w:rFonts w:ascii="Times New Roman" w:hAnsi="Times New Roman"/>
          <w:szCs w:val="22"/>
          <w:lang w:val="tr-TR"/>
        </w:rPr>
        <w:t xml:space="preserve">Hesap işletim ücreti, yatırım yönetimi ücreti, satış komisyonu, plasman ve sendikasyon ücretlerini ve sigorta komisyonları (ayrıca muhasebe politikası </w:t>
      </w:r>
      <w:r w:rsidRPr="009C1F54">
        <w:rPr>
          <w:rFonts w:ascii="Times New Roman" w:hAnsi="Times New Roman"/>
          <w:i/>
          <w:szCs w:val="22"/>
          <w:lang w:val="tr-TR"/>
        </w:rPr>
        <w:t>(t)</w:t>
      </w:r>
      <w:r w:rsidRPr="009C1F54">
        <w:rPr>
          <w:rFonts w:ascii="Times New Roman" w:hAnsi="Times New Roman"/>
          <w:szCs w:val="22"/>
          <w:lang w:val="tr-TR"/>
        </w:rPr>
        <w:t xml:space="preserve"> açıklamasına bakınız) gibi diğer komisyon ve ücretler tahakkuk esasına göre ilgili hizmetler yerine getirildikçe muhasebeleştirilmektedir. Bir kredi taahhüdü kredinin takibe alınması ile sonuçlanması beklenmiyorsa, kredi taahhüt ücretleri taahhüt süresince doğrusal olarak muhasebeleştirilmektedir. </w:t>
      </w:r>
    </w:p>
    <w:p w:rsidR="00E9110C" w:rsidRPr="009C1F54" w:rsidRDefault="00E9110C" w:rsidP="00E9110C">
      <w:pPr>
        <w:autoSpaceDE w:val="0"/>
        <w:autoSpaceDN w:val="0"/>
        <w:adjustRightInd w:val="0"/>
        <w:spacing w:before="120" w:line="260" w:lineRule="atLeast"/>
        <w:jc w:val="both"/>
        <w:rPr>
          <w:rFonts w:ascii="Times New Roman" w:hAnsi="Times New Roman"/>
          <w:szCs w:val="22"/>
          <w:lang w:val="tr-TR"/>
        </w:rPr>
      </w:pPr>
      <w:r w:rsidRPr="009C1F54">
        <w:rPr>
          <w:rFonts w:ascii="Times New Roman" w:hAnsi="Times New Roman"/>
          <w:szCs w:val="22"/>
          <w:lang w:val="tr-TR"/>
        </w:rPr>
        <w:t>Esasen işlem ve hizmet bedellerinden oluşan diğer ücret ve komisyonlar, hizmet</w:t>
      </w:r>
      <w:r w:rsidR="00BD58E9" w:rsidRPr="009C1F54">
        <w:rPr>
          <w:rFonts w:ascii="Times New Roman" w:hAnsi="Times New Roman"/>
          <w:szCs w:val="22"/>
          <w:lang w:val="tr-TR"/>
        </w:rPr>
        <w:t>in</w:t>
      </w:r>
      <w:r w:rsidRPr="009C1F54">
        <w:rPr>
          <w:rFonts w:ascii="Times New Roman" w:hAnsi="Times New Roman"/>
          <w:szCs w:val="22"/>
          <w:lang w:val="tr-TR"/>
        </w:rPr>
        <w:t xml:space="preserve"> sağlandığı tarihte giderleştirilmektedir.</w:t>
      </w:r>
    </w:p>
    <w:p w:rsidR="00E21AEE" w:rsidRPr="009C1F54" w:rsidRDefault="00E21AEE" w:rsidP="004E3EE8">
      <w:pPr>
        <w:spacing w:before="240" w:after="120"/>
        <w:ind w:left="14" w:hanging="576"/>
        <w:jc w:val="both"/>
        <w:rPr>
          <w:rFonts w:ascii="Times New Roman" w:hAnsi="Times New Roman"/>
          <w:b/>
          <w:sz w:val="24"/>
          <w:szCs w:val="24"/>
          <w:lang w:val="tr-TR"/>
        </w:rPr>
      </w:pPr>
      <w:r w:rsidRPr="009C1F54">
        <w:rPr>
          <w:rFonts w:ascii="Times New Roman" w:hAnsi="Times New Roman"/>
          <w:b/>
          <w:sz w:val="24"/>
          <w:szCs w:val="24"/>
          <w:lang w:val="tr-TR"/>
        </w:rPr>
        <w:t>(e)</w:t>
      </w:r>
      <w:r w:rsidRPr="009C1F54">
        <w:rPr>
          <w:rFonts w:ascii="Times New Roman" w:hAnsi="Times New Roman"/>
          <w:b/>
          <w:sz w:val="24"/>
          <w:szCs w:val="24"/>
          <w:lang w:val="tr-TR"/>
        </w:rPr>
        <w:tab/>
        <w:t>Net ticari kar</w:t>
      </w:r>
    </w:p>
    <w:p w:rsidR="00E21AEE" w:rsidRPr="009C1F54" w:rsidRDefault="00E21AEE" w:rsidP="00E21AEE">
      <w:pPr>
        <w:autoSpaceDE w:val="0"/>
        <w:autoSpaceDN w:val="0"/>
        <w:adjustRightInd w:val="0"/>
        <w:spacing w:line="260" w:lineRule="atLeast"/>
        <w:jc w:val="both"/>
        <w:rPr>
          <w:rFonts w:ascii="Times New Roman" w:hAnsi="Times New Roman"/>
          <w:szCs w:val="22"/>
          <w:lang w:val="tr-TR"/>
        </w:rPr>
      </w:pPr>
      <w:r w:rsidRPr="009C1F54">
        <w:rPr>
          <w:rFonts w:ascii="Times New Roman" w:hAnsi="Times New Roman"/>
          <w:szCs w:val="22"/>
          <w:lang w:val="tr-TR"/>
        </w:rPr>
        <w:t>Net ticari kar, gerçeğe uygun değer farkı kar veya zarara yansıtılan finansal varlıklar ile satılmaya hazır finansal varlıkların elden çıkarılması sonucu ortaya çıkan kazanç ve zararlar ile alım satım amaçlı türev finansal araçlardan kaynaklanan kazanç ve zararları içermektedir.</w:t>
      </w:r>
    </w:p>
    <w:p w:rsidR="00E21AEE" w:rsidRPr="009C1F54" w:rsidRDefault="00E21AEE" w:rsidP="004E3EE8">
      <w:pPr>
        <w:spacing w:before="240" w:after="120"/>
        <w:ind w:left="14" w:hanging="576"/>
        <w:jc w:val="both"/>
        <w:rPr>
          <w:rFonts w:ascii="Times New Roman" w:hAnsi="Times New Roman"/>
          <w:b/>
          <w:sz w:val="24"/>
          <w:szCs w:val="24"/>
          <w:lang w:val="tr-TR"/>
        </w:rPr>
      </w:pPr>
      <w:r w:rsidRPr="009C1F54">
        <w:rPr>
          <w:rFonts w:ascii="Times New Roman" w:hAnsi="Times New Roman"/>
          <w:b/>
          <w:sz w:val="24"/>
          <w:szCs w:val="24"/>
          <w:lang w:val="tr-TR"/>
        </w:rPr>
        <w:t>(f)</w:t>
      </w:r>
      <w:r w:rsidRPr="009C1F54">
        <w:rPr>
          <w:rFonts w:ascii="Times New Roman" w:hAnsi="Times New Roman"/>
          <w:b/>
          <w:sz w:val="24"/>
          <w:szCs w:val="24"/>
          <w:lang w:val="tr-TR"/>
        </w:rPr>
        <w:tab/>
        <w:t>Temettü</w:t>
      </w:r>
    </w:p>
    <w:p w:rsidR="00E21AEE" w:rsidRDefault="00E21AEE" w:rsidP="00E21AEE">
      <w:pPr>
        <w:autoSpaceDE w:val="0"/>
        <w:autoSpaceDN w:val="0"/>
        <w:adjustRightInd w:val="0"/>
        <w:spacing w:line="260" w:lineRule="atLeast"/>
        <w:jc w:val="both"/>
        <w:rPr>
          <w:rFonts w:ascii="Times New Roman" w:hAnsi="Times New Roman"/>
          <w:szCs w:val="22"/>
          <w:lang w:val="tr-TR"/>
        </w:rPr>
      </w:pPr>
      <w:r w:rsidRPr="009C1F54">
        <w:rPr>
          <w:rFonts w:ascii="Times New Roman" w:hAnsi="Times New Roman"/>
          <w:szCs w:val="22"/>
          <w:lang w:val="tr-TR"/>
        </w:rPr>
        <w:t xml:space="preserve">Temettü gelirleri, ilgili temettüyü alma hakkının ortaya çıkması ile muhasebeleştirilmektedir. Temettü gelirleri, ilişikteki </w:t>
      </w:r>
      <w:r w:rsidR="00ED17CB">
        <w:rPr>
          <w:rFonts w:ascii="Times New Roman" w:hAnsi="Times New Roman"/>
          <w:szCs w:val="22"/>
          <w:lang w:val="tr-TR"/>
        </w:rPr>
        <w:t xml:space="preserve">ara dönem </w:t>
      </w:r>
      <w:r w:rsidRPr="009C1F54">
        <w:rPr>
          <w:rFonts w:ascii="Times New Roman" w:hAnsi="Times New Roman"/>
          <w:szCs w:val="22"/>
          <w:lang w:val="tr-TR"/>
        </w:rPr>
        <w:t>konsolide</w:t>
      </w:r>
      <w:r w:rsidR="00ED17CB">
        <w:rPr>
          <w:rFonts w:ascii="Times New Roman" w:hAnsi="Times New Roman"/>
          <w:szCs w:val="22"/>
          <w:lang w:val="tr-TR"/>
        </w:rPr>
        <w:t xml:space="preserve"> </w:t>
      </w:r>
      <w:r w:rsidRPr="009C1F54">
        <w:rPr>
          <w:rFonts w:ascii="Times New Roman" w:hAnsi="Times New Roman"/>
          <w:szCs w:val="22"/>
          <w:lang w:val="tr-TR"/>
        </w:rPr>
        <w:t>finansal tablolarda diğer faaliyet gelirleri içerisinde gösterilmiştir.</w:t>
      </w:r>
    </w:p>
    <w:p w:rsidR="003478A3" w:rsidRDefault="003478A3" w:rsidP="00E21AEE">
      <w:pPr>
        <w:autoSpaceDE w:val="0"/>
        <w:autoSpaceDN w:val="0"/>
        <w:adjustRightInd w:val="0"/>
        <w:spacing w:line="260" w:lineRule="atLeast"/>
        <w:jc w:val="both"/>
        <w:rPr>
          <w:rFonts w:ascii="Times New Roman" w:hAnsi="Times New Roman"/>
          <w:szCs w:val="22"/>
          <w:lang w:val="tr-TR"/>
        </w:rPr>
      </w:pPr>
    </w:p>
    <w:p w:rsidR="003478A3" w:rsidRDefault="003478A3" w:rsidP="00E21AEE">
      <w:pPr>
        <w:autoSpaceDE w:val="0"/>
        <w:autoSpaceDN w:val="0"/>
        <w:adjustRightInd w:val="0"/>
        <w:spacing w:line="260" w:lineRule="atLeast"/>
        <w:jc w:val="both"/>
        <w:rPr>
          <w:rFonts w:ascii="Times New Roman" w:hAnsi="Times New Roman"/>
          <w:szCs w:val="22"/>
          <w:lang w:val="tr-TR"/>
        </w:rPr>
      </w:pPr>
    </w:p>
    <w:p w:rsidR="003478A3" w:rsidRDefault="003478A3" w:rsidP="00E21AEE">
      <w:pPr>
        <w:autoSpaceDE w:val="0"/>
        <w:autoSpaceDN w:val="0"/>
        <w:adjustRightInd w:val="0"/>
        <w:spacing w:line="260" w:lineRule="atLeast"/>
        <w:jc w:val="both"/>
        <w:rPr>
          <w:rFonts w:ascii="Times New Roman" w:hAnsi="Times New Roman"/>
          <w:szCs w:val="22"/>
          <w:lang w:val="tr-TR"/>
        </w:rPr>
      </w:pPr>
    </w:p>
    <w:p w:rsidR="003478A3" w:rsidRDefault="003478A3" w:rsidP="00E21AEE">
      <w:pPr>
        <w:autoSpaceDE w:val="0"/>
        <w:autoSpaceDN w:val="0"/>
        <w:adjustRightInd w:val="0"/>
        <w:spacing w:line="260" w:lineRule="atLeast"/>
        <w:jc w:val="both"/>
        <w:rPr>
          <w:rFonts w:ascii="Times New Roman" w:hAnsi="Times New Roman"/>
          <w:szCs w:val="22"/>
          <w:lang w:val="tr-TR"/>
        </w:rPr>
      </w:pPr>
    </w:p>
    <w:p w:rsidR="003478A3" w:rsidRDefault="003478A3" w:rsidP="00E21AEE">
      <w:pPr>
        <w:autoSpaceDE w:val="0"/>
        <w:autoSpaceDN w:val="0"/>
        <w:adjustRightInd w:val="0"/>
        <w:spacing w:line="260" w:lineRule="atLeast"/>
        <w:jc w:val="both"/>
        <w:rPr>
          <w:rFonts w:ascii="Times New Roman" w:hAnsi="Times New Roman"/>
          <w:szCs w:val="22"/>
          <w:lang w:val="tr-TR"/>
        </w:rPr>
      </w:pPr>
    </w:p>
    <w:p w:rsidR="003478A3" w:rsidRPr="009C1F54" w:rsidRDefault="003478A3" w:rsidP="00E21AEE">
      <w:pPr>
        <w:autoSpaceDE w:val="0"/>
        <w:autoSpaceDN w:val="0"/>
        <w:adjustRightInd w:val="0"/>
        <w:spacing w:line="260" w:lineRule="atLeast"/>
        <w:jc w:val="both"/>
        <w:rPr>
          <w:rFonts w:ascii="Times New Roman" w:hAnsi="Times New Roman"/>
          <w:szCs w:val="22"/>
          <w:lang w:val="tr-TR"/>
        </w:rPr>
      </w:pPr>
    </w:p>
    <w:p w:rsidR="00C43F6F" w:rsidRPr="008F2D37" w:rsidRDefault="00C43F6F" w:rsidP="00C43F6F">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lastRenderedPageBreak/>
        <w:t>3.</w:t>
      </w:r>
      <w:r w:rsidRPr="009C1F54">
        <w:rPr>
          <w:rFonts w:ascii="Times New Roman" w:hAnsi="Times New Roman"/>
          <w:color w:val="auto"/>
          <w:sz w:val="26"/>
          <w:szCs w:val="26"/>
          <w:u w:val="none"/>
          <w:lang w:val="tr-TR"/>
        </w:rPr>
        <w:tab/>
        <w:t xml:space="preserve">Önemli muhasebe politikaları </w:t>
      </w:r>
      <w:r w:rsidRPr="009C1F54">
        <w:rPr>
          <w:rFonts w:ascii="Times New Roman" w:hAnsi="Times New Roman"/>
          <w:b w:val="0"/>
          <w:i/>
          <w:color w:val="auto"/>
          <w:sz w:val="26"/>
          <w:szCs w:val="26"/>
          <w:u w:val="none"/>
          <w:lang w:val="tr-TR"/>
        </w:rPr>
        <w:t>(devamı)</w:t>
      </w:r>
    </w:p>
    <w:p w:rsidR="00E21AEE" w:rsidRDefault="00C43F6F" w:rsidP="00C43F6F">
      <w:pPr>
        <w:spacing w:before="240" w:after="120"/>
        <w:ind w:left="17" w:hanging="578"/>
        <w:jc w:val="both"/>
        <w:rPr>
          <w:rFonts w:ascii="Times New Roman" w:hAnsi="Times New Roman"/>
          <w:b/>
          <w:sz w:val="24"/>
          <w:szCs w:val="24"/>
          <w:lang w:val="tr-TR"/>
        </w:rPr>
      </w:pPr>
      <w:r w:rsidRPr="009C1F54">
        <w:rPr>
          <w:rFonts w:ascii="Times New Roman" w:hAnsi="Times New Roman"/>
          <w:b/>
          <w:sz w:val="24"/>
          <w:szCs w:val="24"/>
          <w:lang w:val="tr-TR"/>
        </w:rPr>
        <w:t xml:space="preserve"> </w:t>
      </w:r>
      <w:r w:rsidR="00E21AEE" w:rsidRPr="009C1F54">
        <w:rPr>
          <w:rFonts w:ascii="Times New Roman" w:hAnsi="Times New Roman"/>
          <w:b/>
          <w:sz w:val="24"/>
          <w:szCs w:val="24"/>
          <w:lang w:val="tr-TR"/>
        </w:rPr>
        <w:t>(g)</w:t>
      </w:r>
      <w:r w:rsidR="00E21AEE" w:rsidRPr="009C1F54">
        <w:rPr>
          <w:rFonts w:ascii="Times New Roman" w:hAnsi="Times New Roman"/>
          <w:b/>
          <w:sz w:val="24"/>
          <w:szCs w:val="24"/>
          <w:lang w:val="tr-TR"/>
        </w:rPr>
        <w:tab/>
        <w:t>Yapılan kira ödemeleri</w:t>
      </w:r>
    </w:p>
    <w:p w:rsidR="001D110A" w:rsidRPr="00DE5CA3" w:rsidRDefault="00DE5CA3" w:rsidP="001D110A">
      <w:pPr>
        <w:tabs>
          <w:tab w:val="left" w:pos="0"/>
        </w:tabs>
        <w:spacing w:before="120" w:after="120"/>
        <w:jc w:val="both"/>
        <w:outlineLvl w:val="0"/>
        <w:rPr>
          <w:rFonts w:ascii="Times New Roman" w:hAnsi="Times New Roman"/>
          <w:b/>
          <w:i/>
          <w:szCs w:val="22"/>
          <w:lang w:val="en-GB"/>
        </w:rPr>
      </w:pPr>
      <w:r w:rsidRPr="00DE5CA3">
        <w:rPr>
          <w:rFonts w:ascii="Times New Roman" w:hAnsi="Times New Roman"/>
          <w:b/>
          <w:i/>
          <w:szCs w:val="22"/>
          <w:lang w:val="en-GB"/>
        </w:rPr>
        <w:t>Kiracı olarak Grup</w:t>
      </w:r>
    </w:p>
    <w:p w:rsidR="00DE5CA3" w:rsidRDefault="00DE5CA3" w:rsidP="00DE5CA3">
      <w:pPr>
        <w:spacing w:after="120"/>
        <w:jc w:val="both"/>
        <w:rPr>
          <w:rFonts w:ascii="Times New Roman" w:hAnsi="Times New Roman"/>
          <w:i/>
          <w:szCs w:val="22"/>
          <w:u w:val="single"/>
          <w:lang w:val="en-GB"/>
        </w:rPr>
      </w:pPr>
      <w:r w:rsidRPr="000D68C4">
        <w:rPr>
          <w:rFonts w:ascii="Times New Roman" w:hAnsi="Times New Roman"/>
          <w:i/>
          <w:szCs w:val="22"/>
          <w:u w:val="single"/>
          <w:lang w:val="en-GB"/>
        </w:rPr>
        <w:t>Faaliyet kiralaması işlemleri</w:t>
      </w:r>
    </w:p>
    <w:p w:rsidR="001D110A" w:rsidRPr="001D110A" w:rsidRDefault="00DE5CA3" w:rsidP="00DE5CA3">
      <w:pPr>
        <w:spacing w:after="120"/>
        <w:jc w:val="both"/>
        <w:rPr>
          <w:rFonts w:ascii="Times New Roman" w:hAnsi="Times New Roman"/>
          <w:szCs w:val="22"/>
          <w:highlight w:val="yellow"/>
          <w:lang w:val="en-GB"/>
        </w:rPr>
      </w:pPr>
      <w:r>
        <w:rPr>
          <w:rFonts w:ascii="Times New Roman" w:hAnsi="Times New Roman"/>
          <w:bCs/>
          <w:szCs w:val="22"/>
          <w:lang w:val="tr-TR" w:eastAsia="tr-TR"/>
        </w:rPr>
        <w:t xml:space="preserve">Riskin ve getirilerin önemli bir kısmının kiraya verene ait olduğu kiralama işlemleri, faaliyet kiralaması işlemleri olarak sınıflandırılır.Faaliyet kiralaması işlemleri </w:t>
      </w:r>
      <w:r w:rsidRPr="009736DC">
        <w:rPr>
          <w:rFonts w:ascii="Times New Roman" w:hAnsi="Times New Roman"/>
          <w:bCs/>
          <w:szCs w:val="22"/>
          <w:lang w:val="tr-TR" w:eastAsia="tr-TR"/>
        </w:rPr>
        <w:t>olarak</w:t>
      </w:r>
      <w:r>
        <w:rPr>
          <w:rFonts w:ascii="Times New Roman" w:hAnsi="Times New Roman"/>
          <w:bCs/>
          <w:szCs w:val="22"/>
          <w:lang w:val="tr-TR" w:eastAsia="tr-TR"/>
        </w:rPr>
        <w:t xml:space="preserve"> yapılan ödemeler</w:t>
      </w:r>
      <w:r w:rsidRPr="00680EDC">
        <w:rPr>
          <w:rFonts w:ascii="Times New Roman" w:hAnsi="Times New Roman"/>
          <w:bCs/>
          <w:szCs w:val="22"/>
          <w:lang w:val="tr-TR" w:eastAsia="tr-TR"/>
        </w:rPr>
        <w:t>(</w:t>
      </w:r>
      <w:r w:rsidR="00C54528" w:rsidRPr="00680EDC">
        <w:rPr>
          <w:rFonts w:ascii="Times New Roman" w:hAnsi="Times New Roman"/>
          <w:bCs/>
          <w:szCs w:val="22"/>
          <w:lang w:val="tr-TR" w:eastAsia="tr-TR"/>
        </w:rPr>
        <w:t>kiralayandan alınan teşvikler düşüldükten sonra</w:t>
      </w:r>
      <w:r w:rsidRPr="00680EDC">
        <w:rPr>
          <w:rFonts w:ascii="Times New Roman" w:hAnsi="Times New Roman"/>
          <w:bCs/>
          <w:szCs w:val="22"/>
          <w:lang w:val="tr-TR" w:eastAsia="tr-TR"/>
        </w:rPr>
        <w:t>)</w:t>
      </w:r>
      <w:r>
        <w:rPr>
          <w:rFonts w:ascii="Times New Roman" w:hAnsi="Times New Roman"/>
          <w:bCs/>
          <w:szCs w:val="22"/>
          <w:lang w:val="tr-TR" w:eastAsia="tr-TR"/>
        </w:rPr>
        <w:t xml:space="preserve">,kiralama işlemi süresince </w:t>
      </w:r>
      <w:r w:rsidR="009528E9" w:rsidRPr="009528E9">
        <w:rPr>
          <w:rFonts w:ascii="Times New Roman" w:hAnsi="Times New Roman"/>
          <w:bCs/>
          <w:szCs w:val="22"/>
          <w:lang w:val="tr-TR" w:eastAsia="tr-TR"/>
        </w:rPr>
        <w:t>doğrusal yöntemle</w:t>
      </w:r>
      <w:r>
        <w:rPr>
          <w:rFonts w:ascii="Times New Roman" w:hAnsi="Times New Roman"/>
          <w:bCs/>
          <w:szCs w:val="22"/>
          <w:lang w:val="tr-TR" w:eastAsia="tr-TR"/>
        </w:rPr>
        <w:t xml:space="preserve"> gelir tablosuna kaydedili</w:t>
      </w:r>
      <w:r w:rsidRPr="00DE5CA3">
        <w:rPr>
          <w:rFonts w:ascii="Times New Roman" w:hAnsi="Times New Roman"/>
          <w:bCs/>
          <w:szCs w:val="22"/>
          <w:lang w:val="tr-TR" w:eastAsia="tr-TR"/>
        </w:rPr>
        <w:t>r</w:t>
      </w:r>
      <w:r w:rsidR="001D110A" w:rsidRPr="00DE5CA3">
        <w:rPr>
          <w:rFonts w:ascii="Times New Roman" w:hAnsi="Times New Roman"/>
          <w:szCs w:val="22"/>
          <w:lang w:val="en-GB"/>
        </w:rPr>
        <w:t>.</w:t>
      </w:r>
    </w:p>
    <w:p w:rsidR="00DE5CA3" w:rsidRDefault="00DE5CA3" w:rsidP="00DE5CA3">
      <w:pPr>
        <w:tabs>
          <w:tab w:val="left" w:pos="0"/>
        </w:tabs>
        <w:spacing w:after="120"/>
        <w:jc w:val="both"/>
        <w:outlineLvl w:val="0"/>
        <w:rPr>
          <w:rFonts w:ascii="Times New Roman" w:hAnsi="Times New Roman"/>
          <w:i/>
          <w:color w:val="000000"/>
          <w:szCs w:val="22"/>
          <w:u w:val="single"/>
          <w:lang w:val="en-GB"/>
        </w:rPr>
      </w:pPr>
      <w:r w:rsidRPr="007D234B">
        <w:rPr>
          <w:rFonts w:ascii="Times New Roman" w:hAnsi="Times New Roman"/>
          <w:i/>
          <w:color w:val="000000"/>
          <w:szCs w:val="22"/>
          <w:u w:val="single"/>
          <w:lang w:val="en-GB"/>
        </w:rPr>
        <w:t>Finansal kiralama işlemleri</w:t>
      </w:r>
    </w:p>
    <w:p w:rsidR="001D110A" w:rsidRPr="001D110A" w:rsidRDefault="00DE5CA3" w:rsidP="00DE5CA3">
      <w:pPr>
        <w:tabs>
          <w:tab w:val="left" w:pos="0"/>
        </w:tabs>
        <w:spacing w:after="120"/>
        <w:jc w:val="both"/>
        <w:outlineLvl w:val="0"/>
        <w:rPr>
          <w:rFonts w:ascii="Times New Roman" w:hAnsi="Times New Roman"/>
          <w:color w:val="000000"/>
          <w:szCs w:val="22"/>
          <w:highlight w:val="yellow"/>
          <w:lang w:val="en-GB"/>
        </w:rPr>
      </w:pPr>
      <w:r>
        <w:rPr>
          <w:rFonts w:ascii="Times New Roman" w:hAnsi="Times New Roman"/>
          <w:bCs/>
          <w:szCs w:val="22"/>
          <w:lang w:val="tr-TR" w:eastAsia="tr-TR"/>
        </w:rPr>
        <w:t xml:space="preserve">Kira şartları gereğince riskin ve getirilerin tümünün kiracının </w:t>
      </w:r>
      <w:r w:rsidRPr="009736DC">
        <w:rPr>
          <w:rFonts w:ascii="Times New Roman" w:hAnsi="Times New Roman"/>
          <w:bCs/>
          <w:szCs w:val="22"/>
          <w:lang w:val="tr-TR" w:eastAsia="tr-TR"/>
        </w:rPr>
        <w:t>mülkiyetine</w:t>
      </w:r>
      <w:r>
        <w:rPr>
          <w:rFonts w:ascii="Times New Roman" w:hAnsi="Times New Roman"/>
          <w:bCs/>
          <w:szCs w:val="22"/>
          <w:lang w:val="tr-TR" w:eastAsia="tr-TR"/>
        </w:rPr>
        <w:t xml:space="preserve"> transfer edildiği kiralama işlemleri, finansal kiralama işlemleri olarak </w:t>
      </w:r>
      <w:r w:rsidRPr="00DE5CA3">
        <w:rPr>
          <w:rFonts w:ascii="Times New Roman" w:hAnsi="Times New Roman"/>
          <w:bCs/>
          <w:szCs w:val="22"/>
          <w:lang w:val="tr-TR" w:eastAsia="tr-TR"/>
        </w:rPr>
        <w:t>sınıflandırılır</w:t>
      </w:r>
      <w:r w:rsidR="001D110A" w:rsidRPr="00DE5CA3">
        <w:rPr>
          <w:rFonts w:ascii="Times New Roman" w:hAnsi="Times New Roman"/>
          <w:color w:val="000000"/>
          <w:szCs w:val="22"/>
          <w:lang w:val="en-GB"/>
        </w:rPr>
        <w:t xml:space="preserve">. </w:t>
      </w:r>
    </w:p>
    <w:p w:rsidR="001D110A" w:rsidRPr="001D110A" w:rsidRDefault="00DE5CA3" w:rsidP="001D110A">
      <w:pPr>
        <w:tabs>
          <w:tab w:val="left" w:pos="0"/>
        </w:tabs>
        <w:spacing w:after="120"/>
        <w:jc w:val="both"/>
        <w:outlineLvl w:val="0"/>
        <w:rPr>
          <w:rFonts w:ascii="Times New Roman" w:hAnsi="Times New Roman"/>
          <w:color w:val="000000"/>
          <w:szCs w:val="22"/>
          <w:highlight w:val="yellow"/>
          <w:lang w:val="en-GB"/>
        </w:rPr>
      </w:pPr>
      <w:r w:rsidRPr="00A1045A">
        <w:rPr>
          <w:rFonts w:ascii="Times New Roman" w:hAnsi="Times New Roman"/>
          <w:bCs/>
          <w:szCs w:val="22"/>
          <w:lang w:val="tr-TR" w:eastAsia="tr-TR"/>
        </w:rPr>
        <w:t>Finansal kiralama işlemleri kapsamında yapılan asgari kira ödemeleri,finansman gideri ve kalan yükümlülüğün azalması arasında paylaştırılır</w:t>
      </w:r>
      <w:r w:rsidR="00A1045A">
        <w:rPr>
          <w:rFonts w:ascii="Times New Roman" w:hAnsi="Times New Roman"/>
          <w:bCs/>
          <w:szCs w:val="22"/>
          <w:lang w:val="tr-TR" w:eastAsia="tr-TR"/>
        </w:rPr>
        <w:t xml:space="preserve">. </w:t>
      </w:r>
      <w:r w:rsidRPr="00A1045A">
        <w:rPr>
          <w:rFonts w:ascii="Times New Roman" w:hAnsi="Times New Roman"/>
          <w:bCs/>
          <w:szCs w:val="22"/>
          <w:lang w:val="tr-TR" w:eastAsia="tr-TR"/>
        </w:rPr>
        <w:t>Finansman giderleri dönemsel sabit faiz oranı</w:t>
      </w:r>
      <w:r>
        <w:rPr>
          <w:rFonts w:ascii="Times New Roman" w:hAnsi="Times New Roman"/>
          <w:bCs/>
          <w:szCs w:val="22"/>
          <w:lang w:val="tr-TR" w:eastAsia="tr-TR"/>
        </w:rPr>
        <w:t xml:space="preserve"> yaratabilmek amacıyla kiralama süresi boyunca her döneme </w:t>
      </w:r>
      <w:r w:rsidRPr="00DE5CA3">
        <w:rPr>
          <w:rFonts w:ascii="Times New Roman" w:hAnsi="Times New Roman"/>
          <w:bCs/>
          <w:szCs w:val="22"/>
          <w:lang w:val="tr-TR" w:eastAsia="tr-TR"/>
        </w:rPr>
        <w:t>dağıtılır</w:t>
      </w:r>
      <w:r w:rsidR="001D110A" w:rsidRPr="00DE5CA3">
        <w:rPr>
          <w:rFonts w:ascii="Times New Roman" w:hAnsi="Times New Roman"/>
          <w:color w:val="000000"/>
          <w:szCs w:val="22"/>
          <w:lang w:val="en-GB"/>
        </w:rPr>
        <w:t>.</w:t>
      </w:r>
    </w:p>
    <w:p w:rsidR="001D110A" w:rsidRPr="00DE5CA3" w:rsidRDefault="00DE5CA3" w:rsidP="001D110A">
      <w:pPr>
        <w:tabs>
          <w:tab w:val="left" w:pos="0"/>
        </w:tabs>
        <w:suppressAutoHyphens/>
        <w:spacing w:after="120"/>
        <w:ind w:right="-36"/>
        <w:jc w:val="both"/>
        <w:rPr>
          <w:rFonts w:ascii="Times New Roman" w:hAnsi="Times New Roman"/>
          <w:color w:val="000000"/>
          <w:szCs w:val="22"/>
          <w:lang w:val="en-GB"/>
        </w:rPr>
      </w:pPr>
      <w:r w:rsidRPr="00240E91">
        <w:rPr>
          <w:rFonts w:ascii="Times New Roman" w:hAnsi="Times New Roman"/>
          <w:bCs/>
          <w:szCs w:val="22"/>
          <w:lang w:val="tr-TR" w:eastAsia="tr-TR"/>
        </w:rPr>
        <w:t>Aktifleştirilen kiralanmış varlıklar</w:t>
      </w:r>
      <w:r>
        <w:rPr>
          <w:rFonts w:ascii="Times New Roman" w:hAnsi="Times New Roman"/>
          <w:bCs/>
          <w:szCs w:val="22"/>
          <w:lang w:val="tr-TR" w:eastAsia="tr-TR"/>
        </w:rPr>
        <w:t>,</w:t>
      </w:r>
      <w:r w:rsidRPr="00240E91">
        <w:rPr>
          <w:rFonts w:ascii="Times New Roman" w:hAnsi="Times New Roman"/>
          <w:bCs/>
          <w:szCs w:val="22"/>
          <w:lang w:val="tr-TR" w:eastAsia="tr-TR"/>
        </w:rPr>
        <w:t xml:space="preserve"> </w:t>
      </w:r>
      <w:r>
        <w:rPr>
          <w:rFonts w:ascii="Times New Roman" w:hAnsi="Times New Roman"/>
          <w:bCs/>
          <w:szCs w:val="22"/>
          <w:lang w:val="tr-TR" w:eastAsia="tr-TR"/>
        </w:rPr>
        <w:t xml:space="preserve">varlığın </w:t>
      </w:r>
      <w:r w:rsidRPr="00240E91">
        <w:rPr>
          <w:rFonts w:ascii="Times New Roman" w:hAnsi="Times New Roman"/>
          <w:bCs/>
          <w:szCs w:val="22"/>
          <w:lang w:val="tr-TR" w:eastAsia="tr-TR"/>
        </w:rPr>
        <w:t xml:space="preserve">tahmin edilen </w:t>
      </w:r>
      <w:r>
        <w:rPr>
          <w:rFonts w:ascii="Times New Roman" w:hAnsi="Times New Roman"/>
          <w:bCs/>
          <w:szCs w:val="22"/>
          <w:lang w:val="tr-TR" w:eastAsia="tr-TR"/>
        </w:rPr>
        <w:t>faydalı ömrü</w:t>
      </w:r>
      <w:r w:rsidRPr="00240E91">
        <w:rPr>
          <w:rFonts w:ascii="Times New Roman" w:hAnsi="Times New Roman"/>
          <w:bCs/>
          <w:szCs w:val="22"/>
          <w:lang w:val="tr-TR" w:eastAsia="tr-TR"/>
        </w:rPr>
        <w:t xml:space="preserve"> üzerinden amortismana tabi </w:t>
      </w:r>
      <w:r w:rsidRPr="00DE5CA3">
        <w:rPr>
          <w:rFonts w:ascii="Times New Roman" w:hAnsi="Times New Roman"/>
          <w:bCs/>
          <w:szCs w:val="22"/>
          <w:lang w:val="tr-TR" w:eastAsia="tr-TR"/>
        </w:rPr>
        <w:t>tutulur</w:t>
      </w:r>
      <w:r w:rsidR="001D110A" w:rsidRPr="00DE5CA3">
        <w:rPr>
          <w:rFonts w:ascii="Times New Roman" w:hAnsi="Times New Roman"/>
          <w:color w:val="000000"/>
          <w:szCs w:val="22"/>
          <w:lang w:val="en-GB"/>
        </w:rPr>
        <w:t>.</w:t>
      </w:r>
    </w:p>
    <w:p w:rsidR="00DE5CA3" w:rsidRPr="00DE5CA3" w:rsidRDefault="00DE5CA3" w:rsidP="00DE5CA3">
      <w:pPr>
        <w:tabs>
          <w:tab w:val="left" w:pos="0"/>
        </w:tabs>
        <w:spacing w:before="120" w:after="120"/>
        <w:jc w:val="both"/>
        <w:outlineLvl w:val="0"/>
        <w:rPr>
          <w:rFonts w:ascii="Times New Roman" w:hAnsi="Times New Roman"/>
          <w:b/>
          <w:i/>
          <w:szCs w:val="22"/>
          <w:lang w:val="en-GB"/>
        </w:rPr>
      </w:pPr>
      <w:r w:rsidRPr="00DE5CA3">
        <w:rPr>
          <w:rFonts w:ascii="Times New Roman" w:hAnsi="Times New Roman"/>
          <w:b/>
          <w:i/>
          <w:szCs w:val="22"/>
          <w:lang w:val="en-GB"/>
        </w:rPr>
        <w:t>Kiralayan olarak Grup</w:t>
      </w:r>
    </w:p>
    <w:p w:rsidR="00DE5CA3" w:rsidRDefault="00DE5CA3" w:rsidP="00DE5CA3">
      <w:pPr>
        <w:spacing w:after="120"/>
        <w:jc w:val="both"/>
        <w:rPr>
          <w:rFonts w:ascii="Times New Roman" w:hAnsi="Times New Roman"/>
          <w:i/>
          <w:szCs w:val="22"/>
          <w:u w:val="single"/>
          <w:lang w:val="en-GB"/>
        </w:rPr>
      </w:pPr>
      <w:r w:rsidRPr="000D68C4">
        <w:rPr>
          <w:rFonts w:ascii="Times New Roman" w:hAnsi="Times New Roman"/>
          <w:i/>
          <w:szCs w:val="22"/>
          <w:u w:val="single"/>
          <w:lang w:val="en-GB"/>
        </w:rPr>
        <w:t>Faaliyet kiralaması işlemleri</w:t>
      </w:r>
    </w:p>
    <w:p w:rsidR="00DE5CA3" w:rsidRDefault="00DE5CA3" w:rsidP="00DE5CA3">
      <w:pPr>
        <w:spacing w:after="120"/>
        <w:jc w:val="both"/>
        <w:rPr>
          <w:rFonts w:ascii="Times New Roman" w:hAnsi="Times New Roman"/>
          <w:bCs/>
          <w:szCs w:val="22"/>
          <w:lang w:val="tr-TR" w:eastAsia="tr-TR"/>
        </w:rPr>
      </w:pPr>
      <w:r>
        <w:rPr>
          <w:rFonts w:ascii="Times New Roman" w:hAnsi="Times New Roman"/>
          <w:bCs/>
          <w:szCs w:val="22"/>
          <w:lang w:val="tr-TR" w:eastAsia="tr-TR"/>
        </w:rPr>
        <w:t xml:space="preserve">Faaliyet kiralaması işlemleri kapsamında kiralanan varlıklar,ara dönem konsolide finansal tablolarda yatırım amaçlı gayrımenkullere dahil edilir.Bu varlıklar,sahip olunan benzer maddi duran varlıklar ile tutarlı olacak şekilde beklenen faydalı ömürleri üzerinden amortismana tabi tutulur.Kira gelirleri,kiralama süresi boyunca  ara dönem konsolide gelir tablosuna </w:t>
      </w:r>
      <w:r w:rsidRPr="009528E9">
        <w:rPr>
          <w:rFonts w:ascii="Times New Roman" w:hAnsi="Times New Roman"/>
          <w:bCs/>
          <w:szCs w:val="22"/>
          <w:lang w:val="tr-TR" w:eastAsia="tr-TR"/>
        </w:rPr>
        <w:t xml:space="preserve">doğrusal </w:t>
      </w:r>
      <w:r w:rsidR="009528E9" w:rsidRPr="009528E9">
        <w:rPr>
          <w:rFonts w:ascii="Times New Roman" w:hAnsi="Times New Roman"/>
          <w:bCs/>
          <w:szCs w:val="22"/>
          <w:lang w:val="tr-TR" w:eastAsia="tr-TR"/>
        </w:rPr>
        <w:t>yöntemle</w:t>
      </w:r>
      <w:r w:rsidRPr="009528E9">
        <w:rPr>
          <w:rFonts w:ascii="Times New Roman" w:hAnsi="Times New Roman"/>
          <w:bCs/>
          <w:szCs w:val="22"/>
          <w:lang w:val="tr-TR" w:eastAsia="tr-TR"/>
        </w:rPr>
        <w:t xml:space="preserve"> kaydedilir</w:t>
      </w:r>
      <w:r>
        <w:rPr>
          <w:rFonts w:ascii="Times New Roman" w:hAnsi="Times New Roman"/>
          <w:bCs/>
          <w:szCs w:val="22"/>
          <w:lang w:val="tr-TR" w:eastAsia="tr-TR"/>
        </w:rPr>
        <w:t>.</w:t>
      </w:r>
    </w:p>
    <w:p w:rsidR="00DE5CA3" w:rsidRDefault="00DE5CA3" w:rsidP="00DE5CA3">
      <w:pPr>
        <w:tabs>
          <w:tab w:val="left" w:pos="0"/>
        </w:tabs>
        <w:spacing w:after="120"/>
        <w:jc w:val="both"/>
        <w:outlineLvl w:val="0"/>
        <w:rPr>
          <w:rFonts w:ascii="Times New Roman" w:hAnsi="Times New Roman"/>
          <w:i/>
          <w:color w:val="000000"/>
          <w:szCs w:val="22"/>
          <w:u w:val="single"/>
          <w:lang w:val="en-GB"/>
        </w:rPr>
      </w:pPr>
      <w:r w:rsidRPr="007D234B">
        <w:rPr>
          <w:rFonts w:ascii="Times New Roman" w:hAnsi="Times New Roman"/>
          <w:i/>
          <w:color w:val="000000"/>
          <w:szCs w:val="22"/>
          <w:u w:val="single"/>
          <w:lang w:val="en-GB"/>
        </w:rPr>
        <w:t>Finansal kiralama işlemler</w:t>
      </w:r>
    </w:p>
    <w:p w:rsidR="001D110A" w:rsidRPr="00254CF0" w:rsidRDefault="00DE5CA3" w:rsidP="00DE5CA3">
      <w:pPr>
        <w:autoSpaceDE w:val="0"/>
        <w:autoSpaceDN w:val="0"/>
        <w:adjustRightInd w:val="0"/>
        <w:spacing w:before="120" w:line="254" w:lineRule="atLeast"/>
        <w:jc w:val="both"/>
        <w:rPr>
          <w:rFonts w:ascii="Times New Roman" w:hAnsi="Times New Roman"/>
          <w:szCs w:val="22"/>
          <w:lang w:val="en-GB"/>
        </w:rPr>
      </w:pPr>
      <w:r>
        <w:rPr>
          <w:rFonts w:ascii="Times New Roman" w:hAnsi="Times New Roman"/>
          <w:bCs/>
          <w:szCs w:val="22"/>
          <w:lang w:val="tr-TR" w:eastAsia="tr-TR"/>
        </w:rPr>
        <w:t xml:space="preserve">Grup; riskin ve getirilerin tümünün </w:t>
      </w:r>
      <w:r w:rsidRPr="009736DC">
        <w:rPr>
          <w:rFonts w:ascii="Times New Roman" w:hAnsi="Times New Roman"/>
          <w:bCs/>
          <w:szCs w:val="22"/>
          <w:lang w:val="tr-TR" w:eastAsia="tr-TR"/>
        </w:rPr>
        <w:t>kiracının mülkiyetine</w:t>
      </w:r>
      <w:r>
        <w:rPr>
          <w:rFonts w:ascii="Times New Roman" w:hAnsi="Times New Roman"/>
          <w:bCs/>
          <w:szCs w:val="22"/>
          <w:lang w:val="tr-TR" w:eastAsia="tr-TR"/>
        </w:rPr>
        <w:t xml:space="preserve"> transfer edildiği kira sözleşmelerinde,kiraya veren ise,bu sözleşmeler finansal kiralama işlemleri olarak sınıflandırılır ve net yatırıma eşit olacak şekilde alacak olarak </w:t>
      </w:r>
      <w:r w:rsidRPr="00DE5CA3">
        <w:rPr>
          <w:rFonts w:ascii="Times New Roman" w:hAnsi="Times New Roman"/>
          <w:bCs/>
          <w:szCs w:val="22"/>
          <w:lang w:val="tr-TR" w:eastAsia="tr-TR"/>
        </w:rPr>
        <w:t>kaydedilir</w:t>
      </w:r>
      <w:r w:rsidR="001D110A" w:rsidRPr="00DE5CA3">
        <w:rPr>
          <w:rFonts w:ascii="Times New Roman" w:hAnsi="Times New Roman"/>
          <w:szCs w:val="22"/>
          <w:lang w:val="en-GB"/>
        </w:rPr>
        <w:t>.</w:t>
      </w:r>
    </w:p>
    <w:p w:rsidR="004E3EE8" w:rsidRPr="009C1F54" w:rsidRDefault="004E3EE8" w:rsidP="005F0FA6">
      <w:pPr>
        <w:numPr>
          <w:ilvl w:val="0"/>
          <w:numId w:val="21"/>
        </w:numPr>
        <w:spacing w:before="240" w:after="120"/>
        <w:ind w:left="14" w:hanging="576"/>
        <w:jc w:val="both"/>
        <w:rPr>
          <w:rFonts w:ascii="Times New Roman" w:hAnsi="Times New Roman"/>
          <w:b/>
          <w:sz w:val="24"/>
          <w:szCs w:val="24"/>
          <w:lang w:val="tr-TR"/>
        </w:rPr>
      </w:pPr>
      <w:r w:rsidRPr="009C1F54">
        <w:rPr>
          <w:rFonts w:ascii="Times New Roman" w:hAnsi="Times New Roman"/>
          <w:b/>
          <w:sz w:val="24"/>
          <w:szCs w:val="24"/>
          <w:lang w:val="tr-TR"/>
        </w:rPr>
        <w:t>Gelir vergileri</w:t>
      </w:r>
    </w:p>
    <w:p w:rsidR="004E3EE8" w:rsidRPr="009C1F54" w:rsidRDefault="004E3EE8" w:rsidP="004E3EE8">
      <w:pPr>
        <w:spacing w:after="120"/>
        <w:jc w:val="both"/>
        <w:rPr>
          <w:rFonts w:ascii="Times New Roman" w:hAnsi="Times New Roman"/>
          <w:bCs/>
          <w:szCs w:val="22"/>
          <w:lang w:val="tr-TR"/>
        </w:rPr>
      </w:pPr>
      <w:r w:rsidRPr="009C1F54">
        <w:rPr>
          <w:rFonts w:ascii="Times New Roman" w:hAnsi="Times New Roman"/>
          <w:bCs/>
          <w:szCs w:val="22"/>
          <w:lang w:val="tr-TR"/>
        </w:rPr>
        <w:t xml:space="preserve">Gelir vergisi gideri, cari dönem gelir vergisi ve ertelenmiş vergi giderlerini içermektedir. Cari dönem gelir vergisi ile ertelenmiş vergi giderleri doğrudan özkaynak veya diğer kapsamlı gelirler altında muhasebeleştirilen unsurlarla ilgili olması durumu dışında kâr/zarar’da muhasebeleştirilmektedir.  </w:t>
      </w:r>
    </w:p>
    <w:p w:rsidR="004E3EE8" w:rsidRPr="009C1F54" w:rsidRDefault="004E3EE8" w:rsidP="00DE07E1">
      <w:pPr>
        <w:tabs>
          <w:tab w:val="center" w:pos="4535"/>
        </w:tabs>
        <w:spacing w:after="120"/>
        <w:jc w:val="both"/>
        <w:rPr>
          <w:rFonts w:ascii="Times New Roman" w:hAnsi="Times New Roman"/>
          <w:b/>
          <w:bCs/>
          <w:szCs w:val="22"/>
          <w:lang w:val="tr-TR"/>
        </w:rPr>
      </w:pPr>
      <w:r w:rsidRPr="009C1F54">
        <w:rPr>
          <w:rFonts w:ascii="Times New Roman" w:hAnsi="Times New Roman"/>
          <w:b/>
          <w:bCs/>
          <w:szCs w:val="22"/>
          <w:lang w:val="tr-TR"/>
        </w:rPr>
        <w:t>Kurumlar vergisi</w:t>
      </w:r>
      <w:r w:rsidR="00DE07E1" w:rsidRPr="009C1F54">
        <w:rPr>
          <w:rFonts w:ascii="Times New Roman" w:hAnsi="Times New Roman"/>
          <w:b/>
          <w:bCs/>
          <w:szCs w:val="22"/>
          <w:lang w:val="tr-TR"/>
        </w:rPr>
        <w:tab/>
      </w:r>
    </w:p>
    <w:p w:rsidR="00DE07E1" w:rsidRPr="009C1F54" w:rsidRDefault="00DE07E1" w:rsidP="00DE07E1">
      <w:pPr>
        <w:spacing w:after="120"/>
        <w:jc w:val="both"/>
        <w:rPr>
          <w:rFonts w:ascii="Times New Roman" w:hAnsi="Times New Roman"/>
          <w:b/>
          <w:i/>
          <w:szCs w:val="22"/>
          <w:lang w:val="tr-TR"/>
        </w:rPr>
      </w:pPr>
      <w:r w:rsidRPr="009C1F54">
        <w:rPr>
          <w:rFonts w:ascii="Times New Roman" w:hAnsi="Times New Roman"/>
          <w:b/>
          <w:bCs/>
          <w:i/>
          <w:szCs w:val="22"/>
          <w:lang w:val="tr-TR"/>
        </w:rPr>
        <w:t>Türkiye</w:t>
      </w:r>
    </w:p>
    <w:p w:rsidR="004E3EE8" w:rsidRPr="009C1F54" w:rsidRDefault="004E3EE8" w:rsidP="004E3EE8">
      <w:pPr>
        <w:jc w:val="both"/>
        <w:rPr>
          <w:rFonts w:ascii="Times New Roman" w:hAnsi="Times New Roman"/>
          <w:szCs w:val="22"/>
          <w:lang w:val="tr-TR"/>
        </w:rPr>
      </w:pPr>
      <w:r w:rsidRPr="009C1F54">
        <w:rPr>
          <w:rFonts w:ascii="Times New Roman" w:hAnsi="Times New Roman"/>
          <w:szCs w:val="22"/>
          <w:lang w:val="tr-TR"/>
        </w:rPr>
        <w:t>Kurum kazançları %20.0 oranında kurumlar vergisine tabidir. Bu oran, kurumların ticari kazancına vergi yasaları gereğince indirimi kabul edilmeyen giderlerin ilave edilmesi, vergi yasalarında yer alan istisna (iştirak kazançları istisnası gibi) ve diğer indirimlerin (yatırım teşvikleri gibi) sonucu bulunacak vergi matrahına uygulanır. Temettü dağıtımı planlanmaması durumunda ilave başka vergi yükümlülüğü bulunmamaktadır.</w:t>
      </w:r>
    </w:p>
    <w:p w:rsidR="003478A3" w:rsidRDefault="004E3EE8" w:rsidP="003478A3">
      <w:pPr>
        <w:autoSpaceDE w:val="0"/>
        <w:autoSpaceDN w:val="0"/>
        <w:adjustRightInd w:val="0"/>
        <w:spacing w:before="120" w:line="260" w:lineRule="atLeast"/>
        <w:jc w:val="both"/>
        <w:rPr>
          <w:rFonts w:ascii="Times New Roman" w:hAnsi="Times New Roman"/>
          <w:szCs w:val="22"/>
          <w:lang w:val="tr-TR"/>
        </w:rPr>
      </w:pPr>
      <w:r w:rsidRPr="009C1F54">
        <w:rPr>
          <w:rFonts w:ascii="Times New Roman" w:hAnsi="Times New Roman"/>
          <w:szCs w:val="22"/>
          <w:lang w:val="tr-TR"/>
        </w:rPr>
        <w:t>Türkiye’deki bir işyeri ya da daimi temsilcisi aracılığı ile gelir elde eden kurumlar ile Türkiye’de yerleşik kurumlara ödenen kar paylarından (temettüler) stopaj vergisine tabi değildir. Bu kurumlara ödenen temettüler haricindeki temettü ödemeleri üzerinde %15.0 oranında stopaj vergisi uygulanmaktadır. Dar mükellef kurumlara ve gerçek kişilere yapılan kar dağıtımlarına ilişkin stopaj oranlarının uygulanmasında, ilgili Çifte Vergilendirmeyi Önleme Anlaşmalarında yer alan uygulamalar da göz önünde bulundurulur. Karın sermayeye ilavesi, kar dağıtımı sayılmaz ve stopaj uygulanmaz.</w:t>
      </w:r>
    </w:p>
    <w:p w:rsidR="00C43F6F" w:rsidRPr="008F2D37" w:rsidRDefault="00C43F6F" w:rsidP="00C43F6F">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lastRenderedPageBreak/>
        <w:t>3.</w:t>
      </w:r>
      <w:r w:rsidRPr="009C1F54">
        <w:rPr>
          <w:rFonts w:ascii="Times New Roman" w:hAnsi="Times New Roman"/>
          <w:color w:val="auto"/>
          <w:sz w:val="26"/>
          <w:szCs w:val="26"/>
          <w:u w:val="none"/>
          <w:lang w:val="tr-TR"/>
        </w:rPr>
        <w:tab/>
        <w:t xml:space="preserve">Önemli muhasebe politikaları </w:t>
      </w:r>
      <w:r w:rsidRPr="009C1F54">
        <w:rPr>
          <w:rFonts w:ascii="Times New Roman" w:hAnsi="Times New Roman"/>
          <w:b w:val="0"/>
          <w:i/>
          <w:color w:val="auto"/>
          <w:sz w:val="26"/>
          <w:szCs w:val="26"/>
          <w:u w:val="none"/>
          <w:lang w:val="tr-TR"/>
        </w:rPr>
        <w:t>(devamı)</w:t>
      </w:r>
    </w:p>
    <w:p w:rsidR="00C43F6F" w:rsidRDefault="00C43F6F" w:rsidP="00C43F6F">
      <w:pPr>
        <w:spacing w:before="120" w:after="120"/>
        <w:ind w:hanging="562"/>
        <w:jc w:val="both"/>
        <w:rPr>
          <w:rFonts w:ascii="Times New Roman" w:hAnsi="Times New Roman"/>
          <w:i/>
          <w:sz w:val="24"/>
          <w:szCs w:val="24"/>
          <w:lang w:val="tr-TR"/>
        </w:rPr>
      </w:pPr>
      <w:r w:rsidRPr="009C1F54">
        <w:rPr>
          <w:rFonts w:ascii="Times New Roman" w:hAnsi="Times New Roman"/>
          <w:b/>
          <w:sz w:val="24"/>
          <w:szCs w:val="24"/>
          <w:lang w:val="tr-TR"/>
        </w:rPr>
        <w:t>(i)</w:t>
      </w:r>
      <w:r w:rsidRPr="009C1F54">
        <w:rPr>
          <w:rFonts w:ascii="Times New Roman" w:hAnsi="Times New Roman"/>
          <w:b/>
          <w:sz w:val="24"/>
          <w:szCs w:val="24"/>
          <w:lang w:val="tr-TR"/>
        </w:rPr>
        <w:tab/>
      </w:r>
      <w:r>
        <w:rPr>
          <w:rFonts w:ascii="Times New Roman" w:hAnsi="Times New Roman"/>
          <w:b/>
          <w:sz w:val="24"/>
          <w:szCs w:val="24"/>
          <w:lang w:val="tr-TR"/>
        </w:rPr>
        <w:t>Gelir Vergileri</w:t>
      </w:r>
      <w:r w:rsidRPr="009C1F54">
        <w:rPr>
          <w:rFonts w:ascii="Times New Roman" w:hAnsi="Times New Roman"/>
          <w:b/>
          <w:sz w:val="24"/>
          <w:szCs w:val="24"/>
          <w:lang w:val="tr-TR"/>
        </w:rPr>
        <w:t xml:space="preserve"> </w:t>
      </w:r>
      <w:r w:rsidRPr="009C1F54">
        <w:rPr>
          <w:rFonts w:ascii="Times New Roman" w:hAnsi="Times New Roman"/>
          <w:i/>
          <w:sz w:val="24"/>
          <w:szCs w:val="24"/>
          <w:lang w:val="tr-TR"/>
        </w:rPr>
        <w:t>(devamı)</w:t>
      </w:r>
    </w:p>
    <w:p w:rsidR="00C43F6F" w:rsidRPr="009C1F54" w:rsidRDefault="00C43F6F" w:rsidP="00C43F6F">
      <w:pPr>
        <w:tabs>
          <w:tab w:val="center" w:pos="4535"/>
        </w:tabs>
        <w:spacing w:after="120"/>
        <w:jc w:val="both"/>
        <w:rPr>
          <w:rFonts w:ascii="Times New Roman" w:hAnsi="Times New Roman"/>
          <w:b/>
          <w:bCs/>
          <w:szCs w:val="22"/>
          <w:lang w:val="tr-TR"/>
        </w:rPr>
      </w:pPr>
      <w:r w:rsidRPr="009C1F54">
        <w:rPr>
          <w:rFonts w:ascii="Times New Roman" w:hAnsi="Times New Roman"/>
          <w:b/>
          <w:bCs/>
          <w:szCs w:val="22"/>
          <w:lang w:val="tr-TR"/>
        </w:rPr>
        <w:t>Kurumlar vergisi</w:t>
      </w:r>
      <w:r>
        <w:rPr>
          <w:rFonts w:ascii="Times New Roman" w:hAnsi="Times New Roman"/>
          <w:b/>
          <w:bCs/>
          <w:szCs w:val="22"/>
          <w:lang w:val="tr-TR"/>
        </w:rPr>
        <w:t xml:space="preserve"> </w:t>
      </w:r>
      <w:r w:rsidRPr="009C1F54">
        <w:rPr>
          <w:rFonts w:ascii="Times New Roman" w:hAnsi="Times New Roman"/>
          <w:i/>
          <w:sz w:val="24"/>
          <w:szCs w:val="24"/>
          <w:lang w:val="tr-TR"/>
        </w:rPr>
        <w:t>(devamı)</w:t>
      </w:r>
      <w:r w:rsidRPr="009C1F54">
        <w:rPr>
          <w:rFonts w:ascii="Times New Roman" w:hAnsi="Times New Roman"/>
          <w:b/>
          <w:bCs/>
          <w:szCs w:val="22"/>
          <w:lang w:val="tr-TR"/>
        </w:rPr>
        <w:tab/>
      </w:r>
    </w:p>
    <w:p w:rsidR="00C43F6F" w:rsidRDefault="00C43F6F" w:rsidP="00C43F6F">
      <w:pPr>
        <w:spacing w:after="120"/>
        <w:jc w:val="both"/>
        <w:rPr>
          <w:rFonts w:ascii="Times New Roman" w:hAnsi="Times New Roman"/>
          <w:i/>
          <w:sz w:val="24"/>
          <w:szCs w:val="24"/>
          <w:lang w:val="tr-TR"/>
        </w:rPr>
      </w:pPr>
      <w:r w:rsidRPr="009C1F54">
        <w:rPr>
          <w:rFonts w:ascii="Times New Roman" w:hAnsi="Times New Roman"/>
          <w:b/>
          <w:bCs/>
          <w:i/>
          <w:szCs w:val="22"/>
          <w:lang w:val="tr-TR"/>
        </w:rPr>
        <w:t>Türkiye</w:t>
      </w:r>
      <w:r>
        <w:rPr>
          <w:rFonts w:ascii="Times New Roman" w:hAnsi="Times New Roman"/>
          <w:b/>
          <w:bCs/>
          <w:i/>
          <w:szCs w:val="22"/>
          <w:lang w:val="tr-TR"/>
        </w:rPr>
        <w:t xml:space="preserve"> </w:t>
      </w:r>
      <w:r w:rsidRPr="009C1F54">
        <w:rPr>
          <w:rFonts w:ascii="Times New Roman" w:hAnsi="Times New Roman"/>
          <w:i/>
          <w:sz w:val="24"/>
          <w:szCs w:val="24"/>
          <w:lang w:val="tr-TR"/>
        </w:rPr>
        <w:t>(devamı)</w:t>
      </w:r>
    </w:p>
    <w:p w:rsidR="00E9110C" w:rsidRPr="009C1F54" w:rsidRDefault="00E9110C" w:rsidP="00C43F6F">
      <w:pPr>
        <w:autoSpaceDE w:val="0"/>
        <w:autoSpaceDN w:val="0"/>
        <w:adjustRightInd w:val="0"/>
        <w:spacing w:before="120" w:line="260" w:lineRule="atLeast"/>
        <w:jc w:val="both"/>
        <w:rPr>
          <w:rFonts w:ascii="Times New Roman" w:hAnsi="Times New Roman"/>
          <w:szCs w:val="22"/>
          <w:lang w:val="tr-TR"/>
        </w:rPr>
      </w:pPr>
      <w:r w:rsidRPr="009C1F54">
        <w:rPr>
          <w:rFonts w:ascii="Times New Roman" w:hAnsi="Times New Roman"/>
          <w:szCs w:val="22"/>
          <w:lang w:val="tr-TR"/>
        </w:rPr>
        <w:t>Üç ayda bir ödenecek geçici vergiler hesaplanmakta ve ilgili yıl için geçerli olan vergi oranı ile ödenmektedir. Ödemeler yıllık tüm kazanç üzerinden hesaplanan kurumlar vergisinden mahsup edilebilmektedir.</w:t>
      </w:r>
    </w:p>
    <w:p w:rsidR="00E9110C" w:rsidRPr="009C1F54" w:rsidRDefault="00E9110C" w:rsidP="00E9110C">
      <w:pPr>
        <w:spacing w:before="120"/>
        <w:jc w:val="both"/>
        <w:rPr>
          <w:rFonts w:ascii="Times New Roman" w:hAnsi="Times New Roman"/>
          <w:lang w:val="tr-TR"/>
        </w:rPr>
      </w:pPr>
      <w:r w:rsidRPr="009C1F54">
        <w:rPr>
          <w:rFonts w:ascii="Times New Roman" w:hAnsi="Times New Roman"/>
          <w:lang w:val="tr-TR"/>
        </w:rPr>
        <w:t xml:space="preserve">Edinim tarihlerinden itibaren en az 2 yıl işletmenin varlıklarında tutulan gayrimenkul ve sermayede payı temsil eden menkul kıymetlerin satılması sonucu elde edilen kazançların %75’i, bu kazançların sermayeye ilave edilmesi veya özkaynaklar altında kısıtlanmış yedekler olarak asgari 5 yıl tutulması şartıyla vergiden muaftır. </w:t>
      </w:r>
    </w:p>
    <w:p w:rsidR="00E9110C" w:rsidRDefault="00E9110C" w:rsidP="00DE07E1">
      <w:pPr>
        <w:spacing w:before="120"/>
        <w:jc w:val="both"/>
        <w:rPr>
          <w:rFonts w:ascii="Times New Roman" w:hAnsi="Times New Roman"/>
          <w:szCs w:val="22"/>
          <w:lang w:val="tr-TR"/>
        </w:rPr>
      </w:pPr>
      <w:r w:rsidRPr="009C1F54">
        <w:rPr>
          <w:rFonts w:ascii="Times New Roman" w:hAnsi="Times New Roman"/>
          <w:szCs w:val="22"/>
          <w:lang w:val="tr-TR"/>
        </w:rPr>
        <w:t>Vergi düzenlemelerine göre beyanname üzerinde gösterilen mali zararlar 5 yılı aşmamak kaydıyla dönem kurum kazancından indirilebilirler. Mali zararlar, geçmiş yıl karlarından mahsup edilemez.</w:t>
      </w:r>
    </w:p>
    <w:p w:rsidR="00DE07E1" w:rsidRPr="009C1F54" w:rsidRDefault="00DE07E1" w:rsidP="00DE07E1">
      <w:pPr>
        <w:spacing w:before="120" w:after="120"/>
        <w:jc w:val="both"/>
        <w:rPr>
          <w:rFonts w:ascii="Times New Roman" w:hAnsi="Times New Roman"/>
          <w:szCs w:val="22"/>
          <w:lang w:val="tr-TR"/>
        </w:rPr>
      </w:pPr>
      <w:r w:rsidRPr="009C1F54">
        <w:rPr>
          <w:rFonts w:ascii="Times New Roman" w:hAnsi="Times New Roman"/>
          <w:szCs w:val="22"/>
          <w:lang w:val="tr-TR"/>
        </w:rPr>
        <w:t>Türkiye’de ödenecek vergiler konusunda vergi otoritesi ile mutabakat sağlamak gibi bir uygulama bulunmamaktadır. Kurumlar vergisi beyannameleri hesap döneminin kapandığı ayı takip eden dördüncü ayın 25’inci günü akşamına kadar bağlı bulunulan vergi dairesine verilir. Bununla beraber, vergi incelemesine yetkili makamlar beş yıl zarfında vergi beyannamelerini ve ilgili muhasebe kayıtlarını inceleyebilir ve hatalı işlem tespit edilirse ödenecek vergi miktarları değişebilir.</w:t>
      </w:r>
    </w:p>
    <w:p w:rsidR="00DE07E1" w:rsidRPr="009C1F54" w:rsidRDefault="00DE07E1" w:rsidP="00DE07E1">
      <w:pPr>
        <w:spacing w:after="120"/>
        <w:jc w:val="both"/>
        <w:rPr>
          <w:rFonts w:ascii="Times New Roman" w:hAnsi="Times New Roman"/>
          <w:szCs w:val="22"/>
          <w:lang w:val="tr-TR"/>
        </w:rPr>
      </w:pPr>
      <w:r w:rsidRPr="009C1F54">
        <w:rPr>
          <w:rFonts w:ascii="Times New Roman" w:hAnsi="Times New Roman"/>
          <w:b/>
          <w:bCs/>
          <w:i/>
          <w:szCs w:val="22"/>
          <w:lang w:val="tr-TR"/>
        </w:rPr>
        <w:t>Yurtdışında kurulu bağlı ortaklıklar</w:t>
      </w:r>
    </w:p>
    <w:p w:rsidR="00DE07E1" w:rsidRPr="009C1F54" w:rsidRDefault="00DE07E1" w:rsidP="00DE07E1">
      <w:pPr>
        <w:jc w:val="both"/>
        <w:rPr>
          <w:rFonts w:ascii="Times New Roman" w:hAnsi="Times New Roman"/>
          <w:szCs w:val="22"/>
          <w:lang w:val="tr-TR"/>
        </w:rPr>
      </w:pPr>
      <w:r w:rsidRPr="009C1F54">
        <w:rPr>
          <w:rFonts w:ascii="Times New Roman" w:hAnsi="Times New Roman"/>
          <w:szCs w:val="22"/>
          <w:lang w:val="tr-TR"/>
        </w:rPr>
        <w:t xml:space="preserve">Grup’un Avusturya’daki konsolidasyona tabi bağlı ortaklığı için kurumlar vergisi oranı %25.0’dır. Üç ayda bir ödenecek geçici vergiler hesaplanmakta ve ilgili yıl için geçerli olan vergi oranı ile ödenmektedir. Ödemeler yıllık tüm kazanç üzerinden hesaplanan kurumlar vergisinden mahsup edilebilmektedir. Türkiye ile Avusturya arasında yapılan Çifte Vergiyi Önleme Anlaşmasına göre, Avusturya’daki Türk şirketleri, Türkiye’deki yatırımları ve Türkiye’de kullandırdıkları kredilerden elde ettikleri faiz gelirleri üzerinden %10.0 oranında vergi indiriminden yararlanma hakkına sahiptirler. </w:t>
      </w:r>
    </w:p>
    <w:p w:rsidR="004E3EE8" w:rsidRPr="009C1F54" w:rsidRDefault="004E3EE8" w:rsidP="004E3EE8">
      <w:pPr>
        <w:spacing w:before="120" w:after="100"/>
        <w:jc w:val="both"/>
        <w:rPr>
          <w:rFonts w:ascii="Times New Roman" w:hAnsi="Times New Roman"/>
          <w:b/>
          <w:szCs w:val="22"/>
          <w:lang w:val="tr-TR"/>
        </w:rPr>
      </w:pPr>
      <w:r w:rsidRPr="009C1F54">
        <w:rPr>
          <w:rFonts w:ascii="Times New Roman" w:hAnsi="Times New Roman"/>
          <w:b/>
          <w:bCs/>
          <w:lang w:val="tr-TR"/>
        </w:rPr>
        <w:t>Ertelenmiş vergiler</w:t>
      </w:r>
    </w:p>
    <w:p w:rsidR="004E3EE8" w:rsidRPr="009C1F54" w:rsidRDefault="004E3EE8" w:rsidP="004E3EE8">
      <w:pPr>
        <w:spacing w:after="120"/>
        <w:jc w:val="both"/>
        <w:rPr>
          <w:rFonts w:ascii="Times New Roman" w:hAnsi="Times New Roman"/>
          <w:lang w:val="tr-TR"/>
        </w:rPr>
      </w:pPr>
      <w:r w:rsidRPr="009C1F54">
        <w:rPr>
          <w:rFonts w:ascii="Times New Roman" w:hAnsi="Times New Roman"/>
          <w:lang w:val="tr-TR"/>
        </w:rPr>
        <w:t>Ertelenmiş vergi varlıkları veya yükümlülükleri, varlıkların ve borçların konsolide finansal tablolarda gösterilen değerleri ile yasal vergi matrahı hesabında dikkate alınan değerleri arasındaki, ileride vergiye konu olacak veya vergiden indirime neden olacak “geçici farklar” üzerinden hesaplanmaktadır. Vergi mevzuatına göre varlıkların ya da yükümlülüklerin iktisap tarihinde oluşan mali ya da ticari karı etkilemeyen farklar bu hesaplamanın dışında tutulmuştur.</w:t>
      </w:r>
    </w:p>
    <w:p w:rsidR="004E3EE8" w:rsidRPr="009C1F54" w:rsidRDefault="004E3EE8" w:rsidP="004E3EE8">
      <w:pPr>
        <w:spacing w:after="80"/>
        <w:jc w:val="both"/>
        <w:rPr>
          <w:rFonts w:ascii="Times New Roman" w:hAnsi="Times New Roman"/>
          <w:lang w:val="tr-TR"/>
        </w:rPr>
      </w:pPr>
      <w:r w:rsidRPr="009C1F54">
        <w:rPr>
          <w:rFonts w:ascii="Times New Roman" w:hAnsi="Times New Roman"/>
          <w:lang w:val="tr-TR"/>
        </w:rPr>
        <w:t>Hesaplanan ertelenmiş vergi varlıkları ile ertelenmiş vergi yükümlülükleri, konsolide finansal tablolarda, sadece ve sadece Grup’un cari vergi varlıklarını, cari vergi yükümlülükleri ile netleştirmek için yasal bir hakkı varsa ve ertelenmiş vergi aktif ve pasifi aynı vergilendirilebilir işletmenin gelir vergisi ile ilişkili ise net gösterilmektedir.</w:t>
      </w:r>
    </w:p>
    <w:p w:rsidR="004E3EE8" w:rsidRPr="009C1F54" w:rsidRDefault="004E3EE8" w:rsidP="004E3EE8">
      <w:pPr>
        <w:spacing w:before="120"/>
        <w:jc w:val="both"/>
        <w:rPr>
          <w:rFonts w:ascii="Times New Roman" w:hAnsi="Times New Roman"/>
          <w:szCs w:val="22"/>
          <w:lang w:val="tr-TR"/>
        </w:rPr>
      </w:pPr>
      <w:r w:rsidRPr="009C1F54">
        <w:rPr>
          <w:rFonts w:ascii="Times New Roman" w:hAnsi="Times New Roman"/>
          <w:szCs w:val="22"/>
          <w:lang w:val="tr-TR"/>
        </w:rPr>
        <w:t>Kullanılmamış mali zararlar, vergi varlıkları ve indirilebilir geçici farklar için, ancak gelecekte kullanılabilecekleri vergilendirilebilir gelirlerin mümkün olması durumunda ertelenmiş vergi varlığı kaydedilmektedir. Ertelenmiş vergi varlıkları her raporlama tarihi itibarıyla gözden geçirilmekte ve ilgili vergi avantajının gerçekleşme olasılığının olmaması halinde azaltılmaktadır.</w:t>
      </w:r>
    </w:p>
    <w:p w:rsidR="005B5E0A" w:rsidRPr="009C1F54" w:rsidRDefault="005B5E0A" w:rsidP="005B5E0A">
      <w:pPr>
        <w:spacing w:before="120" w:after="100"/>
        <w:rPr>
          <w:rFonts w:ascii="Times New Roman" w:hAnsi="Times New Roman"/>
          <w:b/>
          <w:lang w:val="tr-TR"/>
        </w:rPr>
      </w:pPr>
      <w:r w:rsidRPr="009C1F54">
        <w:rPr>
          <w:rFonts w:ascii="Times New Roman" w:hAnsi="Times New Roman"/>
          <w:b/>
          <w:lang w:val="tr-TR"/>
        </w:rPr>
        <w:t>Transfer fiyatlandırması düzenlemeleri</w:t>
      </w:r>
    </w:p>
    <w:p w:rsidR="004E3EE8" w:rsidRPr="009C1F54" w:rsidRDefault="005B5E0A" w:rsidP="00CE1F54">
      <w:pPr>
        <w:pStyle w:val="BodyText"/>
        <w:spacing w:after="80"/>
        <w:jc w:val="both"/>
        <w:rPr>
          <w:rFonts w:ascii="Times New Roman" w:hAnsi="Times New Roman"/>
          <w:szCs w:val="22"/>
        </w:rPr>
      </w:pPr>
      <w:r w:rsidRPr="009C1F54">
        <w:rPr>
          <w:rFonts w:ascii="Times New Roman" w:hAnsi="Times New Roman"/>
          <w:szCs w:val="22"/>
        </w:rPr>
        <w:t xml:space="preserve">Kurumlar Vergisi Kanunu’nun 13. maddesinin transfer fiyatlandırması yoluyla “örtülü kazanç dağıtımı” başlığı altında transfer fiyatlandırması konusu işlenmekte olup; 18 Kasım 2007 tarihinde yayımlanan “Transfer Fiyatlandırması Yoluyla Örtülü Kazanç Dağıtımı Hakkında Genel Tebliğ”i bu konu hakkında uygulamadaki detayları belirlemiştir. </w:t>
      </w:r>
    </w:p>
    <w:p w:rsidR="00D53826" w:rsidRDefault="00D53826" w:rsidP="00D53826">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b w:val="0"/>
          <w:i/>
          <w:color w:val="auto"/>
          <w:sz w:val="26"/>
          <w:szCs w:val="26"/>
          <w:u w:val="none"/>
          <w:lang w:val="tr-TR"/>
        </w:rPr>
      </w:pPr>
      <w:r w:rsidRPr="009C1F54">
        <w:rPr>
          <w:rFonts w:ascii="Times New Roman" w:hAnsi="Times New Roman"/>
          <w:color w:val="auto"/>
          <w:sz w:val="26"/>
          <w:szCs w:val="26"/>
          <w:u w:val="none"/>
          <w:lang w:val="tr-TR"/>
        </w:rPr>
        <w:lastRenderedPageBreak/>
        <w:t>3.</w:t>
      </w:r>
      <w:r w:rsidRPr="009C1F54">
        <w:rPr>
          <w:rFonts w:ascii="Times New Roman" w:hAnsi="Times New Roman"/>
          <w:color w:val="auto"/>
          <w:sz w:val="26"/>
          <w:szCs w:val="26"/>
          <w:u w:val="none"/>
          <w:lang w:val="tr-TR"/>
        </w:rPr>
        <w:tab/>
        <w:t xml:space="preserve">Önemli muhasebe politikaları </w:t>
      </w:r>
      <w:r w:rsidRPr="009C1F54">
        <w:rPr>
          <w:rFonts w:ascii="Times New Roman" w:hAnsi="Times New Roman"/>
          <w:b w:val="0"/>
          <w:i/>
          <w:color w:val="auto"/>
          <w:sz w:val="26"/>
          <w:szCs w:val="26"/>
          <w:u w:val="none"/>
          <w:lang w:val="tr-TR"/>
        </w:rPr>
        <w:t>(devamı)</w:t>
      </w:r>
    </w:p>
    <w:p w:rsidR="00D53826" w:rsidRPr="009C1F54" w:rsidRDefault="00D53826" w:rsidP="00D53826">
      <w:pPr>
        <w:spacing w:before="120" w:after="100"/>
        <w:rPr>
          <w:rFonts w:ascii="Times New Roman" w:hAnsi="Times New Roman"/>
          <w:b/>
          <w:lang w:val="tr-TR"/>
        </w:rPr>
      </w:pPr>
      <w:r w:rsidRPr="009C1F54">
        <w:rPr>
          <w:rFonts w:ascii="Times New Roman" w:hAnsi="Times New Roman"/>
          <w:b/>
          <w:lang w:val="tr-TR"/>
        </w:rPr>
        <w:t>Transfer fiyatlandırması düzenlemeleri</w:t>
      </w:r>
      <w:r>
        <w:rPr>
          <w:rFonts w:ascii="Times New Roman" w:hAnsi="Times New Roman"/>
          <w:b/>
          <w:lang w:val="tr-TR"/>
        </w:rPr>
        <w:t xml:space="preserve"> </w:t>
      </w:r>
      <w:r w:rsidRPr="00D53826">
        <w:rPr>
          <w:rFonts w:ascii="Times New Roman" w:hAnsi="Times New Roman"/>
          <w:i/>
          <w:sz w:val="26"/>
          <w:szCs w:val="26"/>
          <w:lang w:val="tr-TR"/>
        </w:rPr>
        <w:t>(devamı)</w:t>
      </w:r>
    </w:p>
    <w:p w:rsidR="00D53826" w:rsidRDefault="00D53826" w:rsidP="00D53826">
      <w:pPr>
        <w:ind w:right="-2"/>
        <w:jc w:val="both"/>
        <w:rPr>
          <w:rFonts w:ascii="Times New Roman" w:hAnsi="Times New Roman"/>
          <w:szCs w:val="22"/>
          <w:lang w:val="tr-TR"/>
        </w:rPr>
      </w:pPr>
      <w:r w:rsidRPr="009C1F54">
        <w:rPr>
          <w:rFonts w:ascii="Times New Roman" w:hAnsi="Times New Roman"/>
          <w:szCs w:val="22"/>
          <w:lang w:val="tr-TR"/>
        </w:rPr>
        <w:t xml:space="preserve">İlgili tebliğe göre, eğer vergi mükellefleri ilgili kuruluşlarla (kişilerle), fiyatlandırmaları emsallere uygunluk ilkesi çerçevesinde yapılmayan ürün, hizmet veya mal alım ve satım işlemlerine giriyorlarsa, </w:t>
      </w:r>
    </w:p>
    <w:p w:rsidR="00E9110C" w:rsidRPr="009C1F54" w:rsidRDefault="00E9110C" w:rsidP="00E9110C">
      <w:pPr>
        <w:ind w:right="-2"/>
        <w:jc w:val="both"/>
        <w:rPr>
          <w:rFonts w:ascii="Times New Roman" w:hAnsi="Times New Roman"/>
          <w:lang w:val="tr-TR"/>
        </w:rPr>
      </w:pPr>
      <w:r w:rsidRPr="009C1F54">
        <w:rPr>
          <w:rFonts w:ascii="Times New Roman" w:hAnsi="Times New Roman"/>
          <w:szCs w:val="22"/>
          <w:lang w:val="tr-TR"/>
        </w:rPr>
        <w:t>ilgili karlar transfer fiyatlaması yoluyla örtülü bir şekilde dağıtıldığı kanaatine varılacaktır. Bu tarz transfer fiyatlaması yoluyla örtülü kar dağıtımları kurumlar vergisi açısından vergi matrahından indirilemeyecektir.</w:t>
      </w:r>
      <w:r w:rsidRPr="009C1F54">
        <w:rPr>
          <w:rFonts w:ascii="Times New Roman" w:hAnsi="Times New Roman"/>
          <w:lang w:val="tr-TR"/>
        </w:rPr>
        <w:t xml:space="preserve"> </w:t>
      </w:r>
    </w:p>
    <w:p w:rsidR="00E9110C" w:rsidRPr="009C1F54" w:rsidRDefault="00E9110C" w:rsidP="00C43F6F">
      <w:pPr>
        <w:pStyle w:val="BodyText"/>
        <w:spacing w:before="120"/>
        <w:jc w:val="both"/>
        <w:rPr>
          <w:rFonts w:ascii="Times New Roman" w:hAnsi="Times New Roman"/>
          <w:szCs w:val="22"/>
        </w:rPr>
      </w:pPr>
      <w:r w:rsidRPr="009C1F54">
        <w:rPr>
          <w:rFonts w:ascii="Times New Roman" w:hAnsi="Times New Roman"/>
          <w:szCs w:val="22"/>
        </w:rPr>
        <w:t>Vergi otoritesine gönderilmesi gereken dosyalar mevcut transfer fiyatlandırması düzenlemelerine göre hazırlanmaktadır. Bununla beraber, vergi incelemesine yetkili makamlar beş yıl zarfında ilgili dosyaları ve muhasebe kayıtlarını inceleyebilir ve hatalı işlem tespit edilmesi halinde ilgili dosyaları tekrar değerlendirmek suretiyle düzenleyebilir.</w:t>
      </w:r>
    </w:p>
    <w:p w:rsidR="00DA3A8A" w:rsidRPr="009C1F54" w:rsidRDefault="00DA3A8A" w:rsidP="001D58F6">
      <w:pPr>
        <w:spacing w:before="120" w:after="120"/>
        <w:rPr>
          <w:rFonts w:ascii="Times New Roman" w:hAnsi="Times New Roman"/>
          <w:b/>
          <w:lang w:val="tr-TR"/>
        </w:rPr>
      </w:pPr>
      <w:r w:rsidRPr="009C1F54">
        <w:rPr>
          <w:rFonts w:ascii="Times New Roman" w:hAnsi="Times New Roman"/>
          <w:b/>
          <w:lang w:val="tr-TR"/>
        </w:rPr>
        <w:t>Yatırım indirimi</w:t>
      </w:r>
    </w:p>
    <w:p w:rsidR="00936F2F" w:rsidRPr="009C1F54" w:rsidRDefault="00936F2F" w:rsidP="00936F2F">
      <w:pPr>
        <w:autoSpaceDE w:val="0"/>
        <w:autoSpaceDN w:val="0"/>
        <w:adjustRightInd w:val="0"/>
        <w:spacing w:before="120"/>
        <w:jc w:val="both"/>
        <w:rPr>
          <w:rFonts w:ascii="Times New Roman" w:hAnsi="Times New Roman"/>
          <w:szCs w:val="22"/>
          <w:lang w:val="tr-TR"/>
        </w:rPr>
      </w:pPr>
      <w:r w:rsidRPr="009C1F54">
        <w:rPr>
          <w:rFonts w:ascii="Times New Roman" w:hAnsi="Times New Roman"/>
          <w:szCs w:val="22"/>
          <w:lang w:val="tr-TR"/>
        </w:rPr>
        <w:t xml:space="preserve">193 sayılı Gelir Vergisi Kanunu’na 8 Nisan 2006 tarih ve 26133 sayılı Resmi Gazete’de yayımlanan ve 1 Ocak 2006 tarihinden itibaren geçerli olmak üzere yürürlüğe giren 5479 sayılı </w:t>
      </w:r>
      <w:r w:rsidR="00F44953">
        <w:rPr>
          <w:rFonts w:ascii="Times New Roman" w:hAnsi="Times New Roman"/>
          <w:szCs w:val="22"/>
          <w:lang w:val="tr-TR"/>
        </w:rPr>
        <w:t>Kanun ile eklenen Geçici 69.</w:t>
      </w:r>
      <w:r w:rsidRPr="009C1F54">
        <w:rPr>
          <w:rFonts w:ascii="Times New Roman" w:hAnsi="Times New Roman"/>
          <w:szCs w:val="22"/>
          <w:lang w:val="tr-TR"/>
        </w:rPr>
        <w:t xml:space="preserve"> maddede, bu madde kapsamında yükümlülerin 31 Aralık 2005 tarihinde yürürlükte bulunan mevzuat hükümlerine göre (vergi oranına ilişkin hükümler dahil) hesaplayacakları yatırım indirimi tutarlarını sadece 2006, 2007 ve 2008 yıllarına ait kazançlarından indirebilecekleri öngörülmüştür. Bu çerçevede, üç yıllık sürede yatırım indirimi istisnası haklarının bir kısmını veya tamamını kullanamayan yükümlülerin hakları 31 Aralık 2008 itibarıyla ortadan kaldırılmıştır.</w:t>
      </w:r>
    </w:p>
    <w:p w:rsidR="00936F2F" w:rsidRPr="009C1F54" w:rsidRDefault="00936F2F" w:rsidP="00936F2F">
      <w:pPr>
        <w:autoSpaceDE w:val="0"/>
        <w:autoSpaceDN w:val="0"/>
        <w:adjustRightInd w:val="0"/>
        <w:spacing w:before="120"/>
        <w:jc w:val="both"/>
        <w:rPr>
          <w:rFonts w:ascii="Times New Roman" w:hAnsi="Times New Roman"/>
          <w:szCs w:val="22"/>
          <w:lang w:val="tr-TR"/>
        </w:rPr>
      </w:pPr>
      <w:r w:rsidRPr="009C1F54">
        <w:rPr>
          <w:rFonts w:ascii="Times New Roman" w:hAnsi="Times New Roman"/>
          <w:szCs w:val="22"/>
          <w:lang w:val="tr-TR"/>
        </w:rPr>
        <w:t xml:space="preserve">Anayasa Mahkemesinin, 15 Ekim 2009 tarihinde yapılan toplantısında aldığı </w:t>
      </w:r>
      <w:r w:rsidR="009B6F19">
        <w:rPr>
          <w:rFonts w:ascii="Times New Roman" w:hAnsi="Times New Roman"/>
          <w:szCs w:val="22"/>
          <w:lang w:val="tr-TR"/>
        </w:rPr>
        <w:t>k</w:t>
      </w:r>
      <w:r w:rsidRPr="009C1F54">
        <w:rPr>
          <w:rFonts w:ascii="Times New Roman" w:hAnsi="Times New Roman"/>
          <w:szCs w:val="22"/>
          <w:lang w:val="tr-TR"/>
        </w:rPr>
        <w:t>arar uyarınca, yukarıda bahsi geçen Gelir Vergisi Kanunu’nun yatırım indirimiyle ilgili geçici 69</w:t>
      </w:r>
      <w:r w:rsidR="009B6F19">
        <w:rPr>
          <w:rFonts w:ascii="Times New Roman" w:hAnsi="Times New Roman"/>
          <w:szCs w:val="22"/>
          <w:lang w:val="tr-TR"/>
        </w:rPr>
        <w:t>.</w:t>
      </w:r>
      <w:r w:rsidRPr="009C1F54">
        <w:rPr>
          <w:rFonts w:ascii="Times New Roman" w:hAnsi="Times New Roman"/>
          <w:szCs w:val="22"/>
          <w:lang w:val="tr-TR"/>
        </w:rPr>
        <w:t xml:space="preserve"> maddesinde yer alan 2006, 2007 ve 2008 ibarelerinin Anayasa’ya aykırı olduğu gerekçesiyle iptal edilmesine karar verilmiş olunup, yatırım indirimiyle ilgili süre sınırlaması kaldırılmıştır. Anayasa Mahkemesi’nin aldığı </w:t>
      </w:r>
      <w:r w:rsidR="009B6F19">
        <w:rPr>
          <w:rFonts w:ascii="Times New Roman" w:hAnsi="Times New Roman"/>
          <w:szCs w:val="22"/>
          <w:lang w:val="tr-TR"/>
        </w:rPr>
        <w:t>k</w:t>
      </w:r>
      <w:r w:rsidRPr="009C1F54">
        <w:rPr>
          <w:rFonts w:ascii="Times New Roman" w:hAnsi="Times New Roman"/>
          <w:szCs w:val="22"/>
          <w:lang w:val="tr-TR"/>
        </w:rPr>
        <w:t xml:space="preserve">arar uyarınca, yatırım indirimiyle ilgili iptalin, </w:t>
      </w:r>
      <w:r w:rsidR="009B6F19">
        <w:rPr>
          <w:rFonts w:ascii="Times New Roman" w:hAnsi="Times New Roman"/>
          <w:szCs w:val="22"/>
          <w:lang w:val="tr-TR"/>
        </w:rPr>
        <w:t>k</w:t>
      </w:r>
      <w:r w:rsidRPr="009C1F54">
        <w:rPr>
          <w:rFonts w:ascii="Times New Roman" w:hAnsi="Times New Roman"/>
          <w:szCs w:val="22"/>
          <w:lang w:val="tr-TR"/>
        </w:rPr>
        <w:t>ararın Resmi Gazete’de yayımıyla birlikte yürürlüğe girmesine hükmedilmiş ve ilgili Anayasa Mahkemesi Kararı 8 Ocak 2010 tarih ve 27456 sayılı Resmi Gazete’de yayımlanarak yürürlüğe girmiştir. Söz konusu iptal kararı ile birlikte Grup’un finansal kiralama sektöründe faaliyet gösteren bağlı ortaklığı, ilgili dönemlerde faaliyetlerini zarar ile sonuçlandırdığından yatırım indirimi hükümlerine tabi olup kullanamadığı tutarları herhangi bir süre sınırlaması olmadan vergiye konu ederek kurum kazancından indirebilecektir.</w:t>
      </w:r>
    </w:p>
    <w:p w:rsidR="00461CA2" w:rsidRDefault="00D45A29" w:rsidP="00D53826">
      <w:pPr>
        <w:pStyle w:val="BodyText"/>
        <w:spacing w:before="120"/>
        <w:jc w:val="both"/>
        <w:rPr>
          <w:rFonts w:ascii="Times New Roman" w:hAnsi="Times New Roman"/>
          <w:szCs w:val="22"/>
        </w:rPr>
      </w:pPr>
      <w:r w:rsidRPr="00D45A29">
        <w:rPr>
          <w:rFonts w:ascii="Times New Roman" w:hAnsi="Times New Roman"/>
          <w:szCs w:val="22"/>
        </w:rPr>
        <w:t>Anayasa Mahkemesi tarafından 23 Temmuz 2010 tarihli, 6009 sayılı Gelir Vergisi Kanunu İle Bazı Kanun Ve Kanun Hükmünde Kararnamelerde Değişiklik Yapılmasına Dair Kanun’un 5. maddesiyle 193 sayılı Kanun’un geçici 69. maddesinin birinci fıkrasına eklenen “Şu kadar ki, vergi matrahlarının tespitinde yatırım indirimi istisnası olarak indirim konusu yapılacak tutar, ilgili kazancın % 25’ini aşamaz</w:t>
      </w:r>
      <w:r w:rsidRPr="00924994">
        <w:rPr>
          <w:rFonts w:ascii="Times New Roman" w:hAnsi="Times New Roman"/>
          <w:szCs w:val="22"/>
        </w:rPr>
        <w:t xml:space="preserve">.” biçimindeki cümle, 9 Şubat 2012 tarihli, E.2010/93, K.2012/20 sayılı kararla iptal edilmiştir. </w:t>
      </w:r>
      <w:r w:rsidR="00924994" w:rsidRPr="00924994">
        <w:rPr>
          <w:rFonts w:ascii="Times New Roman" w:hAnsi="Times New Roman"/>
          <w:szCs w:val="22"/>
        </w:rPr>
        <w:t>Buna bağlı olarak, Grup’un finansal kiralama sektöründe faaliyet gösteren iştiraki 2011 yılı için kurumlar vergisi beyannamesinde bu etkileri göz önünde bulundurmuştur</w:t>
      </w:r>
      <w:r w:rsidR="001D110A" w:rsidRPr="00924994">
        <w:rPr>
          <w:rFonts w:ascii="Times New Roman" w:hAnsi="Times New Roman"/>
          <w:lang w:val="en-GB"/>
        </w:rPr>
        <w:t>.</w:t>
      </w:r>
    </w:p>
    <w:p w:rsidR="00461CA2" w:rsidRDefault="00461CA2" w:rsidP="00461CA2">
      <w:pPr>
        <w:spacing w:before="100"/>
        <w:jc w:val="both"/>
        <w:rPr>
          <w:rFonts w:ascii="Times New Roman" w:hAnsi="Times New Roman"/>
          <w:szCs w:val="22"/>
          <w:lang w:val="tr-TR"/>
        </w:rPr>
      </w:pPr>
    </w:p>
    <w:p w:rsidR="00461CA2" w:rsidRDefault="00461CA2" w:rsidP="00461CA2">
      <w:pPr>
        <w:spacing w:before="100"/>
        <w:jc w:val="both"/>
        <w:rPr>
          <w:rFonts w:ascii="Times New Roman" w:hAnsi="Times New Roman"/>
          <w:szCs w:val="22"/>
          <w:lang w:val="tr-TR"/>
        </w:rPr>
      </w:pPr>
    </w:p>
    <w:p w:rsidR="00461CA2" w:rsidRDefault="00461CA2" w:rsidP="00461CA2">
      <w:pPr>
        <w:spacing w:before="100"/>
        <w:jc w:val="both"/>
        <w:rPr>
          <w:rFonts w:ascii="Times New Roman" w:hAnsi="Times New Roman"/>
          <w:szCs w:val="22"/>
          <w:lang w:val="tr-TR"/>
        </w:rPr>
      </w:pPr>
    </w:p>
    <w:p w:rsidR="00461CA2" w:rsidRPr="009C1F54" w:rsidRDefault="00461CA2" w:rsidP="00461CA2">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lastRenderedPageBreak/>
        <w:t>3.</w:t>
      </w:r>
      <w:r w:rsidRPr="009C1F54">
        <w:rPr>
          <w:rFonts w:ascii="Times New Roman" w:hAnsi="Times New Roman"/>
          <w:color w:val="auto"/>
          <w:sz w:val="26"/>
          <w:szCs w:val="26"/>
          <w:u w:val="none"/>
          <w:lang w:val="tr-TR"/>
        </w:rPr>
        <w:tab/>
        <w:t xml:space="preserve">Önemli muhasebe politikaları </w:t>
      </w:r>
      <w:r w:rsidRPr="009C1F54">
        <w:rPr>
          <w:rFonts w:ascii="Times New Roman" w:hAnsi="Times New Roman"/>
          <w:b w:val="0"/>
          <w:i/>
          <w:color w:val="auto"/>
          <w:sz w:val="26"/>
          <w:szCs w:val="26"/>
          <w:u w:val="none"/>
          <w:lang w:val="tr-TR"/>
        </w:rPr>
        <w:t>(devamı)</w:t>
      </w:r>
    </w:p>
    <w:p w:rsidR="00E9110C" w:rsidRPr="009C1F54" w:rsidRDefault="00461CA2" w:rsidP="00461CA2">
      <w:pPr>
        <w:spacing w:before="120" w:after="120"/>
        <w:ind w:hanging="562"/>
        <w:jc w:val="both"/>
        <w:rPr>
          <w:rFonts w:ascii="Times New Roman" w:hAnsi="Times New Roman"/>
          <w:b/>
          <w:sz w:val="24"/>
          <w:szCs w:val="24"/>
          <w:lang w:val="tr-TR"/>
        </w:rPr>
      </w:pPr>
      <w:r w:rsidRPr="009C1F54">
        <w:rPr>
          <w:rFonts w:ascii="Times New Roman" w:hAnsi="Times New Roman"/>
          <w:b/>
          <w:sz w:val="24"/>
          <w:szCs w:val="24"/>
          <w:lang w:val="tr-TR"/>
        </w:rPr>
        <w:t>(i)</w:t>
      </w:r>
      <w:r w:rsidRPr="009C1F54">
        <w:rPr>
          <w:rFonts w:ascii="Times New Roman" w:hAnsi="Times New Roman"/>
          <w:b/>
          <w:sz w:val="24"/>
          <w:szCs w:val="24"/>
          <w:lang w:val="tr-TR"/>
        </w:rPr>
        <w:tab/>
        <w:t>Finansal araçlar</w:t>
      </w:r>
    </w:p>
    <w:p w:rsidR="00E9110C" w:rsidRPr="009C1F54" w:rsidRDefault="00E9110C" w:rsidP="00E9110C">
      <w:pPr>
        <w:jc w:val="both"/>
        <w:rPr>
          <w:rFonts w:ascii="Times New Roman" w:hAnsi="Times New Roman"/>
          <w:b/>
          <w:bCs/>
          <w:lang w:val="tr-TR"/>
        </w:rPr>
      </w:pPr>
      <w:r w:rsidRPr="009C1F54">
        <w:rPr>
          <w:rFonts w:ascii="Times New Roman" w:hAnsi="Times New Roman"/>
          <w:b/>
          <w:bCs/>
          <w:lang w:val="tr-TR"/>
        </w:rPr>
        <w:t>Kayıtlara alma</w:t>
      </w:r>
    </w:p>
    <w:p w:rsidR="00E9110C" w:rsidRPr="009C1F54" w:rsidRDefault="00E9110C" w:rsidP="00E9110C">
      <w:pPr>
        <w:autoSpaceDE w:val="0"/>
        <w:autoSpaceDN w:val="0"/>
        <w:adjustRightInd w:val="0"/>
        <w:spacing w:before="120" w:after="120" w:line="260" w:lineRule="atLeast"/>
        <w:jc w:val="both"/>
        <w:rPr>
          <w:rFonts w:ascii="Times New Roman" w:hAnsi="Times New Roman"/>
          <w:szCs w:val="22"/>
          <w:lang w:val="tr-TR"/>
        </w:rPr>
      </w:pPr>
      <w:r w:rsidRPr="009C1F54">
        <w:rPr>
          <w:rFonts w:ascii="Times New Roman" w:hAnsi="Times New Roman"/>
          <w:szCs w:val="22"/>
          <w:lang w:val="tr-TR"/>
        </w:rPr>
        <w:t>Grup, kredi ve avanslar ile mevduatları oluştukları tarihlerde kayıtlara almaktadır. Finansal varlıkların alım ve satımları, Grup’un bu varlığı almayı veya satmayı taahhüt ettiği işlem tarihlerinde kayıtlara alınmaktadır. Tüm diğer finansal varlık ve yükümlülükler, Grup’un ilgili finansal varlık veya yükümlülüğün sözleşmeye bağlı koşullarına taraf olunduğu tarih olan ticari işlem tarihinde kayıtlara alınmaktadır.</w:t>
      </w:r>
    </w:p>
    <w:p w:rsidR="00E9110C" w:rsidRPr="009C1F54" w:rsidRDefault="00E9110C" w:rsidP="00461CA2">
      <w:pPr>
        <w:autoSpaceDE w:val="0"/>
        <w:autoSpaceDN w:val="0"/>
        <w:adjustRightInd w:val="0"/>
        <w:spacing w:line="260" w:lineRule="atLeast"/>
        <w:jc w:val="both"/>
        <w:rPr>
          <w:rFonts w:ascii="Times New Roman" w:hAnsi="Times New Roman"/>
          <w:szCs w:val="22"/>
          <w:lang w:val="tr-TR"/>
        </w:rPr>
      </w:pPr>
      <w:r w:rsidRPr="009C1F54">
        <w:rPr>
          <w:rFonts w:ascii="Times New Roman" w:hAnsi="Times New Roman"/>
          <w:szCs w:val="22"/>
          <w:lang w:val="tr-TR"/>
        </w:rPr>
        <w:t>Bir finansal varlık veya yükümlülük, kayıtlara ilk alınırken, gerçeğe uygun değerleri ve gerçeğe uygun değer farkı kar veya zarara yansıtılmayan finansal varlık veya yükümlülük</w:t>
      </w:r>
      <w:r w:rsidR="00461CA2">
        <w:rPr>
          <w:rFonts w:ascii="Times New Roman" w:hAnsi="Times New Roman"/>
          <w:szCs w:val="22"/>
          <w:lang w:val="tr-TR"/>
        </w:rPr>
        <w:t xml:space="preserve"> için, ilgili finansal varlığın </w:t>
      </w:r>
      <w:r w:rsidRPr="009C1F54">
        <w:rPr>
          <w:rFonts w:ascii="Times New Roman" w:hAnsi="Times New Roman"/>
          <w:szCs w:val="22"/>
          <w:lang w:val="tr-TR"/>
        </w:rPr>
        <w:t>edinimi veya finansal borcun yüklenimi ile doğrudan ilişkilendirilebilen işlem maliyetleri dikkate alınarak muhasebeleştirilmektedir.</w:t>
      </w:r>
    </w:p>
    <w:p w:rsidR="00DA3A8A" w:rsidRPr="009C1F54" w:rsidRDefault="00DA3A8A" w:rsidP="00DA3A8A">
      <w:pPr>
        <w:autoSpaceDE w:val="0"/>
        <w:autoSpaceDN w:val="0"/>
        <w:adjustRightInd w:val="0"/>
        <w:spacing w:before="120" w:after="60" w:line="260" w:lineRule="atLeast"/>
        <w:jc w:val="both"/>
        <w:rPr>
          <w:rFonts w:ascii="Times New Roman" w:hAnsi="Times New Roman"/>
          <w:b/>
          <w:bCs/>
          <w:szCs w:val="22"/>
          <w:lang w:val="tr-TR"/>
        </w:rPr>
      </w:pPr>
      <w:r w:rsidRPr="009C1F54">
        <w:rPr>
          <w:rFonts w:ascii="Times New Roman" w:hAnsi="Times New Roman"/>
          <w:b/>
          <w:bCs/>
          <w:szCs w:val="22"/>
          <w:lang w:val="tr-TR"/>
        </w:rPr>
        <w:t>Sınıflandırma</w:t>
      </w:r>
    </w:p>
    <w:p w:rsidR="00DA3A8A" w:rsidRPr="009C1F54" w:rsidRDefault="00DA3A8A" w:rsidP="00DA3A8A">
      <w:pPr>
        <w:autoSpaceDE w:val="0"/>
        <w:autoSpaceDN w:val="0"/>
        <w:adjustRightInd w:val="0"/>
        <w:spacing w:before="100" w:line="260" w:lineRule="atLeast"/>
        <w:jc w:val="both"/>
        <w:rPr>
          <w:rFonts w:ascii="Times New Roman" w:hAnsi="Times New Roman"/>
          <w:i/>
          <w:lang w:val="tr-TR"/>
        </w:rPr>
      </w:pPr>
      <w:r w:rsidRPr="009C1F54">
        <w:rPr>
          <w:rFonts w:ascii="Times New Roman" w:hAnsi="Times New Roman"/>
          <w:bCs/>
          <w:i/>
          <w:szCs w:val="22"/>
          <w:lang w:val="tr-TR"/>
        </w:rPr>
        <w:t xml:space="preserve">Gerçeğe uygun değer farkı kar veya zarara yansıtılan finansal varlıklar </w:t>
      </w:r>
      <w:r w:rsidRPr="009C1F54">
        <w:rPr>
          <w:rFonts w:ascii="Times New Roman" w:hAnsi="Times New Roman"/>
          <w:bCs/>
          <w:szCs w:val="22"/>
          <w:lang w:val="tr-TR"/>
        </w:rPr>
        <w:t xml:space="preserve">Grup’un esas </w:t>
      </w:r>
      <w:r w:rsidR="008C62A1" w:rsidRPr="009C1F54">
        <w:rPr>
          <w:rFonts w:ascii="Times New Roman" w:hAnsi="Times New Roman"/>
          <w:bCs/>
          <w:szCs w:val="22"/>
          <w:lang w:val="tr-TR"/>
        </w:rPr>
        <w:t>itibarıyla</w:t>
      </w:r>
      <w:r w:rsidRPr="009C1F54">
        <w:rPr>
          <w:rFonts w:ascii="Times New Roman" w:hAnsi="Times New Roman"/>
          <w:bCs/>
          <w:szCs w:val="22"/>
          <w:lang w:val="tr-TR"/>
        </w:rPr>
        <w:t xml:space="preserve"> yakın bir tarihte satmak amacıyla edinmiş olduğu alım satım amaçlı elde tuttuğu finansal varlıklardan ve </w:t>
      </w:r>
      <w:r w:rsidRPr="009C1F54">
        <w:rPr>
          <w:rFonts w:ascii="Times New Roman" w:hAnsi="Times New Roman"/>
          <w:bCs/>
          <w:i/>
          <w:szCs w:val="22"/>
          <w:lang w:val="tr-TR"/>
        </w:rPr>
        <w:t>türev finansal araçlar</w:t>
      </w:r>
      <w:r w:rsidRPr="009C1F54">
        <w:rPr>
          <w:rFonts w:ascii="Times New Roman" w:hAnsi="Times New Roman"/>
          <w:bCs/>
          <w:szCs w:val="22"/>
          <w:lang w:val="tr-TR"/>
        </w:rPr>
        <w:t>dan oluşmaktadır. Net alacaklı pozisyondaki bütün alım satım amaçlı türev finansal araçlar, gerçeğe uygun değer farkı kar veya zarara yansıtılan finansal varlıklar hesabı altında; net borçlu pozisyonda olan alım satım amaçlı türev finansal araçlar ise gerçeğe uygun değer farkı kar veya zarara yansıtılan finansal yükümlülükler olarak diğer yükümlülük ve karşılıklar hesabı altında gösterilmektedir.</w:t>
      </w:r>
      <w:r w:rsidRPr="009C1F54">
        <w:rPr>
          <w:rFonts w:ascii="Times New Roman" w:hAnsi="Times New Roman"/>
          <w:i/>
          <w:lang w:val="tr-TR"/>
        </w:rPr>
        <w:t xml:space="preserve"> </w:t>
      </w:r>
    </w:p>
    <w:p w:rsidR="00DA3A8A" w:rsidRPr="009C1F54" w:rsidRDefault="00DA3A8A" w:rsidP="00DA3A8A">
      <w:pPr>
        <w:autoSpaceDE w:val="0"/>
        <w:autoSpaceDN w:val="0"/>
        <w:adjustRightInd w:val="0"/>
        <w:spacing w:before="100" w:line="260" w:lineRule="atLeast"/>
        <w:jc w:val="both"/>
        <w:rPr>
          <w:rFonts w:ascii="Times New Roman" w:hAnsi="Times New Roman"/>
          <w:bCs/>
          <w:szCs w:val="22"/>
          <w:lang w:val="tr-TR"/>
        </w:rPr>
      </w:pPr>
      <w:r w:rsidRPr="009C1F54">
        <w:rPr>
          <w:rFonts w:ascii="Times New Roman" w:hAnsi="Times New Roman"/>
          <w:bCs/>
          <w:i/>
          <w:szCs w:val="22"/>
          <w:lang w:val="tr-TR"/>
        </w:rPr>
        <w:t xml:space="preserve">Vadeye kadar elde tutulacak yatırımlar, </w:t>
      </w:r>
      <w:r w:rsidRPr="009C1F54">
        <w:rPr>
          <w:rFonts w:ascii="Times New Roman" w:hAnsi="Times New Roman"/>
          <w:bCs/>
          <w:szCs w:val="22"/>
          <w:lang w:val="tr-TR"/>
        </w:rPr>
        <w:t>Grup’un</w:t>
      </w:r>
      <w:r w:rsidRPr="009C1F54">
        <w:rPr>
          <w:rFonts w:ascii="Times New Roman" w:hAnsi="Times New Roman"/>
          <w:bCs/>
          <w:i/>
          <w:szCs w:val="22"/>
          <w:lang w:val="tr-TR"/>
        </w:rPr>
        <w:t xml:space="preserve"> </w:t>
      </w:r>
      <w:r w:rsidRPr="009C1F54">
        <w:rPr>
          <w:rFonts w:ascii="Times New Roman" w:hAnsi="Times New Roman"/>
          <w:bCs/>
          <w:szCs w:val="22"/>
          <w:lang w:val="tr-TR"/>
        </w:rPr>
        <w:t>vade sonuna kadar elde tutma niyet ve imkanının bulunduğu, sabit veya belirlenebilir nitelikte ödemeler içeren ve sabit bir vadesi bulunan finansal varlıklardır. Bu sınıf belirli borçlanma senetlerini içermektedir.</w:t>
      </w:r>
    </w:p>
    <w:p w:rsidR="00DA3A8A" w:rsidRPr="009C1F54" w:rsidRDefault="00DA3A8A" w:rsidP="00DA3A8A">
      <w:pPr>
        <w:autoSpaceDE w:val="0"/>
        <w:autoSpaceDN w:val="0"/>
        <w:adjustRightInd w:val="0"/>
        <w:spacing w:before="100" w:line="260" w:lineRule="atLeast"/>
        <w:jc w:val="both"/>
        <w:rPr>
          <w:rFonts w:ascii="Times New Roman" w:hAnsi="Times New Roman"/>
          <w:bCs/>
          <w:szCs w:val="22"/>
          <w:lang w:val="tr-TR"/>
        </w:rPr>
      </w:pPr>
      <w:r w:rsidRPr="009C1F54">
        <w:rPr>
          <w:rFonts w:ascii="Times New Roman" w:hAnsi="Times New Roman"/>
          <w:bCs/>
          <w:i/>
          <w:szCs w:val="22"/>
          <w:lang w:val="tr-TR"/>
        </w:rPr>
        <w:t>Kredi ve alacaklar</w:t>
      </w:r>
      <w:r w:rsidRPr="009C1F54">
        <w:rPr>
          <w:rFonts w:ascii="Times New Roman" w:hAnsi="Times New Roman"/>
          <w:bCs/>
          <w:szCs w:val="22"/>
          <w:lang w:val="tr-TR"/>
        </w:rPr>
        <w:t xml:space="preserve"> sabit veya belirlenebilir nitelikte ödemelere sahip olan, aktif bir piyasada işlem görmeyen ve Grup’un hemen veya yakın bir gelecekte satma niyeti taşımadığı, türev dışı finansal varlıklardır. Kredi ve alacaklar, Grup’un borçlulara para, hizmet ve mal sağlaması sonucu oluşan ve alım satıma konu etme niyetini bulundurmadığı alacaklarından doğmaktadır. Kredi ve alacaklar, bankalara ve müşterilere verilen kredi ve avanslardan oluşmaktadır.</w:t>
      </w:r>
    </w:p>
    <w:p w:rsidR="00DA3A8A" w:rsidRPr="009C1F54" w:rsidRDefault="00DA3A8A" w:rsidP="00DA3A8A">
      <w:pPr>
        <w:autoSpaceDE w:val="0"/>
        <w:autoSpaceDN w:val="0"/>
        <w:adjustRightInd w:val="0"/>
        <w:spacing w:before="100" w:line="260" w:lineRule="atLeast"/>
        <w:jc w:val="both"/>
        <w:rPr>
          <w:rFonts w:ascii="Times New Roman" w:hAnsi="Times New Roman"/>
          <w:bCs/>
          <w:szCs w:val="22"/>
          <w:lang w:val="tr-TR"/>
        </w:rPr>
      </w:pPr>
      <w:r w:rsidRPr="009C1F54">
        <w:rPr>
          <w:rFonts w:ascii="Times New Roman" w:hAnsi="Times New Roman"/>
          <w:bCs/>
          <w:szCs w:val="22"/>
          <w:lang w:val="tr-TR"/>
        </w:rPr>
        <w:t xml:space="preserve">Grup bir finansal varlık satın aldığında ve eş zamanlı olarak bu varlığı (veya benzer bir varlığı) sabit bir fiyattan gelecekteki bir tarihte geri satmak üzere bir sözleşmeye (“ters repo”) taraf olduğunda, işlem kredi ve alacak olarak kaydedilir ve söz konusu varlık, Grup’un konsolide finansal tablolarında yer almaz. Bu tür finansal varlıklar konsolide finansal durum tablosunda ayrıca gösterilir. </w:t>
      </w:r>
    </w:p>
    <w:p w:rsidR="004E3EE8" w:rsidRPr="009C1F54" w:rsidRDefault="004E3EE8" w:rsidP="004E3EE8">
      <w:pPr>
        <w:pStyle w:val="BodybyBD"/>
        <w:keepLines w:val="0"/>
        <w:autoSpaceDE w:val="0"/>
        <w:autoSpaceDN w:val="0"/>
        <w:adjustRightInd w:val="0"/>
        <w:spacing w:before="100" w:after="0" w:line="260" w:lineRule="atLeast"/>
        <w:rPr>
          <w:rFonts w:ascii="Times New Roman" w:hAnsi="Times New Roman"/>
          <w:lang w:val="tr-TR"/>
        </w:rPr>
      </w:pPr>
      <w:r w:rsidRPr="009C1F54">
        <w:rPr>
          <w:rFonts w:ascii="Times New Roman" w:hAnsi="Times New Roman"/>
          <w:i/>
          <w:lang w:val="tr-TR"/>
        </w:rPr>
        <w:t>Satılmaya hazır finansal varlıklar</w:t>
      </w:r>
      <w:r w:rsidRPr="009C1F54">
        <w:rPr>
          <w:rFonts w:ascii="Times New Roman" w:hAnsi="Times New Roman"/>
          <w:lang w:val="tr-TR"/>
        </w:rPr>
        <w:t>, bankalara ve müşterilere verilen krediler ve alacaklar, vadeye kadar elde tutulacak yatırımlar ve alım satım amaçlı tutulanlar dışında kalan finansal varlıklardan oluşmaktadır. Satılmaya hazır finansal varlıklar ağırlıklı olarak Türkiye Cumhuriyeti tarafından ihraç edilen borçlanma senetlerinden oluşmaktadır.</w:t>
      </w:r>
    </w:p>
    <w:p w:rsidR="004E3EE8" w:rsidRPr="009C1F54" w:rsidRDefault="004E3EE8" w:rsidP="004E3EE8">
      <w:pPr>
        <w:autoSpaceDE w:val="0"/>
        <w:autoSpaceDN w:val="0"/>
        <w:adjustRightInd w:val="0"/>
        <w:spacing w:before="100" w:line="260" w:lineRule="atLeast"/>
        <w:jc w:val="both"/>
        <w:rPr>
          <w:rFonts w:ascii="Times New Roman" w:hAnsi="Times New Roman"/>
          <w:lang w:val="tr-TR"/>
        </w:rPr>
      </w:pPr>
      <w:r w:rsidRPr="009C1F54">
        <w:rPr>
          <w:rFonts w:ascii="Times New Roman" w:hAnsi="Times New Roman"/>
          <w:i/>
          <w:lang w:val="tr-TR"/>
        </w:rPr>
        <w:t xml:space="preserve">Finansal yükümlülükler, </w:t>
      </w:r>
      <w:r w:rsidRPr="009C1F54">
        <w:rPr>
          <w:rFonts w:ascii="Times New Roman" w:hAnsi="Times New Roman"/>
          <w:lang w:val="tr-TR"/>
        </w:rPr>
        <w:t>başka bir işletmeye nakit ya da başka bir finansal varlık verilmesini gerektiren sözleşmeye dayalı yükümlülüklerdir.</w:t>
      </w:r>
    </w:p>
    <w:p w:rsidR="004E3EE8" w:rsidRPr="009C1F54" w:rsidRDefault="004E3EE8" w:rsidP="004E3EE8">
      <w:pPr>
        <w:autoSpaceDE w:val="0"/>
        <w:autoSpaceDN w:val="0"/>
        <w:adjustRightInd w:val="0"/>
        <w:spacing w:before="100" w:line="260" w:lineRule="atLeast"/>
        <w:jc w:val="both"/>
        <w:rPr>
          <w:rFonts w:ascii="Times New Roman" w:hAnsi="Times New Roman"/>
          <w:b/>
          <w:bCs/>
          <w:szCs w:val="22"/>
          <w:lang w:val="tr-TR"/>
        </w:rPr>
      </w:pPr>
      <w:r w:rsidRPr="009C1F54">
        <w:rPr>
          <w:rFonts w:ascii="Times New Roman" w:hAnsi="Times New Roman"/>
          <w:noProof/>
          <w:szCs w:val="22"/>
          <w:lang w:val="tr-TR"/>
        </w:rPr>
        <w:t xml:space="preserve">Ayrıca, aşağıda </w:t>
      </w:r>
      <w:r w:rsidR="002C1688" w:rsidRPr="009C1F54">
        <w:rPr>
          <w:rFonts w:ascii="Times New Roman" w:hAnsi="Times New Roman"/>
          <w:noProof/>
          <w:szCs w:val="22"/>
          <w:lang w:val="tr-TR"/>
        </w:rPr>
        <w:t>sunulmuş</w:t>
      </w:r>
      <w:r w:rsidRPr="009C1F54">
        <w:rPr>
          <w:rFonts w:ascii="Times New Roman" w:hAnsi="Times New Roman"/>
          <w:noProof/>
          <w:szCs w:val="22"/>
          <w:lang w:val="tr-TR"/>
        </w:rPr>
        <w:t xml:space="preserve"> </w:t>
      </w:r>
      <w:r w:rsidRPr="009C1F54">
        <w:rPr>
          <w:rFonts w:ascii="Times New Roman" w:hAnsi="Times New Roman"/>
          <w:i/>
          <w:noProof/>
          <w:szCs w:val="22"/>
          <w:lang w:val="tr-TR"/>
        </w:rPr>
        <w:t xml:space="preserve">özel araçlara </w:t>
      </w:r>
      <w:r w:rsidRPr="009C1F54">
        <w:rPr>
          <w:rFonts w:ascii="Times New Roman" w:hAnsi="Times New Roman"/>
          <w:noProof/>
          <w:szCs w:val="22"/>
          <w:lang w:val="tr-TR"/>
        </w:rPr>
        <w:t>da bakınız.</w:t>
      </w:r>
      <w:r w:rsidRPr="009C1F54">
        <w:rPr>
          <w:rFonts w:ascii="Times New Roman" w:hAnsi="Times New Roman"/>
          <w:b/>
          <w:bCs/>
          <w:szCs w:val="22"/>
          <w:lang w:val="tr-TR"/>
        </w:rPr>
        <w:t xml:space="preserve"> </w:t>
      </w:r>
    </w:p>
    <w:p w:rsidR="00DB2733" w:rsidRPr="009C1F54" w:rsidRDefault="00DB2733" w:rsidP="00DB2733">
      <w:pPr>
        <w:autoSpaceDE w:val="0"/>
        <w:autoSpaceDN w:val="0"/>
        <w:adjustRightInd w:val="0"/>
        <w:spacing w:before="120" w:after="60" w:line="260" w:lineRule="atLeast"/>
        <w:jc w:val="both"/>
        <w:rPr>
          <w:rFonts w:ascii="Times New Roman" w:hAnsi="Times New Roman"/>
          <w:b/>
          <w:bCs/>
          <w:szCs w:val="22"/>
          <w:lang w:val="tr-TR"/>
        </w:rPr>
      </w:pPr>
      <w:r w:rsidRPr="009C1F54">
        <w:rPr>
          <w:rFonts w:ascii="Times New Roman" w:hAnsi="Times New Roman"/>
          <w:b/>
          <w:bCs/>
          <w:szCs w:val="22"/>
          <w:lang w:val="tr-TR"/>
        </w:rPr>
        <w:t>Ölçme</w:t>
      </w:r>
    </w:p>
    <w:p w:rsidR="00DB2733" w:rsidRPr="009C1F54" w:rsidRDefault="001B55CF" w:rsidP="00DB2733">
      <w:pPr>
        <w:autoSpaceDE w:val="0"/>
        <w:autoSpaceDN w:val="0"/>
        <w:adjustRightInd w:val="0"/>
        <w:spacing w:line="260" w:lineRule="atLeast"/>
        <w:jc w:val="both"/>
        <w:rPr>
          <w:rFonts w:ascii="Times New Roman" w:hAnsi="Times New Roman"/>
          <w:szCs w:val="22"/>
          <w:lang w:val="tr-TR"/>
        </w:rPr>
      </w:pPr>
      <w:r w:rsidRPr="009C1F54">
        <w:rPr>
          <w:rFonts w:ascii="Times New Roman" w:hAnsi="Times New Roman"/>
          <w:szCs w:val="22"/>
          <w:lang w:val="tr-TR"/>
        </w:rPr>
        <w:t xml:space="preserve">Bir finansal varlık veya yükümlülük, kayıtlara ilk alınırken, gerçeğe uygun değerleri </w:t>
      </w:r>
      <w:r w:rsidR="0053300C" w:rsidRPr="009C1F54">
        <w:rPr>
          <w:rFonts w:ascii="Times New Roman" w:hAnsi="Times New Roman"/>
          <w:szCs w:val="22"/>
          <w:lang w:val="tr-TR"/>
        </w:rPr>
        <w:t>ve</w:t>
      </w:r>
      <w:r w:rsidRPr="009C1F54">
        <w:rPr>
          <w:rFonts w:ascii="Times New Roman" w:hAnsi="Times New Roman"/>
          <w:szCs w:val="22"/>
          <w:lang w:val="tr-TR"/>
        </w:rPr>
        <w:t xml:space="preserve"> gerçeğe uygun değer farkı kar veya zarara yansıtılmayan finansal varlık veya yükümlülük için, ilgili finansal varlığın edinimi veya finansal borcun yüklenimi ile doğrudan ilişkilendirilebilen işlem maliyetleri dikkate alınarak muhasebeleştirilmektedir</w:t>
      </w:r>
      <w:r w:rsidR="00DB2733" w:rsidRPr="009C1F54">
        <w:rPr>
          <w:rFonts w:ascii="Times New Roman" w:hAnsi="Times New Roman"/>
          <w:szCs w:val="22"/>
          <w:lang w:val="tr-TR"/>
        </w:rPr>
        <w:t>.</w:t>
      </w:r>
    </w:p>
    <w:p w:rsidR="00461CA2" w:rsidRDefault="00E9110C" w:rsidP="00E9110C">
      <w:pPr>
        <w:autoSpaceDE w:val="0"/>
        <w:autoSpaceDN w:val="0"/>
        <w:adjustRightInd w:val="0"/>
        <w:spacing w:before="60"/>
        <w:jc w:val="both"/>
        <w:rPr>
          <w:rFonts w:ascii="Times New Roman" w:hAnsi="Times New Roman"/>
          <w:szCs w:val="22"/>
          <w:lang w:val="tr-TR"/>
        </w:rPr>
      </w:pPr>
      <w:r w:rsidRPr="009C1F54">
        <w:rPr>
          <w:rFonts w:ascii="Times New Roman" w:hAnsi="Times New Roman"/>
          <w:szCs w:val="22"/>
          <w:lang w:val="tr-TR"/>
        </w:rPr>
        <w:t xml:space="preserve">Kayıtlara alınmasını müteakip gerçeğe uygun değer farkı kar veya zarara yansıtılan finansal varlıklar ile satılmaya hazır finansal varlıkların tamamı gerçeğe uygun değerleri üzerinden ölçülmektedir. </w:t>
      </w:r>
    </w:p>
    <w:p w:rsidR="00461CA2" w:rsidRPr="009C1F54" w:rsidRDefault="00461CA2" w:rsidP="00461CA2">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line="260" w:lineRule="atLeast"/>
        <w:ind w:hanging="567"/>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lastRenderedPageBreak/>
        <w:t>3.</w:t>
      </w:r>
      <w:r w:rsidRPr="009C1F54">
        <w:rPr>
          <w:rFonts w:ascii="Times New Roman" w:hAnsi="Times New Roman"/>
          <w:color w:val="auto"/>
          <w:sz w:val="26"/>
          <w:szCs w:val="26"/>
          <w:u w:val="none"/>
          <w:lang w:val="tr-TR"/>
        </w:rPr>
        <w:tab/>
        <w:t xml:space="preserve">Önemli muhasebe politikaları </w:t>
      </w:r>
      <w:r w:rsidRPr="009C1F54">
        <w:rPr>
          <w:rFonts w:ascii="Times New Roman" w:hAnsi="Times New Roman"/>
          <w:b w:val="0"/>
          <w:i/>
          <w:color w:val="auto"/>
          <w:sz w:val="26"/>
          <w:szCs w:val="26"/>
          <w:u w:val="none"/>
          <w:lang w:val="tr-TR"/>
        </w:rPr>
        <w:t>(devamı)</w:t>
      </w:r>
    </w:p>
    <w:p w:rsidR="00461CA2" w:rsidRDefault="00461CA2" w:rsidP="00461CA2">
      <w:pPr>
        <w:spacing w:before="120" w:after="120"/>
        <w:ind w:hanging="562"/>
        <w:jc w:val="both"/>
        <w:rPr>
          <w:rFonts w:ascii="Times New Roman" w:hAnsi="Times New Roman"/>
          <w:i/>
          <w:sz w:val="24"/>
          <w:szCs w:val="24"/>
          <w:lang w:val="tr-TR"/>
        </w:rPr>
      </w:pPr>
      <w:r w:rsidRPr="009C1F54">
        <w:rPr>
          <w:rFonts w:ascii="Times New Roman" w:hAnsi="Times New Roman"/>
          <w:b/>
          <w:sz w:val="24"/>
          <w:szCs w:val="24"/>
          <w:lang w:val="tr-TR"/>
        </w:rPr>
        <w:t>(i)</w:t>
      </w:r>
      <w:r w:rsidRPr="009C1F54">
        <w:rPr>
          <w:rFonts w:ascii="Times New Roman" w:hAnsi="Times New Roman"/>
          <w:b/>
          <w:sz w:val="24"/>
          <w:szCs w:val="24"/>
          <w:lang w:val="tr-TR"/>
        </w:rPr>
        <w:tab/>
        <w:t xml:space="preserve">Finansal araçlar </w:t>
      </w:r>
      <w:r w:rsidRPr="009C1F54">
        <w:rPr>
          <w:rFonts w:ascii="Times New Roman" w:hAnsi="Times New Roman"/>
          <w:i/>
          <w:sz w:val="24"/>
          <w:szCs w:val="24"/>
          <w:lang w:val="tr-TR"/>
        </w:rPr>
        <w:t>(devamı)</w:t>
      </w:r>
    </w:p>
    <w:p w:rsidR="00461CA2" w:rsidRPr="00461CA2" w:rsidRDefault="00461CA2" w:rsidP="00461CA2">
      <w:pPr>
        <w:autoSpaceDE w:val="0"/>
        <w:autoSpaceDN w:val="0"/>
        <w:adjustRightInd w:val="0"/>
        <w:spacing w:before="120" w:after="60" w:line="260" w:lineRule="atLeast"/>
        <w:jc w:val="both"/>
        <w:rPr>
          <w:rFonts w:ascii="Times New Roman" w:hAnsi="Times New Roman"/>
          <w:b/>
          <w:bCs/>
          <w:szCs w:val="22"/>
          <w:lang w:val="tr-TR"/>
        </w:rPr>
      </w:pPr>
      <w:r w:rsidRPr="009C1F54">
        <w:rPr>
          <w:rFonts w:ascii="Times New Roman" w:hAnsi="Times New Roman"/>
          <w:b/>
          <w:bCs/>
          <w:szCs w:val="22"/>
          <w:lang w:val="tr-TR"/>
        </w:rPr>
        <w:t>Ölçme</w:t>
      </w:r>
      <w:r>
        <w:rPr>
          <w:rFonts w:ascii="Times New Roman" w:hAnsi="Times New Roman"/>
          <w:b/>
          <w:bCs/>
          <w:szCs w:val="22"/>
          <w:lang w:val="tr-TR"/>
        </w:rPr>
        <w:t xml:space="preserve"> (devamı)</w:t>
      </w:r>
    </w:p>
    <w:p w:rsidR="00E9110C" w:rsidRPr="009C1F54" w:rsidRDefault="00E9110C" w:rsidP="00E9110C">
      <w:pPr>
        <w:autoSpaceDE w:val="0"/>
        <w:autoSpaceDN w:val="0"/>
        <w:adjustRightInd w:val="0"/>
        <w:spacing w:before="60"/>
        <w:jc w:val="both"/>
        <w:rPr>
          <w:rFonts w:ascii="Times New Roman" w:hAnsi="Times New Roman"/>
          <w:szCs w:val="22"/>
          <w:lang w:val="tr-TR"/>
        </w:rPr>
      </w:pPr>
      <w:r w:rsidRPr="009C1F54">
        <w:rPr>
          <w:rFonts w:ascii="Times New Roman" w:hAnsi="Times New Roman"/>
          <w:szCs w:val="22"/>
          <w:lang w:val="tr-TR"/>
        </w:rPr>
        <w:t>Ancak bu finansal varlıkların, aktif bir piyasada fiyatının olmaması veya güvenilebilir bir şekilde gerçeğe uygun değerinin ölçülememesi durumunda, varsa değer düşüklüğü için ayrılan karşılıklar düşüldükten sonra, işlem maliyetlerini de içeren elde etme maliyetleri ile muhasebeleştirilmektedir.</w:t>
      </w:r>
    </w:p>
    <w:p w:rsidR="00461CA2" w:rsidRPr="00461CA2" w:rsidRDefault="00E9110C" w:rsidP="00461CA2">
      <w:pPr>
        <w:autoSpaceDE w:val="0"/>
        <w:autoSpaceDN w:val="0"/>
        <w:adjustRightInd w:val="0"/>
        <w:spacing w:before="120"/>
        <w:jc w:val="both"/>
        <w:rPr>
          <w:rFonts w:ascii="Times New Roman" w:hAnsi="Times New Roman"/>
          <w:sz w:val="26"/>
          <w:szCs w:val="26"/>
          <w:lang w:val="tr-TR"/>
        </w:rPr>
      </w:pPr>
      <w:r w:rsidRPr="009C1F54">
        <w:rPr>
          <w:rFonts w:ascii="Times New Roman" w:hAnsi="Times New Roman"/>
          <w:szCs w:val="22"/>
          <w:lang w:val="tr-TR"/>
        </w:rPr>
        <w:t>Alım satım amaçlı olmayan finansal yükümlülükler, kredi ve alacaklar ve vadeye kadar elde tutulacak yatırımlar</w:t>
      </w:r>
      <w:r w:rsidRPr="009C1F54">
        <w:rPr>
          <w:rFonts w:ascii="Times New Roman" w:hAnsi="Times New Roman"/>
          <w:lang w:val="tr-TR"/>
        </w:rPr>
        <w:t>, varsa değer düşüklüğü için ayrılan karşılıklar düşüldükten sonra etkin faiz yöntemine göre hesaplanan itfa edilmiş maliyetleri ile muhasebeleştirilmektedir. Bir finansal varlık ya da yükümlülüğün itfa edilmiş maliyeti; ilk kayda alımında ölçülen ilk elde etme maliyetinden, ilgili finansal varlık veya yükümlülüğün ilk kayda alınma değeri ile vadesindeki değeri arasındaki fark üzerinden etkin faiz yöntemiyle hesaplanan toplam itfa tutarının ekleme veya çıkartılması ve anapara ödemeleri ile eğer varsa değer düşüklüğü için ayrılan karşılık tutarlarının çıkartılması suretiyle hesaplanmaktadır.</w:t>
      </w:r>
    </w:p>
    <w:p w:rsidR="00DA3A8A" w:rsidRPr="009C1F54" w:rsidRDefault="00DA3A8A" w:rsidP="00461CA2">
      <w:pPr>
        <w:autoSpaceDE w:val="0"/>
        <w:autoSpaceDN w:val="0"/>
        <w:adjustRightInd w:val="0"/>
        <w:spacing w:before="120" w:line="260" w:lineRule="atLeast"/>
        <w:ind w:left="425" w:hanging="425"/>
        <w:jc w:val="both"/>
        <w:rPr>
          <w:rFonts w:ascii="Times New Roman" w:hAnsi="Times New Roman"/>
          <w:b/>
          <w:bCs/>
          <w:szCs w:val="22"/>
          <w:lang w:val="tr-TR"/>
        </w:rPr>
      </w:pPr>
      <w:r w:rsidRPr="009C1F54">
        <w:rPr>
          <w:rFonts w:ascii="Times New Roman" w:hAnsi="Times New Roman"/>
          <w:b/>
          <w:bCs/>
          <w:szCs w:val="22"/>
          <w:lang w:val="tr-TR"/>
        </w:rPr>
        <w:t>Gerçeğe uygun değer ölçme ilkeleri</w:t>
      </w:r>
    </w:p>
    <w:p w:rsidR="00DA3A8A" w:rsidRPr="009C1F54" w:rsidRDefault="00DA3A8A" w:rsidP="00DB2733">
      <w:pPr>
        <w:autoSpaceDE w:val="0"/>
        <w:autoSpaceDN w:val="0"/>
        <w:adjustRightInd w:val="0"/>
        <w:spacing w:before="60"/>
        <w:jc w:val="both"/>
        <w:rPr>
          <w:rFonts w:ascii="Times New Roman" w:hAnsi="Times New Roman"/>
          <w:szCs w:val="22"/>
          <w:lang w:val="tr-TR"/>
        </w:rPr>
      </w:pPr>
      <w:r w:rsidRPr="009C1F54">
        <w:rPr>
          <w:rFonts w:ascii="Times New Roman" w:hAnsi="Times New Roman"/>
          <w:szCs w:val="22"/>
          <w:lang w:val="tr-TR"/>
        </w:rPr>
        <w:t xml:space="preserve">Finansal araçların gerçeğe uygun değerleri, raporlama tarihindeki işlem maliyetleri dikkate alınmaksızın piyasadaki kayıtlı fiyatları olarak kabul edilir. Kayıtlı piyasa fiyatı olmaması durumunda bir finansal aracın gerçeğe uygun değeri fiyatlama modelleri ya da iskontolanmış nakit akımları teknikleri kullanılarak tahmin edilir. İskontolanmış nakit akımları tekniğinin kullanıldığı durumlarda; gelecekteki tahmini nakit akımları yönetimin yapacağı en iyi tahminlere, iskonto oranı ise faiz, vade ve benzeri diğer koşullar bakımından aynı nitelikli piyasalarda işlem gören benzer araçların oranlarına dayanmaktadır. Fiyatlama modellerinin kullanıldığı durumlarda ise gerçeğe uygun değer tahmininde kullanılacak veriler raporlama tarihindeki piyasa verilerine dayanmaktadır. </w:t>
      </w:r>
    </w:p>
    <w:p w:rsidR="00DA3A8A" w:rsidRPr="009C1F54" w:rsidRDefault="00DA3A8A" w:rsidP="00DA3A8A">
      <w:pPr>
        <w:autoSpaceDE w:val="0"/>
        <w:autoSpaceDN w:val="0"/>
        <w:adjustRightInd w:val="0"/>
        <w:spacing w:before="120"/>
        <w:jc w:val="both"/>
        <w:rPr>
          <w:rFonts w:ascii="Times New Roman" w:hAnsi="Times New Roman"/>
          <w:szCs w:val="22"/>
          <w:lang w:val="tr-TR"/>
        </w:rPr>
      </w:pPr>
      <w:r w:rsidRPr="009C1F54">
        <w:rPr>
          <w:rFonts w:ascii="Times New Roman" w:hAnsi="Times New Roman"/>
          <w:lang w:val="tr-TR"/>
        </w:rPr>
        <w:t>Piyasada işlem görmeyen türev finansal araçların gerçeğe uygun değerleri, karşı tarafın kredi değerliliği ve cari piyasa koşulları da dikkate alınarak raporlama tarihinde sözleşmelerin sona ermesi durumunda, Grup’un alacağı veya ödeyeceği tutarlar tahmin edilerek bulunmaktadır.</w:t>
      </w:r>
      <w:r w:rsidRPr="009C1F54">
        <w:rPr>
          <w:rFonts w:ascii="Times New Roman" w:hAnsi="Times New Roman"/>
          <w:szCs w:val="22"/>
          <w:lang w:val="tr-TR"/>
        </w:rPr>
        <w:t xml:space="preserve"> </w:t>
      </w:r>
    </w:p>
    <w:p w:rsidR="004E3EE8" w:rsidRPr="009C1F54" w:rsidRDefault="004E3EE8" w:rsidP="004E3EE8">
      <w:pPr>
        <w:autoSpaceDE w:val="0"/>
        <w:autoSpaceDN w:val="0"/>
        <w:adjustRightInd w:val="0"/>
        <w:spacing w:before="120" w:after="120"/>
        <w:jc w:val="both"/>
        <w:rPr>
          <w:rFonts w:ascii="Times New Roman" w:hAnsi="Times New Roman"/>
          <w:b/>
          <w:bCs/>
          <w:szCs w:val="22"/>
          <w:lang w:val="tr-TR"/>
        </w:rPr>
      </w:pPr>
      <w:r w:rsidRPr="009C1F54">
        <w:rPr>
          <w:rFonts w:ascii="Times New Roman" w:hAnsi="Times New Roman"/>
          <w:b/>
          <w:bCs/>
          <w:szCs w:val="22"/>
          <w:lang w:val="tr-TR"/>
        </w:rPr>
        <w:t>Müteakip değerlemelerdeki kazanç ve zararlar</w:t>
      </w:r>
    </w:p>
    <w:p w:rsidR="004E3EE8" w:rsidRPr="009C1F54" w:rsidRDefault="004E3EE8" w:rsidP="00DB2733">
      <w:pPr>
        <w:autoSpaceDE w:val="0"/>
        <w:autoSpaceDN w:val="0"/>
        <w:adjustRightInd w:val="0"/>
        <w:spacing w:before="60"/>
        <w:jc w:val="both"/>
        <w:rPr>
          <w:rFonts w:ascii="Times New Roman" w:hAnsi="Times New Roman"/>
          <w:szCs w:val="22"/>
          <w:lang w:val="tr-TR"/>
        </w:rPr>
      </w:pPr>
      <w:r w:rsidRPr="009C1F54">
        <w:rPr>
          <w:rFonts w:ascii="Times New Roman" w:hAnsi="Times New Roman"/>
          <w:szCs w:val="22"/>
          <w:lang w:val="tr-TR"/>
        </w:rPr>
        <w:t>Finansal varlıkların gerçeğe uygun değerlerindeki değişim sonucunda oluşan kazanç ve zararlar konsolide kapsamlı gelir tablosunda menkul kıymetlerden alınan faizler hesabında muhasebeleştirilmektedir.</w:t>
      </w:r>
    </w:p>
    <w:p w:rsidR="004E3EE8" w:rsidRPr="009C1F54" w:rsidRDefault="004E3EE8" w:rsidP="004E3EE8">
      <w:pPr>
        <w:autoSpaceDE w:val="0"/>
        <w:autoSpaceDN w:val="0"/>
        <w:adjustRightInd w:val="0"/>
        <w:spacing w:before="120" w:line="260" w:lineRule="atLeast"/>
        <w:jc w:val="both"/>
        <w:rPr>
          <w:rFonts w:ascii="Times New Roman" w:hAnsi="Times New Roman"/>
          <w:b/>
          <w:bCs/>
          <w:szCs w:val="22"/>
          <w:lang w:val="tr-TR"/>
        </w:rPr>
      </w:pPr>
      <w:r w:rsidRPr="009C1F54">
        <w:rPr>
          <w:rFonts w:ascii="Times New Roman" w:hAnsi="Times New Roman"/>
          <w:lang w:val="tr-TR"/>
        </w:rPr>
        <w:t xml:space="preserve">Satılmaya hazır finansal varlıkların gerçeğe uygun değerlerindeki değişikliklerden kaynaklanan kazanç veya zararlar diğer kapsamlı gelirler altında, ‘satılmaya hazır finansal varlıklar değerleme farkları’ olarak gösterilmektedir. İlgili finansal varlıkların elden çıkarılması sonucunda diğer kapsamlı gelir hesaplarında oluşan toplam kazanç veya zararlar kar/zarar hesaplarına aktarılmaktadır. Satılmaya hazır finansal varlıklardan, vadeye kadar elde tutulacak yatırımlardan ve gerçeğe </w:t>
      </w:r>
      <w:r w:rsidR="0053300C" w:rsidRPr="009C1F54">
        <w:rPr>
          <w:rFonts w:ascii="Times New Roman" w:hAnsi="Times New Roman"/>
          <w:lang w:val="tr-TR"/>
        </w:rPr>
        <w:t>uygun</w:t>
      </w:r>
      <w:r w:rsidRPr="009C1F54">
        <w:rPr>
          <w:rFonts w:ascii="Times New Roman" w:hAnsi="Times New Roman"/>
          <w:lang w:val="tr-TR"/>
        </w:rPr>
        <w:t xml:space="preserve"> değer farkı kar veya zarara yansıtılan finansal varlıklardan alınan faizler, konsolide kapsamlı gelir tablosunda faiz geliri olarak muhasebeleştirilmektedir.</w:t>
      </w:r>
    </w:p>
    <w:p w:rsidR="00DB2733" w:rsidRPr="009C1F54" w:rsidRDefault="00DB2733" w:rsidP="00DB2733">
      <w:pPr>
        <w:autoSpaceDE w:val="0"/>
        <w:autoSpaceDN w:val="0"/>
        <w:adjustRightInd w:val="0"/>
        <w:spacing w:before="120" w:after="120" w:line="260" w:lineRule="atLeast"/>
        <w:ind w:left="425" w:hanging="425"/>
        <w:jc w:val="both"/>
        <w:rPr>
          <w:rFonts w:ascii="Times New Roman" w:hAnsi="Times New Roman"/>
          <w:b/>
          <w:bCs/>
          <w:szCs w:val="22"/>
          <w:lang w:val="tr-TR"/>
        </w:rPr>
      </w:pPr>
      <w:r w:rsidRPr="009C1F54">
        <w:rPr>
          <w:rFonts w:ascii="Times New Roman" w:hAnsi="Times New Roman"/>
          <w:b/>
          <w:bCs/>
          <w:szCs w:val="22"/>
          <w:lang w:val="tr-TR"/>
        </w:rPr>
        <w:t>Kayıtlardan çıkarma</w:t>
      </w:r>
    </w:p>
    <w:p w:rsidR="00DB2733" w:rsidRPr="009C1F54" w:rsidRDefault="00DB2733" w:rsidP="00DB2733">
      <w:pPr>
        <w:pStyle w:val="BodybyBD"/>
        <w:keepLines w:val="0"/>
        <w:autoSpaceDE w:val="0"/>
        <w:autoSpaceDN w:val="0"/>
        <w:adjustRightInd w:val="0"/>
        <w:spacing w:before="60" w:after="0" w:line="240" w:lineRule="auto"/>
        <w:rPr>
          <w:rFonts w:ascii="Times New Roman" w:hAnsi="Times New Roman"/>
          <w:lang w:val="tr-TR"/>
        </w:rPr>
      </w:pPr>
      <w:r w:rsidRPr="009C1F54">
        <w:rPr>
          <w:rFonts w:ascii="Times New Roman" w:hAnsi="Times New Roman"/>
          <w:lang w:val="tr-TR"/>
        </w:rPr>
        <w:t xml:space="preserve">Finansal varlıklar, Grup’un ilgili varlıklar üzerindeki sözleşmeye dayalı haklardaki kontrolünü kaybetmesi durumunda kayıtlardan çıkarılmaktadır. Bu durum bu hakların gerçekleşmesi, vadesinin dolması veya teslim edilmesi durumunda oluşur. </w:t>
      </w:r>
    </w:p>
    <w:p w:rsidR="00DB2733" w:rsidRPr="009C1F54" w:rsidRDefault="00DB2733" w:rsidP="00DB2733">
      <w:pPr>
        <w:autoSpaceDE w:val="0"/>
        <w:autoSpaceDN w:val="0"/>
        <w:adjustRightInd w:val="0"/>
        <w:spacing w:before="120" w:line="260" w:lineRule="atLeast"/>
        <w:ind w:right="-1"/>
        <w:jc w:val="both"/>
        <w:rPr>
          <w:rFonts w:ascii="Times New Roman" w:hAnsi="Times New Roman"/>
          <w:szCs w:val="22"/>
          <w:lang w:val="tr-TR"/>
        </w:rPr>
      </w:pPr>
      <w:r w:rsidRPr="009C1F54">
        <w:rPr>
          <w:rFonts w:ascii="Times New Roman" w:hAnsi="Times New Roman"/>
          <w:lang w:val="tr-TR"/>
        </w:rPr>
        <w:t>Satılmaya hazır finansal varlıklar ve gerçeğe uygun değer farkı kar veya zarara yansıtılan finansal varlıklar, Grup’un bu varlıkları satma taahhüdünde bulunduğu tarihte kayıtlardan çıkartılır ve bununla ilgili satın alanın ödemesini yapacağı alacaklar da aynı tarihte kayıtlara alınır.</w:t>
      </w:r>
      <w:r w:rsidRPr="009C1F54">
        <w:rPr>
          <w:rFonts w:ascii="Times New Roman" w:hAnsi="Times New Roman"/>
          <w:szCs w:val="22"/>
          <w:lang w:val="tr-TR"/>
        </w:rPr>
        <w:t xml:space="preserve"> Varlıkların elden çıkarılmasına ilişkin kar ya da zararlar esas maliyet yöntemine göre belirlenmektedir.</w:t>
      </w:r>
    </w:p>
    <w:p w:rsidR="00E9110C" w:rsidRPr="009C1F54" w:rsidRDefault="00E9110C" w:rsidP="00E9110C">
      <w:pPr>
        <w:autoSpaceDE w:val="0"/>
        <w:autoSpaceDN w:val="0"/>
        <w:adjustRightInd w:val="0"/>
        <w:spacing w:before="120" w:line="260" w:lineRule="atLeast"/>
        <w:jc w:val="both"/>
        <w:rPr>
          <w:rFonts w:ascii="Times New Roman" w:hAnsi="Times New Roman"/>
          <w:lang w:val="tr-TR"/>
        </w:rPr>
      </w:pPr>
      <w:r w:rsidRPr="009C1F54">
        <w:rPr>
          <w:rFonts w:ascii="Times New Roman" w:hAnsi="Times New Roman"/>
          <w:lang w:val="tr-TR"/>
        </w:rPr>
        <w:t>Vadeye kadar elde tutulacak finansal yatırımlar ile kredi ve alacaklar, Grup tarafından karşı tarafa transfer oldukları gün kayıtlardan çıkarılmaktadır.</w:t>
      </w:r>
    </w:p>
    <w:p w:rsidR="00FE4208" w:rsidRPr="009C1F54" w:rsidRDefault="00FE4208" w:rsidP="003478A3">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lastRenderedPageBreak/>
        <w:t>3.</w:t>
      </w:r>
      <w:r w:rsidRPr="009C1F54">
        <w:rPr>
          <w:rFonts w:ascii="Times New Roman" w:hAnsi="Times New Roman"/>
          <w:color w:val="auto"/>
          <w:sz w:val="26"/>
          <w:szCs w:val="26"/>
          <w:u w:val="none"/>
          <w:lang w:val="tr-TR"/>
        </w:rPr>
        <w:tab/>
        <w:t xml:space="preserve">Önemli muhasebe politikaları </w:t>
      </w:r>
      <w:r w:rsidRPr="009C1F54">
        <w:rPr>
          <w:rFonts w:ascii="Times New Roman" w:hAnsi="Times New Roman"/>
          <w:b w:val="0"/>
          <w:i/>
          <w:color w:val="auto"/>
          <w:sz w:val="26"/>
          <w:szCs w:val="26"/>
          <w:u w:val="none"/>
          <w:lang w:val="tr-TR"/>
        </w:rPr>
        <w:t>(devamı)</w:t>
      </w:r>
    </w:p>
    <w:p w:rsidR="00FE4208" w:rsidRDefault="00FE4208" w:rsidP="00FE4208">
      <w:pPr>
        <w:spacing w:before="120" w:after="120"/>
        <w:ind w:hanging="562"/>
        <w:jc w:val="both"/>
        <w:rPr>
          <w:rFonts w:ascii="Times New Roman" w:hAnsi="Times New Roman"/>
          <w:i/>
          <w:sz w:val="24"/>
          <w:szCs w:val="24"/>
          <w:lang w:val="tr-TR"/>
        </w:rPr>
      </w:pPr>
      <w:r w:rsidRPr="009C1F54">
        <w:rPr>
          <w:rFonts w:ascii="Times New Roman" w:hAnsi="Times New Roman"/>
          <w:b/>
          <w:sz w:val="24"/>
          <w:szCs w:val="24"/>
          <w:lang w:val="tr-TR"/>
        </w:rPr>
        <w:t>(i)</w:t>
      </w:r>
      <w:r w:rsidRPr="009C1F54">
        <w:rPr>
          <w:rFonts w:ascii="Times New Roman" w:hAnsi="Times New Roman"/>
          <w:b/>
          <w:sz w:val="24"/>
          <w:szCs w:val="24"/>
          <w:lang w:val="tr-TR"/>
        </w:rPr>
        <w:tab/>
        <w:t xml:space="preserve">Finansal araçlar </w:t>
      </w:r>
      <w:r w:rsidRPr="009C1F54">
        <w:rPr>
          <w:rFonts w:ascii="Times New Roman" w:hAnsi="Times New Roman"/>
          <w:i/>
          <w:sz w:val="24"/>
          <w:szCs w:val="24"/>
          <w:lang w:val="tr-TR"/>
        </w:rPr>
        <w:t>(devamı)</w:t>
      </w:r>
    </w:p>
    <w:p w:rsidR="00FE4208" w:rsidRPr="00412C01" w:rsidRDefault="00FE4208" w:rsidP="00412C01">
      <w:pPr>
        <w:autoSpaceDE w:val="0"/>
        <w:autoSpaceDN w:val="0"/>
        <w:adjustRightInd w:val="0"/>
        <w:spacing w:before="120" w:after="120" w:line="260" w:lineRule="atLeast"/>
        <w:ind w:left="425" w:hanging="425"/>
        <w:jc w:val="both"/>
        <w:rPr>
          <w:rFonts w:ascii="Times New Roman" w:hAnsi="Times New Roman"/>
          <w:b/>
          <w:bCs/>
          <w:szCs w:val="22"/>
          <w:lang w:val="tr-TR"/>
        </w:rPr>
      </w:pPr>
      <w:r w:rsidRPr="009C1F54">
        <w:rPr>
          <w:rFonts w:ascii="Times New Roman" w:hAnsi="Times New Roman"/>
          <w:b/>
          <w:bCs/>
          <w:szCs w:val="22"/>
          <w:lang w:val="tr-TR"/>
        </w:rPr>
        <w:t>Kayıtlardan çıkarma</w:t>
      </w:r>
      <w:r>
        <w:rPr>
          <w:rFonts w:ascii="Times New Roman" w:hAnsi="Times New Roman"/>
          <w:b/>
          <w:bCs/>
          <w:szCs w:val="22"/>
          <w:lang w:val="tr-TR"/>
        </w:rPr>
        <w:t xml:space="preserve"> </w:t>
      </w:r>
      <w:r w:rsidR="00412C01" w:rsidRPr="00412C01">
        <w:rPr>
          <w:rFonts w:ascii="Times New Roman" w:hAnsi="Times New Roman"/>
          <w:bCs/>
          <w:i/>
          <w:szCs w:val="22"/>
          <w:lang w:val="tr-TR"/>
        </w:rPr>
        <w:t>(</w:t>
      </w:r>
      <w:r w:rsidRPr="00412C01">
        <w:rPr>
          <w:rFonts w:ascii="Times New Roman" w:hAnsi="Times New Roman"/>
          <w:bCs/>
          <w:i/>
          <w:szCs w:val="22"/>
          <w:lang w:val="tr-TR"/>
        </w:rPr>
        <w:t>devamı</w:t>
      </w:r>
      <w:r w:rsidR="00412C01" w:rsidRPr="00412C01">
        <w:rPr>
          <w:rFonts w:ascii="Times New Roman" w:hAnsi="Times New Roman"/>
          <w:bCs/>
          <w:i/>
          <w:szCs w:val="22"/>
          <w:lang w:val="tr-TR"/>
        </w:rPr>
        <w:t>)</w:t>
      </w:r>
    </w:p>
    <w:p w:rsidR="00E9110C" w:rsidRPr="009C1F54" w:rsidRDefault="00E9110C" w:rsidP="00E9110C">
      <w:pPr>
        <w:autoSpaceDE w:val="0"/>
        <w:autoSpaceDN w:val="0"/>
        <w:adjustRightInd w:val="0"/>
        <w:spacing w:before="120" w:line="260" w:lineRule="atLeast"/>
        <w:jc w:val="both"/>
        <w:rPr>
          <w:rFonts w:ascii="Times New Roman" w:hAnsi="Times New Roman"/>
          <w:lang w:val="tr-TR"/>
        </w:rPr>
      </w:pPr>
      <w:r w:rsidRPr="009C1F54">
        <w:rPr>
          <w:rFonts w:ascii="Times New Roman" w:hAnsi="Times New Roman"/>
          <w:lang w:val="tr-TR"/>
        </w:rPr>
        <w:t>Grup bir finansal borcu, sadece ve sadece, sözleşmede belirlenen yükümlülük yerine getirildiğinde, iptal edildiğinde veya zamanaşımına uğradığında kayıtlarından çıkarır.</w:t>
      </w:r>
    </w:p>
    <w:p w:rsidR="00E9110C" w:rsidRPr="009C1F54" w:rsidRDefault="00E9110C" w:rsidP="00E9110C">
      <w:pPr>
        <w:autoSpaceDE w:val="0"/>
        <w:autoSpaceDN w:val="0"/>
        <w:adjustRightInd w:val="0"/>
        <w:spacing w:before="120" w:after="120" w:line="260" w:lineRule="atLeast"/>
        <w:ind w:left="432" w:hanging="432"/>
        <w:jc w:val="both"/>
        <w:rPr>
          <w:rFonts w:ascii="Times New Roman" w:hAnsi="Times New Roman"/>
          <w:b/>
          <w:bCs/>
          <w:szCs w:val="22"/>
          <w:lang w:val="tr-TR"/>
        </w:rPr>
      </w:pPr>
      <w:r w:rsidRPr="009C1F54">
        <w:rPr>
          <w:rFonts w:ascii="Times New Roman" w:hAnsi="Times New Roman"/>
          <w:b/>
          <w:bCs/>
          <w:szCs w:val="22"/>
          <w:lang w:val="tr-TR"/>
        </w:rPr>
        <w:t>Netleştirme</w:t>
      </w:r>
    </w:p>
    <w:p w:rsidR="00E9110C" w:rsidRPr="009C1F54" w:rsidRDefault="00E9110C" w:rsidP="00C4604F">
      <w:pPr>
        <w:autoSpaceDE w:val="0"/>
        <w:autoSpaceDN w:val="0"/>
        <w:adjustRightInd w:val="0"/>
        <w:spacing w:before="100" w:line="260" w:lineRule="atLeast"/>
        <w:jc w:val="both"/>
        <w:rPr>
          <w:rFonts w:ascii="Times New Roman" w:hAnsi="Times New Roman"/>
          <w:szCs w:val="22"/>
          <w:lang w:val="tr-TR"/>
        </w:rPr>
      </w:pPr>
      <w:r w:rsidRPr="009C1F54">
        <w:rPr>
          <w:rFonts w:ascii="Times New Roman" w:hAnsi="Times New Roman"/>
          <w:szCs w:val="22"/>
          <w:lang w:val="tr-TR"/>
        </w:rPr>
        <w:t>Finansal varlıklar ve yükümlülükler konsolide finansal durum tablolarında, sadece Grup’un netleştirmeye yönelik bir hakka ve yaptırım gücüne sahip olması veya ilgili finansal varlık ve yükümlülüğü net tutarları üzerinden tahsil etme/ödeme niyetinde olması veya ilgili finansal varlık ve borcu eşzamanlı olarak sonuçlandırma hakkına sahip olması durumlarında net tutarları üzerinden gösterilmektedir.</w:t>
      </w:r>
    </w:p>
    <w:p w:rsidR="00E9110C" w:rsidRPr="009C1F54" w:rsidRDefault="00E9110C" w:rsidP="00C4604F">
      <w:pPr>
        <w:autoSpaceDE w:val="0"/>
        <w:autoSpaceDN w:val="0"/>
        <w:adjustRightInd w:val="0"/>
        <w:spacing w:before="100" w:line="260" w:lineRule="atLeast"/>
        <w:jc w:val="both"/>
        <w:rPr>
          <w:rFonts w:ascii="Times New Roman" w:hAnsi="Times New Roman"/>
          <w:szCs w:val="22"/>
          <w:lang w:val="tr-TR"/>
        </w:rPr>
      </w:pPr>
      <w:r w:rsidRPr="009C1F54">
        <w:rPr>
          <w:rFonts w:ascii="Times New Roman" w:hAnsi="Times New Roman"/>
          <w:szCs w:val="22"/>
          <w:lang w:val="tr-TR"/>
        </w:rPr>
        <w:t>Gelir ve giderler, sadece muhasebe standartlarınca izin verildiği sürece veya Grup’un alım satım işlemleri gibi benzer işlemlerden kaynaklanan kar ve zararlar için net olarak gösterilmektedir.</w:t>
      </w:r>
    </w:p>
    <w:p w:rsidR="003404AE" w:rsidRPr="009C1F54" w:rsidRDefault="003404AE" w:rsidP="003404AE">
      <w:pPr>
        <w:autoSpaceDE w:val="0"/>
        <w:autoSpaceDN w:val="0"/>
        <w:adjustRightInd w:val="0"/>
        <w:spacing w:before="120" w:after="120" w:line="260" w:lineRule="atLeast"/>
        <w:jc w:val="both"/>
        <w:rPr>
          <w:rFonts w:ascii="Times New Roman" w:hAnsi="Times New Roman"/>
          <w:b/>
          <w:bCs/>
          <w:szCs w:val="22"/>
          <w:lang w:val="tr-TR"/>
        </w:rPr>
      </w:pPr>
      <w:r w:rsidRPr="009C1F54">
        <w:rPr>
          <w:rFonts w:ascii="Times New Roman" w:hAnsi="Times New Roman"/>
          <w:b/>
          <w:bCs/>
          <w:szCs w:val="22"/>
          <w:lang w:val="tr-TR"/>
        </w:rPr>
        <w:t>Özel araçlar</w:t>
      </w:r>
    </w:p>
    <w:p w:rsidR="003404AE" w:rsidRPr="009C1F54" w:rsidRDefault="003404AE" w:rsidP="00C4604F">
      <w:pPr>
        <w:pStyle w:val="BodybyBD"/>
        <w:keepLines w:val="0"/>
        <w:autoSpaceDE w:val="0"/>
        <w:autoSpaceDN w:val="0"/>
        <w:adjustRightInd w:val="0"/>
        <w:spacing w:before="100" w:after="0" w:line="260" w:lineRule="atLeast"/>
        <w:rPr>
          <w:rFonts w:ascii="Times New Roman" w:hAnsi="Times New Roman"/>
          <w:lang w:val="tr-TR"/>
        </w:rPr>
      </w:pPr>
      <w:r w:rsidRPr="009C1F54">
        <w:rPr>
          <w:rFonts w:ascii="Times New Roman" w:hAnsi="Times New Roman"/>
          <w:i/>
          <w:lang w:val="tr-TR"/>
        </w:rPr>
        <w:t>Nakit ve nakde eşdeğer varlıklar:</w:t>
      </w:r>
      <w:r w:rsidRPr="009C1F54">
        <w:rPr>
          <w:rFonts w:ascii="Times New Roman" w:hAnsi="Times New Roman"/>
          <w:lang w:val="tr-TR"/>
        </w:rPr>
        <w:t xml:space="preserve"> Konsolide nakit akı</w:t>
      </w:r>
      <w:r w:rsidR="00665D3D" w:rsidRPr="009C1F54">
        <w:rPr>
          <w:rFonts w:ascii="Times New Roman" w:hAnsi="Times New Roman"/>
          <w:lang w:val="tr-TR"/>
        </w:rPr>
        <w:t>ş</w:t>
      </w:r>
      <w:r w:rsidRPr="009C1F54">
        <w:rPr>
          <w:rFonts w:ascii="Times New Roman" w:hAnsi="Times New Roman"/>
          <w:lang w:val="tr-TR"/>
        </w:rPr>
        <w:t xml:space="preserve"> tablosunun ha</w:t>
      </w:r>
      <w:r w:rsidR="00004DC0" w:rsidRPr="009C1F54">
        <w:rPr>
          <w:rFonts w:ascii="Times New Roman" w:hAnsi="Times New Roman"/>
          <w:lang w:val="tr-TR"/>
        </w:rPr>
        <w:t>z</w:t>
      </w:r>
      <w:r w:rsidRPr="009C1F54">
        <w:rPr>
          <w:rFonts w:ascii="Times New Roman" w:hAnsi="Times New Roman"/>
          <w:lang w:val="tr-TR"/>
        </w:rPr>
        <w:t xml:space="preserve">ırlanmasına esas teşkil eden nakit ve nakde eşdeğer varlıklar, kasa, efektif deposu, çekler, </w:t>
      </w:r>
      <w:r w:rsidR="00C97DB0" w:rsidRPr="009C1F54">
        <w:rPr>
          <w:rFonts w:ascii="Times New Roman" w:hAnsi="Times New Roman"/>
          <w:lang w:val="tr-TR"/>
        </w:rPr>
        <w:t>Türkiye Cumhuriyet M</w:t>
      </w:r>
      <w:r w:rsidRPr="009C1F54">
        <w:rPr>
          <w:rFonts w:ascii="Times New Roman" w:hAnsi="Times New Roman"/>
          <w:lang w:val="tr-TR"/>
        </w:rPr>
        <w:t xml:space="preserve">erkez </w:t>
      </w:r>
      <w:r w:rsidR="00C97DB0" w:rsidRPr="009C1F54">
        <w:rPr>
          <w:rFonts w:ascii="Times New Roman" w:hAnsi="Times New Roman"/>
          <w:lang w:val="tr-TR"/>
        </w:rPr>
        <w:t>B</w:t>
      </w:r>
      <w:r w:rsidRPr="009C1F54">
        <w:rPr>
          <w:rFonts w:ascii="Times New Roman" w:hAnsi="Times New Roman"/>
          <w:lang w:val="tr-TR"/>
        </w:rPr>
        <w:t>anka</w:t>
      </w:r>
      <w:r w:rsidR="00C97DB0" w:rsidRPr="009C1F54">
        <w:rPr>
          <w:rFonts w:ascii="Times New Roman" w:hAnsi="Times New Roman"/>
          <w:lang w:val="tr-TR"/>
        </w:rPr>
        <w:t>sı</w:t>
      </w:r>
      <w:r w:rsidR="00CD62A0" w:rsidRPr="009C1F54">
        <w:rPr>
          <w:rFonts w:ascii="Times New Roman" w:hAnsi="Times New Roman"/>
          <w:lang w:val="tr-TR"/>
        </w:rPr>
        <w:t>’nda tutulan</w:t>
      </w:r>
      <w:r w:rsidRPr="009C1F54">
        <w:rPr>
          <w:rFonts w:ascii="Times New Roman" w:hAnsi="Times New Roman"/>
          <w:lang w:val="tr-TR"/>
        </w:rPr>
        <w:t xml:space="preserve"> mevduat, para piyasa</w:t>
      </w:r>
      <w:r w:rsidR="00C97DB0" w:rsidRPr="009C1F54">
        <w:rPr>
          <w:rFonts w:ascii="Times New Roman" w:hAnsi="Times New Roman"/>
          <w:lang w:val="tr-TR"/>
        </w:rPr>
        <w:t xml:space="preserve">larından alacaklar </w:t>
      </w:r>
      <w:r w:rsidRPr="009C1F54">
        <w:rPr>
          <w:rFonts w:ascii="Times New Roman" w:hAnsi="Times New Roman"/>
          <w:lang w:val="tr-TR"/>
        </w:rPr>
        <w:t xml:space="preserve">ve </w:t>
      </w:r>
      <w:r w:rsidR="00004DC0" w:rsidRPr="009C1F54">
        <w:rPr>
          <w:rFonts w:ascii="Times New Roman" w:hAnsi="Times New Roman"/>
          <w:lang w:val="tr-TR"/>
        </w:rPr>
        <w:t xml:space="preserve">bankalara verilen </w:t>
      </w:r>
      <w:r w:rsidRPr="009C1F54">
        <w:rPr>
          <w:rFonts w:ascii="Times New Roman" w:hAnsi="Times New Roman"/>
          <w:lang w:val="tr-TR"/>
        </w:rPr>
        <w:t>3 aydan kısa vadeli kredi ve a</w:t>
      </w:r>
      <w:r w:rsidR="00EF5A89" w:rsidRPr="009C1F54">
        <w:rPr>
          <w:rFonts w:ascii="Times New Roman" w:hAnsi="Times New Roman"/>
          <w:lang w:val="tr-TR"/>
        </w:rPr>
        <w:t>lacakları</w:t>
      </w:r>
      <w:r w:rsidRPr="009C1F54">
        <w:rPr>
          <w:rFonts w:ascii="Times New Roman" w:hAnsi="Times New Roman"/>
          <w:lang w:val="tr-TR"/>
        </w:rPr>
        <w:t xml:space="preserve"> içermektedir.</w:t>
      </w:r>
    </w:p>
    <w:p w:rsidR="004E3EE8" w:rsidRPr="009C1F54" w:rsidRDefault="003404AE" w:rsidP="00C4604F">
      <w:pPr>
        <w:autoSpaceDE w:val="0"/>
        <w:autoSpaceDN w:val="0"/>
        <w:adjustRightInd w:val="0"/>
        <w:spacing w:before="100" w:line="260" w:lineRule="atLeast"/>
        <w:jc w:val="both"/>
        <w:rPr>
          <w:rFonts w:ascii="Times New Roman" w:hAnsi="Times New Roman"/>
          <w:i/>
          <w:lang w:val="tr-TR"/>
        </w:rPr>
      </w:pPr>
      <w:r w:rsidRPr="009C1F54">
        <w:rPr>
          <w:rFonts w:ascii="Times New Roman" w:hAnsi="Times New Roman"/>
          <w:i/>
          <w:lang w:val="tr-TR"/>
        </w:rPr>
        <w:t xml:space="preserve">Yatırımlar: </w:t>
      </w:r>
      <w:r w:rsidR="00E3364F" w:rsidRPr="009C1F54">
        <w:rPr>
          <w:rFonts w:ascii="Times New Roman" w:hAnsi="Times New Roman"/>
          <w:lang w:val="tr-TR"/>
        </w:rPr>
        <w:t xml:space="preserve">Kısa vadede kar sağlamak amaçlı </w:t>
      </w:r>
      <w:r w:rsidRPr="009C1F54">
        <w:rPr>
          <w:rFonts w:ascii="Times New Roman" w:hAnsi="Times New Roman"/>
          <w:lang w:val="tr-TR"/>
        </w:rPr>
        <w:t>elde tutulan yatırımlar alım-satım amaçlı finansal araçlar olarak; Grup’un vadesine kadar elde tutma niyeti ve kabiliyeti olan yatırımlar vadeye kadar elde tutulacak finansal varlıklar olarak sınıflanmaktadır.</w:t>
      </w:r>
      <w:r w:rsidR="004E3EE8" w:rsidRPr="009C1F54">
        <w:rPr>
          <w:rFonts w:ascii="Times New Roman" w:hAnsi="Times New Roman"/>
          <w:i/>
          <w:lang w:val="tr-TR"/>
        </w:rPr>
        <w:t xml:space="preserve"> </w:t>
      </w:r>
    </w:p>
    <w:p w:rsidR="004E3EE8" w:rsidRPr="009C1F54" w:rsidRDefault="004E3EE8" w:rsidP="00C4604F">
      <w:pPr>
        <w:autoSpaceDE w:val="0"/>
        <w:autoSpaceDN w:val="0"/>
        <w:adjustRightInd w:val="0"/>
        <w:spacing w:before="100" w:line="260" w:lineRule="atLeast"/>
        <w:jc w:val="both"/>
        <w:rPr>
          <w:rFonts w:ascii="Times New Roman" w:hAnsi="Times New Roman"/>
          <w:bCs/>
          <w:lang w:val="tr-TR"/>
        </w:rPr>
      </w:pPr>
      <w:r w:rsidRPr="009C1F54">
        <w:rPr>
          <w:rFonts w:ascii="Times New Roman" w:hAnsi="Times New Roman"/>
          <w:i/>
          <w:lang w:val="tr-TR"/>
        </w:rPr>
        <w:t>Bankalara ve müşterilere verilen kredi ve avanslar:</w:t>
      </w:r>
      <w:r w:rsidRPr="009C1F54">
        <w:rPr>
          <w:rFonts w:ascii="Times New Roman" w:hAnsi="Times New Roman"/>
          <w:bCs/>
          <w:lang w:val="tr-TR"/>
        </w:rPr>
        <w:t xml:space="preserve"> Grup tarafından banka ve müşterilere sağlanan kredi ve avanslar, kredi ve alacaklar olarak sınıflanmakta ve ayrılan karşılıklar düşüldükten sonra kalan tahmini tahsil edilebilir tutarları üzerinden gösterilmektedir.</w:t>
      </w:r>
    </w:p>
    <w:p w:rsidR="004E3EE8" w:rsidRPr="009C1F54" w:rsidRDefault="004E3EE8" w:rsidP="00C4604F">
      <w:pPr>
        <w:pStyle w:val="BodybyBD"/>
        <w:keepLines w:val="0"/>
        <w:autoSpaceDE w:val="0"/>
        <w:autoSpaceDN w:val="0"/>
        <w:adjustRightInd w:val="0"/>
        <w:spacing w:before="100" w:after="0" w:line="260" w:lineRule="atLeast"/>
        <w:rPr>
          <w:rFonts w:ascii="Times New Roman" w:hAnsi="Times New Roman"/>
          <w:lang w:val="tr-TR"/>
        </w:rPr>
      </w:pPr>
      <w:r w:rsidRPr="009C1F54">
        <w:rPr>
          <w:rFonts w:ascii="Times New Roman" w:hAnsi="Times New Roman"/>
          <w:i/>
          <w:lang w:val="tr-TR"/>
        </w:rPr>
        <w:t xml:space="preserve">Finansal kiralama alacakları: </w:t>
      </w:r>
      <w:r w:rsidRPr="009C1F54">
        <w:rPr>
          <w:rFonts w:ascii="Times New Roman" w:hAnsi="Times New Roman"/>
          <w:lang w:val="tr-TR"/>
        </w:rPr>
        <w:t>Kiraya konu olan varlığın sahiplikle ilgili tüm risk ve getirilerinin kiralayana transfer edildiği kiralama işlemleri finansal kiralama olarak sınıflandırılmaktadır. Finansal kiralama ödemelerinin, garanti edilmiş kalan değeri dahil olmak üzere, bugünkü değerine eşit olan tutar alacak olarak kayıtlara alınır. Brüt alacak ile alacağın bugünkü değeri arasındaki fark, kazanılmamış finansal gelir olarak, kiralama süresi üzerinden etkin faiz yöntemi kullanılarak kayıtlara alınır. Finansal kiralama alacakları müşterilere verilen kredi ve avanslar içinde gösterilmektedir.</w:t>
      </w:r>
    </w:p>
    <w:p w:rsidR="00DB2733" w:rsidRPr="009C1F54" w:rsidRDefault="00056DB8" w:rsidP="00C4604F">
      <w:pPr>
        <w:pStyle w:val="BodyText"/>
        <w:autoSpaceDE w:val="0"/>
        <w:autoSpaceDN w:val="0"/>
        <w:adjustRightInd w:val="0"/>
        <w:spacing w:before="100" w:line="260" w:lineRule="atLeast"/>
        <w:jc w:val="both"/>
        <w:rPr>
          <w:rFonts w:ascii="Times New Roman" w:hAnsi="Times New Roman"/>
        </w:rPr>
      </w:pPr>
      <w:r w:rsidRPr="009C1F54">
        <w:rPr>
          <w:rFonts w:ascii="Times New Roman" w:hAnsi="Times New Roman"/>
          <w:i/>
        </w:rPr>
        <w:t>Fak</w:t>
      </w:r>
      <w:r w:rsidR="00DB2733" w:rsidRPr="009C1F54">
        <w:rPr>
          <w:rFonts w:ascii="Times New Roman" w:hAnsi="Times New Roman"/>
          <w:i/>
        </w:rPr>
        <w:t xml:space="preserve">toring alacakları: </w:t>
      </w:r>
      <w:r w:rsidR="00DB2733" w:rsidRPr="009C1F54">
        <w:rPr>
          <w:rFonts w:ascii="Times New Roman" w:hAnsi="Times New Roman"/>
        </w:rPr>
        <w:t>Fa</w:t>
      </w:r>
      <w:r w:rsidR="00982204">
        <w:rPr>
          <w:rFonts w:ascii="Times New Roman" w:hAnsi="Times New Roman"/>
        </w:rPr>
        <w:t>k</w:t>
      </w:r>
      <w:r w:rsidR="00DB2733" w:rsidRPr="009C1F54">
        <w:rPr>
          <w:rFonts w:ascii="Times New Roman" w:hAnsi="Times New Roman"/>
        </w:rPr>
        <w:t xml:space="preserve">toring alacakları müşterilerin alacaklarını (faturaları gibi) devam etmekte olan faaliyetlerini sürdürmek amacıyla acil nakit sağlamak üzere Grup’a iskonto ile satmasından doğan müşteri kredi ve avanslarıdır. Faktoring alacakları kazanılmamış faiz gelirleri ve varsa ayrılmış özel karşılıklar düşüldükten sonra, etkin faiz yöntemiyle itfa edilmiş maliyet bedelleri üzerinden ölçülmektedir. </w:t>
      </w:r>
    </w:p>
    <w:p w:rsidR="00DB2733" w:rsidRDefault="00DB2733" w:rsidP="00C4604F">
      <w:pPr>
        <w:autoSpaceDE w:val="0"/>
        <w:autoSpaceDN w:val="0"/>
        <w:adjustRightInd w:val="0"/>
        <w:spacing w:before="100" w:line="260" w:lineRule="atLeast"/>
        <w:jc w:val="both"/>
        <w:rPr>
          <w:rFonts w:ascii="Times New Roman" w:hAnsi="Times New Roman"/>
          <w:bCs/>
          <w:lang w:val="tr-TR"/>
        </w:rPr>
      </w:pPr>
      <w:r w:rsidRPr="009C1F54">
        <w:rPr>
          <w:rFonts w:ascii="Times New Roman" w:hAnsi="Times New Roman"/>
          <w:i/>
          <w:lang w:val="tr-TR"/>
        </w:rPr>
        <w:t>Bankalar ve müşteri mevduatları ve alınan krediler:</w:t>
      </w:r>
      <w:r w:rsidRPr="009C1F54">
        <w:rPr>
          <w:rFonts w:ascii="Times New Roman" w:hAnsi="Times New Roman"/>
          <w:bCs/>
          <w:lang w:val="tr-TR"/>
        </w:rPr>
        <w:t xml:space="preserve"> </w:t>
      </w:r>
      <w:r w:rsidRPr="009C1F54">
        <w:rPr>
          <w:rFonts w:ascii="Times New Roman" w:hAnsi="Times New Roman"/>
          <w:lang w:val="tr-TR"/>
        </w:rPr>
        <w:t>Bankalar ve müşteri mevduatları ve alınan krediler, Grup’un borçlanma kaynaklarıdır</w:t>
      </w:r>
      <w:r w:rsidRPr="009C1F54">
        <w:rPr>
          <w:rFonts w:ascii="Times New Roman" w:hAnsi="Times New Roman"/>
          <w:bCs/>
          <w:lang w:val="tr-TR"/>
        </w:rPr>
        <w:t>.</w:t>
      </w:r>
      <w:r w:rsidRPr="009C1F54">
        <w:rPr>
          <w:rFonts w:ascii="Times New Roman" w:hAnsi="Times New Roman"/>
          <w:lang w:val="tr-TR"/>
        </w:rPr>
        <w:t xml:space="preserve"> Bankalar ve müşteri mevduatları ve alınan krediler </w:t>
      </w:r>
      <w:r w:rsidRPr="009C1F54">
        <w:rPr>
          <w:rFonts w:ascii="Times New Roman" w:hAnsi="Times New Roman"/>
          <w:szCs w:val="22"/>
          <w:lang w:val="tr-TR"/>
        </w:rPr>
        <w:t xml:space="preserve">işlem maliyetlerini de içeren elde etme maliyetleri ile kayıtlara alınmakta ve sonrasında </w:t>
      </w:r>
      <w:r w:rsidRPr="009C1F54">
        <w:rPr>
          <w:rFonts w:ascii="Times New Roman" w:hAnsi="Times New Roman"/>
          <w:lang w:val="tr-TR"/>
        </w:rPr>
        <w:t>etkin faiz yöntemine göre itfa edilmiş maliyet bedelleri üzerinden ölçülmektedir</w:t>
      </w:r>
      <w:r w:rsidRPr="009C1F54">
        <w:rPr>
          <w:rFonts w:ascii="Times New Roman" w:hAnsi="Times New Roman"/>
          <w:bCs/>
          <w:lang w:val="tr-TR"/>
        </w:rPr>
        <w:t>.</w:t>
      </w:r>
    </w:p>
    <w:p w:rsidR="00150ACE" w:rsidRPr="009C1F54" w:rsidRDefault="00150ACE" w:rsidP="00C4604F">
      <w:pPr>
        <w:autoSpaceDE w:val="0"/>
        <w:autoSpaceDN w:val="0"/>
        <w:adjustRightInd w:val="0"/>
        <w:spacing w:before="100" w:line="260" w:lineRule="atLeast"/>
        <w:jc w:val="both"/>
        <w:rPr>
          <w:rFonts w:ascii="Times New Roman" w:hAnsi="Times New Roman"/>
          <w:lang w:val="tr-TR"/>
        </w:rPr>
      </w:pPr>
    </w:p>
    <w:p w:rsidR="00412C01" w:rsidRDefault="00412C01" w:rsidP="00E9110C">
      <w:pPr>
        <w:autoSpaceDE w:val="0"/>
        <w:autoSpaceDN w:val="0"/>
        <w:adjustRightInd w:val="0"/>
        <w:spacing w:before="120" w:after="120" w:line="260" w:lineRule="atLeast"/>
        <w:ind w:left="425" w:hanging="425"/>
        <w:jc w:val="both"/>
        <w:rPr>
          <w:rFonts w:ascii="Times New Roman" w:hAnsi="Times New Roman"/>
          <w:b/>
          <w:bCs/>
          <w:szCs w:val="22"/>
          <w:lang w:val="tr-TR"/>
        </w:rPr>
      </w:pPr>
    </w:p>
    <w:p w:rsidR="00AE0F21" w:rsidRDefault="00AE0F21" w:rsidP="00E9110C">
      <w:pPr>
        <w:autoSpaceDE w:val="0"/>
        <w:autoSpaceDN w:val="0"/>
        <w:adjustRightInd w:val="0"/>
        <w:spacing w:before="120" w:after="120" w:line="260" w:lineRule="atLeast"/>
        <w:ind w:left="425" w:hanging="425"/>
        <w:jc w:val="both"/>
        <w:rPr>
          <w:rFonts w:ascii="Times New Roman" w:hAnsi="Times New Roman"/>
          <w:b/>
          <w:bCs/>
          <w:szCs w:val="22"/>
          <w:lang w:val="tr-TR"/>
        </w:rPr>
      </w:pPr>
    </w:p>
    <w:p w:rsidR="00AE0F21" w:rsidRDefault="00AE0F21" w:rsidP="00E9110C">
      <w:pPr>
        <w:autoSpaceDE w:val="0"/>
        <w:autoSpaceDN w:val="0"/>
        <w:adjustRightInd w:val="0"/>
        <w:spacing w:before="120" w:after="120" w:line="260" w:lineRule="atLeast"/>
        <w:ind w:left="425" w:hanging="425"/>
        <w:jc w:val="both"/>
        <w:rPr>
          <w:rFonts w:ascii="Times New Roman" w:hAnsi="Times New Roman"/>
          <w:b/>
          <w:bCs/>
          <w:szCs w:val="22"/>
          <w:lang w:val="tr-TR"/>
        </w:rPr>
      </w:pPr>
    </w:p>
    <w:p w:rsidR="00412C01" w:rsidRPr="009C1F54" w:rsidRDefault="00412C01" w:rsidP="003478A3">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ind w:hanging="567"/>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lastRenderedPageBreak/>
        <w:t>3.</w:t>
      </w:r>
      <w:r w:rsidRPr="009C1F54">
        <w:rPr>
          <w:rFonts w:ascii="Times New Roman" w:hAnsi="Times New Roman"/>
          <w:color w:val="auto"/>
          <w:sz w:val="26"/>
          <w:szCs w:val="26"/>
          <w:u w:val="none"/>
          <w:lang w:val="tr-TR"/>
        </w:rPr>
        <w:tab/>
        <w:t xml:space="preserve">Önemli muhasebe politikaları </w:t>
      </w:r>
      <w:r w:rsidRPr="009C1F54">
        <w:rPr>
          <w:rFonts w:ascii="Times New Roman" w:hAnsi="Times New Roman"/>
          <w:b w:val="0"/>
          <w:i/>
          <w:color w:val="auto"/>
          <w:sz w:val="26"/>
          <w:szCs w:val="26"/>
          <w:u w:val="none"/>
          <w:lang w:val="tr-TR"/>
        </w:rPr>
        <w:t>(devamı)</w:t>
      </w:r>
    </w:p>
    <w:p w:rsidR="00412C01" w:rsidRPr="00412C01" w:rsidRDefault="00412C01" w:rsidP="00412C01">
      <w:pPr>
        <w:spacing w:before="120" w:after="120"/>
        <w:ind w:hanging="562"/>
        <w:jc w:val="both"/>
        <w:rPr>
          <w:rFonts w:ascii="Times New Roman" w:hAnsi="Times New Roman"/>
          <w:i/>
          <w:sz w:val="24"/>
          <w:szCs w:val="24"/>
          <w:lang w:val="tr-TR"/>
        </w:rPr>
      </w:pPr>
      <w:r w:rsidRPr="009C1F54">
        <w:rPr>
          <w:rFonts w:ascii="Times New Roman" w:hAnsi="Times New Roman"/>
          <w:b/>
          <w:sz w:val="24"/>
          <w:szCs w:val="24"/>
          <w:lang w:val="tr-TR"/>
        </w:rPr>
        <w:t>(i)</w:t>
      </w:r>
      <w:r w:rsidRPr="009C1F54">
        <w:rPr>
          <w:rFonts w:ascii="Times New Roman" w:hAnsi="Times New Roman"/>
          <w:b/>
          <w:sz w:val="24"/>
          <w:szCs w:val="24"/>
          <w:lang w:val="tr-TR"/>
        </w:rPr>
        <w:tab/>
        <w:t xml:space="preserve">Finansal araçlar </w:t>
      </w:r>
      <w:r w:rsidRPr="009C1F54">
        <w:rPr>
          <w:rFonts w:ascii="Times New Roman" w:hAnsi="Times New Roman"/>
          <w:i/>
          <w:sz w:val="24"/>
          <w:szCs w:val="24"/>
          <w:lang w:val="tr-TR"/>
        </w:rPr>
        <w:t>(devamı)</w:t>
      </w:r>
    </w:p>
    <w:p w:rsidR="00AE0F21" w:rsidRDefault="00AE0F21" w:rsidP="00AE0F21">
      <w:pPr>
        <w:autoSpaceDE w:val="0"/>
        <w:autoSpaceDN w:val="0"/>
        <w:adjustRightInd w:val="0"/>
        <w:spacing w:before="120" w:after="120" w:line="260" w:lineRule="atLeast"/>
        <w:ind w:left="425" w:hanging="425"/>
        <w:jc w:val="both"/>
        <w:rPr>
          <w:rFonts w:ascii="Times New Roman" w:hAnsi="Times New Roman"/>
          <w:b/>
          <w:bCs/>
          <w:szCs w:val="22"/>
          <w:lang w:val="tr-TR"/>
        </w:rPr>
      </w:pPr>
      <w:r>
        <w:rPr>
          <w:rFonts w:ascii="Times New Roman" w:hAnsi="Times New Roman"/>
          <w:b/>
          <w:bCs/>
          <w:szCs w:val="22"/>
          <w:lang w:val="tr-TR"/>
        </w:rPr>
        <w:t>Finansal varlıkların değer düşüklüğü</w:t>
      </w:r>
    </w:p>
    <w:p w:rsidR="00AE0F21" w:rsidRPr="00291A7B" w:rsidRDefault="00AE0F21" w:rsidP="00AE0F21">
      <w:pPr>
        <w:autoSpaceDE w:val="0"/>
        <w:autoSpaceDN w:val="0"/>
        <w:adjustRightInd w:val="0"/>
        <w:spacing w:before="120" w:after="120" w:line="260" w:lineRule="atLeast"/>
        <w:ind w:left="425" w:hanging="425"/>
        <w:jc w:val="both"/>
        <w:rPr>
          <w:rFonts w:ascii="Times New Roman" w:hAnsi="Times New Roman"/>
          <w:b/>
          <w:bCs/>
          <w:i/>
          <w:szCs w:val="22"/>
          <w:lang w:val="tr-TR"/>
        </w:rPr>
      </w:pPr>
      <w:r w:rsidRPr="00291A7B">
        <w:rPr>
          <w:rFonts w:ascii="Times New Roman" w:hAnsi="Times New Roman"/>
          <w:b/>
          <w:bCs/>
          <w:i/>
          <w:szCs w:val="22"/>
          <w:lang w:val="tr-TR"/>
        </w:rPr>
        <w:t>İtfa edilmiş maliyeti ile elde tutulan varlıklar</w:t>
      </w:r>
    </w:p>
    <w:p w:rsidR="00AE0F21" w:rsidRPr="00AA3C21" w:rsidRDefault="00AE0F21" w:rsidP="00AE0F21">
      <w:pPr>
        <w:autoSpaceDE w:val="0"/>
        <w:autoSpaceDN w:val="0"/>
        <w:adjustRightInd w:val="0"/>
        <w:spacing w:line="260" w:lineRule="atLeast"/>
        <w:jc w:val="both"/>
        <w:rPr>
          <w:rFonts w:ascii="Times New Roman" w:hAnsi="Times New Roman"/>
          <w:szCs w:val="22"/>
          <w:lang w:val="tr-TR"/>
        </w:rPr>
      </w:pPr>
      <w:r w:rsidRPr="00AA3C21">
        <w:rPr>
          <w:rFonts w:ascii="Times New Roman" w:hAnsi="Times New Roman"/>
          <w:szCs w:val="22"/>
          <w:lang w:val="tr-TR"/>
        </w:rPr>
        <w:t xml:space="preserve">Değer düşüklüğü kayıplarının gelir kalemlerine kaydedilmesi konusunda, Grup borç portföyünde ve bireysel borçlarda ölçülebilir tahmin verilerinde azalma gösteren gözlemlenebilir veriler olup olmadığı konusunda karara varır. </w:t>
      </w:r>
    </w:p>
    <w:p w:rsidR="00AE0F21" w:rsidRPr="00AA3C21" w:rsidRDefault="00AE0F21" w:rsidP="00AE0F21">
      <w:pPr>
        <w:autoSpaceDE w:val="0"/>
        <w:autoSpaceDN w:val="0"/>
        <w:adjustRightInd w:val="0"/>
        <w:spacing w:line="260" w:lineRule="atLeast"/>
        <w:jc w:val="both"/>
        <w:rPr>
          <w:rFonts w:ascii="Times New Roman" w:hAnsi="Times New Roman"/>
          <w:szCs w:val="22"/>
          <w:lang w:val="tr-TR"/>
        </w:rPr>
      </w:pPr>
      <w:r w:rsidRPr="00AA3C21">
        <w:rPr>
          <w:rFonts w:ascii="Times New Roman" w:hAnsi="Times New Roman"/>
          <w:szCs w:val="22"/>
          <w:lang w:val="tr-TR"/>
        </w:rPr>
        <w:t>Grup’un ayrımına vardığı gözlemlenebilir verilere sahip finansal varlık ve varlık grupların değer düşüklüğüne uğradığına dair nesnel bulgular aşağıdaki olaylar hakkındadır:</w:t>
      </w:r>
    </w:p>
    <w:p w:rsidR="00AE0F21" w:rsidRPr="00AA3C21" w:rsidRDefault="00AE0F21" w:rsidP="00AE0F21">
      <w:pPr>
        <w:pStyle w:val="ListParagraph"/>
        <w:numPr>
          <w:ilvl w:val="0"/>
          <w:numId w:val="39"/>
        </w:numPr>
        <w:autoSpaceDE w:val="0"/>
        <w:autoSpaceDN w:val="0"/>
        <w:adjustRightInd w:val="0"/>
        <w:spacing w:line="260" w:lineRule="atLeast"/>
        <w:jc w:val="both"/>
        <w:rPr>
          <w:rFonts w:ascii="Times New Roman" w:hAnsi="Times New Roman"/>
          <w:szCs w:val="22"/>
          <w:lang w:val="tr-TR"/>
        </w:rPr>
      </w:pPr>
      <w:r w:rsidRPr="00AA3C21">
        <w:rPr>
          <w:rFonts w:ascii="Times New Roman" w:hAnsi="Times New Roman"/>
          <w:szCs w:val="22"/>
          <w:lang w:val="tr-TR"/>
        </w:rPr>
        <w:t>İhraçcı ya da borçlunun önemli finansal zorluk yaşaması,</w:t>
      </w:r>
    </w:p>
    <w:p w:rsidR="00AE0F21" w:rsidRPr="00AA3C21" w:rsidRDefault="00AE0F21" w:rsidP="00AE0F21">
      <w:pPr>
        <w:pStyle w:val="ListParagraph"/>
        <w:numPr>
          <w:ilvl w:val="0"/>
          <w:numId w:val="39"/>
        </w:numPr>
        <w:autoSpaceDE w:val="0"/>
        <w:autoSpaceDN w:val="0"/>
        <w:adjustRightInd w:val="0"/>
        <w:spacing w:line="260" w:lineRule="atLeast"/>
        <w:jc w:val="both"/>
        <w:rPr>
          <w:rFonts w:ascii="Times New Roman" w:hAnsi="Times New Roman"/>
          <w:szCs w:val="22"/>
          <w:lang w:val="tr-TR"/>
        </w:rPr>
      </w:pPr>
      <w:r w:rsidRPr="00AA3C21">
        <w:rPr>
          <w:rFonts w:ascii="Times New Roman" w:hAnsi="Times New Roman"/>
          <w:szCs w:val="22"/>
          <w:lang w:val="tr-TR"/>
        </w:rPr>
        <w:t>90 günü aşan faiz ve anapara ödemelerindeki aksamalar gibi sözleşme ihlali,</w:t>
      </w:r>
    </w:p>
    <w:p w:rsidR="00AE0F21" w:rsidRPr="00AA3C21" w:rsidRDefault="00AE0F21" w:rsidP="00AE0F21">
      <w:pPr>
        <w:pStyle w:val="ListParagraph"/>
        <w:numPr>
          <w:ilvl w:val="0"/>
          <w:numId w:val="39"/>
        </w:numPr>
        <w:autoSpaceDE w:val="0"/>
        <w:autoSpaceDN w:val="0"/>
        <w:adjustRightInd w:val="0"/>
        <w:spacing w:line="260" w:lineRule="atLeast"/>
        <w:jc w:val="both"/>
        <w:rPr>
          <w:rFonts w:ascii="Times New Roman" w:hAnsi="Times New Roman"/>
          <w:szCs w:val="22"/>
          <w:lang w:val="tr-TR"/>
        </w:rPr>
      </w:pPr>
      <w:r w:rsidRPr="00AA3C21">
        <w:rPr>
          <w:rFonts w:ascii="Times New Roman" w:hAnsi="Times New Roman"/>
          <w:szCs w:val="22"/>
          <w:lang w:val="tr-TR"/>
        </w:rPr>
        <w:t>Grup’un borçlunun ekonomik ve yasal nedenlerden dolayı yaşadığı finansal zorluluk için imtiyazlarda bulunması,</w:t>
      </w:r>
    </w:p>
    <w:p w:rsidR="00AE0F21" w:rsidRPr="00AA3C21" w:rsidRDefault="00AE0F21" w:rsidP="00AE0F21">
      <w:pPr>
        <w:pStyle w:val="ListParagraph"/>
        <w:numPr>
          <w:ilvl w:val="0"/>
          <w:numId w:val="39"/>
        </w:numPr>
        <w:autoSpaceDE w:val="0"/>
        <w:autoSpaceDN w:val="0"/>
        <w:adjustRightInd w:val="0"/>
        <w:spacing w:line="260" w:lineRule="atLeast"/>
        <w:jc w:val="both"/>
        <w:rPr>
          <w:rFonts w:ascii="Times New Roman" w:hAnsi="Times New Roman"/>
          <w:szCs w:val="22"/>
          <w:lang w:val="tr-TR"/>
        </w:rPr>
      </w:pPr>
      <w:r w:rsidRPr="00AA3C21">
        <w:rPr>
          <w:rFonts w:ascii="Times New Roman" w:hAnsi="Times New Roman"/>
          <w:szCs w:val="22"/>
          <w:lang w:val="tr-TR"/>
        </w:rPr>
        <w:t xml:space="preserve">Borçlunun iflası ya da başka finansal yapılandırmaya gitme olasılığı, </w:t>
      </w:r>
    </w:p>
    <w:p w:rsidR="00AE0F21" w:rsidRPr="00AA3C21" w:rsidRDefault="00AE0F21" w:rsidP="00AE0F21">
      <w:pPr>
        <w:pStyle w:val="ListParagraph"/>
        <w:numPr>
          <w:ilvl w:val="0"/>
          <w:numId w:val="39"/>
        </w:numPr>
        <w:autoSpaceDE w:val="0"/>
        <w:autoSpaceDN w:val="0"/>
        <w:adjustRightInd w:val="0"/>
        <w:spacing w:line="260" w:lineRule="atLeast"/>
        <w:jc w:val="both"/>
        <w:rPr>
          <w:rFonts w:ascii="Times New Roman" w:hAnsi="Times New Roman"/>
          <w:szCs w:val="22"/>
          <w:lang w:val="tr-TR"/>
        </w:rPr>
      </w:pPr>
      <w:r w:rsidRPr="00AA3C21">
        <w:rPr>
          <w:rFonts w:ascii="Times New Roman" w:hAnsi="Times New Roman"/>
          <w:szCs w:val="22"/>
          <w:lang w:val="tr-TR"/>
        </w:rPr>
        <w:t xml:space="preserve">Finansal zorluk nedeniyle finansal varlık için aktif piyasanın kaybolması ya da, </w:t>
      </w:r>
    </w:p>
    <w:p w:rsidR="00AE0F21" w:rsidRPr="00AA3C21" w:rsidRDefault="00AE0F21" w:rsidP="00AE0F21">
      <w:pPr>
        <w:pStyle w:val="ListParagraph"/>
        <w:numPr>
          <w:ilvl w:val="0"/>
          <w:numId w:val="39"/>
        </w:numPr>
        <w:autoSpaceDE w:val="0"/>
        <w:autoSpaceDN w:val="0"/>
        <w:adjustRightInd w:val="0"/>
        <w:spacing w:line="260" w:lineRule="atLeast"/>
        <w:jc w:val="both"/>
        <w:rPr>
          <w:rFonts w:ascii="Times New Roman" w:hAnsi="Times New Roman"/>
          <w:szCs w:val="22"/>
          <w:lang w:val="tr-TR"/>
        </w:rPr>
      </w:pPr>
      <w:r w:rsidRPr="00AA3C21">
        <w:rPr>
          <w:rFonts w:ascii="Times New Roman" w:hAnsi="Times New Roman"/>
          <w:szCs w:val="22"/>
          <w:lang w:val="tr-TR"/>
        </w:rPr>
        <w:t>Bireysel olarak bir gruptaki finansal varlığın azalışı tespit edilemese de, tahmini gelecek nakit akışlarında ölçülebilir azalma olan finansal varlık gruplarını içeren;</w:t>
      </w:r>
    </w:p>
    <w:p w:rsidR="00AE0F21" w:rsidRPr="00AA3C21" w:rsidRDefault="00AE0F21" w:rsidP="00AE0F21">
      <w:pPr>
        <w:pStyle w:val="ListParagraph"/>
        <w:numPr>
          <w:ilvl w:val="0"/>
          <w:numId w:val="40"/>
        </w:numPr>
        <w:autoSpaceDE w:val="0"/>
        <w:autoSpaceDN w:val="0"/>
        <w:adjustRightInd w:val="0"/>
        <w:spacing w:line="260" w:lineRule="atLeast"/>
        <w:jc w:val="both"/>
        <w:rPr>
          <w:rFonts w:ascii="Times New Roman" w:hAnsi="Times New Roman"/>
          <w:szCs w:val="22"/>
          <w:lang w:val="tr-TR"/>
        </w:rPr>
      </w:pPr>
      <w:r w:rsidRPr="00AA3C21">
        <w:rPr>
          <w:rFonts w:ascii="Times New Roman" w:hAnsi="Times New Roman"/>
          <w:szCs w:val="22"/>
          <w:lang w:val="tr-TR"/>
        </w:rPr>
        <w:t>Borçlunun ödeme durumunda olumsuz değişiklikler ya da</w:t>
      </w:r>
    </w:p>
    <w:p w:rsidR="00AE0F21" w:rsidRPr="00AA3C21" w:rsidRDefault="00AE0F21" w:rsidP="00AE0F21">
      <w:pPr>
        <w:pStyle w:val="ListParagraph"/>
        <w:numPr>
          <w:ilvl w:val="0"/>
          <w:numId w:val="40"/>
        </w:numPr>
        <w:autoSpaceDE w:val="0"/>
        <w:autoSpaceDN w:val="0"/>
        <w:adjustRightInd w:val="0"/>
        <w:spacing w:line="260" w:lineRule="atLeast"/>
        <w:jc w:val="both"/>
        <w:rPr>
          <w:rFonts w:ascii="Times New Roman" w:hAnsi="Times New Roman"/>
          <w:szCs w:val="22"/>
          <w:lang w:val="tr-TR"/>
        </w:rPr>
      </w:pPr>
      <w:r w:rsidRPr="00AA3C21">
        <w:rPr>
          <w:rFonts w:ascii="Times New Roman" w:hAnsi="Times New Roman"/>
          <w:szCs w:val="22"/>
          <w:lang w:val="tr-TR"/>
        </w:rPr>
        <w:t>Ulusal ya lokal ekonomik durumların gruptaki varlıkların ödeme gecikmeleriyle ilişkili olması</w:t>
      </w:r>
    </w:p>
    <w:p w:rsidR="00AE0F21" w:rsidRPr="00AA3C21" w:rsidRDefault="00AE0F21" w:rsidP="00AE0F21">
      <w:pPr>
        <w:autoSpaceDE w:val="0"/>
        <w:autoSpaceDN w:val="0"/>
        <w:adjustRightInd w:val="0"/>
        <w:spacing w:line="260" w:lineRule="atLeast"/>
        <w:jc w:val="both"/>
        <w:rPr>
          <w:rFonts w:ascii="Times New Roman" w:hAnsi="Times New Roman"/>
          <w:szCs w:val="22"/>
          <w:lang w:val="tr-TR"/>
        </w:rPr>
      </w:pPr>
      <w:r w:rsidRPr="00AA3C21">
        <w:rPr>
          <w:rFonts w:ascii="Times New Roman" w:hAnsi="Times New Roman"/>
          <w:szCs w:val="22"/>
          <w:lang w:val="tr-TR"/>
        </w:rPr>
        <w:t xml:space="preserve">Anapara ve faizi ödemesi 90 günü geçmiş bütün borçlar değer düşüklüğüne uğramış olarak kabul edilir ve bireysel olarak değerlendirilir.  </w:t>
      </w:r>
    </w:p>
    <w:p w:rsidR="00AE0F21" w:rsidRPr="00AA3C21" w:rsidRDefault="00AE0F21" w:rsidP="00AE0F21">
      <w:pPr>
        <w:pStyle w:val="FootnoteText"/>
        <w:spacing w:before="120" w:line="240" w:lineRule="auto"/>
        <w:jc w:val="both"/>
        <w:rPr>
          <w:sz w:val="22"/>
        </w:rPr>
      </w:pPr>
      <w:r w:rsidRPr="00AA3C21">
        <w:rPr>
          <w:sz w:val="22"/>
        </w:rPr>
        <w:t xml:space="preserve">Eğer itfa edilmiş maliyeti ile elde tutulan borçlar ve alacaklarda ya da vadeye kadar yatırımlarda değer düşüklüğü kayıpları oluştuğuna dair nesnel bulgular varsa, kayıp miktarı varlığın defter değeri ile efektif faiz oranı ile iskontolanmış beklenen nakit akışların bugünkü değeri bulunan tahmini geri kazanılabilir tutarı arasındaki fark alınarak ölçülür. Teminatlandırılmış finansal varlıkların tahmini geri kazanılabilir tutarı, ipoteğe el koyulması muhtemel olsun ya da olmasın ipoteğe el koyulan tutar üzerinden ölçülür. Varlığın defter değeri karşılık hesabı kullanılarak azaltılır. Kayıp tutarı gelir kalemlerinde muhasebeleştirilir. </w:t>
      </w:r>
    </w:p>
    <w:p w:rsidR="00AE0F21" w:rsidRPr="00AA3C21" w:rsidRDefault="00AE0F21" w:rsidP="00AE0F21">
      <w:pPr>
        <w:pStyle w:val="FootnoteText"/>
        <w:spacing w:before="120" w:line="240" w:lineRule="auto"/>
        <w:jc w:val="both"/>
        <w:rPr>
          <w:sz w:val="22"/>
        </w:rPr>
      </w:pPr>
      <w:r w:rsidRPr="00AA3C21">
        <w:rPr>
          <w:sz w:val="22"/>
        </w:rPr>
        <w:t xml:space="preserve">Grup ilk olarak bireysel olarak önem teşkil eden finansal varlıkların ve bireysel ya da kolektif olarak önem teşkil etmeyen finansal varlıkların değer düşüklüğünün olup olmadığı konusunda nesnel bulguları değerlendirmeye alır. Eğer bireysel olarak değerlendirilen finansal varlıkta değer düşüklüğü olduğuna dair nesnel bir bulgu yoksa, varlık aynı kredi riski özelliklerine sahip finansal varlık grubuna eklenir. Bu grup değer düşüklüğü için kolektif olarak değerlendirilir. Değer düşüklüğü için bireysel olarak değerlendirilen varlıklar kolektif değerlendirmeye tabi tutulmazlar.       </w:t>
      </w:r>
    </w:p>
    <w:p w:rsidR="00AE0F21" w:rsidRPr="00AA3C21" w:rsidRDefault="00AE0F21" w:rsidP="00AE0F21">
      <w:pPr>
        <w:pStyle w:val="FootnoteText"/>
        <w:spacing w:before="120" w:line="240" w:lineRule="auto"/>
        <w:jc w:val="both"/>
        <w:rPr>
          <w:sz w:val="22"/>
        </w:rPr>
      </w:pPr>
      <w:r w:rsidRPr="00AA3C21">
        <w:rPr>
          <w:sz w:val="22"/>
        </w:rPr>
        <w:t xml:space="preserve">Teminatlandırılmış finansal varlıkların tahmini gelecek nakit akışlarının bugünkü değer hesaplaması ipoteğe el koyulması muhtemel olsun ya da olmasın, ipoteğe el koyulan tutarın nakit akışlarını yansıtır. Finansal varlıklar, değer düşüklüğünü kolektif değerlendirmeye almak amacıyla, aynı kredi riski özelliklerine göre gruplandırılır. Bu özellikler, bu tip varlık gruplarının sözleşme koşullarına göre borçlunun bütün ödemeleri yapma kapasitesini gösteren gelecek nakit akış tahminleri ile ilişkilidir. </w:t>
      </w:r>
    </w:p>
    <w:p w:rsidR="00AE0F21" w:rsidRPr="00AA3C21" w:rsidRDefault="00AE0F21" w:rsidP="00AE0F21">
      <w:pPr>
        <w:spacing w:before="120"/>
        <w:jc w:val="both"/>
        <w:rPr>
          <w:rFonts w:ascii="Times New Roman" w:hAnsi="Times New Roman"/>
          <w:szCs w:val="22"/>
          <w:lang w:val="en-GB"/>
        </w:rPr>
      </w:pPr>
      <w:r w:rsidRPr="00AA3C21">
        <w:rPr>
          <w:rFonts w:ascii="Times New Roman" w:hAnsi="Times New Roman"/>
          <w:szCs w:val="22"/>
          <w:lang w:val="en-GB"/>
        </w:rPr>
        <w:t xml:space="preserve">Kolektif olarak değer düşüklüğü için değerlendirilen finansal varlık grubunun gelecek nakit akışları Grup’taki varlıkların sözleşmesel nakit akışlarına ve Grup içinde benzer kredi riski özelliklerini gösteren varlıkların tarihsel kayıp deneyimine dayanarak tahmin edilir.  Gerçek kayıplarla tahmini kayıpların arasındaki farklılıkları azalmak için Grup, gelecek nakit akışları tahmin ederken kullanılan metodoloji ve varsayımları düzenli olarak gözden geçirir.         </w:t>
      </w:r>
    </w:p>
    <w:p w:rsidR="00AE0F21" w:rsidRDefault="00AE0F21" w:rsidP="00C4604F">
      <w:pPr>
        <w:spacing w:before="120" w:after="200"/>
        <w:ind w:hanging="567"/>
        <w:jc w:val="both"/>
        <w:rPr>
          <w:rFonts w:ascii="Times New Roman" w:hAnsi="Times New Roman"/>
          <w:b/>
          <w:sz w:val="24"/>
          <w:szCs w:val="24"/>
          <w:lang w:val="tr-TR"/>
        </w:rPr>
      </w:pPr>
    </w:p>
    <w:p w:rsidR="00AE0F21" w:rsidRPr="00AA3C21" w:rsidRDefault="00AE0F21" w:rsidP="00AE0F21">
      <w:pPr>
        <w:pStyle w:val="Heading9"/>
        <w:keepNext w:val="0"/>
        <w:pageBreakBefore/>
        <w:widowControl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1"/>
        <w:rPr>
          <w:rFonts w:ascii="Times New Roman" w:hAnsi="Times New Roman"/>
          <w:color w:val="auto"/>
          <w:sz w:val="26"/>
          <w:szCs w:val="26"/>
          <w:u w:val="none"/>
          <w:lang w:val="tr-TR"/>
        </w:rPr>
      </w:pPr>
      <w:r w:rsidRPr="00AA3C21">
        <w:rPr>
          <w:rFonts w:ascii="Times New Roman" w:hAnsi="Times New Roman"/>
          <w:color w:val="auto"/>
          <w:sz w:val="26"/>
          <w:szCs w:val="26"/>
          <w:u w:val="none"/>
          <w:lang w:val="tr-TR"/>
        </w:rPr>
        <w:lastRenderedPageBreak/>
        <w:t>3.</w:t>
      </w:r>
      <w:r w:rsidRPr="00AA3C21">
        <w:rPr>
          <w:rFonts w:ascii="Times New Roman" w:hAnsi="Times New Roman"/>
          <w:color w:val="auto"/>
          <w:sz w:val="26"/>
          <w:szCs w:val="26"/>
          <w:u w:val="none"/>
          <w:lang w:val="tr-TR"/>
        </w:rPr>
        <w:tab/>
        <w:t xml:space="preserve">Önemli muhasebe politikaları </w:t>
      </w:r>
      <w:r w:rsidRPr="00AA3C21">
        <w:rPr>
          <w:rFonts w:ascii="Times New Roman" w:hAnsi="Times New Roman"/>
          <w:b w:val="0"/>
          <w:i/>
          <w:color w:val="auto"/>
          <w:sz w:val="26"/>
          <w:szCs w:val="26"/>
          <w:u w:val="none"/>
          <w:lang w:val="tr-TR"/>
        </w:rPr>
        <w:t>(devamı)</w:t>
      </w:r>
    </w:p>
    <w:p w:rsidR="00AE0F21" w:rsidRPr="00AA3C21" w:rsidRDefault="00AE0F21" w:rsidP="00AE0F21">
      <w:pPr>
        <w:spacing w:before="120" w:after="120"/>
        <w:ind w:hanging="562"/>
        <w:jc w:val="both"/>
        <w:rPr>
          <w:rFonts w:ascii="Times New Roman" w:hAnsi="Times New Roman"/>
          <w:i/>
          <w:sz w:val="24"/>
          <w:szCs w:val="24"/>
          <w:lang w:val="tr-TR"/>
        </w:rPr>
      </w:pPr>
      <w:r w:rsidRPr="00AA3C21">
        <w:rPr>
          <w:rFonts w:ascii="Times New Roman" w:hAnsi="Times New Roman"/>
          <w:b/>
          <w:sz w:val="24"/>
          <w:szCs w:val="24"/>
          <w:lang w:val="tr-TR"/>
        </w:rPr>
        <w:t>(i)</w:t>
      </w:r>
      <w:r w:rsidRPr="00AA3C21">
        <w:rPr>
          <w:rFonts w:ascii="Times New Roman" w:hAnsi="Times New Roman"/>
          <w:b/>
          <w:sz w:val="24"/>
          <w:szCs w:val="24"/>
          <w:lang w:val="tr-TR"/>
        </w:rPr>
        <w:tab/>
        <w:t xml:space="preserve">Finansal araçlar </w:t>
      </w:r>
      <w:r w:rsidRPr="00AA3C21">
        <w:rPr>
          <w:rFonts w:ascii="Times New Roman" w:hAnsi="Times New Roman"/>
          <w:i/>
          <w:sz w:val="24"/>
          <w:szCs w:val="24"/>
          <w:lang w:val="tr-TR"/>
        </w:rPr>
        <w:t>(devamı)</w:t>
      </w:r>
    </w:p>
    <w:p w:rsidR="00AE0F21" w:rsidRPr="00AA3C21" w:rsidRDefault="00AE0F21" w:rsidP="00AE0F21">
      <w:pPr>
        <w:autoSpaceDE w:val="0"/>
        <w:autoSpaceDN w:val="0"/>
        <w:adjustRightInd w:val="0"/>
        <w:spacing w:before="120" w:after="120" w:line="260" w:lineRule="atLeast"/>
        <w:ind w:left="425" w:hanging="425"/>
        <w:jc w:val="both"/>
        <w:rPr>
          <w:rFonts w:ascii="Times New Roman" w:hAnsi="Times New Roman"/>
          <w:b/>
          <w:bCs/>
          <w:szCs w:val="22"/>
          <w:lang w:val="tr-TR"/>
        </w:rPr>
      </w:pPr>
      <w:r w:rsidRPr="00AA3C21">
        <w:rPr>
          <w:rFonts w:ascii="Times New Roman" w:hAnsi="Times New Roman"/>
          <w:b/>
          <w:bCs/>
          <w:szCs w:val="22"/>
          <w:lang w:val="tr-TR"/>
        </w:rPr>
        <w:t xml:space="preserve">Finansal varlıkların değer düşüklüğü </w:t>
      </w:r>
      <w:r w:rsidRPr="00AA3C21">
        <w:rPr>
          <w:rFonts w:ascii="Times New Roman" w:hAnsi="Times New Roman"/>
          <w:bCs/>
          <w:i/>
          <w:szCs w:val="22"/>
          <w:lang w:val="tr-TR"/>
        </w:rPr>
        <w:t>(devamı)</w:t>
      </w:r>
    </w:p>
    <w:p w:rsidR="00AE0F21" w:rsidRPr="00AA3C21" w:rsidRDefault="00AE0F21" w:rsidP="00AE0F21">
      <w:pPr>
        <w:pStyle w:val="000normal"/>
        <w:spacing w:before="120" w:after="0" w:afterAutospacing="0"/>
        <w:rPr>
          <w:rFonts w:ascii="Times New Roman" w:eastAsia="Times New Roman" w:hAnsi="Times New Roman" w:cs="Times New Roman"/>
          <w:b/>
          <w:i/>
          <w:sz w:val="22"/>
          <w:szCs w:val="22"/>
          <w:lang w:val="en-GB" w:eastAsia="tr-TR"/>
        </w:rPr>
      </w:pPr>
      <w:r w:rsidRPr="00AA3C21">
        <w:rPr>
          <w:rFonts w:ascii="Times New Roman" w:eastAsia="Times New Roman" w:hAnsi="Times New Roman" w:cs="Times New Roman"/>
          <w:b/>
          <w:i/>
          <w:sz w:val="22"/>
          <w:szCs w:val="22"/>
          <w:lang w:val="en-GB" w:eastAsia="tr-TR"/>
        </w:rPr>
        <w:t>Maliyet değerleriyle elde tutulan varlıklar</w:t>
      </w:r>
    </w:p>
    <w:p w:rsidR="00AE0F21" w:rsidRPr="00AA3C21" w:rsidRDefault="00AE0F21" w:rsidP="00AE0F21">
      <w:pPr>
        <w:autoSpaceDE w:val="0"/>
        <w:autoSpaceDN w:val="0"/>
        <w:adjustRightInd w:val="0"/>
        <w:spacing w:before="120" w:after="120" w:line="260" w:lineRule="atLeast"/>
        <w:ind w:hanging="11"/>
        <w:jc w:val="both"/>
        <w:rPr>
          <w:rFonts w:ascii="Times New Roman" w:hAnsi="Times New Roman"/>
          <w:szCs w:val="22"/>
          <w:lang w:val="en-GB"/>
        </w:rPr>
      </w:pPr>
      <w:r w:rsidRPr="00AA3C21">
        <w:rPr>
          <w:rFonts w:ascii="Times New Roman" w:hAnsi="Times New Roman"/>
          <w:szCs w:val="22"/>
          <w:lang w:val="en-GB"/>
        </w:rPr>
        <w:t xml:space="preserve">Eğer gerçeğe uygun değeri güvenilir biçimde ölçülemediği için gerçeğe uygun değeri ile elde tutulmayan borsaya kote edilmemiş hisse senedi ya da borsaya kote edilmemiş hisse senedine bağlı olan bir türev finansal araç değer düşüklüğü kaybına maruz kalmışsa, kayıp tutarı varlığın defter değeri ile varlığın geri kazanılabilir tutarının bugünkü değeri arasındaki fark ile ölçülür.    </w:t>
      </w:r>
    </w:p>
    <w:p w:rsidR="00AE0F21" w:rsidRPr="00AA3C21" w:rsidRDefault="00AE0F21" w:rsidP="00AE0F21">
      <w:pPr>
        <w:pStyle w:val="000normal"/>
        <w:spacing w:before="120" w:after="0" w:afterAutospacing="0"/>
        <w:rPr>
          <w:rFonts w:ascii="Times New Roman" w:eastAsia="Times New Roman" w:hAnsi="Times New Roman" w:cs="Times New Roman"/>
          <w:b/>
          <w:i/>
          <w:sz w:val="22"/>
          <w:szCs w:val="22"/>
          <w:lang w:val="en-GB" w:eastAsia="tr-TR"/>
        </w:rPr>
      </w:pPr>
      <w:r w:rsidRPr="00AA3C21">
        <w:rPr>
          <w:rFonts w:ascii="Times New Roman" w:eastAsia="Times New Roman" w:hAnsi="Times New Roman" w:cs="Times New Roman"/>
          <w:b/>
          <w:i/>
          <w:sz w:val="22"/>
          <w:szCs w:val="22"/>
          <w:lang w:val="en-GB" w:eastAsia="tr-TR"/>
        </w:rPr>
        <w:t>Gerçeğe uygun değerleriyle elde tutulan varlıklar</w:t>
      </w:r>
    </w:p>
    <w:p w:rsidR="00AE0F21" w:rsidRPr="00AA3C21" w:rsidRDefault="00AE0F21" w:rsidP="00AE0F21">
      <w:pPr>
        <w:pStyle w:val="000normal"/>
        <w:spacing w:before="0" w:after="0" w:afterAutospacing="0"/>
        <w:rPr>
          <w:rFonts w:ascii="Times New Roman" w:eastAsia="Times New Roman" w:hAnsi="Times New Roman" w:cs="Times New Roman"/>
          <w:sz w:val="22"/>
          <w:szCs w:val="22"/>
          <w:lang w:val="en-GB"/>
        </w:rPr>
      </w:pPr>
    </w:p>
    <w:p w:rsidR="00AE0F21" w:rsidRPr="00AA3C21" w:rsidRDefault="00AE0F21" w:rsidP="00AE0F21">
      <w:pPr>
        <w:pStyle w:val="000normal"/>
        <w:spacing w:before="0" w:after="0" w:afterAutospacing="0"/>
        <w:rPr>
          <w:rFonts w:ascii="Times New Roman" w:eastAsia="Times New Roman" w:hAnsi="Times New Roman" w:cs="Times New Roman"/>
          <w:sz w:val="22"/>
          <w:szCs w:val="22"/>
          <w:lang w:val="en-GB"/>
        </w:rPr>
      </w:pPr>
      <w:r w:rsidRPr="00AA3C21">
        <w:rPr>
          <w:rFonts w:ascii="Times New Roman" w:eastAsia="Times New Roman" w:hAnsi="Times New Roman" w:cs="Times New Roman"/>
          <w:sz w:val="22"/>
          <w:szCs w:val="22"/>
          <w:lang w:val="en-GB"/>
        </w:rPr>
        <w:t xml:space="preserve">Grup, her rapor döneminde finansal varlığın ya da finansal varlık grubunun değer düşüklüğüne uğrayıp uğramadığına dair nesnel bulguları değerlendirir. Satılmaya hazır yatırımlar maliyet tutarlarının altında gerçekleşen gerçeğe uygun değerlerinde önemli ve sürekli bir düşüş varsa, değer düşüklüğüne uğrarlar.Eğer satılmaya hazır varlık değer düşüklüğüne uğramışsa, maliyet değeri (anapara ödemesi ve amortismanın net değeri) ve güncel gerçeğe uygun değeri arasındaki fark özkaynaklardan gelir kalemlerine alınır.    </w:t>
      </w:r>
      <w:r w:rsidRPr="00AA3C21">
        <w:rPr>
          <w:rFonts w:ascii="Times New Roman" w:eastAsia="Times New Roman" w:hAnsi="Times New Roman" w:cs="Times New Roman"/>
          <w:b/>
          <w:sz w:val="22"/>
          <w:szCs w:val="22"/>
          <w:lang w:val="en-GB" w:eastAsia="tr-TR"/>
        </w:rPr>
        <w:t xml:space="preserve"> </w:t>
      </w:r>
    </w:p>
    <w:p w:rsidR="00DB2733" w:rsidRPr="009C1F54" w:rsidRDefault="00AE0F21" w:rsidP="00C4604F">
      <w:pPr>
        <w:spacing w:before="120" w:after="200"/>
        <w:ind w:hanging="567"/>
        <w:jc w:val="both"/>
        <w:rPr>
          <w:rFonts w:ascii="Times New Roman" w:hAnsi="Times New Roman"/>
          <w:b/>
          <w:sz w:val="24"/>
          <w:szCs w:val="24"/>
          <w:lang w:val="tr-TR"/>
        </w:rPr>
      </w:pPr>
      <w:r w:rsidRPr="009C1F54">
        <w:rPr>
          <w:rFonts w:ascii="Times New Roman" w:hAnsi="Times New Roman"/>
          <w:b/>
          <w:sz w:val="24"/>
          <w:szCs w:val="24"/>
          <w:lang w:val="tr-TR"/>
        </w:rPr>
        <w:t xml:space="preserve"> </w:t>
      </w:r>
      <w:r w:rsidR="00DB2733" w:rsidRPr="009C1F54">
        <w:rPr>
          <w:rFonts w:ascii="Times New Roman" w:hAnsi="Times New Roman"/>
          <w:b/>
          <w:sz w:val="24"/>
          <w:szCs w:val="24"/>
          <w:lang w:val="tr-TR"/>
        </w:rPr>
        <w:t>(j)</w:t>
      </w:r>
      <w:r w:rsidR="00DB2733" w:rsidRPr="009C1F54">
        <w:rPr>
          <w:rFonts w:ascii="Times New Roman" w:hAnsi="Times New Roman"/>
          <w:b/>
          <w:sz w:val="24"/>
          <w:szCs w:val="24"/>
          <w:lang w:val="tr-TR"/>
        </w:rPr>
        <w:tab/>
        <w:t xml:space="preserve">Repo anlaşmaları </w:t>
      </w:r>
    </w:p>
    <w:p w:rsidR="00634DFD" w:rsidRDefault="00DB2733" w:rsidP="00C4604F">
      <w:pPr>
        <w:autoSpaceDE w:val="0"/>
        <w:autoSpaceDN w:val="0"/>
        <w:adjustRightInd w:val="0"/>
        <w:spacing w:before="80" w:line="260" w:lineRule="atLeast"/>
        <w:jc w:val="both"/>
        <w:rPr>
          <w:rFonts w:ascii="Times New Roman" w:hAnsi="Times New Roman"/>
          <w:szCs w:val="22"/>
          <w:lang w:val="tr-TR"/>
        </w:rPr>
      </w:pPr>
      <w:r w:rsidRPr="009C1F54">
        <w:rPr>
          <w:rFonts w:ascii="Times New Roman" w:hAnsi="Times New Roman"/>
          <w:szCs w:val="22"/>
          <w:lang w:val="tr-TR"/>
        </w:rPr>
        <w:t xml:space="preserve">Grup gelecekteki belirli bir tarihte finansal varlıkları sabit fiyattan geri alım/geri satım yapmak üzere satım/alım anlaşmaları yapmaktadır. Gelecekte geri satım taahhüdüyle satın alınan finansal varlıklar finansal tablolara alınmamaktadır. İlgili finansal varlığın elde edilmesi için ödenen tutarlar ilişikteki konsolide finansal tablolara ters repo işlemlerinden alacaklar olarak yansıtılmıştır. Ters repo işlemlerinden alacaklar, ilgili finansal varlıklar ile teminatlandırılmaktadır. </w:t>
      </w:r>
    </w:p>
    <w:p w:rsidR="00DB2733" w:rsidRPr="009C1F54" w:rsidRDefault="00634DFD" w:rsidP="00C4604F">
      <w:pPr>
        <w:autoSpaceDE w:val="0"/>
        <w:autoSpaceDN w:val="0"/>
        <w:adjustRightInd w:val="0"/>
        <w:spacing w:before="80" w:line="260" w:lineRule="atLeast"/>
        <w:jc w:val="both"/>
        <w:rPr>
          <w:rFonts w:ascii="Times New Roman" w:hAnsi="Times New Roman"/>
          <w:szCs w:val="22"/>
          <w:lang w:val="tr-TR"/>
        </w:rPr>
      </w:pPr>
      <w:r w:rsidRPr="009C1F54">
        <w:rPr>
          <w:rFonts w:ascii="Times New Roman" w:hAnsi="Times New Roman"/>
          <w:szCs w:val="22"/>
          <w:lang w:val="tr-TR"/>
        </w:rPr>
        <w:t xml:space="preserve">Geri alım anlaşmaları kapsamında satılan finansal varlıklar kayıtlarda gösterilmeye devam edilmekte ve ilgili finansal varlıkların bulunduğu portföyün esasları çerçevesinde ölçülmeye devam edilmektedir. Finansal </w:t>
      </w:r>
      <w:r w:rsidR="00DB2733" w:rsidRPr="009C1F54">
        <w:rPr>
          <w:rFonts w:ascii="Times New Roman" w:hAnsi="Times New Roman"/>
          <w:szCs w:val="22"/>
          <w:lang w:val="tr-TR"/>
        </w:rPr>
        <w:t>yatırımların geri alım taahhüdüyle satılması sonucu tahsil edilen tutarlar ilişikteki konsolide finansal tablolarda repo işlemlerinden sağlanan fonlar hesabında gösterilmektedir.</w:t>
      </w:r>
    </w:p>
    <w:p w:rsidR="00AB5466" w:rsidRDefault="00DB2733" w:rsidP="00AB5466">
      <w:pPr>
        <w:autoSpaceDE w:val="0"/>
        <w:autoSpaceDN w:val="0"/>
        <w:adjustRightInd w:val="0"/>
        <w:spacing w:before="80" w:line="260" w:lineRule="atLeast"/>
        <w:jc w:val="both"/>
        <w:rPr>
          <w:rFonts w:ascii="Times New Roman" w:hAnsi="Times New Roman"/>
          <w:szCs w:val="22"/>
          <w:lang w:val="tr-TR"/>
        </w:rPr>
      </w:pPr>
      <w:r w:rsidRPr="009C1F54">
        <w:rPr>
          <w:rFonts w:ascii="Times New Roman" w:hAnsi="Times New Roman"/>
          <w:szCs w:val="22"/>
          <w:lang w:val="tr-TR"/>
        </w:rPr>
        <w:t>Satım ve geri alım anlaşmalarından oluşan gelir ve giderler işlemin süresi boyunca tahakkuk esasına göre kayıtlara alınır ve “faiz gelirleri” ve “faiz giderleri” hesaplarında gösterilir.</w:t>
      </w:r>
    </w:p>
    <w:p w:rsidR="00CD0464" w:rsidRPr="009C1F54" w:rsidRDefault="00AE0F21" w:rsidP="00752FAC">
      <w:pPr>
        <w:spacing w:before="240" w:after="120"/>
        <w:ind w:hanging="567"/>
        <w:jc w:val="both"/>
        <w:rPr>
          <w:rFonts w:ascii="Times New Roman" w:hAnsi="Times New Roman"/>
          <w:b/>
          <w:sz w:val="24"/>
          <w:szCs w:val="24"/>
          <w:lang w:val="tr-TR"/>
        </w:rPr>
      </w:pPr>
      <w:r>
        <w:rPr>
          <w:rFonts w:ascii="Times New Roman" w:hAnsi="Times New Roman"/>
          <w:b/>
          <w:sz w:val="24"/>
          <w:szCs w:val="24"/>
          <w:lang w:val="tr-TR"/>
        </w:rPr>
        <w:t>(k</w:t>
      </w:r>
      <w:r w:rsidR="008A0AC9" w:rsidRPr="009C1F54">
        <w:rPr>
          <w:rFonts w:ascii="Times New Roman" w:hAnsi="Times New Roman"/>
          <w:b/>
          <w:sz w:val="24"/>
          <w:szCs w:val="24"/>
          <w:lang w:val="tr-TR"/>
        </w:rPr>
        <w:t>)</w:t>
      </w:r>
      <w:r w:rsidR="008A0AC9" w:rsidRPr="009C1F54">
        <w:rPr>
          <w:rFonts w:ascii="Times New Roman" w:hAnsi="Times New Roman"/>
          <w:b/>
          <w:sz w:val="24"/>
          <w:szCs w:val="24"/>
          <w:lang w:val="tr-TR"/>
        </w:rPr>
        <w:tab/>
      </w:r>
      <w:r w:rsidR="00CD0464" w:rsidRPr="009C1F54">
        <w:rPr>
          <w:rFonts w:ascii="Times New Roman" w:hAnsi="Times New Roman"/>
          <w:b/>
          <w:sz w:val="24"/>
          <w:szCs w:val="24"/>
          <w:lang w:val="tr-TR"/>
        </w:rPr>
        <w:t xml:space="preserve">Maddi duran varlıklar </w:t>
      </w:r>
    </w:p>
    <w:p w:rsidR="00056DB8" w:rsidRPr="009C1F54" w:rsidRDefault="00056DB8" w:rsidP="00056DB8">
      <w:pPr>
        <w:autoSpaceDE w:val="0"/>
        <w:autoSpaceDN w:val="0"/>
        <w:adjustRightInd w:val="0"/>
        <w:spacing w:before="100" w:line="260" w:lineRule="atLeast"/>
        <w:jc w:val="both"/>
        <w:rPr>
          <w:rFonts w:ascii="Times New Roman" w:hAnsi="Times New Roman"/>
          <w:lang w:val="tr-TR"/>
        </w:rPr>
      </w:pPr>
      <w:r w:rsidRPr="009C1F54">
        <w:rPr>
          <w:rFonts w:ascii="Times New Roman" w:hAnsi="Times New Roman"/>
          <w:lang w:val="tr-TR"/>
        </w:rPr>
        <w:t>31 Aralık 2005 tarihinden önce edinilmiş maddi duran varlıkların maliyetleri, varlıkların edinim tarihlerinden hiperenflasyon döneminin bitiş tarihi olarak kabul edilen 31 Aralık 2005 tarihine kadar olan dönem için enflasyona göre düzeltilmiştir. 31 Aralık 2005 tarihine kadar ilk defa düzeltme işlemine tabi tutulacak maddi duran varlıkların maliyetinden, varsa kur farkları, finansman giderleri ve yeniden değerleme artışları düşülerek bulunan yeni değer üzerinden enflasyona göre düzeltme işlemi yapılmıştır. 31 Aralık 2005 tarihinden sonra satın alınan maddi duran varlıklar maliyetleri üzerinden kayıtlara yansıtılmıştır.</w:t>
      </w:r>
    </w:p>
    <w:p w:rsidR="00056DB8" w:rsidRDefault="00056DB8" w:rsidP="00056DB8">
      <w:pPr>
        <w:spacing w:before="120"/>
        <w:jc w:val="both"/>
        <w:rPr>
          <w:rFonts w:ascii="Times New Roman" w:hAnsi="Times New Roman"/>
          <w:lang w:val="tr-TR"/>
        </w:rPr>
      </w:pPr>
      <w:r w:rsidRPr="009C1F54">
        <w:rPr>
          <w:rFonts w:ascii="Times New Roman" w:hAnsi="Times New Roman"/>
          <w:lang w:val="tr-TR"/>
        </w:rPr>
        <w:t xml:space="preserve">Maddi duran varlıkların elden çıkarılmasından doğan kazanç ve kayıplar net satış geliri ile ilgili maddi duran varlığın net defter değerinin arasındaki fark olarak hesaplanmakta ve konsolide kapsamlı gelir tablosuna yansıtılmaktadır. Maddi duran varlıklara yapılan normal bakım ve onarım harcamaları gider olarak muhasebeleştirilmektedir. </w:t>
      </w:r>
    </w:p>
    <w:p w:rsidR="00AE0F21" w:rsidRPr="009C1F54" w:rsidRDefault="00AE0F21" w:rsidP="00AE0F21">
      <w:pPr>
        <w:spacing w:before="120"/>
        <w:jc w:val="both"/>
        <w:rPr>
          <w:rFonts w:ascii="Times New Roman" w:hAnsi="Times New Roman"/>
          <w:noProof/>
          <w:lang w:val="tr-TR"/>
        </w:rPr>
      </w:pPr>
      <w:r w:rsidRPr="009C1F54">
        <w:rPr>
          <w:rFonts w:ascii="Times New Roman" w:hAnsi="Times New Roman"/>
          <w:noProof/>
          <w:lang w:val="tr-TR"/>
        </w:rPr>
        <w:t>Muhasebe tahminlerinde, cari döneme önemli bir etkisi olan ya da sonraki dönemlerde önemli bir etkisi olması beklenen değişiklik bulunmamaktadır.</w:t>
      </w:r>
    </w:p>
    <w:p w:rsidR="00056DB8" w:rsidRDefault="00056DB8" w:rsidP="00056DB8">
      <w:pPr>
        <w:spacing w:before="120" w:after="120"/>
        <w:jc w:val="both"/>
        <w:rPr>
          <w:rFonts w:ascii="Times New Roman" w:hAnsi="Times New Roman"/>
          <w:lang w:val="tr-TR"/>
        </w:rPr>
      </w:pPr>
      <w:r w:rsidRPr="009C1F54">
        <w:rPr>
          <w:rFonts w:ascii="Times New Roman" w:hAnsi="Times New Roman"/>
          <w:lang w:val="tr-TR"/>
        </w:rPr>
        <w:t xml:space="preserve">Maddi duran varlıklar için düz amortisman yöntemi kullanılmaktadır. Maddi duran varlıkların amortismanında kullanılan oranlar ve tahmini ekonomik ömür olarak öngörülen süreler aşağıdaki gibidir: </w:t>
      </w:r>
    </w:p>
    <w:p w:rsidR="007113AE" w:rsidRPr="00634DFD" w:rsidRDefault="007113AE" w:rsidP="00D53826">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lastRenderedPageBreak/>
        <w:t>3.</w:t>
      </w:r>
      <w:r w:rsidRPr="009C1F54">
        <w:rPr>
          <w:rFonts w:ascii="Times New Roman" w:hAnsi="Times New Roman"/>
          <w:color w:val="auto"/>
          <w:sz w:val="26"/>
          <w:szCs w:val="26"/>
          <w:u w:val="none"/>
          <w:lang w:val="tr-TR"/>
        </w:rPr>
        <w:tab/>
        <w:t xml:space="preserve">Önemli muhasebe politikaları </w:t>
      </w:r>
      <w:r w:rsidRPr="009C1F54">
        <w:rPr>
          <w:rFonts w:ascii="Times New Roman" w:hAnsi="Times New Roman"/>
          <w:b w:val="0"/>
          <w:i/>
          <w:color w:val="auto"/>
          <w:sz w:val="26"/>
          <w:szCs w:val="26"/>
          <w:u w:val="none"/>
          <w:lang w:val="tr-TR"/>
        </w:rPr>
        <w:t>(devamı)</w:t>
      </w:r>
    </w:p>
    <w:tbl>
      <w:tblPr>
        <w:tblW w:w="909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0000"/>
        <w:tblCellMar>
          <w:left w:w="0" w:type="dxa"/>
          <w:right w:w="0" w:type="dxa"/>
        </w:tblCellMar>
        <w:tblLook w:val="0000"/>
      </w:tblPr>
      <w:tblGrid>
        <w:gridCol w:w="5419"/>
        <w:gridCol w:w="1800"/>
        <w:gridCol w:w="1872"/>
      </w:tblGrid>
      <w:tr w:rsidR="00DB2733" w:rsidRPr="009C1F54" w:rsidTr="00A96F36">
        <w:trPr>
          <w:trHeight w:hRule="exact" w:val="567"/>
        </w:trPr>
        <w:tc>
          <w:tcPr>
            <w:tcW w:w="5419" w:type="dxa"/>
            <w:tcBorders>
              <w:top w:val="single" w:sz="6" w:space="0" w:color="auto"/>
              <w:left w:val="nil"/>
              <w:bottom w:val="single" w:sz="6" w:space="0" w:color="auto"/>
              <w:right w:val="nil"/>
            </w:tcBorders>
            <w:tcMar>
              <w:top w:w="0" w:type="dxa"/>
              <w:left w:w="19" w:type="dxa"/>
              <w:bottom w:w="0" w:type="dxa"/>
              <w:right w:w="19" w:type="dxa"/>
            </w:tcMar>
          </w:tcPr>
          <w:p w:rsidR="00DB2733" w:rsidRPr="009C1F54" w:rsidRDefault="00DB2733" w:rsidP="00D31813">
            <w:pPr>
              <w:spacing w:before="120"/>
              <w:rPr>
                <w:rFonts w:ascii="Times New Roman" w:eastAsia="Arial Unicode MS" w:hAnsi="Times New Roman"/>
                <w:b/>
                <w:bCs/>
                <w:sz w:val="20"/>
                <w:lang w:val="tr-TR"/>
              </w:rPr>
            </w:pPr>
            <w:r w:rsidRPr="009C1F54">
              <w:rPr>
                <w:rFonts w:ascii="Times New Roman" w:hAnsi="Times New Roman"/>
                <w:b/>
                <w:bCs/>
                <w:sz w:val="20"/>
                <w:lang w:val="tr-TR"/>
              </w:rPr>
              <w:t>Maddi Duran Varlıklar</w:t>
            </w:r>
          </w:p>
        </w:tc>
        <w:tc>
          <w:tcPr>
            <w:tcW w:w="1800" w:type="dxa"/>
            <w:tcBorders>
              <w:top w:val="single" w:sz="6" w:space="0" w:color="auto"/>
              <w:left w:val="nil"/>
              <w:bottom w:val="single" w:sz="6" w:space="0" w:color="auto"/>
              <w:right w:val="nil"/>
            </w:tcBorders>
            <w:tcMar>
              <w:top w:w="19" w:type="dxa"/>
              <w:left w:w="19" w:type="dxa"/>
              <w:bottom w:w="0" w:type="dxa"/>
              <w:right w:w="19" w:type="dxa"/>
            </w:tcMar>
            <w:vAlign w:val="center"/>
          </w:tcPr>
          <w:p w:rsidR="00DB2733" w:rsidRPr="009C1F54" w:rsidRDefault="00DB2733" w:rsidP="00D31813">
            <w:pPr>
              <w:ind w:right="-2"/>
              <w:jc w:val="center"/>
              <w:rPr>
                <w:rFonts w:ascii="Times New Roman" w:eastAsia="Arial Unicode MS" w:hAnsi="Times New Roman"/>
                <w:b/>
                <w:bCs/>
                <w:sz w:val="20"/>
                <w:lang w:val="tr-TR"/>
              </w:rPr>
            </w:pPr>
            <w:r w:rsidRPr="009C1F54">
              <w:rPr>
                <w:rFonts w:ascii="Times New Roman" w:hAnsi="Times New Roman"/>
                <w:b/>
                <w:bCs/>
                <w:sz w:val="20"/>
                <w:lang w:val="tr-TR"/>
              </w:rPr>
              <w:t>Tahmini Ekonomik Ömür (Yıl)</w:t>
            </w:r>
          </w:p>
        </w:tc>
        <w:tc>
          <w:tcPr>
            <w:tcW w:w="1872" w:type="dxa"/>
            <w:tcBorders>
              <w:top w:val="single" w:sz="6" w:space="0" w:color="auto"/>
              <w:left w:val="nil"/>
              <w:bottom w:val="single" w:sz="6" w:space="0" w:color="auto"/>
              <w:right w:val="nil"/>
            </w:tcBorders>
            <w:tcMar>
              <w:top w:w="19" w:type="dxa"/>
              <w:left w:w="19" w:type="dxa"/>
              <w:bottom w:w="0" w:type="dxa"/>
              <w:right w:w="19" w:type="dxa"/>
            </w:tcMar>
            <w:vAlign w:val="center"/>
          </w:tcPr>
          <w:p w:rsidR="00DB2733" w:rsidRPr="009C1F54" w:rsidRDefault="00DB2733" w:rsidP="00D31813">
            <w:pPr>
              <w:ind w:right="-2"/>
              <w:jc w:val="center"/>
              <w:rPr>
                <w:rFonts w:ascii="Times New Roman" w:hAnsi="Times New Roman"/>
                <w:b/>
                <w:bCs/>
                <w:sz w:val="20"/>
                <w:lang w:val="tr-TR"/>
              </w:rPr>
            </w:pPr>
            <w:r w:rsidRPr="009C1F54">
              <w:rPr>
                <w:rFonts w:ascii="Times New Roman" w:hAnsi="Times New Roman"/>
                <w:b/>
                <w:bCs/>
                <w:sz w:val="20"/>
                <w:lang w:val="tr-TR"/>
              </w:rPr>
              <w:t>Amortisman Oranı  (%)</w:t>
            </w:r>
          </w:p>
        </w:tc>
      </w:tr>
      <w:tr w:rsidR="004C5041" w:rsidRPr="009C1F54" w:rsidTr="005E3D77">
        <w:trPr>
          <w:trHeight w:hRule="exact" w:val="227"/>
        </w:trPr>
        <w:tc>
          <w:tcPr>
            <w:tcW w:w="5419" w:type="dxa"/>
            <w:tcBorders>
              <w:top w:val="single" w:sz="6" w:space="0" w:color="auto"/>
              <w:left w:val="nil"/>
              <w:bottom w:val="nil"/>
              <w:right w:val="nil"/>
            </w:tcBorders>
            <w:tcMar>
              <w:top w:w="19" w:type="dxa"/>
              <w:left w:w="19" w:type="dxa"/>
              <w:bottom w:w="0" w:type="dxa"/>
              <w:right w:w="19" w:type="dxa"/>
            </w:tcMar>
          </w:tcPr>
          <w:p w:rsidR="004C5041" w:rsidRPr="009C1F54" w:rsidRDefault="004C5041" w:rsidP="00D31813">
            <w:pPr>
              <w:ind w:right="-2"/>
              <w:jc w:val="both"/>
              <w:rPr>
                <w:rFonts w:ascii="Times New Roman" w:eastAsia="Arial Unicode MS" w:hAnsi="Times New Roman"/>
                <w:sz w:val="20"/>
                <w:lang w:val="tr-TR"/>
              </w:rPr>
            </w:pPr>
            <w:r w:rsidRPr="009C1F54">
              <w:rPr>
                <w:rFonts w:ascii="Times New Roman" w:hAnsi="Times New Roman"/>
                <w:sz w:val="20"/>
                <w:lang w:val="tr-TR"/>
              </w:rPr>
              <w:t>Binalar</w:t>
            </w:r>
          </w:p>
        </w:tc>
        <w:tc>
          <w:tcPr>
            <w:tcW w:w="1800" w:type="dxa"/>
            <w:tcBorders>
              <w:top w:val="single" w:sz="6" w:space="0" w:color="auto"/>
              <w:left w:val="nil"/>
              <w:bottom w:val="nil"/>
              <w:right w:val="nil"/>
            </w:tcBorders>
            <w:shd w:val="clear" w:color="auto" w:fill="auto"/>
            <w:tcMar>
              <w:top w:w="19" w:type="dxa"/>
              <w:left w:w="19" w:type="dxa"/>
              <w:bottom w:w="0" w:type="dxa"/>
              <w:right w:w="19" w:type="dxa"/>
            </w:tcMar>
            <w:vAlign w:val="bottom"/>
          </w:tcPr>
          <w:p w:rsidR="004C5041" w:rsidRPr="009C1F54" w:rsidRDefault="004C5041" w:rsidP="00AC5255">
            <w:pPr>
              <w:ind w:right="221"/>
              <w:jc w:val="right"/>
              <w:rPr>
                <w:rFonts w:ascii="Times New Roman" w:eastAsia="Arial Unicode MS" w:hAnsi="Times New Roman"/>
                <w:sz w:val="18"/>
                <w:szCs w:val="18"/>
                <w:lang w:val="tr-TR"/>
              </w:rPr>
            </w:pPr>
            <w:r w:rsidRPr="009C1F54">
              <w:rPr>
                <w:rFonts w:ascii="Times New Roman" w:hAnsi="Times New Roman"/>
                <w:sz w:val="18"/>
                <w:szCs w:val="18"/>
                <w:lang w:val="tr-TR"/>
              </w:rPr>
              <w:t>50</w:t>
            </w:r>
          </w:p>
        </w:tc>
        <w:tc>
          <w:tcPr>
            <w:tcW w:w="1872" w:type="dxa"/>
            <w:tcBorders>
              <w:top w:val="single" w:sz="6" w:space="0" w:color="auto"/>
              <w:left w:val="nil"/>
              <w:bottom w:val="nil"/>
              <w:right w:val="nil"/>
            </w:tcBorders>
            <w:shd w:val="clear" w:color="auto" w:fill="auto"/>
            <w:tcMar>
              <w:top w:w="19" w:type="dxa"/>
              <w:left w:w="19" w:type="dxa"/>
              <w:bottom w:w="0" w:type="dxa"/>
              <w:right w:w="19" w:type="dxa"/>
            </w:tcMar>
            <w:vAlign w:val="bottom"/>
          </w:tcPr>
          <w:p w:rsidR="004C5041" w:rsidRPr="009C1F54" w:rsidRDefault="004C5041" w:rsidP="00AC5255">
            <w:pPr>
              <w:ind w:right="341"/>
              <w:jc w:val="right"/>
              <w:rPr>
                <w:rFonts w:ascii="Times New Roman" w:eastAsia="Arial Unicode MS" w:hAnsi="Times New Roman"/>
                <w:sz w:val="18"/>
                <w:szCs w:val="18"/>
                <w:lang w:val="tr-TR"/>
              </w:rPr>
            </w:pPr>
            <w:r w:rsidRPr="009C1F54">
              <w:rPr>
                <w:rFonts w:ascii="Times New Roman" w:eastAsia="Arial Unicode MS" w:hAnsi="Times New Roman"/>
                <w:sz w:val="18"/>
                <w:szCs w:val="18"/>
                <w:lang w:val="tr-TR"/>
              </w:rPr>
              <w:t>2</w:t>
            </w:r>
          </w:p>
        </w:tc>
      </w:tr>
      <w:tr w:rsidR="004C5041" w:rsidRPr="009C1F54" w:rsidTr="005E3D77">
        <w:trPr>
          <w:trHeight w:hRule="exact" w:val="227"/>
        </w:trPr>
        <w:tc>
          <w:tcPr>
            <w:tcW w:w="5419" w:type="dxa"/>
            <w:tcBorders>
              <w:top w:val="nil"/>
              <w:left w:val="nil"/>
              <w:bottom w:val="nil"/>
              <w:right w:val="nil"/>
            </w:tcBorders>
            <w:tcMar>
              <w:top w:w="19" w:type="dxa"/>
              <w:left w:w="19" w:type="dxa"/>
              <w:bottom w:w="0" w:type="dxa"/>
              <w:right w:w="19" w:type="dxa"/>
            </w:tcMar>
          </w:tcPr>
          <w:p w:rsidR="004C5041" w:rsidRPr="009C1F54" w:rsidRDefault="004C5041" w:rsidP="00D31813">
            <w:pPr>
              <w:ind w:right="-2"/>
              <w:jc w:val="both"/>
              <w:rPr>
                <w:rFonts w:ascii="Times New Roman" w:eastAsia="Arial Unicode MS" w:hAnsi="Times New Roman"/>
                <w:sz w:val="20"/>
                <w:lang w:val="tr-TR"/>
              </w:rPr>
            </w:pPr>
            <w:r w:rsidRPr="009C1F54">
              <w:rPr>
                <w:rFonts w:ascii="Times New Roman" w:hAnsi="Times New Roman"/>
                <w:sz w:val="20"/>
                <w:lang w:val="tr-TR"/>
              </w:rPr>
              <w:t>Büro makineleri, mobilya mefruşat ve taşıtlar</w:t>
            </w:r>
          </w:p>
        </w:tc>
        <w:tc>
          <w:tcPr>
            <w:tcW w:w="1800" w:type="dxa"/>
            <w:tcBorders>
              <w:top w:val="nil"/>
              <w:left w:val="nil"/>
              <w:bottom w:val="nil"/>
              <w:right w:val="nil"/>
            </w:tcBorders>
            <w:shd w:val="clear" w:color="auto" w:fill="auto"/>
            <w:tcMar>
              <w:top w:w="19" w:type="dxa"/>
              <w:left w:w="19" w:type="dxa"/>
              <w:bottom w:w="0" w:type="dxa"/>
              <w:right w:w="19" w:type="dxa"/>
            </w:tcMar>
            <w:vAlign w:val="bottom"/>
          </w:tcPr>
          <w:p w:rsidR="004C5041" w:rsidRPr="009C1F54" w:rsidRDefault="004C5041" w:rsidP="00AC5255">
            <w:pPr>
              <w:ind w:right="221"/>
              <w:jc w:val="right"/>
              <w:rPr>
                <w:rFonts w:ascii="Times New Roman" w:eastAsia="Arial Unicode MS" w:hAnsi="Times New Roman"/>
                <w:sz w:val="18"/>
                <w:szCs w:val="18"/>
                <w:lang w:val="tr-TR"/>
              </w:rPr>
            </w:pPr>
            <w:r w:rsidRPr="009C1F54">
              <w:rPr>
                <w:rFonts w:ascii="Times New Roman" w:eastAsia="Arial Unicode MS" w:hAnsi="Times New Roman"/>
                <w:sz w:val="18"/>
                <w:szCs w:val="18"/>
                <w:lang w:val="tr-TR"/>
              </w:rPr>
              <w:t>5-10</w:t>
            </w:r>
          </w:p>
        </w:tc>
        <w:tc>
          <w:tcPr>
            <w:tcW w:w="1872" w:type="dxa"/>
            <w:tcBorders>
              <w:top w:val="nil"/>
              <w:left w:val="nil"/>
              <w:bottom w:val="nil"/>
              <w:right w:val="nil"/>
            </w:tcBorders>
            <w:shd w:val="clear" w:color="auto" w:fill="auto"/>
            <w:tcMar>
              <w:top w:w="19" w:type="dxa"/>
              <w:left w:w="19" w:type="dxa"/>
              <w:bottom w:w="0" w:type="dxa"/>
              <w:right w:w="19" w:type="dxa"/>
            </w:tcMar>
            <w:vAlign w:val="bottom"/>
          </w:tcPr>
          <w:p w:rsidR="004C5041" w:rsidRPr="009C1F54" w:rsidRDefault="004C5041" w:rsidP="00AC5255">
            <w:pPr>
              <w:ind w:right="341"/>
              <w:jc w:val="right"/>
              <w:rPr>
                <w:rFonts w:ascii="Times New Roman" w:eastAsia="Arial Unicode MS" w:hAnsi="Times New Roman"/>
                <w:sz w:val="18"/>
                <w:szCs w:val="18"/>
                <w:lang w:val="tr-TR"/>
              </w:rPr>
            </w:pPr>
            <w:r w:rsidRPr="009C1F54">
              <w:rPr>
                <w:rFonts w:ascii="Times New Roman" w:eastAsia="Arial Unicode MS" w:hAnsi="Times New Roman"/>
                <w:sz w:val="18"/>
                <w:szCs w:val="18"/>
                <w:lang w:val="tr-TR"/>
              </w:rPr>
              <w:t>10-20</w:t>
            </w:r>
          </w:p>
        </w:tc>
      </w:tr>
      <w:tr w:rsidR="004C5041" w:rsidRPr="009C1F54" w:rsidTr="005E3D77">
        <w:trPr>
          <w:trHeight w:hRule="exact" w:val="227"/>
        </w:trPr>
        <w:tc>
          <w:tcPr>
            <w:tcW w:w="5419" w:type="dxa"/>
            <w:tcBorders>
              <w:top w:val="nil"/>
              <w:left w:val="nil"/>
              <w:bottom w:val="single" w:sz="6" w:space="0" w:color="auto"/>
              <w:right w:val="nil"/>
            </w:tcBorders>
            <w:tcMar>
              <w:top w:w="19" w:type="dxa"/>
              <w:left w:w="19" w:type="dxa"/>
              <w:bottom w:w="0" w:type="dxa"/>
              <w:right w:w="19" w:type="dxa"/>
            </w:tcMar>
          </w:tcPr>
          <w:p w:rsidR="004C5041" w:rsidRPr="009C1F54" w:rsidRDefault="004C5041" w:rsidP="00D31813">
            <w:pPr>
              <w:ind w:right="-2"/>
              <w:jc w:val="both"/>
              <w:rPr>
                <w:rFonts w:ascii="Times New Roman" w:hAnsi="Times New Roman"/>
                <w:sz w:val="20"/>
                <w:lang w:val="tr-TR"/>
              </w:rPr>
            </w:pPr>
            <w:r w:rsidRPr="009C1F54">
              <w:rPr>
                <w:rFonts w:ascii="Times New Roman" w:hAnsi="Times New Roman"/>
                <w:sz w:val="20"/>
                <w:lang w:val="tr-TR"/>
              </w:rPr>
              <w:t>Finansal kiralama yoluyla edinilen varlıklar</w:t>
            </w:r>
          </w:p>
        </w:tc>
        <w:tc>
          <w:tcPr>
            <w:tcW w:w="1800" w:type="dxa"/>
            <w:tcBorders>
              <w:top w:val="nil"/>
              <w:left w:val="nil"/>
              <w:bottom w:val="single" w:sz="6" w:space="0" w:color="auto"/>
              <w:right w:val="nil"/>
            </w:tcBorders>
            <w:shd w:val="clear" w:color="auto" w:fill="auto"/>
            <w:tcMar>
              <w:top w:w="19" w:type="dxa"/>
              <w:left w:w="19" w:type="dxa"/>
              <w:bottom w:w="0" w:type="dxa"/>
              <w:right w:w="19" w:type="dxa"/>
            </w:tcMar>
            <w:vAlign w:val="bottom"/>
          </w:tcPr>
          <w:p w:rsidR="004C5041" w:rsidRPr="009C1F54" w:rsidRDefault="004C5041" w:rsidP="00AC5255">
            <w:pPr>
              <w:ind w:right="221"/>
              <w:jc w:val="right"/>
              <w:rPr>
                <w:rFonts w:ascii="Times New Roman" w:hAnsi="Times New Roman"/>
                <w:sz w:val="18"/>
                <w:szCs w:val="18"/>
                <w:lang w:val="tr-TR"/>
              </w:rPr>
            </w:pPr>
            <w:r w:rsidRPr="009C1F54">
              <w:rPr>
                <w:rFonts w:ascii="Times New Roman" w:hAnsi="Times New Roman"/>
                <w:sz w:val="18"/>
                <w:szCs w:val="18"/>
                <w:lang w:val="tr-TR"/>
              </w:rPr>
              <w:t>4-5</w:t>
            </w:r>
          </w:p>
        </w:tc>
        <w:tc>
          <w:tcPr>
            <w:tcW w:w="1872" w:type="dxa"/>
            <w:tcBorders>
              <w:top w:val="nil"/>
              <w:left w:val="nil"/>
              <w:bottom w:val="single" w:sz="6" w:space="0" w:color="auto"/>
              <w:right w:val="nil"/>
            </w:tcBorders>
            <w:shd w:val="clear" w:color="auto" w:fill="auto"/>
            <w:tcMar>
              <w:top w:w="19" w:type="dxa"/>
              <w:left w:w="19" w:type="dxa"/>
              <w:bottom w:w="0" w:type="dxa"/>
              <w:right w:w="19" w:type="dxa"/>
            </w:tcMar>
            <w:vAlign w:val="bottom"/>
          </w:tcPr>
          <w:p w:rsidR="004C5041" w:rsidRPr="009C1F54" w:rsidRDefault="004C5041" w:rsidP="00AC5255">
            <w:pPr>
              <w:ind w:right="341"/>
              <w:jc w:val="right"/>
              <w:rPr>
                <w:rFonts w:ascii="Times New Roman" w:eastAsia="Arial Unicode MS" w:hAnsi="Times New Roman"/>
                <w:sz w:val="18"/>
                <w:szCs w:val="18"/>
                <w:lang w:val="tr-TR"/>
              </w:rPr>
            </w:pPr>
            <w:r w:rsidRPr="009C1F54">
              <w:rPr>
                <w:rFonts w:ascii="Times New Roman" w:eastAsia="Arial Unicode MS" w:hAnsi="Times New Roman"/>
                <w:sz w:val="18"/>
                <w:szCs w:val="18"/>
                <w:lang w:val="tr-TR"/>
              </w:rPr>
              <w:t>20-25</w:t>
            </w:r>
          </w:p>
        </w:tc>
      </w:tr>
    </w:tbl>
    <w:p w:rsidR="00634DFD" w:rsidRDefault="00634DFD" w:rsidP="00DB2733">
      <w:pPr>
        <w:spacing w:before="160" w:after="120"/>
        <w:ind w:hanging="567"/>
        <w:jc w:val="both"/>
        <w:rPr>
          <w:rFonts w:ascii="Times New Roman" w:hAnsi="Times New Roman"/>
          <w:b/>
          <w:sz w:val="24"/>
          <w:szCs w:val="24"/>
          <w:lang w:val="tr-TR"/>
        </w:rPr>
      </w:pPr>
    </w:p>
    <w:p w:rsidR="00DB2733" w:rsidRPr="009C1F54" w:rsidRDefault="00AE0F21" w:rsidP="00DB2733">
      <w:pPr>
        <w:spacing w:before="160" w:after="120"/>
        <w:ind w:hanging="567"/>
        <w:jc w:val="both"/>
        <w:rPr>
          <w:rFonts w:ascii="Times New Roman" w:hAnsi="Times New Roman"/>
          <w:b/>
          <w:sz w:val="24"/>
          <w:szCs w:val="24"/>
          <w:lang w:val="tr-TR"/>
        </w:rPr>
      </w:pPr>
      <w:r w:rsidRPr="009C1F54">
        <w:rPr>
          <w:rFonts w:ascii="Times New Roman" w:hAnsi="Times New Roman"/>
          <w:b/>
          <w:sz w:val="24"/>
          <w:szCs w:val="24"/>
          <w:lang w:val="tr-TR"/>
        </w:rPr>
        <w:t xml:space="preserve"> </w:t>
      </w:r>
      <w:r>
        <w:rPr>
          <w:rFonts w:ascii="Times New Roman" w:hAnsi="Times New Roman"/>
          <w:b/>
          <w:sz w:val="24"/>
          <w:szCs w:val="24"/>
          <w:lang w:val="tr-TR"/>
        </w:rPr>
        <w:t>(l</w:t>
      </w:r>
      <w:r w:rsidR="00DB2733" w:rsidRPr="009C1F54">
        <w:rPr>
          <w:rFonts w:ascii="Times New Roman" w:hAnsi="Times New Roman"/>
          <w:b/>
          <w:sz w:val="24"/>
          <w:szCs w:val="24"/>
          <w:lang w:val="tr-TR"/>
        </w:rPr>
        <w:t>)</w:t>
      </w:r>
      <w:r w:rsidR="00DB2733" w:rsidRPr="009C1F54">
        <w:rPr>
          <w:rFonts w:ascii="Times New Roman" w:hAnsi="Times New Roman"/>
          <w:b/>
          <w:sz w:val="24"/>
          <w:szCs w:val="24"/>
          <w:lang w:val="tr-TR"/>
        </w:rPr>
        <w:tab/>
        <w:t>Yatırım amaçlı gayrimenkuller</w:t>
      </w:r>
    </w:p>
    <w:p w:rsidR="00DB2733" w:rsidRPr="009C1F54" w:rsidRDefault="00DB2733" w:rsidP="00DB2733">
      <w:pPr>
        <w:spacing w:after="80"/>
        <w:jc w:val="both"/>
        <w:rPr>
          <w:rFonts w:ascii="Times New Roman" w:hAnsi="Times New Roman"/>
          <w:lang w:val="tr-TR"/>
        </w:rPr>
      </w:pPr>
      <w:r w:rsidRPr="009C1F54">
        <w:rPr>
          <w:rFonts w:ascii="Times New Roman" w:hAnsi="Times New Roman"/>
          <w:lang w:val="tr-TR"/>
        </w:rPr>
        <w:t xml:space="preserve">Yatırım amaçlı gayrimenkuller, kira geliri veya sermaye kazancı ya da her ikisini birden elde etmek amacıyla elde tutulan gayrimenkullerdir. Grup, konsolidasyona tabi olan gayrimenkul yatırım ortaklığı ve sigorta şirketlerinin devam etmekte olan işlemleri neticesinde yatırım amaçlı gayrimenkul tutmaktadır. </w:t>
      </w:r>
    </w:p>
    <w:p w:rsidR="00DB2733" w:rsidRPr="009C1F54" w:rsidRDefault="00DB2733" w:rsidP="00DB2733">
      <w:pPr>
        <w:spacing w:after="80"/>
        <w:jc w:val="both"/>
        <w:rPr>
          <w:rFonts w:ascii="Times New Roman" w:hAnsi="Times New Roman"/>
          <w:lang w:val="tr-TR"/>
        </w:rPr>
      </w:pPr>
      <w:r w:rsidRPr="009C1F54">
        <w:rPr>
          <w:rFonts w:ascii="Times New Roman" w:hAnsi="Times New Roman"/>
          <w:lang w:val="tr-TR"/>
        </w:rPr>
        <w:t>Yatırım amaçlı gayrimenkuller, elde edinimlerinde işlem maliyetleri de dâhil edilmek üzere elde etme maliyetleri ile kayıtlara alınmaktadır.</w:t>
      </w:r>
    </w:p>
    <w:p w:rsidR="00DB2733" w:rsidRPr="009C1F54" w:rsidRDefault="00DB2733" w:rsidP="00DB2733">
      <w:pPr>
        <w:jc w:val="both"/>
        <w:rPr>
          <w:rFonts w:ascii="Times New Roman" w:hAnsi="Times New Roman"/>
          <w:lang w:val="tr-TR"/>
        </w:rPr>
      </w:pPr>
      <w:r w:rsidRPr="009C1F54">
        <w:rPr>
          <w:rFonts w:ascii="Times New Roman" w:hAnsi="Times New Roman"/>
          <w:lang w:val="tr-TR"/>
        </w:rPr>
        <w:t>Grup, yatırım amaçlı gayrimenkulleri ilk kayda alınmalarına müteakip, maddi duran varlıklar için uygulanan maliyet yöntemi ile ölçmektedir (maliyetten birikmiş amortisman ve varsa değer düşüklükleri düşüldükten sonra kalan tutar). Yatırım amaçlı gayrimenkullerin tahmini ekonomik ömrü 50 yıl ve amortisman oranı %2.0 olarak öngörülmüştür.</w:t>
      </w:r>
    </w:p>
    <w:p w:rsidR="00AD22B1" w:rsidRDefault="00AD22B1" w:rsidP="00E9110C">
      <w:pPr>
        <w:spacing w:after="60"/>
        <w:jc w:val="both"/>
        <w:rPr>
          <w:rFonts w:ascii="Times New Roman" w:hAnsi="Times New Roman"/>
          <w:lang w:val="tr-TR"/>
        </w:rPr>
      </w:pPr>
    </w:p>
    <w:p w:rsidR="00AD22B1" w:rsidRPr="00AD22B1" w:rsidRDefault="00634DFD" w:rsidP="00AD22B1">
      <w:pPr>
        <w:spacing w:before="120" w:after="60"/>
        <w:ind w:hanging="562"/>
        <w:jc w:val="both"/>
        <w:rPr>
          <w:rFonts w:ascii="Times New Roman" w:hAnsi="Times New Roman"/>
          <w:b/>
          <w:sz w:val="24"/>
          <w:szCs w:val="24"/>
          <w:lang w:val="tr-TR"/>
        </w:rPr>
      </w:pPr>
      <w:r w:rsidRPr="009C1F54">
        <w:rPr>
          <w:rFonts w:ascii="Times New Roman" w:hAnsi="Times New Roman"/>
          <w:b/>
          <w:sz w:val="24"/>
          <w:szCs w:val="24"/>
          <w:lang w:val="tr-TR"/>
        </w:rPr>
        <w:t xml:space="preserve"> </w:t>
      </w:r>
      <w:r w:rsidR="00AE0F21">
        <w:rPr>
          <w:rFonts w:ascii="Times New Roman" w:hAnsi="Times New Roman"/>
          <w:b/>
          <w:sz w:val="24"/>
          <w:szCs w:val="24"/>
          <w:lang w:val="tr-TR"/>
        </w:rPr>
        <w:t>(m</w:t>
      </w:r>
      <w:r w:rsidR="00AD22B1">
        <w:rPr>
          <w:rFonts w:ascii="Times New Roman" w:hAnsi="Times New Roman"/>
          <w:b/>
          <w:sz w:val="24"/>
          <w:szCs w:val="24"/>
          <w:lang w:val="tr-TR"/>
        </w:rPr>
        <w:t>)</w:t>
      </w:r>
      <w:r w:rsidR="00AD22B1">
        <w:rPr>
          <w:rFonts w:ascii="Times New Roman" w:hAnsi="Times New Roman"/>
          <w:b/>
          <w:sz w:val="24"/>
          <w:szCs w:val="24"/>
          <w:lang w:val="tr-TR"/>
        </w:rPr>
        <w:tab/>
        <w:t>Maddi olmayan duran varlıklar</w:t>
      </w:r>
    </w:p>
    <w:p w:rsidR="00E9110C" w:rsidRPr="009C1F54" w:rsidRDefault="00E9110C" w:rsidP="00E9110C">
      <w:pPr>
        <w:spacing w:after="60"/>
        <w:jc w:val="both"/>
        <w:rPr>
          <w:rFonts w:ascii="Times New Roman" w:hAnsi="Times New Roman"/>
          <w:lang w:val="tr-TR"/>
        </w:rPr>
      </w:pPr>
      <w:r w:rsidRPr="009C1F54">
        <w:rPr>
          <w:rFonts w:ascii="Times New Roman" w:hAnsi="Times New Roman"/>
          <w:lang w:val="tr-TR"/>
        </w:rPr>
        <w:t>Grup’un maddi olmayan duran varlıkları yazılım programlarından oluşmaktadır. Maddi olmayan duran varlıklar maliyet bedelleri üzerinden kayıtlara alınmaktadır.</w:t>
      </w:r>
    </w:p>
    <w:p w:rsidR="00C4604F" w:rsidRDefault="00E9110C" w:rsidP="00E9110C">
      <w:pPr>
        <w:jc w:val="both"/>
        <w:rPr>
          <w:rFonts w:ascii="Times New Roman" w:hAnsi="Times New Roman"/>
          <w:lang w:val="tr-TR"/>
        </w:rPr>
      </w:pPr>
      <w:r w:rsidRPr="009C1F54">
        <w:rPr>
          <w:rFonts w:ascii="Times New Roman" w:hAnsi="Times New Roman"/>
          <w:lang w:val="tr-TR"/>
        </w:rPr>
        <w:t xml:space="preserve">Maddi olmayan duran varlıkların maliyetleri, 31 Aralık 2005 tarihinden önce aktife giren varlıklar için aktife girdikleri tarihten yüksek enflasyon döneminin sona erdiği tarih olarak kabul edilen 31 Aralık </w:t>
      </w:r>
    </w:p>
    <w:p w:rsidR="00E9110C" w:rsidRPr="009C1F54" w:rsidRDefault="00E9110C" w:rsidP="00E9110C">
      <w:pPr>
        <w:jc w:val="both"/>
        <w:rPr>
          <w:rFonts w:ascii="Times New Roman" w:hAnsi="Times New Roman"/>
          <w:lang w:val="tr-TR"/>
        </w:rPr>
      </w:pPr>
      <w:r w:rsidRPr="009C1F54">
        <w:rPr>
          <w:rFonts w:ascii="Times New Roman" w:hAnsi="Times New Roman"/>
          <w:lang w:val="tr-TR"/>
        </w:rPr>
        <w:t>2005’e kadar geçen süre dikkate alınıp enflasyon düzeltmesine tabi tutularak, daha sonraki tarihlerdeki girişler ise ilk alış bedelleri dikkate alınarak konsolide finansal tablolara yansıtılmıştır. Maddi olmayan duran varlıklar için düz amortisman yöntemi kullanılmaktadır. Maddi olmayan duran varlıkların ekonomik ömürleri üç yıldan on beş yıla kadar değişmekte ve buna bağlı olarak amortisman oranları da %33.33 ile %6.66 arasında değişiklik göstermektedir.</w:t>
      </w:r>
    </w:p>
    <w:p w:rsidR="00F25154" w:rsidRPr="009C1F54" w:rsidRDefault="00AE0F21" w:rsidP="00DB2733">
      <w:pPr>
        <w:spacing w:before="120" w:after="60"/>
        <w:ind w:hanging="562"/>
        <w:jc w:val="both"/>
        <w:rPr>
          <w:rFonts w:ascii="Times New Roman" w:hAnsi="Times New Roman"/>
          <w:b/>
          <w:sz w:val="24"/>
          <w:szCs w:val="24"/>
          <w:lang w:val="tr-TR"/>
        </w:rPr>
      </w:pPr>
      <w:r>
        <w:rPr>
          <w:rFonts w:ascii="Times New Roman" w:hAnsi="Times New Roman"/>
          <w:b/>
          <w:sz w:val="24"/>
          <w:szCs w:val="24"/>
          <w:lang w:val="tr-TR"/>
        </w:rPr>
        <w:t>(n</w:t>
      </w:r>
      <w:r w:rsidR="004A0F84" w:rsidRPr="009C1F54">
        <w:rPr>
          <w:rFonts w:ascii="Times New Roman" w:hAnsi="Times New Roman"/>
          <w:b/>
          <w:sz w:val="24"/>
          <w:szCs w:val="24"/>
          <w:lang w:val="tr-TR"/>
        </w:rPr>
        <w:t>)</w:t>
      </w:r>
      <w:r w:rsidR="004A0F84" w:rsidRPr="009C1F54">
        <w:rPr>
          <w:rFonts w:ascii="Times New Roman" w:hAnsi="Times New Roman"/>
          <w:b/>
          <w:sz w:val="24"/>
          <w:szCs w:val="24"/>
          <w:lang w:val="tr-TR"/>
        </w:rPr>
        <w:tab/>
      </w:r>
      <w:r w:rsidR="00F25154" w:rsidRPr="009C1F54">
        <w:rPr>
          <w:rFonts w:ascii="Times New Roman" w:hAnsi="Times New Roman"/>
          <w:b/>
          <w:sz w:val="24"/>
          <w:szCs w:val="24"/>
          <w:lang w:val="tr-TR"/>
        </w:rPr>
        <w:t>Finansal olmayan varlıklarda</w:t>
      </w:r>
      <w:r w:rsidR="00EA0AE2" w:rsidRPr="009C1F54">
        <w:rPr>
          <w:rFonts w:ascii="Times New Roman" w:hAnsi="Times New Roman"/>
          <w:b/>
          <w:sz w:val="24"/>
          <w:szCs w:val="24"/>
          <w:lang w:val="tr-TR"/>
        </w:rPr>
        <w:t xml:space="preserve"> d</w:t>
      </w:r>
      <w:r w:rsidR="00F25154" w:rsidRPr="009C1F54">
        <w:rPr>
          <w:rFonts w:ascii="Times New Roman" w:hAnsi="Times New Roman"/>
          <w:b/>
          <w:sz w:val="24"/>
          <w:szCs w:val="24"/>
          <w:lang w:val="tr-TR"/>
        </w:rPr>
        <w:t>eğer düşüklüğü</w:t>
      </w:r>
    </w:p>
    <w:p w:rsidR="008E4555" w:rsidRPr="009C1F54" w:rsidRDefault="008E4555" w:rsidP="00DB2733">
      <w:pPr>
        <w:spacing w:after="60"/>
        <w:jc w:val="both"/>
        <w:rPr>
          <w:rFonts w:ascii="Times New Roman" w:hAnsi="Times New Roman"/>
          <w:lang w:val="tr-TR"/>
        </w:rPr>
      </w:pPr>
      <w:r w:rsidRPr="009C1F54">
        <w:rPr>
          <w:rFonts w:ascii="Times New Roman" w:hAnsi="Times New Roman"/>
          <w:lang w:val="tr-TR"/>
        </w:rPr>
        <w:t xml:space="preserve">Grup, her bir raporlama tarihi </w:t>
      </w:r>
      <w:r w:rsidR="008C62A1" w:rsidRPr="009C1F54">
        <w:rPr>
          <w:rFonts w:ascii="Times New Roman" w:hAnsi="Times New Roman"/>
          <w:lang w:val="tr-TR"/>
        </w:rPr>
        <w:t>itibarıyla</w:t>
      </w:r>
      <w:r w:rsidRPr="009C1F54">
        <w:rPr>
          <w:rFonts w:ascii="Times New Roman" w:hAnsi="Times New Roman"/>
          <w:lang w:val="tr-TR"/>
        </w:rPr>
        <w:t xml:space="preserve"> ertelenmiş vergi varlığı haricindeki finansal olmayan varlıkların değer düşüklüğüne uğramış olabileceğine dair herhangi bir belirtinin bulunup bulunmadığını değerlendirmektedir. </w:t>
      </w:r>
      <w:r w:rsidR="00E94797" w:rsidRPr="009C1F54">
        <w:rPr>
          <w:rFonts w:ascii="Times New Roman" w:hAnsi="Times New Roman"/>
          <w:lang w:val="tr-TR"/>
        </w:rPr>
        <w:t>Bir veya bir grup varlık için b</w:t>
      </w:r>
      <w:r w:rsidRPr="009C1F54">
        <w:rPr>
          <w:rFonts w:ascii="Times New Roman" w:hAnsi="Times New Roman"/>
          <w:lang w:val="tr-TR"/>
        </w:rPr>
        <w:t>öyle bir belirtinin mevcut olması durumunda ilgili varlığın geri kazanılabilir tutarı tahmin edilmektedir.</w:t>
      </w:r>
    </w:p>
    <w:p w:rsidR="009E1620" w:rsidRPr="009C1F54" w:rsidRDefault="00232A8C" w:rsidP="003404AE">
      <w:pPr>
        <w:spacing w:after="80"/>
        <w:jc w:val="both"/>
        <w:rPr>
          <w:rFonts w:ascii="Times New Roman" w:hAnsi="Times New Roman"/>
          <w:lang w:val="tr-TR"/>
        </w:rPr>
      </w:pPr>
      <w:r w:rsidRPr="009C1F54">
        <w:rPr>
          <w:rFonts w:ascii="Times New Roman" w:hAnsi="Times New Roman"/>
          <w:lang w:val="tr-TR"/>
        </w:rPr>
        <w:t>Bir varlığın</w:t>
      </w:r>
      <w:r w:rsidR="009E1620" w:rsidRPr="009C1F54">
        <w:rPr>
          <w:rFonts w:ascii="Times New Roman" w:hAnsi="Times New Roman"/>
          <w:lang w:val="tr-TR"/>
        </w:rPr>
        <w:t xml:space="preserve"> ya da nakit yaratan birimin</w:t>
      </w:r>
      <w:r w:rsidRPr="009C1F54">
        <w:rPr>
          <w:rFonts w:ascii="Times New Roman" w:hAnsi="Times New Roman"/>
          <w:lang w:val="tr-TR"/>
        </w:rPr>
        <w:t>in</w:t>
      </w:r>
      <w:r w:rsidR="009E1620" w:rsidRPr="009C1F54">
        <w:rPr>
          <w:rFonts w:ascii="Times New Roman" w:hAnsi="Times New Roman"/>
          <w:lang w:val="tr-TR"/>
        </w:rPr>
        <w:t xml:space="preserve"> </w:t>
      </w:r>
      <w:r w:rsidRPr="009C1F54">
        <w:rPr>
          <w:rFonts w:ascii="Times New Roman" w:hAnsi="Times New Roman"/>
          <w:lang w:val="tr-TR"/>
        </w:rPr>
        <w:t xml:space="preserve">defter değerinin </w:t>
      </w:r>
      <w:r w:rsidR="009E1620" w:rsidRPr="009C1F54">
        <w:rPr>
          <w:rFonts w:ascii="Times New Roman" w:hAnsi="Times New Roman"/>
          <w:lang w:val="tr-TR"/>
        </w:rPr>
        <w:t>geri kazanılabilir tutarın</w:t>
      </w:r>
      <w:r w:rsidRPr="009C1F54">
        <w:rPr>
          <w:rFonts w:ascii="Times New Roman" w:hAnsi="Times New Roman"/>
          <w:lang w:val="tr-TR"/>
        </w:rPr>
        <w:t>dan yüksek</w:t>
      </w:r>
      <w:r w:rsidR="009E1620" w:rsidRPr="009C1F54">
        <w:rPr>
          <w:rFonts w:ascii="Times New Roman" w:hAnsi="Times New Roman"/>
          <w:lang w:val="tr-TR"/>
        </w:rPr>
        <w:t xml:space="preserve"> olması durumunda değer düşüklüğü karşılığı ay</w:t>
      </w:r>
      <w:r w:rsidR="003404AE" w:rsidRPr="009C1F54">
        <w:rPr>
          <w:rFonts w:ascii="Times New Roman" w:hAnsi="Times New Roman"/>
          <w:lang w:val="tr-TR"/>
        </w:rPr>
        <w:t>rıl</w:t>
      </w:r>
      <w:r w:rsidR="009E1620" w:rsidRPr="009C1F54">
        <w:rPr>
          <w:rFonts w:ascii="Times New Roman" w:hAnsi="Times New Roman"/>
          <w:lang w:val="tr-TR"/>
        </w:rPr>
        <w:t>maktadır. Nakit yaratan birim, diğer varlık ve gruplardan bağımsız olarak nakit akı</w:t>
      </w:r>
      <w:r w:rsidRPr="009C1F54">
        <w:rPr>
          <w:rFonts w:ascii="Times New Roman" w:hAnsi="Times New Roman"/>
          <w:lang w:val="tr-TR"/>
        </w:rPr>
        <w:t>ş</w:t>
      </w:r>
      <w:r w:rsidR="009E1620" w:rsidRPr="009C1F54">
        <w:rPr>
          <w:rFonts w:ascii="Times New Roman" w:hAnsi="Times New Roman"/>
          <w:lang w:val="tr-TR"/>
        </w:rPr>
        <w:t xml:space="preserve">ları yaratabilen, belirlenebilir en küçük varlık grubudur. Değer düşüklüğü </w:t>
      </w:r>
      <w:r w:rsidR="003404AE" w:rsidRPr="009C1F54">
        <w:rPr>
          <w:rFonts w:ascii="Times New Roman" w:hAnsi="Times New Roman"/>
          <w:lang w:val="tr-TR"/>
        </w:rPr>
        <w:t>giderleri</w:t>
      </w:r>
      <w:r w:rsidR="009E1620" w:rsidRPr="009C1F54">
        <w:rPr>
          <w:rFonts w:ascii="Times New Roman" w:hAnsi="Times New Roman"/>
          <w:lang w:val="tr-TR"/>
        </w:rPr>
        <w:t xml:space="preserve"> </w:t>
      </w:r>
      <w:r w:rsidR="00A44D7C" w:rsidRPr="009C1F54">
        <w:rPr>
          <w:rFonts w:ascii="Times New Roman" w:hAnsi="Times New Roman"/>
          <w:lang w:val="tr-TR"/>
        </w:rPr>
        <w:t xml:space="preserve">konsolide </w:t>
      </w:r>
      <w:r w:rsidR="004133E7" w:rsidRPr="009C1F54">
        <w:rPr>
          <w:rFonts w:ascii="Times New Roman" w:hAnsi="Times New Roman"/>
          <w:lang w:val="tr-TR"/>
        </w:rPr>
        <w:t xml:space="preserve">kapsamlı </w:t>
      </w:r>
      <w:r w:rsidR="00A44D7C" w:rsidRPr="009C1F54">
        <w:rPr>
          <w:rFonts w:ascii="Times New Roman" w:hAnsi="Times New Roman"/>
          <w:lang w:val="tr-TR"/>
        </w:rPr>
        <w:t>gelir tablosunda muhasebeleştirilmektedir.</w:t>
      </w:r>
      <w:r w:rsidR="00CD2842" w:rsidRPr="009C1F54">
        <w:rPr>
          <w:rFonts w:ascii="Times New Roman" w:hAnsi="Times New Roman"/>
          <w:lang w:val="tr-TR"/>
        </w:rPr>
        <w:t xml:space="preserve"> </w:t>
      </w:r>
    </w:p>
    <w:p w:rsidR="00CD2842" w:rsidRPr="009C1F54" w:rsidRDefault="00CD2842" w:rsidP="003404AE">
      <w:pPr>
        <w:spacing w:after="80"/>
        <w:jc w:val="both"/>
        <w:rPr>
          <w:rFonts w:ascii="Times New Roman" w:hAnsi="Times New Roman"/>
          <w:lang w:val="tr-TR"/>
        </w:rPr>
      </w:pPr>
      <w:r w:rsidRPr="009C1F54">
        <w:rPr>
          <w:rFonts w:ascii="Times New Roman" w:hAnsi="Times New Roman"/>
          <w:lang w:val="tr-TR"/>
        </w:rPr>
        <w:t xml:space="preserve">Bir varlık ya da nakit yaratan birimin geri kazanılabilir tutarı kullanım değeri ile </w:t>
      </w:r>
      <w:r w:rsidR="004C6AF7" w:rsidRPr="009C1F54">
        <w:rPr>
          <w:rFonts w:ascii="Times New Roman" w:hAnsi="Times New Roman"/>
          <w:lang w:val="tr-TR"/>
        </w:rPr>
        <w:t>gerçeğe uygun</w:t>
      </w:r>
      <w:r w:rsidRPr="009C1F54">
        <w:rPr>
          <w:rFonts w:ascii="Times New Roman" w:hAnsi="Times New Roman"/>
          <w:lang w:val="tr-TR"/>
        </w:rPr>
        <w:t xml:space="preserve"> değeri</w:t>
      </w:r>
      <w:r w:rsidR="00755F2E" w:rsidRPr="009C1F54">
        <w:rPr>
          <w:rFonts w:ascii="Times New Roman" w:hAnsi="Times New Roman"/>
          <w:lang w:val="tr-TR"/>
        </w:rPr>
        <w:t>nden</w:t>
      </w:r>
      <w:r w:rsidRPr="009C1F54">
        <w:rPr>
          <w:rFonts w:ascii="Times New Roman" w:hAnsi="Times New Roman"/>
          <w:lang w:val="tr-TR"/>
        </w:rPr>
        <w:t xml:space="preserve"> satış maliyetleri </w:t>
      </w:r>
      <w:r w:rsidR="00755F2E" w:rsidRPr="009C1F54">
        <w:rPr>
          <w:rFonts w:ascii="Times New Roman" w:hAnsi="Times New Roman"/>
          <w:lang w:val="tr-TR"/>
        </w:rPr>
        <w:t xml:space="preserve">düşülerek elde edilen değerden </w:t>
      </w:r>
      <w:r w:rsidRPr="009C1F54">
        <w:rPr>
          <w:rFonts w:ascii="Times New Roman" w:hAnsi="Times New Roman"/>
          <w:lang w:val="tr-TR"/>
        </w:rPr>
        <w:t>büyük olanıdır. Kullanım değeri</w:t>
      </w:r>
      <w:r w:rsidR="003404AE" w:rsidRPr="009C1F54">
        <w:rPr>
          <w:rFonts w:ascii="Times New Roman" w:hAnsi="Times New Roman"/>
          <w:lang w:val="tr-TR"/>
        </w:rPr>
        <w:t>, ilgili varlığa özgü riskler</w:t>
      </w:r>
      <w:r w:rsidR="004C6AF7" w:rsidRPr="009C1F54">
        <w:rPr>
          <w:rFonts w:ascii="Times New Roman" w:hAnsi="Times New Roman"/>
          <w:lang w:val="tr-TR"/>
        </w:rPr>
        <w:t>i</w:t>
      </w:r>
      <w:r w:rsidR="003404AE" w:rsidRPr="009C1F54">
        <w:rPr>
          <w:rFonts w:ascii="Times New Roman" w:hAnsi="Times New Roman"/>
          <w:lang w:val="tr-TR"/>
        </w:rPr>
        <w:t xml:space="preserve"> ve paranın zaman değerini yansıta</w:t>
      </w:r>
      <w:r w:rsidR="004C6AF7" w:rsidRPr="009C1F54">
        <w:rPr>
          <w:rFonts w:ascii="Times New Roman" w:hAnsi="Times New Roman"/>
          <w:lang w:val="tr-TR"/>
        </w:rPr>
        <w:t xml:space="preserve">n vergi öncesi bir iskonto oranı </w:t>
      </w:r>
      <w:r w:rsidR="0053300C" w:rsidRPr="009C1F54">
        <w:rPr>
          <w:rFonts w:ascii="Times New Roman" w:hAnsi="Times New Roman"/>
          <w:lang w:val="tr-TR"/>
        </w:rPr>
        <w:t>kullanılarak</w:t>
      </w:r>
      <w:r w:rsidR="003404AE" w:rsidRPr="009C1F54">
        <w:rPr>
          <w:rFonts w:ascii="Times New Roman" w:hAnsi="Times New Roman"/>
          <w:lang w:val="tr-TR"/>
        </w:rPr>
        <w:t xml:space="preserve"> </w:t>
      </w:r>
      <w:r w:rsidR="00B3786B" w:rsidRPr="009C1F54">
        <w:rPr>
          <w:rFonts w:ascii="Times New Roman" w:hAnsi="Times New Roman"/>
          <w:lang w:val="tr-TR"/>
        </w:rPr>
        <w:t xml:space="preserve">tahmin edilen </w:t>
      </w:r>
      <w:r w:rsidR="003404AE" w:rsidRPr="009C1F54">
        <w:rPr>
          <w:rFonts w:ascii="Times New Roman" w:hAnsi="Times New Roman"/>
          <w:lang w:val="tr-TR"/>
        </w:rPr>
        <w:t>ileride</w:t>
      </w:r>
      <w:r w:rsidR="000F2DF7" w:rsidRPr="009C1F54">
        <w:rPr>
          <w:rFonts w:ascii="Times New Roman" w:hAnsi="Times New Roman"/>
          <w:lang w:val="tr-TR"/>
        </w:rPr>
        <w:t>ki</w:t>
      </w:r>
      <w:r w:rsidR="003404AE" w:rsidRPr="009C1F54">
        <w:rPr>
          <w:rFonts w:ascii="Times New Roman" w:hAnsi="Times New Roman"/>
          <w:lang w:val="tr-TR"/>
        </w:rPr>
        <w:t xml:space="preserve"> nakit akı</w:t>
      </w:r>
      <w:r w:rsidR="00E222A2" w:rsidRPr="009C1F54">
        <w:rPr>
          <w:rFonts w:ascii="Times New Roman" w:hAnsi="Times New Roman"/>
          <w:lang w:val="tr-TR"/>
        </w:rPr>
        <w:t>ş</w:t>
      </w:r>
      <w:r w:rsidR="003404AE" w:rsidRPr="009C1F54">
        <w:rPr>
          <w:rFonts w:ascii="Times New Roman" w:hAnsi="Times New Roman"/>
          <w:lang w:val="tr-TR"/>
        </w:rPr>
        <w:t>ların</w:t>
      </w:r>
      <w:r w:rsidR="00755F2E" w:rsidRPr="009C1F54">
        <w:rPr>
          <w:rFonts w:ascii="Times New Roman" w:hAnsi="Times New Roman"/>
          <w:lang w:val="tr-TR"/>
        </w:rPr>
        <w:t>ın</w:t>
      </w:r>
      <w:r w:rsidR="003404AE" w:rsidRPr="009C1F54">
        <w:rPr>
          <w:rFonts w:ascii="Times New Roman" w:hAnsi="Times New Roman"/>
          <w:lang w:val="tr-TR"/>
        </w:rPr>
        <w:t xml:space="preserve"> </w:t>
      </w:r>
      <w:r w:rsidRPr="009C1F54">
        <w:rPr>
          <w:rFonts w:ascii="Times New Roman" w:hAnsi="Times New Roman"/>
          <w:lang w:val="tr-TR"/>
        </w:rPr>
        <w:t>bugünkü değerine iskonto</w:t>
      </w:r>
      <w:r w:rsidR="003404AE" w:rsidRPr="009C1F54">
        <w:rPr>
          <w:rFonts w:ascii="Times New Roman" w:hAnsi="Times New Roman"/>
          <w:lang w:val="tr-TR"/>
        </w:rPr>
        <w:t xml:space="preserve">lanması suretiyle belirlenir. </w:t>
      </w:r>
    </w:p>
    <w:p w:rsidR="00634DFD" w:rsidRDefault="00DB2733" w:rsidP="00D53826">
      <w:pPr>
        <w:autoSpaceDE w:val="0"/>
        <w:autoSpaceDN w:val="0"/>
        <w:adjustRightInd w:val="0"/>
        <w:spacing w:after="80"/>
        <w:jc w:val="both"/>
        <w:rPr>
          <w:rFonts w:ascii="Times New Roman" w:hAnsi="Times New Roman"/>
          <w:b/>
          <w:sz w:val="24"/>
          <w:szCs w:val="24"/>
          <w:lang w:val="tr-TR"/>
        </w:rPr>
      </w:pPr>
      <w:r w:rsidRPr="009C1F54">
        <w:rPr>
          <w:rFonts w:ascii="Times New Roman" w:hAnsi="Times New Roman"/>
          <w:noProof/>
          <w:lang w:val="tr-TR"/>
        </w:rPr>
        <w:t xml:space="preserve">Her raporlama döneminde, diğer varlıklar için önceki yıllarda ayrılmış olan değer düşüklüğü </w:t>
      </w:r>
      <w:r w:rsidRPr="009C1F54">
        <w:rPr>
          <w:rFonts w:ascii="Times New Roman" w:hAnsi="Times New Roman"/>
          <w:szCs w:val="22"/>
          <w:lang w:val="tr-TR"/>
        </w:rPr>
        <w:t xml:space="preserve">karşılıklarının azalmış ya da ortadan kaybolmuş </w:t>
      </w:r>
      <w:r w:rsidRPr="009C1F54">
        <w:rPr>
          <w:rFonts w:ascii="Times New Roman" w:hAnsi="Times New Roman"/>
          <w:lang w:val="tr-TR"/>
        </w:rPr>
        <w:t xml:space="preserve">olabileceğine dair herhangi bir belirtinin bulunmadığı değerlendirilmektedir. Geri kazanılabilir tutarın belirlenmesinde kullanılan tahminlerde değişiklik olması durumunda </w:t>
      </w:r>
      <w:r w:rsidRPr="009C1F54">
        <w:rPr>
          <w:rFonts w:ascii="Times New Roman" w:hAnsi="Times New Roman"/>
          <w:szCs w:val="22"/>
          <w:lang w:val="tr-TR"/>
        </w:rPr>
        <w:t>değer düşüklüğü ters kayıt ile geri çevrilir. Değer düşüklüğü karşılığı, defter değerinin değer düşüklüğü olmaması durumunda belirlenecek olan amortismandan arındırılmış net defter değerini aşmadığı sürece ters kayıt ile geri çevrilebilir.</w:t>
      </w:r>
    </w:p>
    <w:p w:rsidR="00634DFD" w:rsidRPr="00634DFD" w:rsidRDefault="00634DFD" w:rsidP="00D53826">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lastRenderedPageBreak/>
        <w:t>3.</w:t>
      </w:r>
      <w:r w:rsidRPr="009C1F54">
        <w:rPr>
          <w:rFonts w:ascii="Times New Roman" w:hAnsi="Times New Roman"/>
          <w:color w:val="auto"/>
          <w:sz w:val="26"/>
          <w:szCs w:val="26"/>
          <w:u w:val="none"/>
          <w:lang w:val="tr-TR"/>
        </w:rPr>
        <w:tab/>
        <w:t xml:space="preserve">Önemli muhasebe politikaları </w:t>
      </w:r>
      <w:r w:rsidRPr="009C1F54">
        <w:rPr>
          <w:rFonts w:ascii="Times New Roman" w:hAnsi="Times New Roman"/>
          <w:b w:val="0"/>
          <w:i/>
          <w:color w:val="auto"/>
          <w:sz w:val="26"/>
          <w:szCs w:val="26"/>
          <w:u w:val="none"/>
          <w:lang w:val="tr-TR"/>
        </w:rPr>
        <w:t>(devamı)</w:t>
      </w:r>
    </w:p>
    <w:p w:rsidR="00DB2733" w:rsidRPr="009C1F54" w:rsidRDefault="00AE0F21" w:rsidP="00DB2733">
      <w:pPr>
        <w:spacing w:before="120" w:after="60"/>
        <w:ind w:hanging="562"/>
        <w:jc w:val="both"/>
        <w:rPr>
          <w:rFonts w:ascii="Times New Roman" w:hAnsi="Times New Roman"/>
          <w:b/>
          <w:sz w:val="24"/>
          <w:szCs w:val="24"/>
          <w:lang w:val="tr-TR"/>
        </w:rPr>
      </w:pPr>
      <w:r>
        <w:rPr>
          <w:rFonts w:ascii="Times New Roman" w:hAnsi="Times New Roman"/>
          <w:b/>
          <w:sz w:val="24"/>
          <w:szCs w:val="24"/>
          <w:lang w:val="tr-TR"/>
        </w:rPr>
        <w:t>(o</w:t>
      </w:r>
      <w:r w:rsidR="00DB2733" w:rsidRPr="009C1F54">
        <w:rPr>
          <w:rFonts w:ascii="Times New Roman" w:hAnsi="Times New Roman"/>
          <w:b/>
          <w:sz w:val="24"/>
          <w:szCs w:val="24"/>
          <w:lang w:val="tr-TR"/>
        </w:rPr>
        <w:t xml:space="preserve">)  </w:t>
      </w:r>
      <w:r w:rsidR="00DB2733" w:rsidRPr="009C1F54">
        <w:rPr>
          <w:rFonts w:ascii="Times New Roman" w:hAnsi="Times New Roman"/>
          <w:b/>
          <w:sz w:val="24"/>
          <w:szCs w:val="24"/>
          <w:lang w:val="tr-TR"/>
        </w:rPr>
        <w:tab/>
        <w:t>Karşılıklar</w:t>
      </w:r>
    </w:p>
    <w:p w:rsidR="00DB2733" w:rsidRPr="009C1F54" w:rsidRDefault="00DB2733" w:rsidP="00DB2733">
      <w:pPr>
        <w:jc w:val="both"/>
        <w:rPr>
          <w:rFonts w:ascii="Times New Roman" w:hAnsi="Times New Roman"/>
          <w:lang w:val="tr-TR"/>
        </w:rPr>
      </w:pPr>
      <w:r w:rsidRPr="009C1F54">
        <w:rPr>
          <w:rFonts w:ascii="Times New Roman" w:hAnsi="Times New Roman"/>
          <w:lang w:val="tr-TR"/>
        </w:rPr>
        <w:t>Geçmiş olaylardan kaynaklanan mevcut bir yükümlülüğün bulunması, yükümlülüğün yerine getirilmesinin muhtemel olması ve yükümlülük tutarının güvenilir bir şekilde ölçülebilmesi durumunda karşılık muhasebeleştirilmektedir. Karşılıklar, yükümlülüğe özgü riskleri ve paranın zaman değerini yansıtan vergi öncesi bir oran kullanılarak tahmin edilen ilerideki nakit akışlarının bugünkü değerine iskontolanmasıyla belirlenir.</w:t>
      </w:r>
    </w:p>
    <w:p w:rsidR="00DB2733" w:rsidRPr="009C1F54" w:rsidRDefault="00DB2733" w:rsidP="00DB2733">
      <w:pPr>
        <w:spacing w:before="120"/>
        <w:jc w:val="both"/>
        <w:rPr>
          <w:rFonts w:ascii="Times New Roman" w:hAnsi="Times New Roman"/>
          <w:lang w:val="tr-TR"/>
        </w:rPr>
      </w:pPr>
      <w:r w:rsidRPr="009C1F54">
        <w:rPr>
          <w:rFonts w:ascii="Times New Roman" w:hAnsi="Times New Roman"/>
          <w:lang w:val="tr-TR"/>
        </w:rPr>
        <w:t>Yeniden yapılandırma karşılığının muhasebeleştirilebilmesi için Grup’un ayrıntılı ve resmi bir planının olması ve yeniden yapılandırmanın uygulanmaya başlanması ya da duyurulmuş olması gerekmektedir. Gelecekte oluşacak operasyonel giderler için karşılık ayrılmamaktadır.</w:t>
      </w:r>
    </w:p>
    <w:p w:rsidR="00C4604F" w:rsidRPr="009C1F54" w:rsidRDefault="00C4604F" w:rsidP="007113AE">
      <w:pPr>
        <w:tabs>
          <w:tab w:val="left" w:pos="720"/>
          <w:tab w:val="left" w:pos="1440"/>
          <w:tab w:val="left" w:pos="2141"/>
        </w:tabs>
        <w:spacing w:before="200" w:after="200"/>
        <w:ind w:hanging="562"/>
        <w:jc w:val="both"/>
        <w:rPr>
          <w:rFonts w:ascii="Times New Roman" w:hAnsi="Times New Roman"/>
          <w:b/>
          <w:sz w:val="24"/>
          <w:szCs w:val="24"/>
          <w:lang w:val="tr-TR"/>
        </w:rPr>
      </w:pPr>
      <w:r w:rsidRPr="009C1F54">
        <w:rPr>
          <w:rFonts w:ascii="Times New Roman" w:hAnsi="Times New Roman"/>
          <w:b/>
          <w:sz w:val="24"/>
          <w:szCs w:val="24"/>
          <w:lang w:val="tr-TR"/>
        </w:rPr>
        <w:t>(</w:t>
      </w:r>
      <w:r w:rsidR="00AE0F21">
        <w:rPr>
          <w:rFonts w:ascii="Times New Roman" w:hAnsi="Times New Roman"/>
          <w:b/>
          <w:sz w:val="24"/>
          <w:szCs w:val="24"/>
          <w:lang w:val="tr-TR"/>
        </w:rPr>
        <w:t>p</w:t>
      </w:r>
      <w:r w:rsidRPr="009C1F54">
        <w:rPr>
          <w:rFonts w:ascii="Times New Roman" w:hAnsi="Times New Roman"/>
          <w:b/>
          <w:sz w:val="24"/>
          <w:szCs w:val="24"/>
          <w:lang w:val="tr-TR"/>
        </w:rPr>
        <w:t>)</w:t>
      </w:r>
      <w:r w:rsidRPr="009C1F54">
        <w:rPr>
          <w:rFonts w:ascii="Times New Roman" w:hAnsi="Times New Roman"/>
          <w:b/>
          <w:sz w:val="24"/>
          <w:szCs w:val="24"/>
          <w:lang w:val="tr-TR"/>
        </w:rPr>
        <w:tab/>
        <w:t xml:space="preserve">Çalışan hakları </w:t>
      </w:r>
      <w:r w:rsidR="007113AE">
        <w:rPr>
          <w:rFonts w:ascii="Times New Roman" w:hAnsi="Times New Roman"/>
          <w:b/>
          <w:sz w:val="24"/>
          <w:szCs w:val="24"/>
          <w:lang w:val="tr-TR"/>
        </w:rPr>
        <w:tab/>
      </w:r>
    </w:p>
    <w:p w:rsidR="00C4604F" w:rsidRPr="00C4604F" w:rsidRDefault="00C4604F" w:rsidP="00C4604F">
      <w:pPr>
        <w:pStyle w:val="Heading3"/>
        <w:spacing w:after="120"/>
        <w:ind w:right="28"/>
        <w:rPr>
          <w:rFonts w:ascii="Times New Roman" w:hAnsi="Times New Roman"/>
          <w:bCs/>
          <w:iCs/>
          <w:lang w:val="tr-TR"/>
        </w:rPr>
      </w:pPr>
      <w:r w:rsidRPr="009C1F54">
        <w:rPr>
          <w:rFonts w:ascii="Times New Roman" w:hAnsi="Times New Roman"/>
          <w:bCs/>
          <w:iCs/>
          <w:lang w:val="tr-TR"/>
        </w:rPr>
        <w:t xml:space="preserve">Emeklilik ve </w:t>
      </w:r>
      <w:r w:rsidR="00275017">
        <w:rPr>
          <w:rFonts w:ascii="Times New Roman" w:hAnsi="Times New Roman"/>
          <w:bCs/>
          <w:iCs/>
          <w:lang w:val="tr-TR"/>
        </w:rPr>
        <w:t>emeklilik sonrası yükümlülükler</w:t>
      </w:r>
    </w:p>
    <w:p w:rsidR="00275017" w:rsidRPr="009C1F54" w:rsidRDefault="00275017" w:rsidP="00275017">
      <w:pPr>
        <w:rPr>
          <w:rFonts w:ascii="Times New Roman" w:hAnsi="Times New Roman"/>
          <w:lang w:val="tr-TR"/>
        </w:rPr>
      </w:pPr>
      <w:r w:rsidRPr="009C1F54">
        <w:rPr>
          <w:rFonts w:ascii="Times New Roman" w:hAnsi="Times New Roman"/>
          <w:lang w:val="tr-TR"/>
        </w:rPr>
        <w:t>Banka’nın çalışanları için tanımlanmış fayda planları aşağıdaki gibidir:</w:t>
      </w:r>
    </w:p>
    <w:p w:rsidR="00275017" w:rsidRPr="00AD22B1" w:rsidRDefault="00275017" w:rsidP="00275017">
      <w:pPr>
        <w:pStyle w:val="BodybyBD"/>
        <w:spacing w:before="120"/>
        <w:rPr>
          <w:rFonts w:ascii="Times New Roman" w:hAnsi="Times New Roman"/>
          <w:lang w:val="tr-TR"/>
        </w:rPr>
      </w:pPr>
      <w:r w:rsidRPr="009C1F54">
        <w:rPr>
          <w:rFonts w:ascii="Times New Roman" w:hAnsi="Times New Roman"/>
          <w:lang w:val="tr-TR"/>
        </w:rPr>
        <w:t xml:space="preserve">Tanımlanmış fayda planı, çoğunlukla yaş, toplam hizmet süresi gibi bir veya daha fazla faktöre dayanan, çalışanların ve onların bakmakla yükümlü oldukları kişilerin alacakları emeklilik prim ve maaşlarını belirten hizmet dönemi sonrasına ilişkin emeklilik planıdır. </w:t>
      </w:r>
    </w:p>
    <w:p w:rsidR="00E9110C" w:rsidRPr="009C1F54" w:rsidRDefault="00E9110C" w:rsidP="00C4604F">
      <w:pPr>
        <w:pStyle w:val="BodybyBD"/>
        <w:rPr>
          <w:rFonts w:ascii="Times New Roman" w:hAnsi="Times New Roman"/>
          <w:szCs w:val="22"/>
          <w:lang w:val="tr-TR"/>
        </w:rPr>
      </w:pPr>
      <w:r w:rsidRPr="009C1F54">
        <w:rPr>
          <w:rFonts w:ascii="Times New Roman" w:hAnsi="Times New Roman"/>
          <w:szCs w:val="22"/>
          <w:lang w:val="tr-TR"/>
        </w:rPr>
        <w:t>Türkiye Vakıflar Bankası Türk Anonim Ortaklığı Memur ve Hizmetlileri Emekli ve Sağlık Yardım Sandığı Vakfı (“Sandık”), Banka’nın tüm çalışanlarına emeklik ve emeklilik sonrası sağlık faydaları sağlayan; resmi kararname ile kurulmuş, ayrı bir tüzel kişiliğe sahip olan bir kuruluştur. Sandık, Banka’nın sabit primleri, sabit primler haricinde zımni ek ödemeleri veya sabit primlerle doğrudan bağlantısı bulunmayan sözleşmelerden doğan primleri ödeme yükümlülüğünün bulunduğu bir tanımlanmış fayda planıdır (“Plan”). Plan, 506 sayılı Sosyal Güvenlik Kanunu’nun gerektirdiği üzere, hem işveren hem çalışanların aşağıdaki prim oranları ile katılımıyla fonlanmaktadır:</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5530"/>
        <w:gridCol w:w="1784"/>
        <w:gridCol w:w="1785"/>
      </w:tblGrid>
      <w:tr w:rsidR="00E9110C" w:rsidRPr="009C1F54" w:rsidTr="00CB0875">
        <w:trPr>
          <w:trHeight w:hRule="exact" w:val="343"/>
        </w:trPr>
        <w:tc>
          <w:tcPr>
            <w:tcW w:w="5530" w:type="dxa"/>
            <w:tcBorders>
              <w:top w:val="single" w:sz="6" w:space="0" w:color="auto"/>
              <w:left w:val="nil"/>
              <w:bottom w:val="single" w:sz="6" w:space="0" w:color="auto"/>
              <w:right w:val="nil"/>
            </w:tcBorders>
          </w:tcPr>
          <w:p w:rsidR="00E9110C" w:rsidRPr="009C1F54" w:rsidRDefault="00E9110C" w:rsidP="00CB0875">
            <w:pPr>
              <w:ind w:left="33" w:right="-2" w:hanging="33"/>
              <w:jc w:val="right"/>
              <w:rPr>
                <w:rFonts w:ascii="Times New Roman" w:hAnsi="Times New Roman"/>
                <w:sz w:val="20"/>
                <w:lang w:val="tr-TR"/>
              </w:rPr>
            </w:pPr>
          </w:p>
        </w:tc>
        <w:tc>
          <w:tcPr>
            <w:tcW w:w="1784" w:type="dxa"/>
            <w:tcBorders>
              <w:top w:val="single" w:sz="6" w:space="0" w:color="auto"/>
              <w:left w:val="nil"/>
              <w:bottom w:val="single" w:sz="6" w:space="0" w:color="auto"/>
              <w:right w:val="nil"/>
            </w:tcBorders>
            <w:vAlign w:val="center"/>
          </w:tcPr>
          <w:p w:rsidR="00E9110C" w:rsidRPr="009C1F54" w:rsidRDefault="00E9110C" w:rsidP="00CB0875">
            <w:pPr>
              <w:ind w:left="33" w:right="-2" w:hanging="33"/>
              <w:jc w:val="center"/>
              <w:rPr>
                <w:rFonts w:ascii="Times New Roman" w:hAnsi="Times New Roman"/>
                <w:b/>
                <w:sz w:val="20"/>
                <w:lang w:val="tr-TR"/>
              </w:rPr>
            </w:pPr>
            <w:r w:rsidRPr="009C1F54">
              <w:rPr>
                <w:rFonts w:ascii="Times New Roman" w:hAnsi="Times New Roman"/>
                <w:b/>
                <w:bCs/>
                <w:iCs/>
                <w:snapToGrid w:val="0"/>
                <w:sz w:val="20"/>
                <w:lang w:val="tr-TR"/>
              </w:rPr>
              <w:t>İşveren Payı</w:t>
            </w:r>
            <w:r w:rsidRPr="009C1F54">
              <w:rPr>
                <w:rFonts w:ascii="Times New Roman" w:hAnsi="Times New Roman"/>
                <w:b/>
                <w:bCs/>
                <w:iCs/>
                <w:noProof/>
                <w:snapToGrid w:val="0"/>
                <w:sz w:val="20"/>
                <w:lang w:val="tr-TR"/>
              </w:rPr>
              <w:t xml:space="preserve"> %</w:t>
            </w:r>
          </w:p>
        </w:tc>
        <w:tc>
          <w:tcPr>
            <w:tcW w:w="1785" w:type="dxa"/>
            <w:tcBorders>
              <w:top w:val="single" w:sz="6" w:space="0" w:color="auto"/>
              <w:left w:val="nil"/>
              <w:bottom w:val="single" w:sz="6" w:space="0" w:color="auto"/>
              <w:right w:val="nil"/>
            </w:tcBorders>
            <w:vAlign w:val="center"/>
          </w:tcPr>
          <w:p w:rsidR="00E9110C" w:rsidRPr="009C1F54" w:rsidRDefault="00E9110C" w:rsidP="00CB0875">
            <w:pPr>
              <w:ind w:left="33" w:right="-2" w:hanging="33"/>
              <w:jc w:val="center"/>
              <w:rPr>
                <w:rFonts w:ascii="Times New Roman" w:hAnsi="Times New Roman"/>
                <w:b/>
                <w:sz w:val="20"/>
                <w:lang w:val="tr-TR"/>
              </w:rPr>
            </w:pPr>
            <w:r w:rsidRPr="009C1F54">
              <w:rPr>
                <w:rFonts w:ascii="Times New Roman" w:hAnsi="Times New Roman"/>
                <w:b/>
                <w:bCs/>
                <w:iCs/>
                <w:snapToGrid w:val="0"/>
                <w:sz w:val="20"/>
                <w:lang w:val="tr-TR"/>
              </w:rPr>
              <w:t>Çalışan Payı</w:t>
            </w:r>
            <w:r w:rsidRPr="009C1F54">
              <w:rPr>
                <w:rFonts w:ascii="Times New Roman" w:hAnsi="Times New Roman"/>
                <w:b/>
                <w:bCs/>
                <w:iCs/>
                <w:noProof/>
                <w:snapToGrid w:val="0"/>
                <w:sz w:val="20"/>
                <w:lang w:val="tr-TR"/>
              </w:rPr>
              <w:t xml:space="preserve"> %</w:t>
            </w:r>
          </w:p>
        </w:tc>
      </w:tr>
      <w:tr w:rsidR="00E9110C" w:rsidRPr="009C1F54" w:rsidTr="005E3D77">
        <w:trPr>
          <w:trHeight w:hRule="exact" w:val="227"/>
        </w:trPr>
        <w:tc>
          <w:tcPr>
            <w:tcW w:w="5530" w:type="dxa"/>
            <w:tcBorders>
              <w:top w:val="single" w:sz="6" w:space="0" w:color="auto"/>
              <w:left w:val="nil"/>
              <w:bottom w:val="nil"/>
              <w:right w:val="nil"/>
            </w:tcBorders>
            <w:vAlign w:val="bottom"/>
          </w:tcPr>
          <w:p w:rsidR="00E9110C" w:rsidRPr="009C1F54" w:rsidRDefault="00E9110C" w:rsidP="00CB0875">
            <w:pPr>
              <w:ind w:left="33" w:right="-2" w:hanging="33"/>
              <w:rPr>
                <w:rFonts w:ascii="Times New Roman" w:hAnsi="Times New Roman"/>
                <w:bCs/>
                <w:sz w:val="20"/>
                <w:lang w:val="tr-TR"/>
              </w:rPr>
            </w:pPr>
            <w:r w:rsidRPr="009C1F54">
              <w:rPr>
                <w:rFonts w:ascii="Times New Roman" w:hAnsi="Times New Roman"/>
                <w:noProof/>
                <w:sz w:val="20"/>
                <w:lang w:val="tr-TR"/>
              </w:rPr>
              <w:t>Emeklilik</w:t>
            </w:r>
          </w:p>
        </w:tc>
        <w:tc>
          <w:tcPr>
            <w:tcW w:w="1784" w:type="dxa"/>
            <w:tcBorders>
              <w:top w:val="single" w:sz="6" w:space="0" w:color="auto"/>
              <w:left w:val="nil"/>
              <w:bottom w:val="nil"/>
              <w:right w:val="nil"/>
            </w:tcBorders>
            <w:shd w:val="clear" w:color="auto" w:fill="auto"/>
            <w:vAlign w:val="bottom"/>
          </w:tcPr>
          <w:p w:rsidR="00E9110C" w:rsidRPr="009C1F54" w:rsidRDefault="00E9110C" w:rsidP="00CB0875">
            <w:pPr>
              <w:ind w:right="363"/>
              <w:jc w:val="right"/>
              <w:rPr>
                <w:rFonts w:ascii="Times New Roman" w:hAnsi="Times New Roman"/>
                <w:szCs w:val="22"/>
                <w:lang w:val="tr-TR"/>
              </w:rPr>
            </w:pPr>
            <w:r w:rsidRPr="009C1F54">
              <w:rPr>
                <w:rFonts w:ascii="Times New Roman" w:hAnsi="Times New Roman"/>
                <w:szCs w:val="22"/>
                <w:lang w:val="tr-TR"/>
              </w:rPr>
              <w:t>11.0</w:t>
            </w:r>
          </w:p>
        </w:tc>
        <w:tc>
          <w:tcPr>
            <w:tcW w:w="1785" w:type="dxa"/>
            <w:tcBorders>
              <w:top w:val="single" w:sz="6" w:space="0" w:color="auto"/>
              <w:left w:val="nil"/>
              <w:bottom w:val="nil"/>
              <w:right w:val="nil"/>
            </w:tcBorders>
            <w:shd w:val="clear" w:color="auto" w:fill="auto"/>
            <w:vAlign w:val="bottom"/>
          </w:tcPr>
          <w:p w:rsidR="00E9110C" w:rsidRPr="009C1F54" w:rsidRDefault="00E9110C" w:rsidP="00CB0875">
            <w:pPr>
              <w:ind w:right="344"/>
              <w:jc w:val="right"/>
              <w:rPr>
                <w:rFonts w:ascii="Times New Roman" w:hAnsi="Times New Roman"/>
                <w:szCs w:val="22"/>
                <w:lang w:val="tr-TR"/>
              </w:rPr>
            </w:pPr>
            <w:r w:rsidRPr="009C1F54">
              <w:rPr>
                <w:rFonts w:ascii="Times New Roman" w:hAnsi="Times New Roman"/>
                <w:szCs w:val="22"/>
                <w:lang w:val="tr-TR"/>
              </w:rPr>
              <w:t>9.0</w:t>
            </w:r>
          </w:p>
        </w:tc>
      </w:tr>
      <w:tr w:rsidR="00E9110C" w:rsidRPr="009C1F54" w:rsidTr="005E3D77">
        <w:trPr>
          <w:trHeight w:hRule="exact" w:val="227"/>
        </w:trPr>
        <w:tc>
          <w:tcPr>
            <w:tcW w:w="5530" w:type="dxa"/>
            <w:tcBorders>
              <w:top w:val="nil"/>
              <w:left w:val="nil"/>
              <w:bottom w:val="single" w:sz="6" w:space="0" w:color="auto"/>
              <w:right w:val="nil"/>
            </w:tcBorders>
            <w:vAlign w:val="bottom"/>
          </w:tcPr>
          <w:p w:rsidR="00E9110C" w:rsidRPr="009C1F54" w:rsidRDefault="00E9110C" w:rsidP="00CB0875">
            <w:pPr>
              <w:ind w:left="33" w:right="-2" w:hanging="33"/>
              <w:rPr>
                <w:rFonts w:ascii="Times New Roman" w:hAnsi="Times New Roman"/>
                <w:bCs/>
                <w:sz w:val="20"/>
                <w:lang w:val="tr-TR"/>
              </w:rPr>
            </w:pPr>
            <w:r w:rsidRPr="009C1F54">
              <w:rPr>
                <w:rFonts w:ascii="Times New Roman" w:hAnsi="Times New Roman"/>
                <w:noProof/>
                <w:sz w:val="20"/>
                <w:lang w:val="tr-TR"/>
              </w:rPr>
              <w:t>Hastalık</w:t>
            </w:r>
          </w:p>
        </w:tc>
        <w:tc>
          <w:tcPr>
            <w:tcW w:w="1784" w:type="dxa"/>
            <w:tcBorders>
              <w:top w:val="nil"/>
              <w:left w:val="nil"/>
              <w:bottom w:val="single" w:sz="6" w:space="0" w:color="auto"/>
              <w:right w:val="nil"/>
            </w:tcBorders>
            <w:shd w:val="clear" w:color="auto" w:fill="auto"/>
            <w:vAlign w:val="bottom"/>
          </w:tcPr>
          <w:p w:rsidR="00E9110C" w:rsidRPr="009C1F54" w:rsidRDefault="00E9110C" w:rsidP="00CB0875">
            <w:pPr>
              <w:ind w:right="363"/>
              <w:jc w:val="right"/>
              <w:rPr>
                <w:rFonts w:ascii="Times New Roman" w:hAnsi="Times New Roman"/>
                <w:szCs w:val="22"/>
                <w:lang w:val="tr-TR"/>
              </w:rPr>
            </w:pPr>
            <w:r w:rsidRPr="009C1F54">
              <w:rPr>
                <w:rFonts w:ascii="Times New Roman" w:hAnsi="Times New Roman"/>
                <w:szCs w:val="22"/>
                <w:lang w:val="tr-TR"/>
              </w:rPr>
              <w:t>8.0</w:t>
            </w:r>
          </w:p>
        </w:tc>
        <w:tc>
          <w:tcPr>
            <w:tcW w:w="1785" w:type="dxa"/>
            <w:tcBorders>
              <w:top w:val="nil"/>
              <w:left w:val="nil"/>
              <w:bottom w:val="single" w:sz="6" w:space="0" w:color="auto"/>
              <w:right w:val="nil"/>
            </w:tcBorders>
            <w:shd w:val="clear" w:color="auto" w:fill="auto"/>
            <w:vAlign w:val="bottom"/>
          </w:tcPr>
          <w:p w:rsidR="00E9110C" w:rsidRPr="009C1F54" w:rsidRDefault="00E9110C" w:rsidP="00CB0875">
            <w:pPr>
              <w:ind w:right="344"/>
              <w:jc w:val="right"/>
              <w:rPr>
                <w:rFonts w:ascii="Times New Roman" w:hAnsi="Times New Roman"/>
                <w:szCs w:val="22"/>
                <w:lang w:val="tr-TR"/>
              </w:rPr>
            </w:pPr>
            <w:r w:rsidRPr="009C1F54">
              <w:rPr>
                <w:rFonts w:ascii="Times New Roman" w:hAnsi="Times New Roman"/>
                <w:szCs w:val="22"/>
                <w:lang w:val="tr-TR"/>
              </w:rPr>
              <w:t>5.0</w:t>
            </w:r>
          </w:p>
        </w:tc>
      </w:tr>
    </w:tbl>
    <w:p w:rsidR="00274FFB" w:rsidRPr="009C1F54" w:rsidRDefault="00274FFB" w:rsidP="00377792">
      <w:pPr>
        <w:pStyle w:val="BodybyBD"/>
        <w:spacing w:before="100" w:after="100" w:line="240" w:lineRule="auto"/>
        <w:rPr>
          <w:rFonts w:ascii="Times New Roman" w:hAnsi="Times New Roman"/>
          <w:szCs w:val="22"/>
          <w:lang w:val="tr-TR"/>
        </w:rPr>
      </w:pPr>
      <w:r w:rsidRPr="009C1F54">
        <w:rPr>
          <w:rFonts w:ascii="Times New Roman" w:hAnsi="Times New Roman"/>
          <w:szCs w:val="22"/>
          <w:lang w:val="tr-TR"/>
        </w:rPr>
        <w:t>Bu Plan, çalışanların Sosyal Güvenlik Kurumu’na (“SGK”) devredilebilir kanuni faydalar (</w:t>
      </w:r>
      <w:r w:rsidR="004C6805" w:rsidRPr="009C1F54">
        <w:rPr>
          <w:rFonts w:ascii="Times New Roman" w:hAnsi="Times New Roman"/>
          <w:szCs w:val="22"/>
          <w:lang w:val="tr-TR"/>
        </w:rPr>
        <w:t>“</w:t>
      </w:r>
      <w:r w:rsidRPr="009C1F54">
        <w:rPr>
          <w:rFonts w:ascii="Times New Roman" w:hAnsi="Times New Roman"/>
          <w:szCs w:val="22"/>
          <w:lang w:val="tr-TR"/>
        </w:rPr>
        <w:t>S</w:t>
      </w:r>
      <w:r w:rsidR="00E34056" w:rsidRPr="009C1F54">
        <w:rPr>
          <w:rFonts w:ascii="Times New Roman" w:hAnsi="Times New Roman"/>
          <w:szCs w:val="22"/>
          <w:lang w:val="tr-TR"/>
        </w:rPr>
        <w:t>GK’y</w:t>
      </w:r>
      <w:r w:rsidR="00792C42" w:rsidRPr="009C1F54">
        <w:rPr>
          <w:rFonts w:ascii="Times New Roman" w:hAnsi="Times New Roman"/>
          <w:szCs w:val="22"/>
          <w:lang w:val="tr-TR"/>
        </w:rPr>
        <w:t>e</w:t>
      </w:r>
      <w:r w:rsidRPr="009C1F54">
        <w:rPr>
          <w:rFonts w:ascii="Times New Roman" w:hAnsi="Times New Roman"/>
          <w:szCs w:val="22"/>
          <w:lang w:val="tr-TR"/>
        </w:rPr>
        <w:t xml:space="preserve"> devredilebilir emeklilik ve sağlık faydaları</w:t>
      </w:r>
      <w:r w:rsidR="004C6805" w:rsidRPr="009C1F54">
        <w:rPr>
          <w:rFonts w:ascii="Times New Roman" w:hAnsi="Times New Roman"/>
          <w:szCs w:val="22"/>
          <w:lang w:val="tr-TR"/>
        </w:rPr>
        <w:t>”</w:t>
      </w:r>
      <w:r w:rsidRPr="009C1F54">
        <w:rPr>
          <w:rFonts w:ascii="Times New Roman" w:hAnsi="Times New Roman"/>
          <w:szCs w:val="22"/>
          <w:lang w:val="tr-TR"/>
        </w:rPr>
        <w:t xml:space="preserve">) ile vakıf senedi </w:t>
      </w:r>
      <w:r w:rsidR="00E34056" w:rsidRPr="009C1F54">
        <w:rPr>
          <w:rFonts w:ascii="Times New Roman" w:hAnsi="Times New Roman"/>
          <w:szCs w:val="22"/>
          <w:lang w:val="tr-TR"/>
        </w:rPr>
        <w:t xml:space="preserve">hükümleri çerçevesinde </w:t>
      </w:r>
      <w:r w:rsidRPr="009C1F54">
        <w:rPr>
          <w:rFonts w:ascii="Times New Roman" w:hAnsi="Times New Roman"/>
          <w:szCs w:val="22"/>
          <w:lang w:val="tr-TR"/>
        </w:rPr>
        <w:t>sağlanan S</w:t>
      </w:r>
      <w:r w:rsidR="00E34056" w:rsidRPr="009C1F54">
        <w:rPr>
          <w:rFonts w:ascii="Times New Roman" w:hAnsi="Times New Roman"/>
          <w:szCs w:val="22"/>
          <w:lang w:val="tr-TR"/>
        </w:rPr>
        <w:t>GK’y</w:t>
      </w:r>
      <w:r w:rsidR="00792C42" w:rsidRPr="009C1F54">
        <w:rPr>
          <w:rFonts w:ascii="Times New Roman" w:hAnsi="Times New Roman"/>
          <w:szCs w:val="22"/>
          <w:lang w:val="tr-TR"/>
        </w:rPr>
        <w:t>e</w:t>
      </w:r>
      <w:r w:rsidRPr="009C1F54">
        <w:rPr>
          <w:rFonts w:ascii="Times New Roman" w:hAnsi="Times New Roman"/>
          <w:szCs w:val="22"/>
          <w:lang w:val="tr-TR"/>
        </w:rPr>
        <w:t xml:space="preserve"> devredilemeyen ilave sosyal hak ve ödemeler ve Banka tarafından kanuni yükümlülük olarak verdiği sağlık faydalarından oluşmaktadır (</w:t>
      </w:r>
      <w:r w:rsidR="0044680F" w:rsidRPr="009C1F54">
        <w:rPr>
          <w:rFonts w:ascii="Times New Roman" w:hAnsi="Times New Roman"/>
          <w:szCs w:val="22"/>
          <w:lang w:val="tr-TR"/>
        </w:rPr>
        <w:t>“</w:t>
      </w:r>
      <w:r w:rsidRPr="009C1F54">
        <w:rPr>
          <w:rFonts w:ascii="Times New Roman" w:hAnsi="Times New Roman"/>
          <w:szCs w:val="22"/>
          <w:lang w:val="tr-TR"/>
        </w:rPr>
        <w:t>ilave faydalar</w:t>
      </w:r>
      <w:r w:rsidR="0044680F" w:rsidRPr="009C1F54">
        <w:rPr>
          <w:rFonts w:ascii="Times New Roman" w:hAnsi="Times New Roman"/>
          <w:szCs w:val="22"/>
          <w:lang w:val="tr-TR"/>
        </w:rPr>
        <w:t>”</w:t>
      </w:r>
      <w:r w:rsidRPr="009C1F54">
        <w:rPr>
          <w:rFonts w:ascii="Times New Roman" w:hAnsi="Times New Roman"/>
          <w:szCs w:val="22"/>
          <w:lang w:val="tr-TR"/>
        </w:rPr>
        <w:t>).</w:t>
      </w:r>
    </w:p>
    <w:p w:rsidR="00D53826" w:rsidRDefault="00A435B3" w:rsidP="00377792">
      <w:pPr>
        <w:pStyle w:val="BodybyBD"/>
        <w:spacing w:after="100"/>
        <w:rPr>
          <w:rFonts w:ascii="Times New Roman" w:hAnsi="Times New Roman"/>
          <w:i/>
          <w:szCs w:val="22"/>
          <w:lang w:val="tr-TR"/>
        </w:rPr>
      </w:pPr>
      <w:r w:rsidRPr="009C1F54">
        <w:rPr>
          <w:rFonts w:ascii="Times New Roman" w:hAnsi="Times New Roman"/>
          <w:szCs w:val="22"/>
          <w:lang w:val="tr-TR"/>
        </w:rPr>
        <w:t xml:space="preserve">Aşağıda bahsedilen kanun değişikliklerine istinaden, Banka Plan’a bağlı </w:t>
      </w:r>
      <w:r w:rsidR="00175A13" w:rsidRPr="009C1F54">
        <w:rPr>
          <w:rFonts w:ascii="Times New Roman" w:hAnsi="Times New Roman"/>
          <w:szCs w:val="22"/>
          <w:lang w:val="tr-TR"/>
        </w:rPr>
        <w:t>emeklilik</w:t>
      </w:r>
      <w:r w:rsidRPr="009C1F54">
        <w:rPr>
          <w:rFonts w:ascii="Times New Roman" w:hAnsi="Times New Roman"/>
          <w:szCs w:val="22"/>
          <w:lang w:val="tr-TR"/>
        </w:rPr>
        <w:t xml:space="preserve"> yükümlülüklerinin önemli bir kısmını SGK’y</w:t>
      </w:r>
      <w:r w:rsidR="00792C42" w:rsidRPr="009C1F54">
        <w:rPr>
          <w:rFonts w:ascii="Times New Roman" w:hAnsi="Times New Roman"/>
          <w:szCs w:val="22"/>
          <w:lang w:val="tr-TR"/>
        </w:rPr>
        <w:t>e</w:t>
      </w:r>
      <w:r w:rsidRPr="009C1F54">
        <w:rPr>
          <w:rFonts w:ascii="Times New Roman" w:hAnsi="Times New Roman"/>
          <w:szCs w:val="22"/>
          <w:lang w:val="tr-TR"/>
        </w:rPr>
        <w:t xml:space="preserve"> devredecektir. Banka’nın SGK’y</w:t>
      </w:r>
      <w:r w:rsidR="00792C42" w:rsidRPr="009C1F54">
        <w:rPr>
          <w:rFonts w:ascii="Times New Roman" w:hAnsi="Times New Roman"/>
          <w:szCs w:val="22"/>
          <w:lang w:val="tr-TR"/>
        </w:rPr>
        <w:t>e</w:t>
      </w:r>
      <w:r w:rsidRPr="009C1F54">
        <w:rPr>
          <w:rFonts w:ascii="Times New Roman" w:hAnsi="Times New Roman"/>
          <w:szCs w:val="22"/>
          <w:lang w:val="tr-TR"/>
        </w:rPr>
        <w:t xml:space="preserve"> devredilebilir emeklilik ve sağlık faydaları ile ilgili yükümlülüğünün kesinleşmesi, Mayıs 2008’de yürürlüğe girmiş olan 5754 nolu “Sosyal Güvenlik ve Genel Sağlık Sigortası Kanunu’nda Değişiklik Yapılması İlişkin Kanun”a </w:t>
      </w:r>
      <w:r w:rsidR="00A727E9" w:rsidRPr="009C1F54">
        <w:rPr>
          <w:rFonts w:ascii="Times New Roman" w:hAnsi="Times New Roman"/>
          <w:szCs w:val="22"/>
          <w:lang w:val="tr-TR"/>
        </w:rPr>
        <w:t xml:space="preserve">(“Yeni Kanun”) </w:t>
      </w:r>
      <w:r w:rsidRPr="009C1F54">
        <w:rPr>
          <w:rFonts w:ascii="Times New Roman" w:hAnsi="Times New Roman"/>
          <w:szCs w:val="22"/>
          <w:lang w:val="tr-TR"/>
        </w:rPr>
        <w:t>istinaden 3 yıl içerisinde gerçekleştirilecek olan devir ile olacaktır. Devrin kesin olarak ne zaman gerçekleşeceği halen belirlenmemiştir.</w:t>
      </w:r>
    </w:p>
    <w:p w:rsidR="00D53826" w:rsidRDefault="00D53826" w:rsidP="00377792">
      <w:pPr>
        <w:pStyle w:val="BodybyBD"/>
        <w:spacing w:after="100"/>
        <w:rPr>
          <w:rFonts w:ascii="Times New Roman" w:hAnsi="Times New Roman"/>
          <w:i/>
          <w:szCs w:val="22"/>
          <w:lang w:val="tr-TR"/>
        </w:rPr>
      </w:pPr>
    </w:p>
    <w:p w:rsidR="00D53826" w:rsidRDefault="00D53826" w:rsidP="00377792">
      <w:pPr>
        <w:pStyle w:val="BodybyBD"/>
        <w:spacing w:after="100"/>
        <w:rPr>
          <w:rFonts w:ascii="Times New Roman" w:hAnsi="Times New Roman"/>
          <w:i/>
          <w:szCs w:val="22"/>
          <w:lang w:val="tr-TR"/>
        </w:rPr>
      </w:pPr>
    </w:p>
    <w:p w:rsidR="00D53826" w:rsidRDefault="00D53826" w:rsidP="00377792">
      <w:pPr>
        <w:pStyle w:val="BodybyBD"/>
        <w:spacing w:after="100"/>
        <w:rPr>
          <w:rFonts w:ascii="Times New Roman" w:hAnsi="Times New Roman"/>
          <w:i/>
          <w:szCs w:val="22"/>
          <w:lang w:val="tr-TR"/>
        </w:rPr>
      </w:pPr>
    </w:p>
    <w:p w:rsidR="00D53826" w:rsidRDefault="00D53826" w:rsidP="00377792">
      <w:pPr>
        <w:pStyle w:val="BodybyBD"/>
        <w:spacing w:after="100"/>
        <w:rPr>
          <w:rFonts w:ascii="Times New Roman" w:hAnsi="Times New Roman"/>
          <w:i/>
          <w:szCs w:val="22"/>
          <w:lang w:val="tr-TR"/>
        </w:rPr>
      </w:pPr>
    </w:p>
    <w:p w:rsidR="00D53826" w:rsidRDefault="00D53826" w:rsidP="00377792">
      <w:pPr>
        <w:pStyle w:val="BodybyBD"/>
        <w:spacing w:after="100"/>
        <w:rPr>
          <w:rFonts w:ascii="Times New Roman" w:hAnsi="Times New Roman"/>
          <w:i/>
          <w:szCs w:val="22"/>
          <w:lang w:val="tr-TR"/>
        </w:rPr>
      </w:pPr>
    </w:p>
    <w:p w:rsidR="00D53826" w:rsidRDefault="00D53826" w:rsidP="00377792">
      <w:pPr>
        <w:pStyle w:val="BodybyBD"/>
        <w:spacing w:after="100"/>
        <w:rPr>
          <w:rFonts w:ascii="Times New Roman" w:hAnsi="Times New Roman"/>
          <w:i/>
          <w:szCs w:val="22"/>
          <w:lang w:val="tr-TR"/>
        </w:rPr>
      </w:pPr>
    </w:p>
    <w:p w:rsidR="00D53826" w:rsidRDefault="00D53826" w:rsidP="00377792">
      <w:pPr>
        <w:pStyle w:val="BodybyBD"/>
        <w:spacing w:after="100"/>
        <w:rPr>
          <w:rFonts w:ascii="Times New Roman" w:hAnsi="Times New Roman"/>
          <w:i/>
          <w:szCs w:val="22"/>
          <w:lang w:val="tr-TR"/>
        </w:rPr>
      </w:pPr>
    </w:p>
    <w:p w:rsidR="00D53826" w:rsidRPr="00634DFD" w:rsidRDefault="00D53826" w:rsidP="00D53826">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lastRenderedPageBreak/>
        <w:t>3.</w:t>
      </w:r>
      <w:r w:rsidRPr="009C1F54">
        <w:rPr>
          <w:rFonts w:ascii="Times New Roman" w:hAnsi="Times New Roman"/>
          <w:color w:val="auto"/>
          <w:sz w:val="26"/>
          <w:szCs w:val="26"/>
          <w:u w:val="none"/>
          <w:lang w:val="tr-TR"/>
        </w:rPr>
        <w:tab/>
        <w:t xml:space="preserve">Önemli muhasebe politikaları </w:t>
      </w:r>
      <w:r w:rsidRPr="009C1F54">
        <w:rPr>
          <w:rFonts w:ascii="Times New Roman" w:hAnsi="Times New Roman"/>
          <w:b w:val="0"/>
          <w:i/>
          <w:color w:val="auto"/>
          <w:sz w:val="26"/>
          <w:szCs w:val="26"/>
          <w:u w:val="none"/>
          <w:lang w:val="tr-TR"/>
        </w:rPr>
        <w:t>(devamı)</w:t>
      </w:r>
    </w:p>
    <w:p w:rsidR="00D53826" w:rsidRDefault="00D53826" w:rsidP="00D53826">
      <w:pPr>
        <w:tabs>
          <w:tab w:val="left" w:pos="720"/>
          <w:tab w:val="left" w:pos="1440"/>
          <w:tab w:val="left" w:pos="2141"/>
        </w:tabs>
        <w:spacing w:before="200" w:after="200"/>
        <w:ind w:hanging="562"/>
        <w:jc w:val="both"/>
        <w:rPr>
          <w:rFonts w:ascii="Times New Roman" w:hAnsi="Times New Roman"/>
          <w:b/>
          <w:sz w:val="24"/>
          <w:szCs w:val="24"/>
          <w:lang w:val="tr-TR"/>
        </w:rPr>
      </w:pPr>
      <w:r w:rsidRPr="009C1F54">
        <w:rPr>
          <w:rFonts w:ascii="Times New Roman" w:hAnsi="Times New Roman"/>
          <w:b/>
          <w:sz w:val="24"/>
          <w:szCs w:val="24"/>
          <w:lang w:val="tr-TR"/>
        </w:rPr>
        <w:t>(</w:t>
      </w:r>
      <w:r>
        <w:rPr>
          <w:rFonts w:ascii="Times New Roman" w:hAnsi="Times New Roman"/>
          <w:b/>
          <w:sz w:val="24"/>
          <w:szCs w:val="24"/>
          <w:lang w:val="tr-TR"/>
        </w:rPr>
        <w:t>p</w:t>
      </w:r>
      <w:r w:rsidRPr="009C1F54">
        <w:rPr>
          <w:rFonts w:ascii="Times New Roman" w:hAnsi="Times New Roman"/>
          <w:b/>
          <w:sz w:val="24"/>
          <w:szCs w:val="24"/>
          <w:lang w:val="tr-TR"/>
        </w:rPr>
        <w:t>)</w:t>
      </w:r>
      <w:r w:rsidRPr="009C1F54">
        <w:rPr>
          <w:rFonts w:ascii="Times New Roman" w:hAnsi="Times New Roman"/>
          <w:b/>
          <w:sz w:val="24"/>
          <w:szCs w:val="24"/>
          <w:lang w:val="tr-TR"/>
        </w:rPr>
        <w:tab/>
        <w:t>Çalışan hakları</w:t>
      </w:r>
      <w:r>
        <w:rPr>
          <w:rFonts w:ascii="Times New Roman" w:hAnsi="Times New Roman"/>
          <w:b/>
          <w:sz w:val="24"/>
          <w:szCs w:val="24"/>
          <w:lang w:val="tr-TR"/>
        </w:rPr>
        <w:t xml:space="preserve"> </w:t>
      </w:r>
      <w:r w:rsidRPr="007113AE">
        <w:rPr>
          <w:rFonts w:ascii="Times New Roman" w:hAnsi="Times New Roman"/>
          <w:i/>
          <w:sz w:val="24"/>
          <w:szCs w:val="24"/>
          <w:lang w:val="tr-TR"/>
        </w:rPr>
        <w:t>(devamı)</w:t>
      </w:r>
      <w:r>
        <w:rPr>
          <w:rFonts w:ascii="Times New Roman" w:hAnsi="Times New Roman"/>
          <w:b/>
          <w:sz w:val="24"/>
          <w:szCs w:val="24"/>
          <w:lang w:val="tr-TR"/>
        </w:rPr>
        <w:tab/>
      </w:r>
    </w:p>
    <w:p w:rsidR="00D53826" w:rsidRDefault="00D53826" w:rsidP="00D53826">
      <w:pPr>
        <w:tabs>
          <w:tab w:val="left" w:pos="720"/>
          <w:tab w:val="left" w:pos="1440"/>
          <w:tab w:val="left" w:pos="2141"/>
        </w:tabs>
        <w:spacing w:before="120" w:after="200"/>
        <w:ind w:hanging="561"/>
        <w:jc w:val="both"/>
        <w:rPr>
          <w:rFonts w:ascii="Times New Roman" w:hAnsi="Times New Roman"/>
          <w:i/>
          <w:szCs w:val="22"/>
          <w:lang w:val="tr-TR"/>
        </w:rPr>
      </w:pPr>
      <w:r>
        <w:rPr>
          <w:rFonts w:ascii="Times New Roman" w:hAnsi="Times New Roman"/>
          <w:b/>
          <w:sz w:val="24"/>
          <w:szCs w:val="24"/>
          <w:lang w:val="tr-TR"/>
        </w:rPr>
        <w:tab/>
      </w:r>
      <w:r w:rsidR="00DB2733" w:rsidRPr="009C1F54">
        <w:rPr>
          <w:rFonts w:ascii="Times New Roman" w:hAnsi="Times New Roman"/>
          <w:i/>
          <w:szCs w:val="22"/>
          <w:lang w:val="tr-TR"/>
        </w:rPr>
        <w:t>SGK’ye devredilebilir emeklilik ve sağlık faydaları:</w:t>
      </w:r>
    </w:p>
    <w:p w:rsidR="00DB2733" w:rsidRDefault="00D53826" w:rsidP="00D53826">
      <w:pPr>
        <w:tabs>
          <w:tab w:val="left" w:pos="720"/>
          <w:tab w:val="left" w:pos="1440"/>
          <w:tab w:val="left" w:pos="2141"/>
        </w:tabs>
        <w:spacing w:before="120" w:after="200"/>
        <w:ind w:hanging="561"/>
        <w:jc w:val="both"/>
        <w:rPr>
          <w:rFonts w:ascii="Times New Roman" w:hAnsi="Times New Roman"/>
          <w:lang w:val="tr-TR"/>
        </w:rPr>
      </w:pPr>
      <w:r>
        <w:rPr>
          <w:rFonts w:ascii="Times New Roman" w:hAnsi="Times New Roman"/>
          <w:i/>
          <w:szCs w:val="22"/>
          <w:lang w:val="tr-TR"/>
        </w:rPr>
        <w:tab/>
      </w:r>
      <w:r w:rsidR="00DB2733" w:rsidRPr="009C1F54">
        <w:rPr>
          <w:rFonts w:ascii="Times New Roman" w:hAnsi="Times New Roman"/>
          <w:szCs w:val="22"/>
          <w:lang w:val="tr-TR"/>
        </w:rPr>
        <w:t xml:space="preserve">19 Ekim 2005 tarihinde Türkiye Büyük Millet Meclis’i tarafından onaylanan 5411 sayılı Bankacılık Kanunu’nun (“Kanun”) geçici 23. maddesine göre, bu şekilde kurulan emeklilik sandıklarının üç yıl içerisinde Sosyal Sigortalar Kurumu’na devredilmesi gerekmektedir. </w:t>
      </w:r>
      <w:r w:rsidR="00DB2733" w:rsidRPr="009C1F54">
        <w:rPr>
          <w:rFonts w:ascii="Times New Roman" w:hAnsi="Times New Roman"/>
          <w:lang w:val="tr-TR"/>
        </w:rPr>
        <w:t xml:space="preserve">Bankacılık Kanunu’na göre </w:t>
      </w:r>
      <w:r w:rsidR="00DB2733" w:rsidRPr="009C1F54">
        <w:rPr>
          <w:rFonts w:ascii="Times New Roman" w:hAnsi="Times New Roman"/>
          <w:szCs w:val="22"/>
          <w:lang w:val="tr-TR"/>
        </w:rPr>
        <w:t>SGK’ye devredilebilir emeklilik ve sağlık faydaları ile ilgili yükümlülüğünün</w:t>
      </w:r>
      <w:r w:rsidR="00DB2733" w:rsidRPr="009C1F54">
        <w:rPr>
          <w:rFonts w:ascii="Times New Roman" w:hAnsi="Times New Roman"/>
          <w:lang w:val="tr-TR"/>
        </w:rPr>
        <w:t xml:space="preserve"> aktüeryal hesaplaması, Çalışma ve Sosyal Güvenlik Bakanlığı tarafından kurulmuş olan komisyon tarafından belirlenmiş metot ve parametreler çerçevesinde yapılmalıdır. Bu kapsamda Banka, </w:t>
      </w:r>
      <w:r w:rsidR="00DB2733" w:rsidRPr="009C1F54">
        <w:rPr>
          <w:rFonts w:ascii="Times New Roman" w:hAnsi="Times New Roman"/>
          <w:szCs w:val="22"/>
          <w:lang w:val="tr-TR"/>
        </w:rPr>
        <w:t>SGK’ye devredilebilir emeklilik ve sağlık faydaları ile ilgili yükümlülüğünü</w:t>
      </w:r>
      <w:r w:rsidR="00DB2733" w:rsidRPr="009C1F54">
        <w:rPr>
          <w:rFonts w:ascii="Times New Roman" w:hAnsi="Times New Roman"/>
          <w:lang w:val="tr-TR"/>
        </w:rPr>
        <w:t>, sandıkların devrinde uygulanacak prensiplerin ve işlemlerin belirlenmesi amacıyla 15 Aralık 2006 tarih ve 26377 sayılı Resmi Gazetede yayımlanan Bakanlar Kurulu Kararı’na uygun olarak hesaplamıştır. Ancak söz konusu madde Cumhurbaşkanı tarafından veto edilmiş ve 2 Kasım 2005 tarihinde Cumhurbaşkanı tarafından geçici 23. maddede bazı paragrafların hükümsüz kılınması istemiyle Anayasa Mahkemesi’nde dava açılmıştır.</w:t>
      </w:r>
    </w:p>
    <w:p w:rsidR="007113AE" w:rsidRPr="00C4604F" w:rsidRDefault="007113AE" w:rsidP="007113AE">
      <w:pPr>
        <w:pStyle w:val="Heading3"/>
        <w:spacing w:after="120"/>
        <w:ind w:right="28"/>
        <w:rPr>
          <w:rFonts w:ascii="Times New Roman" w:hAnsi="Times New Roman"/>
          <w:bCs/>
          <w:iCs/>
          <w:lang w:val="tr-TR"/>
        </w:rPr>
      </w:pPr>
      <w:r w:rsidRPr="009C1F54">
        <w:rPr>
          <w:rFonts w:ascii="Times New Roman" w:hAnsi="Times New Roman"/>
          <w:bCs/>
          <w:iCs/>
          <w:lang w:val="tr-TR"/>
        </w:rPr>
        <w:t xml:space="preserve">Emeklilik ve </w:t>
      </w:r>
      <w:r>
        <w:rPr>
          <w:rFonts w:ascii="Times New Roman" w:hAnsi="Times New Roman"/>
          <w:bCs/>
          <w:iCs/>
          <w:lang w:val="tr-TR"/>
        </w:rPr>
        <w:t>emeklilik sonrası yükümlülükler</w:t>
      </w:r>
      <w:r w:rsidRPr="007113AE">
        <w:rPr>
          <w:rFonts w:ascii="Times New Roman" w:hAnsi="Times New Roman"/>
          <w:b w:val="0"/>
          <w:bCs/>
          <w:i/>
          <w:iCs/>
          <w:lang w:val="tr-TR"/>
        </w:rPr>
        <w:t xml:space="preserve"> (devamı)</w:t>
      </w:r>
    </w:p>
    <w:p w:rsidR="00C4604F" w:rsidRDefault="00DB2733" w:rsidP="00377792">
      <w:pPr>
        <w:spacing w:before="120"/>
        <w:jc w:val="both"/>
        <w:rPr>
          <w:rFonts w:ascii="Times New Roman" w:hAnsi="Times New Roman"/>
          <w:lang w:val="tr-TR"/>
        </w:rPr>
      </w:pPr>
      <w:r w:rsidRPr="009C1F54">
        <w:rPr>
          <w:rFonts w:ascii="Times New Roman" w:hAnsi="Times New Roman"/>
          <w:lang w:val="tr-TR"/>
        </w:rPr>
        <w:t xml:space="preserve">22 Mart 2007 tarihinde Anayasa Mahkemesi, sandıkların SGK’ye devrini zorunlu kılan Bankacılık Kanunu’nun geçici 23 üncü maddesinin ilk paragrafına ilişkin uygulamanın, gerekçeli iptal kararı Resmi Gazete’de yayınlanıncaya kadar, askıya alınmasına karar vermiştir. Anayasa Mahkemesi’nin 15 Aralık 2007 tarih ve 26731 sayılı Resmi Gazete’de yayımlanan gerekçeli görüşünde iptal kararının sebebi, sandıklara iştirak eden hak sahiplerinin önceden kazanılmış haklarında meydana gelmesi muhtemel kayıplar olarak belirtilmiştir. Anayasa Mahkemesi’nin gerekçeli kararının yayınlanmasını takiben Türkiye Büyük Millet Meclisi, iptal kararının sebebini de göz önünde bulundurarak, yeni yasal düzenlemeler üzerinde çalışmalarına başlamıştır. </w:t>
      </w:r>
    </w:p>
    <w:p w:rsidR="00C4604F" w:rsidRPr="00C4604F" w:rsidRDefault="00C4604F" w:rsidP="00634DFD">
      <w:pPr>
        <w:pStyle w:val="Heading3"/>
        <w:spacing w:before="120" w:after="120"/>
        <w:ind w:right="28"/>
        <w:rPr>
          <w:rFonts w:ascii="Times New Roman" w:hAnsi="Times New Roman"/>
          <w:bCs/>
          <w:iCs/>
          <w:lang w:val="tr-TR"/>
        </w:rPr>
      </w:pPr>
      <w:r w:rsidRPr="009C1F54">
        <w:rPr>
          <w:rFonts w:ascii="Times New Roman" w:hAnsi="Times New Roman"/>
          <w:bCs/>
          <w:iCs/>
          <w:lang w:val="tr-TR"/>
        </w:rPr>
        <w:t xml:space="preserve">Emeklilik ve emeklilik sonrası yükümlülükler </w:t>
      </w:r>
      <w:r w:rsidRPr="009C1F54">
        <w:rPr>
          <w:rFonts w:ascii="Times New Roman" w:hAnsi="Times New Roman"/>
          <w:b w:val="0"/>
          <w:i/>
          <w:szCs w:val="22"/>
          <w:lang w:val="tr-TR"/>
        </w:rPr>
        <w:t>(devamı)</w:t>
      </w:r>
    </w:p>
    <w:p w:rsidR="00377792" w:rsidRPr="009C1F54" w:rsidRDefault="00275017" w:rsidP="00377792">
      <w:pPr>
        <w:spacing w:before="120"/>
        <w:jc w:val="both"/>
        <w:rPr>
          <w:rFonts w:ascii="Times New Roman" w:hAnsi="Times New Roman"/>
          <w:lang w:val="tr-TR"/>
        </w:rPr>
      </w:pPr>
      <w:r w:rsidRPr="009C1F54">
        <w:rPr>
          <w:rFonts w:ascii="Times New Roman" w:hAnsi="Times New Roman"/>
          <w:lang w:val="tr-TR"/>
        </w:rPr>
        <w:t xml:space="preserve">17 Nisan 2008 tarihinde Yeni Kanun TBMM tarafından kabul edilmiş ve 8 Mayıs 2008 tarihli 26870 sayılı Resmi Gazete’de yayımlanarak yürürlüğe girmiştir. Yeni Kanuna göre, Sosyal Güvenlik Kanunu uyarınca kurulan sandıkların, Yeni Kanun’un yürürlüğe giriş tarihinden itibaren üç yıl içerisinde SGK’ye devredilmesi gerekmektedir. 9 </w:t>
      </w:r>
      <w:r w:rsidR="00377792" w:rsidRPr="009C1F54">
        <w:rPr>
          <w:rFonts w:ascii="Times New Roman" w:hAnsi="Times New Roman"/>
          <w:lang w:val="tr-TR"/>
        </w:rPr>
        <w:t>Nisan 2011 tarihli Resmi Gazete’de yayımlanmış olan Bakanlar Kurulu Kararı ile 8 Mayıs 2011 tarihinde dolacak olan üç yıllık süre 8 Mayıs 2013 tarihine uzatılmıştır.</w:t>
      </w:r>
    </w:p>
    <w:p w:rsidR="00E9110C" w:rsidRPr="009C1F54" w:rsidRDefault="00E9110C" w:rsidP="00E9110C">
      <w:pPr>
        <w:pStyle w:val="BodybyBD"/>
        <w:spacing w:before="120"/>
        <w:rPr>
          <w:rFonts w:ascii="Times New Roman" w:hAnsi="Times New Roman"/>
          <w:i/>
          <w:szCs w:val="22"/>
          <w:lang w:val="tr-TR"/>
        </w:rPr>
      </w:pPr>
      <w:r w:rsidRPr="009C1F54">
        <w:rPr>
          <w:rFonts w:ascii="Times New Roman" w:hAnsi="Times New Roman"/>
          <w:i/>
          <w:szCs w:val="22"/>
          <w:lang w:val="tr-TR"/>
        </w:rPr>
        <w:t>SGK’ye devredilemeyen ilave faydalar:</w:t>
      </w:r>
    </w:p>
    <w:p w:rsidR="00E9110C" w:rsidRPr="009C1F54" w:rsidRDefault="00E9110C" w:rsidP="00E9110C">
      <w:pPr>
        <w:jc w:val="both"/>
        <w:rPr>
          <w:rFonts w:ascii="Times New Roman" w:hAnsi="Times New Roman"/>
          <w:szCs w:val="22"/>
          <w:lang w:val="tr-TR"/>
        </w:rPr>
      </w:pPr>
      <w:r w:rsidRPr="009C1F54">
        <w:rPr>
          <w:rFonts w:ascii="Times New Roman" w:hAnsi="Times New Roman"/>
          <w:szCs w:val="22"/>
          <w:lang w:val="tr-TR"/>
        </w:rPr>
        <w:t xml:space="preserve">SGK tarafından sağlanan sosyal güvenlik limitlerinin üzerinde verilen faydaları temsil eden diğer sosyal hak ve ödemeler SGK’ye devredilemeyecektir. </w:t>
      </w:r>
    </w:p>
    <w:p w:rsidR="00E9110C" w:rsidRPr="009C1F54" w:rsidRDefault="00E9110C" w:rsidP="00E9110C">
      <w:pPr>
        <w:pStyle w:val="BodybyBD"/>
        <w:spacing w:before="120"/>
        <w:rPr>
          <w:rFonts w:ascii="Times New Roman" w:hAnsi="Times New Roman"/>
          <w:i/>
          <w:szCs w:val="22"/>
          <w:lang w:val="tr-TR"/>
        </w:rPr>
      </w:pPr>
      <w:r w:rsidRPr="009C1F54">
        <w:rPr>
          <w:rFonts w:ascii="Times New Roman" w:hAnsi="Times New Roman"/>
          <w:i/>
          <w:szCs w:val="22"/>
          <w:lang w:val="tr-TR"/>
        </w:rPr>
        <w:t>Aktüeryal değerleme:</w:t>
      </w:r>
    </w:p>
    <w:p w:rsidR="00E9110C" w:rsidRPr="009C1F54" w:rsidRDefault="00E9110C" w:rsidP="00E9110C">
      <w:pPr>
        <w:jc w:val="both"/>
        <w:rPr>
          <w:rFonts w:ascii="Times New Roman" w:hAnsi="Times New Roman"/>
          <w:noProof/>
          <w:lang w:val="tr-TR"/>
        </w:rPr>
      </w:pPr>
      <w:r w:rsidRPr="009C1F54">
        <w:rPr>
          <w:rFonts w:ascii="Times New Roman" w:hAnsi="Times New Roman"/>
          <w:lang w:val="tr-TR"/>
        </w:rPr>
        <w:t xml:space="preserve">Sandık’ın teknik finansal tabloları 5684 sayılı Sigortacılık Kanunu’nun 21. maddesi ve bu maddeye istinaden çıkarılan “Aktüerler Yönetmeliği” hükümlerine göre aktüerler siciline kayıtlı bir aktüer tarafından denetlenmektedir. UMS 19- </w:t>
      </w:r>
      <w:r w:rsidRPr="009C1F54">
        <w:rPr>
          <w:rFonts w:ascii="Times New Roman" w:hAnsi="Times New Roman"/>
          <w:i/>
          <w:lang w:val="tr-TR"/>
        </w:rPr>
        <w:t>Çalışanlara Sağlanan Faydalar</w:t>
      </w:r>
      <w:r w:rsidRPr="009C1F54">
        <w:rPr>
          <w:rFonts w:ascii="Times New Roman" w:hAnsi="Times New Roman"/>
          <w:lang w:val="tr-TR"/>
        </w:rPr>
        <w:t xml:space="preserve"> standardında belirtilen esaslar dahilinde hazırlanan Şubat 201</w:t>
      </w:r>
      <w:r w:rsidR="00982204">
        <w:rPr>
          <w:rFonts w:ascii="Times New Roman" w:hAnsi="Times New Roman"/>
          <w:lang w:val="tr-TR"/>
        </w:rPr>
        <w:t>2</w:t>
      </w:r>
      <w:r w:rsidRPr="009C1F54">
        <w:rPr>
          <w:rFonts w:ascii="Times New Roman" w:hAnsi="Times New Roman"/>
          <w:lang w:val="tr-TR"/>
        </w:rPr>
        <w:t xml:space="preserve"> tarihli aktüer raporuna istinaden karşılık ayrılmasını gerektiren teknik veya fiili açık tespit edilmemiştir.</w:t>
      </w:r>
    </w:p>
    <w:p w:rsidR="005107EF" w:rsidRPr="009C1F54" w:rsidRDefault="005107EF" w:rsidP="000610F1">
      <w:pPr>
        <w:pStyle w:val="Heading3"/>
        <w:spacing w:before="120" w:after="120"/>
        <w:rPr>
          <w:rFonts w:ascii="Times New Roman" w:hAnsi="Times New Roman"/>
          <w:bCs/>
          <w:iCs/>
          <w:lang w:val="tr-TR"/>
        </w:rPr>
      </w:pPr>
      <w:r w:rsidRPr="009C1F54">
        <w:rPr>
          <w:rFonts w:ascii="Times New Roman" w:hAnsi="Times New Roman"/>
          <w:bCs/>
          <w:iCs/>
          <w:lang w:val="tr-TR"/>
        </w:rPr>
        <w:t>Kıdem tazminatı karşılığı</w:t>
      </w:r>
    </w:p>
    <w:p w:rsidR="00101B0F" w:rsidRPr="009C1F54" w:rsidRDefault="00E55774" w:rsidP="00101B0F">
      <w:pPr>
        <w:pStyle w:val="BodybyBD"/>
        <w:spacing w:after="0"/>
        <w:rPr>
          <w:rFonts w:ascii="Times New Roman" w:hAnsi="Times New Roman"/>
          <w:szCs w:val="22"/>
          <w:lang w:val="tr-TR"/>
        </w:rPr>
      </w:pPr>
      <w:r w:rsidRPr="009C1F54">
        <w:rPr>
          <w:rFonts w:ascii="Times New Roman" w:hAnsi="Times New Roman"/>
          <w:szCs w:val="22"/>
          <w:lang w:val="tr-TR"/>
        </w:rPr>
        <w:t>Kıdem tazminatı karşılı</w:t>
      </w:r>
      <w:r w:rsidR="00C1360A" w:rsidRPr="009C1F54">
        <w:rPr>
          <w:rFonts w:ascii="Times New Roman" w:hAnsi="Times New Roman"/>
          <w:szCs w:val="22"/>
          <w:lang w:val="tr-TR"/>
        </w:rPr>
        <w:t>ğ</w:t>
      </w:r>
      <w:r w:rsidRPr="009C1F54">
        <w:rPr>
          <w:rFonts w:ascii="Times New Roman" w:hAnsi="Times New Roman"/>
          <w:szCs w:val="22"/>
          <w:lang w:val="tr-TR"/>
        </w:rPr>
        <w:t>ı</w:t>
      </w:r>
      <w:r w:rsidR="00C1360A" w:rsidRPr="009C1F54">
        <w:rPr>
          <w:rFonts w:ascii="Times New Roman" w:hAnsi="Times New Roman"/>
          <w:szCs w:val="22"/>
          <w:lang w:val="tr-TR"/>
        </w:rPr>
        <w:t>,</w:t>
      </w:r>
      <w:r w:rsidRPr="009C1F54">
        <w:rPr>
          <w:rFonts w:ascii="Times New Roman" w:hAnsi="Times New Roman"/>
          <w:szCs w:val="22"/>
          <w:lang w:val="tr-TR"/>
        </w:rPr>
        <w:t xml:space="preserve"> Banka ve </w:t>
      </w:r>
      <w:r w:rsidR="00C1360A" w:rsidRPr="009C1F54">
        <w:rPr>
          <w:rFonts w:ascii="Times New Roman" w:hAnsi="Times New Roman"/>
          <w:szCs w:val="22"/>
          <w:lang w:val="tr-TR"/>
        </w:rPr>
        <w:t>bağlı ortaklıklarının,</w:t>
      </w:r>
      <w:r w:rsidRPr="009C1F54">
        <w:rPr>
          <w:rFonts w:ascii="Times New Roman" w:hAnsi="Times New Roman"/>
          <w:szCs w:val="22"/>
          <w:lang w:val="tr-TR"/>
        </w:rPr>
        <w:t xml:space="preserve"> </w:t>
      </w:r>
      <w:r w:rsidR="00C1360A" w:rsidRPr="009C1F54">
        <w:rPr>
          <w:rFonts w:ascii="Times New Roman" w:hAnsi="Times New Roman"/>
          <w:szCs w:val="22"/>
          <w:lang w:val="tr-TR"/>
        </w:rPr>
        <w:t xml:space="preserve">Türk İş Kanunu’na göre hesaplanmış olan, </w:t>
      </w:r>
      <w:r w:rsidRPr="009C1F54">
        <w:rPr>
          <w:rFonts w:ascii="Times New Roman" w:hAnsi="Times New Roman"/>
          <w:szCs w:val="22"/>
          <w:lang w:val="tr-TR"/>
        </w:rPr>
        <w:t>çalışanlar</w:t>
      </w:r>
      <w:r w:rsidR="00C1360A" w:rsidRPr="009C1F54">
        <w:rPr>
          <w:rFonts w:ascii="Times New Roman" w:hAnsi="Times New Roman"/>
          <w:szCs w:val="22"/>
          <w:lang w:val="tr-TR"/>
        </w:rPr>
        <w:t>ın emeklilikleri</w:t>
      </w:r>
      <w:r w:rsidRPr="009C1F54">
        <w:rPr>
          <w:rFonts w:ascii="Times New Roman" w:hAnsi="Times New Roman"/>
          <w:szCs w:val="22"/>
          <w:lang w:val="tr-TR"/>
        </w:rPr>
        <w:t xml:space="preserve"> </w:t>
      </w:r>
      <w:r w:rsidR="00C1360A" w:rsidRPr="009C1F54">
        <w:rPr>
          <w:rFonts w:ascii="Times New Roman" w:hAnsi="Times New Roman"/>
          <w:szCs w:val="22"/>
          <w:lang w:val="tr-TR"/>
        </w:rPr>
        <w:t>dolayısıyla</w:t>
      </w:r>
      <w:r w:rsidRPr="009C1F54">
        <w:rPr>
          <w:rFonts w:ascii="Times New Roman" w:hAnsi="Times New Roman"/>
          <w:szCs w:val="22"/>
          <w:lang w:val="tr-TR"/>
        </w:rPr>
        <w:t xml:space="preserve"> </w:t>
      </w:r>
      <w:r w:rsidR="00C1360A" w:rsidRPr="009C1F54">
        <w:rPr>
          <w:rFonts w:ascii="Times New Roman" w:hAnsi="Times New Roman"/>
          <w:szCs w:val="22"/>
          <w:lang w:val="tr-TR"/>
        </w:rPr>
        <w:t>oluşacak</w:t>
      </w:r>
      <w:r w:rsidRPr="009C1F54">
        <w:rPr>
          <w:rFonts w:ascii="Times New Roman" w:hAnsi="Times New Roman"/>
          <w:szCs w:val="22"/>
          <w:lang w:val="tr-TR"/>
        </w:rPr>
        <w:t xml:space="preserve"> </w:t>
      </w:r>
      <w:r w:rsidR="00C1360A" w:rsidRPr="009C1F54">
        <w:rPr>
          <w:rFonts w:ascii="Times New Roman" w:hAnsi="Times New Roman"/>
          <w:szCs w:val="22"/>
          <w:lang w:val="tr-TR"/>
        </w:rPr>
        <w:t xml:space="preserve">gelecekteki </w:t>
      </w:r>
      <w:r w:rsidRPr="009C1F54">
        <w:rPr>
          <w:rFonts w:ascii="Times New Roman" w:hAnsi="Times New Roman"/>
          <w:szCs w:val="22"/>
          <w:lang w:val="tr-TR"/>
        </w:rPr>
        <w:t xml:space="preserve">muhtemel </w:t>
      </w:r>
      <w:r w:rsidR="00C1360A" w:rsidRPr="009C1F54">
        <w:rPr>
          <w:rFonts w:ascii="Times New Roman" w:hAnsi="Times New Roman"/>
          <w:szCs w:val="22"/>
          <w:lang w:val="tr-TR"/>
        </w:rPr>
        <w:t xml:space="preserve">yükümlülüklerinin </w:t>
      </w:r>
      <w:r w:rsidRPr="009C1F54">
        <w:rPr>
          <w:rFonts w:ascii="Times New Roman" w:hAnsi="Times New Roman"/>
          <w:szCs w:val="22"/>
          <w:lang w:val="tr-TR"/>
        </w:rPr>
        <w:t>bugünkü değerini göstermektedir.</w:t>
      </w:r>
      <w:r w:rsidR="00C1360A" w:rsidRPr="009C1F54">
        <w:rPr>
          <w:rFonts w:ascii="Times New Roman" w:hAnsi="Times New Roman"/>
          <w:szCs w:val="22"/>
          <w:lang w:val="tr-TR"/>
        </w:rPr>
        <w:t xml:space="preserve"> </w:t>
      </w:r>
      <w:r w:rsidRPr="009C1F54">
        <w:rPr>
          <w:rFonts w:ascii="Times New Roman" w:hAnsi="Times New Roman"/>
          <w:szCs w:val="22"/>
          <w:lang w:val="tr-TR"/>
        </w:rPr>
        <w:t>U</w:t>
      </w:r>
      <w:r w:rsidR="00C1360A" w:rsidRPr="009C1F54">
        <w:rPr>
          <w:rFonts w:ascii="Times New Roman" w:hAnsi="Times New Roman"/>
          <w:szCs w:val="22"/>
          <w:lang w:val="tr-TR"/>
        </w:rPr>
        <w:t xml:space="preserve">luslararası </w:t>
      </w:r>
      <w:r w:rsidRPr="009C1F54">
        <w:rPr>
          <w:rFonts w:ascii="Times New Roman" w:hAnsi="Times New Roman"/>
          <w:szCs w:val="22"/>
          <w:lang w:val="tr-TR"/>
        </w:rPr>
        <w:t>F</w:t>
      </w:r>
      <w:r w:rsidR="00C1360A" w:rsidRPr="009C1F54">
        <w:rPr>
          <w:rFonts w:ascii="Times New Roman" w:hAnsi="Times New Roman"/>
          <w:szCs w:val="22"/>
          <w:lang w:val="tr-TR"/>
        </w:rPr>
        <w:t xml:space="preserve">inansal </w:t>
      </w:r>
      <w:r w:rsidRPr="009C1F54">
        <w:rPr>
          <w:rFonts w:ascii="Times New Roman" w:hAnsi="Times New Roman"/>
          <w:szCs w:val="22"/>
          <w:lang w:val="tr-TR"/>
        </w:rPr>
        <w:t>R</w:t>
      </w:r>
      <w:r w:rsidR="00C1360A" w:rsidRPr="009C1F54">
        <w:rPr>
          <w:rFonts w:ascii="Times New Roman" w:hAnsi="Times New Roman"/>
          <w:szCs w:val="22"/>
          <w:lang w:val="tr-TR"/>
        </w:rPr>
        <w:t xml:space="preserve">aporlama </w:t>
      </w:r>
      <w:r w:rsidRPr="009C1F54">
        <w:rPr>
          <w:rFonts w:ascii="Times New Roman" w:hAnsi="Times New Roman"/>
          <w:szCs w:val="22"/>
          <w:lang w:val="tr-TR"/>
        </w:rPr>
        <w:t>S</w:t>
      </w:r>
      <w:r w:rsidR="00C1360A" w:rsidRPr="009C1F54">
        <w:rPr>
          <w:rFonts w:ascii="Times New Roman" w:hAnsi="Times New Roman"/>
          <w:szCs w:val="22"/>
          <w:lang w:val="tr-TR"/>
        </w:rPr>
        <w:t>tandartları,</w:t>
      </w:r>
      <w:r w:rsidRPr="009C1F54">
        <w:rPr>
          <w:rFonts w:ascii="Times New Roman" w:hAnsi="Times New Roman"/>
          <w:szCs w:val="22"/>
          <w:lang w:val="tr-TR"/>
        </w:rPr>
        <w:t xml:space="preserve"> kıdem tazminatı karşılığı yükümlülüğünün tespit</w:t>
      </w:r>
      <w:r w:rsidR="00953803" w:rsidRPr="009C1F54">
        <w:rPr>
          <w:rFonts w:ascii="Times New Roman" w:hAnsi="Times New Roman"/>
          <w:szCs w:val="22"/>
          <w:lang w:val="tr-TR"/>
        </w:rPr>
        <w:t>inde</w:t>
      </w:r>
      <w:r w:rsidRPr="009C1F54">
        <w:rPr>
          <w:rFonts w:ascii="Times New Roman" w:hAnsi="Times New Roman"/>
          <w:szCs w:val="22"/>
          <w:lang w:val="tr-TR"/>
        </w:rPr>
        <w:t xml:space="preserve"> aktüeryal değerleme</w:t>
      </w:r>
      <w:r w:rsidR="00C1360A" w:rsidRPr="009C1F54">
        <w:rPr>
          <w:rFonts w:ascii="Times New Roman" w:hAnsi="Times New Roman"/>
          <w:szCs w:val="22"/>
          <w:lang w:val="tr-TR"/>
        </w:rPr>
        <w:t xml:space="preserve"> metotlarının geliştirilmesini </w:t>
      </w:r>
      <w:r w:rsidRPr="009C1F54">
        <w:rPr>
          <w:rFonts w:ascii="Times New Roman" w:hAnsi="Times New Roman"/>
          <w:szCs w:val="22"/>
          <w:lang w:val="tr-TR"/>
        </w:rPr>
        <w:t>gerektirmektedir.</w:t>
      </w:r>
    </w:p>
    <w:p w:rsidR="00D53826" w:rsidRPr="00634DFD" w:rsidRDefault="00D53826" w:rsidP="00D53826">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lastRenderedPageBreak/>
        <w:t>3.</w:t>
      </w:r>
      <w:r w:rsidRPr="009C1F54">
        <w:rPr>
          <w:rFonts w:ascii="Times New Roman" w:hAnsi="Times New Roman"/>
          <w:color w:val="auto"/>
          <w:sz w:val="26"/>
          <w:szCs w:val="26"/>
          <w:u w:val="none"/>
          <w:lang w:val="tr-TR"/>
        </w:rPr>
        <w:tab/>
        <w:t xml:space="preserve">Önemli muhasebe politikaları </w:t>
      </w:r>
      <w:r w:rsidRPr="009C1F54">
        <w:rPr>
          <w:rFonts w:ascii="Times New Roman" w:hAnsi="Times New Roman"/>
          <w:b w:val="0"/>
          <w:i/>
          <w:color w:val="auto"/>
          <w:sz w:val="26"/>
          <w:szCs w:val="26"/>
          <w:u w:val="none"/>
          <w:lang w:val="tr-TR"/>
        </w:rPr>
        <w:t>(devamı)</w:t>
      </w:r>
    </w:p>
    <w:p w:rsidR="00D53826" w:rsidRDefault="00D53826" w:rsidP="00D53826">
      <w:pPr>
        <w:tabs>
          <w:tab w:val="left" w:pos="720"/>
          <w:tab w:val="left" w:pos="1440"/>
          <w:tab w:val="left" w:pos="2141"/>
        </w:tabs>
        <w:spacing w:before="200" w:after="200"/>
        <w:ind w:hanging="562"/>
        <w:jc w:val="both"/>
        <w:rPr>
          <w:rFonts w:ascii="Times New Roman" w:hAnsi="Times New Roman"/>
          <w:bCs/>
          <w:iCs/>
          <w:lang w:val="tr-TR"/>
        </w:rPr>
      </w:pPr>
      <w:r w:rsidRPr="009C1F54">
        <w:rPr>
          <w:rFonts w:ascii="Times New Roman" w:hAnsi="Times New Roman"/>
          <w:b/>
          <w:sz w:val="24"/>
          <w:szCs w:val="24"/>
          <w:lang w:val="tr-TR"/>
        </w:rPr>
        <w:t>(</w:t>
      </w:r>
      <w:r>
        <w:rPr>
          <w:rFonts w:ascii="Times New Roman" w:hAnsi="Times New Roman"/>
          <w:b/>
          <w:sz w:val="24"/>
          <w:szCs w:val="24"/>
          <w:lang w:val="tr-TR"/>
        </w:rPr>
        <w:t>p</w:t>
      </w:r>
      <w:r w:rsidRPr="009C1F54">
        <w:rPr>
          <w:rFonts w:ascii="Times New Roman" w:hAnsi="Times New Roman"/>
          <w:b/>
          <w:sz w:val="24"/>
          <w:szCs w:val="24"/>
          <w:lang w:val="tr-TR"/>
        </w:rPr>
        <w:t>)</w:t>
      </w:r>
      <w:r w:rsidRPr="009C1F54">
        <w:rPr>
          <w:rFonts w:ascii="Times New Roman" w:hAnsi="Times New Roman"/>
          <w:b/>
          <w:sz w:val="24"/>
          <w:szCs w:val="24"/>
          <w:lang w:val="tr-TR"/>
        </w:rPr>
        <w:tab/>
        <w:t>Çalışan hakları</w:t>
      </w:r>
      <w:r>
        <w:rPr>
          <w:rFonts w:ascii="Times New Roman" w:hAnsi="Times New Roman"/>
          <w:b/>
          <w:sz w:val="24"/>
          <w:szCs w:val="24"/>
          <w:lang w:val="tr-TR"/>
        </w:rPr>
        <w:t xml:space="preserve"> </w:t>
      </w:r>
      <w:r w:rsidRPr="007113AE">
        <w:rPr>
          <w:rFonts w:ascii="Times New Roman" w:hAnsi="Times New Roman"/>
          <w:i/>
          <w:sz w:val="24"/>
          <w:szCs w:val="24"/>
          <w:lang w:val="tr-TR"/>
        </w:rPr>
        <w:t>(devamı)</w:t>
      </w:r>
    </w:p>
    <w:p w:rsidR="00DB15B7" w:rsidRPr="009C1F54" w:rsidRDefault="00DB15B7" w:rsidP="000610F1">
      <w:pPr>
        <w:pStyle w:val="Heading3"/>
        <w:spacing w:before="120" w:after="120"/>
        <w:rPr>
          <w:rFonts w:ascii="Times New Roman" w:hAnsi="Times New Roman"/>
          <w:bCs/>
          <w:iCs/>
          <w:lang w:val="tr-TR"/>
        </w:rPr>
      </w:pPr>
      <w:r w:rsidRPr="009C1F54">
        <w:rPr>
          <w:rFonts w:ascii="Times New Roman" w:hAnsi="Times New Roman"/>
          <w:bCs/>
          <w:iCs/>
          <w:lang w:val="tr-TR"/>
        </w:rPr>
        <w:t>Çalışanlara sağlanan diğer faydalar</w:t>
      </w:r>
    </w:p>
    <w:p w:rsidR="00DB15B7" w:rsidRPr="009C1F54" w:rsidRDefault="00DB15B7" w:rsidP="00DB15B7">
      <w:pPr>
        <w:pStyle w:val="BodybyBD"/>
        <w:spacing w:after="0"/>
        <w:rPr>
          <w:rFonts w:ascii="Times New Roman" w:hAnsi="Times New Roman"/>
          <w:szCs w:val="22"/>
          <w:lang w:val="tr-TR"/>
        </w:rPr>
      </w:pPr>
      <w:r w:rsidRPr="009C1F54">
        <w:rPr>
          <w:rFonts w:ascii="Times New Roman" w:hAnsi="Times New Roman"/>
          <w:szCs w:val="22"/>
          <w:lang w:val="tr-TR"/>
        </w:rPr>
        <w:t>G</w:t>
      </w:r>
      <w:r w:rsidR="00616231" w:rsidRPr="009C1F54">
        <w:rPr>
          <w:rFonts w:ascii="Times New Roman" w:hAnsi="Times New Roman"/>
          <w:szCs w:val="22"/>
          <w:lang w:val="tr-TR"/>
        </w:rPr>
        <w:t>rup, çalışanlarının</w:t>
      </w:r>
      <w:r w:rsidRPr="009C1F54">
        <w:rPr>
          <w:rFonts w:ascii="Times New Roman" w:hAnsi="Times New Roman"/>
          <w:szCs w:val="22"/>
          <w:lang w:val="tr-TR"/>
        </w:rPr>
        <w:t xml:space="preserve"> hesap dönemi boyunca sunduğu hizmetler karşılığında öden</w:t>
      </w:r>
      <w:r w:rsidR="00616231" w:rsidRPr="009C1F54">
        <w:rPr>
          <w:rFonts w:ascii="Times New Roman" w:hAnsi="Times New Roman"/>
          <w:szCs w:val="22"/>
          <w:lang w:val="tr-TR"/>
        </w:rPr>
        <w:t>mesi beklenen iskonto edilmemiş</w:t>
      </w:r>
      <w:r w:rsidRPr="009C1F54">
        <w:rPr>
          <w:rFonts w:ascii="Times New Roman" w:hAnsi="Times New Roman"/>
          <w:szCs w:val="22"/>
          <w:lang w:val="tr-TR"/>
        </w:rPr>
        <w:t xml:space="preserve"> çalışanlara sağlanan faydalar için </w:t>
      </w:r>
      <w:r w:rsidR="00616231" w:rsidRPr="009C1F54">
        <w:rPr>
          <w:rFonts w:ascii="Times New Roman" w:hAnsi="Times New Roman"/>
          <w:szCs w:val="22"/>
          <w:lang w:val="tr-TR"/>
        </w:rPr>
        <w:t xml:space="preserve">ilişikteki </w:t>
      </w:r>
      <w:r w:rsidR="00907DD0" w:rsidRPr="009C1F54">
        <w:rPr>
          <w:rFonts w:ascii="Times New Roman" w:hAnsi="Times New Roman"/>
          <w:szCs w:val="22"/>
          <w:lang w:val="tr-TR"/>
        </w:rPr>
        <w:t xml:space="preserve">ara dönem </w:t>
      </w:r>
      <w:r w:rsidR="00616231" w:rsidRPr="009C1F54">
        <w:rPr>
          <w:rFonts w:ascii="Times New Roman" w:hAnsi="Times New Roman"/>
          <w:szCs w:val="22"/>
          <w:lang w:val="tr-TR"/>
        </w:rPr>
        <w:t>konsolide finansal tablolar</w:t>
      </w:r>
      <w:r w:rsidR="00907DD0" w:rsidRPr="009C1F54">
        <w:rPr>
          <w:rFonts w:ascii="Times New Roman" w:hAnsi="Times New Roman"/>
          <w:szCs w:val="22"/>
          <w:lang w:val="tr-TR"/>
        </w:rPr>
        <w:t>ın</w:t>
      </w:r>
      <w:r w:rsidR="00616231" w:rsidRPr="009C1F54">
        <w:rPr>
          <w:rFonts w:ascii="Times New Roman" w:hAnsi="Times New Roman"/>
          <w:szCs w:val="22"/>
          <w:lang w:val="tr-TR"/>
        </w:rPr>
        <w:t xml:space="preserve">da </w:t>
      </w:r>
      <w:r w:rsidRPr="009C1F54">
        <w:rPr>
          <w:rFonts w:ascii="Times New Roman" w:hAnsi="Times New Roman"/>
          <w:szCs w:val="22"/>
          <w:lang w:val="tr-TR"/>
        </w:rPr>
        <w:t>karşılık ayırm</w:t>
      </w:r>
      <w:r w:rsidR="00616231" w:rsidRPr="009C1F54">
        <w:rPr>
          <w:rFonts w:ascii="Times New Roman" w:hAnsi="Times New Roman"/>
          <w:szCs w:val="22"/>
          <w:lang w:val="tr-TR"/>
        </w:rPr>
        <w:t>ıştır.</w:t>
      </w:r>
    </w:p>
    <w:p w:rsidR="00DB2733" w:rsidRPr="009C1F54" w:rsidRDefault="00DB2733" w:rsidP="000610F1">
      <w:pPr>
        <w:spacing w:before="240" w:after="120"/>
        <w:ind w:hanging="562"/>
        <w:jc w:val="both"/>
        <w:rPr>
          <w:rFonts w:ascii="Times New Roman" w:hAnsi="Times New Roman"/>
          <w:b/>
          <w:sz w:val="24"/>
          <w:szCs w:val="24"/>
          <w:lang w:val="tr-TR"/>
        </w:rPr>
      </w:pPr>
      <w:r w:rsidRPr="009C1F54">
        <w:rPr>
          <w:rFonts w:ascii="Times New Roman" w:hAnsi="Times New Roman"/>
          <w:b/>
          <w:sz w:val="24"/>
          <w:szCs w:val="24"/>
          <w:lang w:val="tr-TR"/>
        </w:rPr>
        <w:t>(</w:t>
      </w:r>
      <w:r w:rsidR="00AE0F21">
        <w:rPr>
          <w:rFonts w:ascii="Times New Roman" w:hAnsi="Times New Roman"/>
          <w:b/>
          <w:sz w:val="24"/>
          <w:szCs w:val="24"/>
          <w:lang w:val="tr-TR"/>
        </w:rPr>
        <w:t>q</w:t>
      </w:r>
      <w:r w:rsidRPr="009C1F54">
        <w:rPr>
          <w:rFonts w:ascii="Times New Roman" w:hAnsi="Times New Roman"/>
          <w:b/>
          <w:sz w:val="24"/>
          <w:szCs w:val="24"/>
          <w:lang w:val="tr-TR"/>
        </w:rPr>
        <w:t>)</w:t>
      </w:r>
      <w:r w:rsidRPr="009C1F54">
        <w:rPr>
          <w:rFonts w:ascii="Times New Roman" w:hAnsi="Times New Roman"/>
          <w:b/>
          <w:sz w:val="24"/>
          <w:szCs w:val="24"/>
          <w:lang w:val="tr-TR"/>
        </w:rPr>
        <w:tab/>
        <w:t>Emanette tutulan varlıklar</w:t>
      </w:r>
    </w:p>
    <w:p w:rsidR="00DB2733" w:rsidRPr="009C1F54" w:rsidRDefault="00DB2733" w:rsidP="00DB2733">
      <w:pPr>
        <w:pStyle w:val="BodybyBD"/>
        <w:spacing w:after="0" w:line="240" w:lineRule="auto"/>
        <w:rPr>
          <w:rFonts w:ascii="Times New Roman" w:hAnsi="Times New Roman"/>
          <w:lang w:val="tr-TR"/>
        </w:rPr>
      </w:pPr>
      <w:r w:rsidRPr="009C1F54">
        <w:rPr>
          <w:rFonts w:ascii="Times New Roman" w:hAnsi="Times New Roman"/>
          <w:lang w:val="tr-TR"/>
        </w:rPr>
        <w:t>Grup’un müşterileri ve kamu kuruluşları adına vekil veya acente sıfatıyla tuttuğu nakit mevduat dışındaki varlıklar, Grup’un varlıkları olmadıkları için ilişikteki konsolide finansal durum tablosunda gösterilmemiştir.</w:t>
      </w:r>
    </w:p>
    <w:p w:rsidR="00DB2733" w:rsidRPr="009C1F54" w:rsidRDefault="00DB2733" w:rsidP="000610F1">
      <w:pPr>
        <w:spacing w:before="240" w:after="120"/>
        <w:ind w:hanging="562"/>
        <w:jc w:val="both"/>
        <w:rPr>
          <w:rFonts w:ascii="Times New Roman" w:hAnsi="Times New Roman"/>
          <w:b/>
          <w:sz w:val="24"/>
          <w:szCs w:val="24"/>
          <w:lang w:val="tr-TR"/>
        </w:rPr>
      </w:pPr>
      <w:r w:rsidRPr="009C1F54">
        <w:rPr>
          <w:rFonts w:ascii="Times New Roman" w:hAnsi="Times New Roman"/>
          <w:b/>
          <w:sz w:val="24"/>
          <w:szCs w:val="24"/>
          <w:lang w:val="tr-TR"/>
        </w:rPr>
        <w:t>(</w:t>
      </w:r>
      <w:r w:rsidR="00AE0F21">
        <w:rPr>
          <w:rFonts w:ascii="Times New Roman" w:hAnsi="Times New Roman"/>
          <w:b/>
          <w:sz w:val="24"/>
          <w:szCs w:val="24"/>
          <w:lang w:val="tr-TR"/>
        </w:rPr>
        <w:t>r</w:t>
      </w:r>
      <w:r w:rsidRPr="009C1F54">
        <w:rPr>
          <w:rFonts w:ascii="Times New Roman" w:hAnsi="Times New Roman"/>
          <w:b/>
          <w:sz w:val="24"/>
          <w:szCs w:val="24"/>
          <w:lang w:val="tr-TR"/>
        </w:rPr>
        <w:t>)</w:t>
      </w:r>
      <w:r w:rsidRPr="009C1F54">
        <w:rPr>
          <w:rFonts w:ascii="Times New Roman" w:hAnsi="Times New Roman"/>
          <w:b/>
          <w:sz w:val="24"/>
          <w:szCs w:val="24"/>
          <w:lang w:val="tr-TR"/>
        </w:rPr>
        <w:tab/>
        <w:t>Finansal teminat sözleşmeleri</w:t>
      </w:r>
    </w:p>
    <w:p w:rsidR="00DB2733" w:rsidRDefault="00DB2733" w:rsidP="00DB2733">
      <w:pPr>
        <w:autoSpaceDE w:val="0"/>
        <w:autoSpaceDN w:val="0"/>
        <w:adjustRightInd w:val="0"/>
        <w:jc w:val="both"/>
        <w:rPr>
          <w:rFonts w:ascii="Times New Roman" w:hAnsi="Times New Roman"/>
          <w:lang w:val="tr-TR"/>
        </w:rPr>
      </w:pPr>
      <w:r w:rsidRPr="009C1F54">
        <w:rPr>
          <w:rFonts w:ascii="Times New Roman" w:hAnsi="Times New Roman"/>
          <w:lang w:val="tr-TR"/>
        </w:rPr>
        <w:t>Finansal teminat sözleşmeleri; belirli bir borçlunun bir borçlanma aracına ilişkin vadesi gelmiş ödemelerini ilgili borçlanma aracının</w:t>
      </w:r>
      <w:r w:rsidRPr="009C1F54">
        <w:rPr>
          <w:rFonts w:ascii="Times New Roman" w:hAnsi="Times New Roman"/>
          <w:b/>
          <w:sz w:val="24"/>
          <w:szCs w:val="24"/>
          <w:lang w:val="tr-TR"/>
        </w:rPr>
        <w:t xml:space="preserve"> </w:t>
      </w:r>
      <w:r w:rsidRPr="009C1F54">
        <w:rPr>
          <w:rFonts w:ascii="Times New Roman" w:hAnsi="Times New Roman"/>
          <w:lang w:val="tr-TR"/>
        </w:rPr>
        <w:t>orijinal veya değiştirilen koşullarına uygun olarak yerine getirmemesi nedeniyle teminat sözleşmesi hamilinin uğradığı zararları karşılamak amacıyla, Banka ve iştiraklerinin sözleşme hamiline belirli miktar ödemede bulunmasını gerektiren sözleşmelerdir.</w:t>
      </w:r>
    </w:p>
    <w:p w:rsidR="00DB2733" w:rsidRPr="009C1F54" w:rsidRDefault="00DB2733" w:rsidP="00DB2733">
      <w:pPr>
        <w:spacing w:before="120"/>
        <w:jc w:val="both"/>
        <w:rPr>
          <w:rFonts w:ascii="Times New Roman" w:hAnsi="Times New Roman"/>
          <w:lang w:val="tr-TR"/>
        </w:rPr>
      </w:pPr>
      <w:r w:rsidRPr="009C1F54">
        <w:rPr>
          <w:rFonts w:ascii="Times New Roman" w:hAnsi="Times New Roman"/>
          <w:lang w:val="tr-TR"/>
        </w:rPr>
        <w:t>Finansal teminat yükümlülükleri, ilk kayda alınmalarında gerçeğe uygun değerleri üzerinden muhasebeleştirilirler ve ilk muhasebeleştirilen tutar üzerinden verilen finansal teminat sözleşmesinin ömrü boyunca itfa edilirler. Finansal teminat yükümlülükleri müteakip dönemlerde muhasebeleştirilen tutardan itfa edilen tutarların düşülmesinden sonra kalan tutar veya teminatta belirtilen ödemenin muhtemel hale gelmesi durumunda beklenen ödemelerin bugünkü değerinden büyük olanı ile gösterilirler. Finansal teminat sözleşmeleri diğer yükümlülükler altında gösterilmiştir.</w:t>
      </w:r>
    </w:p>
    <w:p w:rsidR="009A6944" w:rsidRPr="009A6944" w:rsidRDefault="004915BF" w:rsidP="009A6944">
      <w:pPr>
        <w:spacing w:before="240" w:after="160"/>
        <w:ind w:hanging="567"/>
        <w:jc w:val="both"/>
        <w:rPr>
          <w:rFonts w:ascii="Times New Roman" w:hAnsi="Times New Roman"/>
          <w:b/>
          <w:sz w:val="24"/>
          <w:szCs w:val="24"/>
          <w:lang w:val="tr-TR"/>
        </w:rPr>
      </w:pPr>
      <w:r>
        <w:rPr>
          <w:rFonts w:ascii="Times New Roman" w:hAnsi="Times New Roman"/>
          <w:b/>
          <w:sz w:val="24"/>
          <w:szCs w:val="24"/>
          <w:lang w:val="tr-TR"/>
        </w:rPr>
        <w:t>(s</w:t>
      </w:r>
      <w:r w:rsidR="009A6944" w:rsidRPr="009C1F54">
        <w:rPr>
          <w:rFonts w:ascii="Times New Roman" w:hAnsi="Times New Roman"/>
          <w:b/>
          <w:sz w:val="24"/>
          <w:szCs w:val="24"/>
          <w:lang w:val="tr-TR"/>
        </w:rPr>
        <w:t>)</w:t>
      </w:r>
      <w:r w:rsidR="009A6944" w:rsidRPr="009C1F54">
        <w:rPr>
          <w:rFonts w:ascii="Times New Roman" w:hAnsi="Times New Roman"/>
          <w:b/>
          <w:sz w:val="24"/>
          <w:szCs w:val="24"/>
          <w:lang w:val="tr-TR"/>
        </w:rPr>
        <w:tab/>
        <w:t xml:space="preserve">Sigorta sözleşmeleri </w:t>
      </w:r>
    </w:p>
    <w:p w:rsidR="000610F1" w:rsidRPr="009C1F54" w:rsidRDefault="00150ACE" w:rsidP="000610F1">
      <w:pPr>
        <w:spacing w:after="120"/>
        <w:jc w:val="both"/>
        <w:rPr>
          <w:rFonts w:ascii="Times New Roman" w:hAnsi="Times New Roman"/>
          <w:szCs w:val="22"/>
          <w:lang w:val="tr-TR"/>
        </w:rPr>
      </w:pPr>
      <w:r w:rsidRPr="009C1F54">
        <w:rPr>
          <w:rFonts w:ascii="Times New Roman" w:hAnsi="Times New Roman"/>
          <w:lang w:val="tr-TR"/>
        </w:rPr>
        <w:t xml:space="preserve">Grup, sigortacılık sektöründe faaliyet gösteren bağlı ortaklıkları aracılığıyla müşterileriyle sigorta riski taşıyan sigorta sözleşmeleri imzalamaktadır. </w:t>
      </w:r>
      <w:r w:rsidRPr="009C1F54">
        <w:rPr>
          <w:rFonts w:ascii="Times New Roman" w:hAnsi="Times New Roman"/>
          <w:szCs w:val="22"/>
          <w:lang w:val="tr-TR"/>
        </w:rPr>
        <w:t xml:space="preserve">Poliçe sahibinin olumsuz etkilenmesine neden olan, </w:t>
      </w:r>
      <w:r w:rsidR="000610F1" w:rsidRPr="009C1F54">
        <w:rPr>
          <w:rFonts w:ascii="Times New Roman" w:hAnsi="Times New Roman"/>
          <w:szCs w:val="22"/>
          <w:lang w:val="tr-TR"/>
        </w:rPr>
        <w:t>önceden tanımlanmış gelecekteki belirsiz bir olayın (sigorta ile teminat altına alınan olay) gerçekleşmesi durumunda, Şirket’in poliçe sahibinin zararını tazmin etmeyi kabul etmek suretiyle önemli bir sigorta riskini kabullendiği sözleşmeler sigorta sözleşmesi olarak sınıflandırılmaktadır. Sigorta riski, finansal risk dışında kalan tüm riskleri kapsamaktadır.</w:t>
      </w:r>
    </w:p>
    <w:p w:rsidR="00E9110C" w:rsidRPr="009C1F54" w:rsidRDefault="00E9110C" w:rsidP="00E9110C">
      <w:pPr>
        <w:spacing w:after="120"/>
        <w:jc w:val="both"/>
        <w:rPr>
          <w:rFonts w:ascii="Times New Roman" w:hAnsi="Times New Roman"/>
          <w:szCs w:val="22"/>
          <w:lang w:val="tr-TR"/>
        </w:rPr>
      </w:pPr>
      <w:r w:rsidRPr="009C1F54">
        <w:rPr>
          <w:rFonts w:ascii="Times New Roman" w:hAnsi="Times New Roman"/>
          <w:szCs w:val="22"/>
          <w:lang w:val="tr-TR"/>
        </w:rPr>
        <w:t xml:space="preserve">Değişkeni sözleşmenin taraflarından birine özgü olmayan finansal olmayan bir değişken durumunu hesaba katan belirli bir faiz oranı, finansal araç fiyatı, mal fiyatı, döviz kuru, faiz veya fiyat endeksleri, kredi notu ya da kredi endeksi veya diğer değişkenlerin bir veya daha fazlasındaki yalnızca değişikliklere dayanan ödemeyi yapmayı öngören sözleşmeler yatırım sözleşmeleri olarak sınıflandırılmaktadır. </w:t>
      </w:r>
    </w:p>
    <w:p w:rsidR="00E9110C" w:rsidRPr="009C1F54" w:rsidRDefault="00E9110C" w:rsidP="00E9110C">
      <w:pPr>
        <w:spacing w:after="120"/>
        <w:jc w:val="both"/>
        <w:rPr>
          <w:rFonts w:ascii="Times New Roman" w:hAnsi="Times New Roman"/>
          <w:lang w:val="tr-TR"/>
        </w:rPr>
      </w:pPr>
      <w:r w:rsidRPr="009C1F54">
        <w:rPr>
          <w:rFonts w:ascii="Times New Roman" w:hAnsi="Times New Roman"/>
          <w:lang w:val="tr-TR"/>
        </w:rPr>
        <w:t>Sigortacılık alanında faaliyet gösteren bağlı ortaklıkların çıkardığı/imzaladığı sigorta ve yatırım sözleşmeleri aşağıdaki gibi kayıtlara alınmaktadır:</w:t>
      </w:r>
    </w:p>
    <w:p w:rsidR="00D53826" w:rsidRDefault="00E9110C" w:rsidP="008F2D37">
      <w:pPr>
        <w:jc w:val="both"/>
        <w:rPr>
          <w:rFonts w:ascii="Times New Roman" w:hAnsi="Times New Roman"/>
          <w:szCs w:val="22"/>
          <w:lang w:val="tr-TR"/>
        </w:rPr>
      </w:pPr>
      <w:r w:rsidRPr="009C1F54">
        <w:rPr>
          <w:rFonts w:ascii="Times New Roman" w:hAnsi="Times New Roman"/>
          <w:i/>
          <w:lang w:val="tr-TR"/>
        </w:rPr>
        <w:t xml:space="preserve">Kazanılmış primler: </w:t>
      </w:r>
      <w:r w:rsidRPr="009C1F54">
        <w:rPr>
          <w:rFonts w:ascii="Times New Roman" w:hAnsi="Times New Roman"/>
          <w:szCs w:val="22"/>
          <w:lang w:val="tr-TR"/>
        </w:rPr>
        <w:t>Kısa süreli sigorta sözleşmelerinden alınan primler, reasürörlere devredilen primler düşüldükten sonra kalan tutar için, poliçenin ömrü boyunca oransal olarak gelir kaydedilmektedir. Yürürlükte bulunan sigorta sözleşmeleri için tahakkuk etmiş primlerin herhangi bir komisyon veya diğer bir indirim yapılmaksızın brüt olarak gün esasına göre ertesi hesap dönemi veya hesap dönemlerine sarkan kısmı kazanılmamış primler karşılığı olarak kaydedilmektedir. Primler, alınan veya verilen komisyonlar ve ertelenmiş üretim maliyetleri düşülmeden gösterilmekte olup ilgili vergi veya harçlar yansıtılmış net tutarlardır.</w:t>
      </w:r>
    </w:p>
    <w:p w:rsidR="00D53826" w:rsidRDefault="00D53826" w:rsidP="008F2D37">
      <w:pPr>
        <w:jc w:val="both"/>
        <w:rPr>
          <w:rFonts w:ascii="Times New Roman" w:hAnsi="Times New Roman"/>
          <w:szCs w:val="22"/>
          <w:lang w:val="tr-TR"/>
        </w:rPr>
      </w:pPr>
    </w:p>
    <w:p w:rsidR="00D53826" w:rsidRDefault="00D53826" w:rsidP="008F2D37">
      <w:pPr>
        <w:jc w:val="both"/>
        <w:rPr>
          <w:rFonts w:ascii="Times New Roman" w:hAnsi="Times New Roman"/>
          <w:szCs w:val="22"/>
          <w:lang w:val="tr-TR"/>
        </w:rPr>
      </w:pPr>
    </w:p>
    <w:p w:rsidR="00D53826" w:rsidRPr="00634DFD" w:rsidRDefault="00D53826" w:rsidP="00D53826">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lastRenderedPageBreak/>
        <w:t>3.</w:t>
      </w:r>
      <w:r w:rsidRPr="009C1F54">
        <w:rPr>
          <w:rFonts w:ascii="Times New Roman" w:hAnsi="Times New Roman"/>
          <w:color w:val="auto"/>
          <w:sz w:val="26"/>
          <w:szCs w:val="26"/>
          <w:u w:val="none"/>
          <w:lang w:val="tr-TR"/>
        </w:rPr>
        <w:tab/>
        <w:t xml:space="preserve">Önemli muhasebe politikaları </w:t>
      </w:r>
      <w:r w:rsidRPr="009C1F54">
        <w:rPr>
          <w:rFonts w:ascii="Times New Roman" w:hAnsi="Times New Roman"/>
          <w:b w:val="0"/>
          <w:i/>
          <w:color w:val="auto"/>
          <w:sz w:val="26"/>
          <w:szCs w:val="26"/>
          <w:u w:val="none"/>
          <w:lang w:val="tr-TR"/>
        </w:rPr>
        <w:t>(devamı)</w:t>
      </w:r>
    </w:p>
    <w:p w:rsidR="00D53826" w:rsidRDefault="00D53826" w:rsidP="00D53826">
      <w:pPr>
        <w:tabs>
          <w:tab w:val="left" w:pos="720"/>
          <w:tab w:val="left" w:pos="1440"/>
          <w:tab w:val="left" w:pos="2141"/>
        </w:tabs>
        <w:spacing w:before="200" w:after="200"/>
        <w:ind w:hanging="562"/>
        <w:jc w:val="both"/>
        <w:rPr>
          <w:rFonts w:ascii="Times New Roman" w:hAnsi="Times New Roman"/>
          <w:szCs w:val="22"/>
          <w:lang w:val="tr-TR"/>
        </w:rPr>
      </w:pPr>
      <w:r w:rsidRPr="009C1F54">
        <w:rPr>
          <w:rFonts w:ascii="Times New Roman" w:hAnsi="Times New Roman"/>
          <w:b/>
          <w:sz w:val="24"/>
          <w:szCs w:val="24"/>
          <w:lang w:val="tr-TR"/>
        </w:rPr>
        <w:t>(</w:t>
      </w:r>
      <w:r>
        <w:rPr>
          <w:rFonts w:ascii="Times New Roman" w:hAnsi="Times New Roman"/>
          <w:b/>
          <w:sz w:val="24"/>
          <w:szCs w:val="24"/>
          <w:lang w:val="tr-TR"/>
        </w:rPr>
        <w:t>s</w:t>
      </w:r>
      <w:r w:rsidRPr="009C1F54">
        <w:rPr>
          <w:rFonts w:ascii="Times New Roman" w:hAnsi="Times New Roman"/>
          <w:b/>
          <w:sz w:val="24"/>
          <w:szCs w:val="24"/>
          <w:lang w:val="tr-TR"/>
        </w:rPr>
        <w:t>)</w:t>
      </w:r>
      <w:r w:rsidRPr="009C1F54">
        <w:rPr>
          <w:rFonts w:ascii="Times New Roman" w:hAnsi="Times New Roman"/>
          <w:b/>
          <w:sz w:val="24"/>
          <w:szCs w:val="24"/>
          <w:lang w:val="tr-TR"/>
        </w:rPr>
        <w:tab/>
      </w:r>
      <w:r>
        <w:rPr>
          <w:rFonts w:ascii="Times New Roman" w:hAnsi="Times New Roman"/>
          <w:b/>
          <w:sz w:val="24"/>
          <w:szCs w:val="24"/>
          <w:lang w:val="tr-TR"/>
        </w:rPr>
        <w:t xml:space="preserve">Sigorta sözleşmeleri </w:t>
      </w:r>
      <w:r w:rsidRPr="007113AE">
        <w:rPr>
          <w:rFonts w:ascii="Times New Roman" w:hAnsi="Times New Roman"/>
          <w:i/>
          <w:sz w:val="24"/>
          <w:szCs w:val="24"/>
          <w:lang w:val="tr-TR"/>
        </w:rPr>
        <w:t>(devamı)</w:t>
      </w:r>
    </w:p>
    <w:p w:rsidR="008E291D" w:rsidRPr="009C1F54" w:rsidRDefault="005328CD" w:rsidP="008E291D">
      <w:pPr>
        <w:tabs>
          <w:tab w:val="left" w:pos="-1440"/>
          <w:tab w:val="left" w:pos="-720"/>
          <w:tab w:val="left" w:pos="0"/>
          <w:tab w:val="decimal" w:pos="5962"/>
          <w:tab w:val="decimal" w:pos="8197"/>
        </w:tabs>
        <w:suppressAutoHyphens/>
        <w:spacing w:before="120"/>
        <w:jc w:val="both"/>
        <w:rPr>
          <w:rFonts w:ascii="Times New Roman" w:hAnsi="Times New Roman"/>
          <w:szCs w:val="22"/>
          <w:lang w:val="tr-TR"/>
        </w:rPr>
      </w:pPr>
      <w:r w:rsidRPr="009C1F54">
        <w:rPr>
          <w:rFonts w:ascii="Times New Roman" w:hAnsi="Times New Roman"/>
          <w:szCs w:val="22"/>
          <w:lang w:val="tr-TR"/>
        </w:rPr>
        <w:t>Uzun vadeli sigorta sözleşmelerinde primler</w:t>
      </w:r>
      <w:r w:rsidR="008A5161" w:rsidRPr="009C1F54">
        <w:rPr>
          <w:rFonts w:ascii="Times New Roman" w:hAnsi="Times New Roman"/>
          <w:szCs w:val="22"/>
          <w:lang w:val="tr-TR"/>
        </w:rPr>
        <w:t>,</w:t>
      </w:r>
      <w:r w:rsidRPr="009C1F54">
        <w:rPr>
          <w:rFonts w:ascii="Times New Roman" w:hAnsi="Times New Roman"/>
          <w:szCs w:val="22"/>
          <w:lang w:val="tr-TR"/>
        </w:rPr>
        <w:t xml:space="preserve"> poliçe sahi</w:t>
      </w:r>
      <w:r w:rsidR="008A5161" w:rsidRPr="009C1F54">
        <w:rPr>
          <w:rFonts w:ascii="Times New Roman" w:hAnsi="Times New Roman"/>
          <w:szCs w:val="22"/>
          <w:lang w:val="tr-TR"/>
        </w:rPr>
        <w:t>plerin</w:t>
      </w:r>
      <w:r w:rsidRPr="009C1F54">
        <w:rPr>
          <w:rFonts w:ascii="Times New Roman" w:hAnsi="Times New Roman"/>
          <w:szCs w:val="22"/>
          <w:lang w:val="tr-TR"/>
        </w:rPr>
        <w:t xml:space="preserve">den alacağın </w:t>
      </w:r>
      <w:r w:rsidR="008A5161" w:rsidRPr="009C1F54">
        <w:rPr>
          <w:rFonts w:ascii="Times New Roman" w:hAnsi="Times New Roman"/>
          <w:szCs w:val="22"/>
          <w:lang w:val="tr-TR"/>
        </w:rPr>
        <w:t>tahakkuk ettiği</w:t>
      </w:r>
      <w:r w:rsidRPr="009C1F54">
        <w:rPr>
          <w:rFonts w:ascii="Times New Roman" w:hAnsi="Times New Roman"/>
          <w:szCs w:val="22"/>
          <w:lang w:val="tr-TR"/>
        </w:rPr>
        <w:t xml:space="preserve"> tarih </w:t>
      </w:r>
      <w:r w:rsidR="008C62A1" w:rsidRPr="009C1F54">
        <w:rPr>
          <w:rFonts w:ascii="Times New Roman" w:hAnsi="Times New Roman"/>
          <w:szCs w:val="22"/>
          <w:lang w:val="tr-TR"/>
        </w:rPr>
        <w:t>itibarıyla</w:t>
      </w:r>
      <w:r w:rsidR="00CE58DA" w:rsidRPr="009C1F54">
        <w:rPr>
          <w:rFonts w:ascii="Times New Roman" w:hAnsi="Times New Roman"/>
          <w:szCs w:val="22"/>
          <w:lang w:val="tr-TR"/>
        </w:rPr>
        <w:t xml:space="preserve"> gelir olarak</w:t>
      </w:r>
      <w:r w:rsidRPr="009C1F54">
        <w:rPr>
          <w:rFonts w:ascii="Times New Roman" w:hAnsi="Times New Roman"/>
          <w:szCs w:val="22"/>
          <w:lang w:val="tr-TR"/>
        </w:rPr>
        <w:t xml:space="preserve"> muhasebeleştiril</w:t>
      </w:r>
      <w:r w:rsidR="008A5161" w:rsidRPr="009C1F54">
        <w:rPr>
          <w:rFonts w:ascii="Times New Roman" w:hAnsi="Times New Roman"/>
          <w:szCs w:val="22"/>
          <w:lang w:val="tr-TR"/>
        </w:rPr>
        <w:t>mektedir</w:t>
      </w:r>
      <w:r w:rsidRPr="009C1F54">
        <w:rPr>
          <w:rFonts w:ascii="Times New Roman" w:hAnsi="Times New Roman"/>
          <w:szCs w:val="22"/>
          <w:lang w:val="tr-TR"/>
        </w:rPr>
        <w:t xml:space="preserve">. </w:t>
      </w:r>
      <w:r w:rsidR="00BA7F94" w:rsidRPr="009C1F54">
        <w:rPr>
          <w:rFonts w:ascii="Times New Roman" w:hAnsi="Times New Roman"/>
          <w:szCs w:val="22"/>
          <w:lang w:val="tr-TR"/>
        </w:rPr>
        <w:t xml:space="preserve">Kazanılan primler, </w:t>
      </w:r>
      <w:r w:rsidR="00BA7F94" w:rsidRPr="009C1F54">
        <w:rPr>
          <w:rFonts w:ascii="Times New Roman" w:hAnsi="Times New Roman"/>
          <w:lang w:val="tr-TR"/>
        </w:rPr>
        <w:t xml:space="preserve">ilişikteki konsolide </w:t>
      </w:r>
      <w:r w:rsidR="00BA7F94" w:rsidRPr="009C1F54">
        <w:rPr>
          <w:rFonts w:ascii="Times New Roman" w:hAnsi="Times New Roman"/>
          <w:szCs w:val="22"/>
          <w:lang w:val="tr-TR"/>
        </w:rPr>
        <w:t>kapsamlı gelir tablosunda faaliyet geliri</w:t>
      </w:r>
      <w:r w:rsidR="00BA7F94" w:rsidRPr="009C1F54">
        <w:rPr>
          <w:rFonts w:ascii="Times New Roman" w:hAnsi="Times New Roman"/>
          <w:lang w:val="tr-TR"/>
        </w:rPr>
        <w:t xml:space="preserve"> hesabı içerisinde gösterilmektedir.</w:t>
      </w:r>
    </w:p>
    <w:p w:rsidR="005328CD" w:rsidRPr="009C1F54" w:rsidRDefault="00BA7F94" w:rsidP="005328CD">
      <w:pPr>
        <w:keepLines/>
        <w:autoSpaceDE w:val="0"/>
        <w:autoSpaceDN w:val="0"/>
        <w:adjustRightInd w:val="0"/>
        <w:spacing w:before="120" w:after="120"/>
        <w:jc w:val="both"/>
        <w:rPr>
          <w:rFonts w:ascii="Times New Roman" w:hAnsi="Times New Roman"/>
          <w:szCs w:val="22"/>
          <w:lang w:val="tr-TR"/>
        </w:rPr>
      </w:pPr>
      <w:r w:rsidRPr="009C1F54">
        <w:rPr>
          <w:rFonts w:ascii="Times New Roman" w:hAnsi="Times New Roman"/>
          <w:szCs w:val="22"/>
          <w:lang w:val="tr-TR"/>
        </w:rPr>
        <w:t>Y</w:t>
      </w:r>
      <w:r w:rsidR="005328CD" w:rsidRPr="009C1F54">
        <w:rPr>
          <w:rFonts w:ascii="Times New Roman" w:hAnsi="Times New Roman"/>
          <w:szCs w:val="22"/>
          <w:lang w:val="tr-TR"/>
        </w:rPr>
        <w:t>atırım sözleşme</w:t>
      </w:r>
      <w:r w:rsidRPr="009C1F54">
        <w:rPr>
          <w:rFonts w:ascii="Times New Roman" w:hAnsi="Times New Roman"/>
          <w:szCs w:val="22"/>
          <w:lang w:val="tr-TR"/>
        </w:rPr>
        <w:t>leri</w:t>
      </w:r>
      <w:r w:rsidR="005328CD" w:rsidRPr="009C1F54">
        <w:rPr>
          <w:rFonts w:ascii="Times New Roman" w:hAnsi="Times New Roman"/>
          <w:szCs w:val="22"/>
          <w:lang w:val="tr-TR"/>
        </w:rPr>
        <w:t xml:space="preserve"> için alınan primler </w:t>
      </w:r>
      <w:r w:rsidRPr="009C1F54">
        <w:rPr>
          <w:rFonts w:ascii="Times New Roman" w:hAnsi="Times New Roman"/>
          <w:szCs w:val="22"/>
          <w:lang w:val="tr-TR"/>
        </w:rPr>
        <w:t>gelir olarak kaydedilmemekte,</w:t>
      </w:r>
      <w:r w:rsidR="00507005" w:rsidRPr="009C1F54">
        <w:rPr>
          <w:rFonts w:ascii="Times New Roman" w:hAnsi="Times New Roman"/>
          <w:szCs w:val="22"/>
          <w:lang w:val="tr-TR"/>
        </w:rPr>
        <w:t xml:space="preserve"> </w:t>
      </w:r>
      <w:r w:rsidR="005328CD" w:rsidRPr="009C1F54">
        <w:rPr>
          <w:rFonts w:ascii="Times New Roman" w:hAnsi="Times New Roman"/>
          <w:szCs w:val="22"/>
          <w:lang w:val="tr-TR"/>
        </w:rPr>
        <w:t>doğrudan yükümlülük olarak muhasebeleştirilmektedir.</w:t>
      </w:r>
    </w:p>
    <w:p w:rsidR="00DB2733" w:rsidRPr="009C1F54" w:rsidRDefault="00DB2733" w:rsidP="00DB2733">
      <w:pPr>
        <w:spacing w:before="120"/>
        <w:jc w:val="both"/>
        <w:rPr>
          <w:rFonts w:ascii="Times New Roman" w:hAnsi="Times New Roman"/>
          <w:lang w:val="tr-TR"/>
        </w:rPr>
      </w:pPr>
      <w:r w:rsidRPr="009C1F54">
        <w:rPr>
          <w:rFonts w:ascii="Times New Roman" w:hAnsi="Times New Roman"/>
          <w:i/>
          <w:lang w:val="tr-TR"/>
        </w:rPr>
        <w:t>Kazanılmamış primler karşılığı:</w:t>
      </w:r>
      <w:r w:rsidRPr="009C1F54">
        <w:rPr>
          <w:rFonts w:ascii="Times New Roman" w:hAnsi="Times New Roman"/>
          <w:lang w:val="tr-TR"/>
        </w:rPr>
        <w:t xml:space="preserve"> Kazanılmamış primler karşılığı, yürürlükte bulunan sigorta sözleşmeleri için tahakkuk etmiş primlerin herhangi bir komisyon veya diğer bir indirim yapılmaksızın brüt olarak gün esasına göre ertesi hesap dönemi veya hesap dönemlerine sarkan kısmından oluşmaktadır. Kazanılmamış primler karşılığı, aktüeryal karşılık ayrılan sözleşmeler hariç tüm sigorta sözleşmeleri için ayrılmaktadır. Yıllık yenilenen sigorta teminatı içeren bir yıldan uzun süreli sigorta sözleşmelerinin yıllık sigorta teminatına karşılık gelen primleri için de kazanılmamış primler karşılığı hesaplanmaktadır. Kazanılmamış primler karşılığı, ilişikteki konsolide finansal durum tablosunda “diğer yükümlülük ve karşılıklar” hesabı içerisinde gösterilmektedir.</w:t>
      </w:r>
    </w:p>
    <w:p w:rsidR="00150ACE" w:rsidRDefault="00DB2733" w:rsidP="000610F1">
      <w:pPr>
        <w:tabs>
          <w:tab w:val="left" w:pos="-1440"/>
          <w:tab w:val="left" w:pos="-720"/>
          <w:tab w:val="left" w:pos="567"/>
          <w:tab w:val="decimal" w:pos="5962"/>
          <w:tab w:val="decimal" w:pos="8197"/>
        </w:tabs>
        <w:suppressAutoHyphens/>
        <w:spacing w:before="120" w:after="120"/>
        <w:jc w:val="both"/>
        <w:rPr>
          <w:rFonts w:ascii="Times New Roman" w:hAnsi="Times New Roman"/>
          <w:szCs w:val="22"/>
          <w:lang w:val="tr-TR"/>
        </w:rPr>
      </w:pPr>
      <w:r w:rsidRPr="009C1F54">
        <w:rPr>
          <w:rFonts w:ascii="Times New Roman" w:hAnsi="Times New Roman"/>
          <w:i/>
          <w:lang w:val="tr-TR"/>
        </w:rPr>
        <w:t>Muallak hasar ve tazminatlar karşılığı</w:t>
      </w:r>
      <w:r w:rsidRPr="009C1F54">
        <w:rPr>
          <w:rFonts w:ascii="Times New Roman" w:hAnsi="Times New Roman"/>
          <w:lang w:val="tr-TR"/>
        </w:rPr>
        <w:t xml:space="preserve">: </w:t>
      </w:r>
      <w:r w:rsidRPr="009C1F54">
        <w:rPr>
          <w:rFonts w:ascii="Times New Roman" w:hAnsi="Times New Roman"/>
          <w:szCs w:val="22"/>
          <w:lang w:val="tr-TR"/>
        </w:rPr>
        <w:t>Tahakkuk etmiş ve hesaben tespit edilmiş ancak daha önceki hesap dönemlerinde veya cari hesap döneminde fiilen ödenmemiş tazminat bedelleri veya bu bedel hesaplanamamış ise tahmini bedelleri ile ilgili dosya masrafları için muallak hasar ve tazminatlar karşılığı ayrılmaktadır. Ayrıca, gerçekleşmiş ancak rapor edilmemiş hasar ve tazminat bedelleri de aşağıda anlatıldığı şekilde dikkate alınmaktadır.  İlişikteki konsolide finansal tablolarda muallak hasar ve tazminatlar karşılığı, reasürörlerden geri alınabilecek tutarlar netlendikten sonra kalan tutarlar üzerinden diğer yükümlülük ve karşılıklar hesabı altında gösterilmiştir. Raporlama tarihi itibarıyla Grup’a bildirimi yapılan hasarlar ile gerçekleşmiş ancak rapor edilmemiş hasar ve tazminatlar için nihai maliyetlerin belirlenmesine yönelik tahminler yapılmak zorundadır. Nihai hasar maliyetlerinin kesin olarak belirlenebilmesi önemli bir süre alabilir.</w:t>
      </w:r>
      <w:r w:rsidR="000610F1" w:rsidRPr="009C1F54">
        <w:rPr>
          <w:rFonts w:ascii="Times New Roman" w:hAnsi="Times New Roman"/>
          <w:szCs w:val="22"/>
          <w:lang w:val="tr-TR"/>
        </w:rPr>
        <w:t xml:space="preserve"> </w:t>
      </w:r>
    </w:p>
    <w:p w:rsidR="000610F1" w:rsidRPr="009C1F54" w:rsidRDefault="000610F1" w:rsidP="000610F1">
      <w:pPr>
        <w:tabs>
          <w:tab w:val="left" w:pos="-1440"/>
          <w:tab w:val="left" w:pos="-720"/>
          <w:tab w:val="left" w:pos="567"/>
          <w:tab w:val="decimal" w:pos="5962"/>
          <w:tab w:val="decimal" w:pos="8197"/>
        </w:tabs>
        <w:suppressAutoHyphens/>
        <w:spacing w:before="120" w:after="120"/>
        <w:jc w:val="both"/>
        <w:rPr>
          <w:rFonts w:ascii="Times New Roman" w:hAnsi="Times New Roman"/>
          <w:szCs w:val="22"/>
          <w:lang w:val="tr-TR"/>
        </w:rPr>
      </w:pPr>
      <w:r w:rsidRPr="009C1F54">
        <w:rPr>
          <w:rFonts w:ascii="Times New Roman" w:hAnsi="Times New Roman"/>
          <w:szCs w:val="22"/>
          <w:lang w:val="tr-TR"/>
        </w:rPr>
        <w:t>Gerçekleşmiş ancak rapor edilmemiş hasar ve tazminat bedellerinin tahmin edilmesinde yönetim tarafından benimsenen ana yöntem, gelecekteki hasar gelişim trendlerinin belirlenmesinde geçmiş hasar gelişim trendlerinin kullanılmasıdır</w:t>
      </w:r>
      <w:r w:rsidR="00A96F36" w:rsidRPr="009C1F54">
        <w:rPr>
          <w:rFonts w:ascii="Times New Roman" w:hAnsi="Times New Roman"/>
          <w:szCs w:val="22"/>
          <w:lang w:val="tr-TR"/>
        </w:rPr>
        <w:t xml:space="preserve"> (“Aktüeryal Zincirleme Merdiven Me</w:t>
      </w:r>
      <w:r w:rsidR="00150ACE">
        <w:rPr>
          <w:rFonts w:ascii="Times New Roman" w:hAnsi="Times New Roman"/>
          <w:szCs w:val="22"/>
          <w:lang w:val="tr-TR"/>
        </w:rPr>
        <w:t>t</w:t>
      </w:r>
      <w:r w:rsidR="00A96F36" w:rsidRPr="009C1F54">
        <w:rPr>
          <w:rFonts w:ascii="Times New Roman" w:hAnsi="Times New Roman"/>
          <w:szCs w:val="22"/>
          <w:lang w:val="tr-TR"/>
        </w:rPr>
        <w:t>hodu”)</w:t>
      </w:r>
      <w:r w:rsidRPr="009C1F54">
        <w:rPr>
          <w:rFonts w:ascii="Times New Roman" w:hAnsi="Times New Roman"/>
          <w:szCs w:val="22"/>
          <w:lang w:val="tr-TR"/>
        </w:rPr>
        <w:t xml:space="preserve">. Her bir raporlama döneminde, geçmiş yıllara ilişkin hasar tahminleri yeterlilik çerçevesinde tekrar değerlendirilmekte ve karşılıklara ilişkin gerekli </w:t>
      </w:r>
      <w:r w:rsidR="00150ACE">
        <w:rPr>
          <w:rFonts w:ascii="Times New Roman" w:hAnsi="Times New Roman"/>
          <w:szCs w:val="22"/>
          <w:lang w:val="tr-TR"/>
        </w:rPr>
        <w:t>d</w:t>
      </w:r>
      <w:r w:rsidRPr="009C1F54">
        <w:rPr>
          <w:rFonts w:ascii="Times New Roman" w:hAnsi="Times New Roman"/>
          <w:szCs w:val="22"/>
          <w:lang w:val="tr-TR"/>
        </w:rPr>
        <w:t>eğişiklikler yansıtılmaktadır. Buna ilaveten Grup her bir raporlama dönemi itibarıyla, bildirilen hasar ve tazminatları her bir dosya bazında yeniden değerlendirmektedir. Muallak hasar ve tazminat karşılıkları iskonto edilmemektedir. Muallak hasar ve tazminatlar karşılığı ilişikteki konsolide finansal durum tablosunda “ diğer yükümlülük ve karşılıklar” hesabı içerisinde gösterilmektedir.</w:t>
      </w:r>
    </w:p>
    <w:p w:rsidR="008F2D37" w:rsidRPr="008F2D37" w:rsidRDefault="00E9110C" w:rsidP="008F2D37">
      <w:pPr>
        <w:spacing w:before="160" w:after="120"/>
        <w:jc w:val="both"/>
        <w:rPr>
          <w:rFonts w:ascii="Times New Roman" w:hAnsi="Times New Roman"/>
          <w:lang w:val="tr-TR"/>
        </w:rPr>
      </w:pPr>
      <w:r w:rsidRPr="009C1F54">
        <w:rPr>
          <w:rFonts w:ascii="Times New Roman" w:hAnsi="Times New Roman"/>
          <w:i/>
          <w:lang w:val="tr-TR"/>
        </w:rPr>
        <w:t xml:space="preserve">Rücu, sovtaj ve benzeri gelirler: </w:t>
      </w:r>
      <w:r w:rsidRPr="009C1F54">
        <w:rPr>
          <w:rFonts w:ascii="Times New Roman" w:hAnsi="Times New Roman"/>
          <w:lang w:val="tr-TR"/>
        </w:rPr>
        <w:t xml:space="preserve">Grup tazminat ödemesini gerçekleştirdikten sonra sigortalıdan herhangi bir ibraname (ödemenin yapıldığına dair banka dekont mektubu) almasına gerek olmaksızın rücu alacaklarını tahakkuk ettirilebilecektir. Alacağın karşı tarafın sigorta şirketinden tahsil edilemediği durumlarda, Grup vadesi en az altı ay geçmiş olan bu alacaklar için karşılık ayırır. Eğer karşı taraf bir sigorta şirketi değil ise alacak için karşılık vadesinden dört ay sonra ayrılır.   </w:t>
      </w:r>
    </w:p>
    <w:p w:rsidR="00F85E0A" w:rsidRPr="00150ACE" w:rsidRDefault="00E9110C" w:rsidP="00150ACE">
      <w:pPr>
        <w:pStyle w:val="BodybyBD"/>
        <w:spacing w:after="0"/>
        <w:rPr>
          <w:rFonts w:ascii="Times New Roman" w:hAnsi="Times New Roman"/>
          <w:lang w:val="tr-TR"/>
        </w:rPr>
      </w:pPr>
      <w:r w:rsidRPr="009C1F54">
        <w:rPr>
          <w:rFonts w:ascii="Times New Roman" w:hAnsi="Times New Roman"/>
          <w:i/>
          <w:lang w:val="tr-TR"/>
        </w:rPr>
        <w:t>Uzun süreli sigorta sözleşmeleri</w:t>
      </w:r>
      <w:r w:rsidRPr="009C1F54">
        <w:rPr>
          <w:rFonts w:ascii="Times New Roman" w:hAnsi="Times New Roman"/>
          <w:lang w:val="tr-TR"/>
        </w:rPr>
        <w:t>: Bir yıldan uzun süreli hayat ve ferdi kaza sigorta sözleşmeleri için sigorta ettirenler ile lehtarlara olan yükümlülüklerin karşılanmasına yönelik olarak aktüeryal esaslara göre hesaplanan karşılıklardır.</w:t>
      </w:r>
    </w:p>
    <w:p w:rsidR="0074507A" w:rsidRDefault="00004038" w:rsidP="00BD58E9">
      <w:pPr>
        <w:spacing w:before="80" w:line="260" w:lineRule="exact"/>
        <w:jc w:val="both"/>
        <w:rPr>
          <w:rFonts w:ascii="Times New Roman" w:hAnsi="Times New Roman"/>
          <w:szCs w:val="22"/>
          <w:lang w:val="tr-TR"/>
        </w:rPr>
      </w:pPr>
      <w:r w:rsidRPr="009C1F54">
        <w:rPr>
          <w:rFonts w:ascii="Times New Roman" w:hAnsi="Times New Roman"/>
          <w:szCs w:val="22"/>
          <w:lang w:val="tr-TR"/>
        </w:rPr>
        <w:t xml:space="preserve">Uzun süreli sigorta sözleşmeleri, </w:t>
      </w:r>
      <w:r w:rsidR="000810B0" w:rsidRPr="009C1F54">
        <w:rPr>
          <w:rFonts w:ascii="Times New Roman" w:hAnsi="Times New Roman"/>
          <w:szCs w:val="22"/>
          <w:lang w:val="tr-TR"/>
        </w:rPr>
        <w:t xml:space="preserve">Türkiye’deki tüm sigorta şirketlerinin tabi olduğu Hazine Müsteşarlığı tarafından onaylanmış aktüeryal mortalite varsayımları uyarınca, </w:t>
      </w:r>
      <w:r w:rsidRPr="009C1F54">
        <w:rPr>
          <w:rFonts w:ascii="Times New Roman" w:hAnsi="Times New Roman"/>
          <w:szCs w:val="22"/>
          <w:lang w:val="tr-TR"/>
        </w:rPr>
        <w:t xml:space="preserve">Grup tarafından üstlenilen risk karşılığında </w:t>
      </w:r>
      <w:r w:rsidR="00842E5F" w:rsidRPr="009C1F54">
        <w:rPr>
          <w:rFonts w:ascii="Times New Roman" w:hAnsi="Times New Roman"/>
          <w:szCs w:val="22"/>
          <w:lang w:val="tr-TR"/>
        </w:rPr>
        <w:t>alınan primlerle</w:t>
      </w:r>
      <w:r w:rsidR="000810B0" w:rsidRPr="009C1F54">
        <w:rPr>
          <w:rFonts w:ascii="Times New Roman" w:hAnsi="Times New Roman"/>
          <w:szCs w:val="22"/>
          <w:lang w:val="tr-TR"/>
        </w:rPr>
        <w:t>rin peşin değeri ile</w:t>
      </w:r>
      <w:r w:rsidR="00842E5F" w:rsidRPr="009C1F54">
        <w:rPr>
          <w:rFonts w:ascii="Times New Roman" w:hAnsi="Times New Roman"/>
          <w:szCs w:val="22"/>
          <w:lang w:val="tr-TR"/>
        </w:rPr>
        <w:t xml:space="preserve"> </w:t>
      </w:r>
      <w:r w:rsidR="000810B0" w:rsidRPr="009C1F54">
        <w:rPr>
          <w:rFonts w:ascii="Times New Roman" w:hAnsi="Times New Roman"/>
          <w:szCs w:val="22"/>
          <w:lang w:val="tr-TR"/>
        </w:rPr>
        <w:t>sigorta ettiren tarafından ileride ödenecek primlerin bugünkü değeri arasındaki farkın bulunması şeklinde hesaplanmaktadır</w:t>
      </w:r>
      <w:r w:rsidR="00BE5475" w:rsidRPr="009C1F54">
        <w:rPr>
          <w:rFonts w:ascii="Times New Roman" w:hAnsi="Times New Roman"/>
          <w:szCs w:val="22"/>
          <w:lang w:val="tr-TR"/>
        </w:rPr>
        <w:t>.</w:t>
      </w:r>
      <w:r w:rsidR="00241CC1" w:rsidRPr="009C1F54">
        <w:rPr>
          <w:rFonts w:ascii="Times New Roman" w:hAnsi="Times New Roman"/>
          <w:szCs w:val="22"/>
          <w:lang w:val="tr-TR"/>
        </w:rPr>
        <w:t xml:space="preserve"> </w:t>
      </w:r>
    </w:p>
    <w:p w:rsidR="00D53826" w:rsidRDefault="00D53826" w:rsidP="00BD58E9">
      <w:pPr>
        <w:spacing w:before="80" w:line="260" w:lineRule="exact"/>
        <w:jc w:val="both"/>
        <w:rPr>
          <w:rFonts w:ascii="Times New Roman" w:hAnsi="Times New Roman"/>
          <w:szCs w:val="22"/>
          <w:lang w:val="tr-TR"/>
        </w:rPr>
      </w:pPr>
    </w:p>
    <w:p w:rsidR="00D53826" w:rsidRPr="00634DFD" w:rsidRDefault="00D53826" w:rsidP="00D53826">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lastRenderedPageBreak/>
        <w:t>3.</w:t>
      </w:r>
      <w:r w:rsidRPr="009C1F54">
        <w:rPr>
          <w:rFonts w:ascii="Times New Roman" w:hAnsi="Times New Roman"/>
          <w:color w:val="auto"/>
          <w:sz w:val="26"/>
          <w:szCs w:val="26"/>
          <w:u w:val="none"/>
          <w:lang w:val="tr-TR"/>
        </w:rPr>
        <w:tab/>
        <w:t xml:space="preserve">Önemli muhasebe politikaları </w:t>
      </w:r>
      <w:r w:rsidRPr="009C1F54">
        <w:rPr>
          <w:rFonts w:ascii="Times New Roman" w:hAnsi="Times New Roman"/>
          <w:b w:val="0"/>
          <w:i/>
          <w:color w:val="auto"/>
          <w:sz w:val="26"/>
          <w:szCs w:val="26"/>
          <w:u w:val="none"/>
          <w:lang w:val="tr-TR"/>
        </w:rPr>
        <w:t>(devamı)</w:t>
      </w:r>
    </w:p>
    <w:p w:rsidR="00D53826" w:rsidRPr="009C1F54" w:rsidRDefault="00D53826" w:rsidP="00D53826">
      <w:pPr>
        <w:tabs>
          <w:tab w:val="left" w:pos="720"/>
          <w:tab w:val="left" w:pos="1440"/>
          <w:tab w:val="left" w:pos="2141"/>
        </w:tabs>
        <w:spacing w:before="200" w:after="200"/>
        <w:ind w:hanging="562"/>
        <w:jc w:val="both"/>
        <w:rPr>
          <w:rFonts w:ascii="Times New Roman" w:hAnsi="Times New Roman"/>
          <w:szCs w:val="22"/>
          <w:lang w:val="tr-TR"/>
        </w:rPr>
      </w:pPr>
      <w:r w:rsidRPr="009C1F54">
        <w:rPr>
          <w:rFonts w:ascii="Times New Roman" w:hAnsi="Times New Roman"/>
          <w:b/>
          <w:sz w:val="24"/>
          <w:szCs w:val="24"/>
          <w:lang w:val="tr-TR"/>
        </w:rPr>
        <w:t>(</w:t>
      </w:r>
      <w:r>
        <w:rPr>
          <w:rFonts w:ascii="Times New Roman" w:hAnsi="Times New Roman"/>
          <w:b/>
          <w:sz w:val="24"/>
          <w:szCs w:val="24"/>
          <w:lang w:val="tr-TR"/>
        </w:rPr>
        <w:t>s</w:t>
      </w:r>
      <w:r w:rsidRPr="009C1F54">
        <w:rPr>
          <w:rFonts w:ascii="Times New Roman" w:hAnsi="Times New Roman"/>
          <w:b/>
          <w:sz w:val="24"/>
          <w:szCs w:val="24"/>
          <w:lang w:val="tr-TR"/>
        </w:rPr>
        <w:t>)</w:t>
      </w:r>
      <w:r w:rsidRPr="009C1F54">
        <w:rPr>
          <w:rFonts w:ascii="Times New Roman" w:hAnsi="Times New Roman"/>
          <w:b/>
          <w:sz w:val="24"/>
          <w:szCs w:val="24"/>
          <w:lang w:val="tr-TR"/>
        </w:rPr>
        <w:tab/>
      </w:r>
      <w:r>
        <w:rPr>
          <w:rFonts w:ascii="Times New Roman" w:hAnsi="Times New Roman"/>
          <w:b/>
          <w:sz w:val="24"/>
          <w:szCs w:val="24"/>
          <w:lang w:val="tr-TR"/>
        </w:rPr>
        <w:t xml:space="preserve">Sigorta sözleşmeleri </w:t>
      </w:r>
      <w:r w:rsidRPr="007113AE">
        <w:rPr>
          <w:rFonts w:ascii="Times New Roman" w:hAnsi="Times New Roman"/>
          <w:i/>
          <w:sz w:val="24"/>
          <w:szCs w:val="24"/>
          <w:lang w:val="tr-TR"/>
        </w:rPr>
        <w:t>(devamı)</w:t>
      </w:r>
    </w:p>
    <w:p w:rsidR="000810B0" w:rsidRPr="009C1F54" w:rsidRDefault="009D0933" w:rsidP="00BD58E9">
      <w:pPr>
        <w:tabs>
          <w:tab w:val="left" w:pos="-1440"/>
          <w:tab w:val="left" w:pos="-720"/>
          <w:tab w:val="left" w:pos="567"/>
          <w:tab w:val="decimal" w:pos="5962"/>
          <w:tab w:val="decimal" w:pos="8197"/>
        </w:tabs>
        <w:spacing w:before="80" w:line="260" w:lineRule="exact"/>
        <w:jc w:val="both"/>
        <w:rPr>
          <w:rFonts w:ascii="Times New Roman" w:hAnsi="Times New Roman"/>
          <w:szCs w:val="22"/>
          <w:lang w:val="tr-TR"/>
        </w:rPr>
      </w:pPr>
      <w:r w:rsidRPr="009C1F54">
        <w:rPr>
          <w:rFonts w:ascii="Times New Roman" w:hAnsi="Times New Roman"/>
          <w:lang w:val="tr-TR"/>
        </w:rPr>
        <w:t>Uzun süreli sigorta sözleşmeleri</w:t>
      </w:r>
      <w:r w:rsidR="009F4753" w:rsidRPr="009C1F54">
        <w:rPr>
          <w:rFonts w:ascii="Times New Roman" w:hAnsi="Times New Roman"/>
          <w:lang w:val="tr-TR"/>
        </w:rPr>
        <w:t>,</w:t>
      </w:r>
      <w:r w:rsidRPr="009C1F54">
        <w:rPr>
          <w:rFonts w:ascii="Times New Roman" w:hAnsi="Times New Roman"/>
          <w:lang w:val="tr-TR"/>
        </w:rPr>
        <w:t xml:space="preserve"> ilişikteki konsolide </w:t>
      </w:r>
      <w:r w:rsidR="005A19D1" w:rsidRPr="009C1F54">
        <w:rPr>
          <w:rFonts w:ascii="Times New Roman" w:hAnsi="Times New Roman"/>
          <w:lang w:val="tr-TR"/>
        </w:rPr>
        <w:t>finansal durum tablosunda</w:t>
      </w:r>
      <w:r w:rsidRPr="009C1F54">
        <w:rPr>
          <w:rFonts w:ascii="Times New Roman" w:hAnsi="Times New Roman"/>
          <w:lang w:val="tr-TR"/>
        </w:rPr>
        <w:t xml:space="preserve"> </w:t>
      </w:r>
      <w:r w:rsidR="000810B0" w:rsidRPr="009C1F54">
        <w:rPr>
          <w:rFonts w:ascii="Times New Roman" w:hAnsi="Times New Roman"/>
          <w:lang w:val="tr-TR"/>
        </w:rPr>
        <w:t>“diğer yükümlülük ve karşılıklar” hesabı içerisinde gösterilmektedir</w:t>
      </w:r>
      <w:r w:rsidR="000810B0" w:rsidRPr="009C1F54">
        <w:rPr>
          <w:rFonts w:ascii="Times New Roman" w:hAnsi="Times New Roman"/>
          <w:szCs w:val="22"/>
          <w:lang w:val="tr-TR"/>
        </w:rPr>
        <w:t>.</w:t>
      </w:r>
    </w:p>
    <w:p w:rsidR="00D2195F" w:rsidRPr="009C1F54" w:rsidRDefault="00D2195F" w:rsidP="00BD58E9">
      <w:pPr>
        <w:pStyle w:val="BodybyBD"/>
        <w:keepLines w:val="0"/>
        <w:spacing w:before="80" w:after="0"/>
        <w:rPr>
          <w:rFonts w:ascii="Times New Roman" w:hAnsi="Times New Roman"/>
          <w:lang w:val="tr-TR"/>
        </w:rPr>
      </w:pPr>
      <w:r w:rsidRPr="009C1F54">
        <w:rPr>
          <w:rFonts w:ascii="Times New Roman" w:hAnsi="Times New Roman"/>
          <w:i/>
          <w:lang w:val="tr-TR"/>
        </w:rPr>
        <w:t>Yatırım sözleşmeleri</w:t>
      </w:r>
      <w:r w:rsidRPr="009C1F54">
        <w:rPr>
          <w:rFonts w:ascii="Times New Roman" w:hAnsi="Times New Roman"/>
          <w:lang w:val="tr-TR"/>
        </w:rPr>
        <w:t>: Bu sözleşmelerden alınan primler doğrudan yükümlülük olarak yatırım sözleşme</w:t>
      </w:r>
      <w:r w:rsidR="009F4753" w:rsidRPr="009C1F54">
        <w:rPr>
          <w:rFonts w:ascii="Times New Roman" w:hAnsi="Times New Roman"/>
          <w:lang w:val="tr-TR"/>
        </w:rPr>
        <w:t>s</w:t>
      </w:r>
      <w:r w:rsidRPr="009C1F54">
        <w:rPr>
          <w:rFonts w:ascii="Times New Roman" w:hAnsi="Times New Roman"/>
          <w:lang w:val="tr-TR"/>
        </w:rPr>
        <w:t>i yükümlülükleri olarak kaydedil</w:t>
      </w:r>
      <w:r w:rsidR="009F4753" w:rsidRPr="009C1F54">
        <w:rPr>
          <w:rFonts w:ascii="Times New Roman" w:hAnsi="Times New Roman"/>
          <w:lang w:val="tr-TR"/>
        </w:rPr>
        <w:t>mektedir</w:t>
      </w:r>
      <w:r w:rsidRPr="009C1F54">
        <w:rPr>
          <w:rFonts w:ascii="Times New Roman" w:hAnsi="Times New Roman"/>
          <w:lang w:val="tr-TR"/>
        </w:rPr>
        <w:t xml:space="preserve">. </w:t>
      </w:r>
      <w:r w:rsidR="00A71102" w:rsidRPr="009C1F54">
        <w:rPr>
          <w:rFonts w:ascii="Times New Roman" w:hAnsi="Times New Roman"/>
          <w:szCs w:val="22"/>
          <w:lang w:val="tr-TR"/>
        </w:rPr>
        <w:t>Yatırım sözleşmelerine istinaden hesaplanan yükümlülükler, Grup tarafından hesaplanan kar payı tutarı kadar arttırılmakta, idari gider payı, risk primi ve çıkışlar sonucunda azalmaktadır. Kar payı karşılıkları, yatırım sözleşmelerinden doğan yükümlülüklere istinaden yatırım yapılan varlıklardan elde edilen getiri üzerindeki poliçe sahiplerinin paylarından oluşmaktadır. Birikimli hayat poliçesi sahipleri, garanti edilen teknik faiz oranı tutarında bir getiri oranı ve yatırım yapılan varlıklardan daha yüksek getiri elde edildiyse Grup tarafından açıklanan kar payı tutarını almayı hak ederler.</w:t>
      </w:r>
      <w:r w:rsidRPr="009C1F54">
        <w:rPr>
          <w:rFonts w:ascii="Times New Roman" w:hAnsi="Times New Roman"/>
          <w:lang w:val="tr-TR"/>
        </w:rPr>
        <w:t xml:space="preserve"> </w:t>
      </w:r>
    </w:p>
    <w:p w:rsidR="00DB2733" w:rsidRPr="009C1F54" w:rsidRDefault="00DB2733" w:rsidP="00BD58E9">
      <w:pPr>
        <w:pStyle w:val="BodybyBD"/>
        <w:keepLines w:val="0"/>
        <w:spacing w:before="80" w:after="0"/>
        <w:rPr>
          <w:rFonts w:ascii="Times New Roman" w:hAnsi="Times New Roman"/>
          <w:szCs w:val="22"/>
          <w:lang w:val="tr-TR"/>
        </w:rPr>
      </w:pPr>
      <w:r w:rsidRPr="009C1F54">
        <w:rPr>
          <w:rFonts w:ascii="Times New Roman" w:hAnsi="Times New Roman"/>
          <w:i/>
          <w:szCs w:val="22"/>
          <w:lang w:val="tr-TR"/>
        </w:rPr>
        <w:t>Ertelenmiş üretim maliyetleri ve ertelenmiş komisyon gelirleri:</w:t>
      </w:r>
      <w:r w:rsidRPr="009C1F54">
        <w:rPr>
          <w:rFonts w:ascii="Times New Roman" w:hAnsi="Times New Roman"/>
          <w:szCs w:val="22"/>
          <w:lang w:val="tr-TR"/>
        </w:rPr>
        <w:t xml:space="preserve"> Sigorta poliçesi üretilmesi ve mevcut poliçelerin yenilenmesi ile ilişkili olarak acentelere verilen ve bunlara bağlı olarak değişen komisyonlar ile diğer üretimle ilişkili giderler, ertelenmiş üretim maliyeti olarak aktifleştirilmektedir. Ertelenmiş üretim maliyetleri poliçe süresi boyunca düz amortisman yöntemi kullanılarak itfa edilmektedir. Ertelenmiş üretim maliyetleri ilişikteki konsolide finansal durum tablosunda diğer aktifler içerisinde gösterilmektedir.</w:t>
      </w:r>
    </w:p>
    <w:p w:rsidR="00150ACE" w:rsidRPr="00150ACE" w:rsidRDefault="00DB2733" w:rsidP="008F2D37">
      <w:pPr>
        <w:pStyle w:val="BodybyBD"/>
        <w:keepLines w:val="0"/>
        <w:spacing w:before="80" w:after="0"/>
        <w:rPr>
          <w:rFonts w:ascii="Times New Roman" w:hAnsi="Times New Roman"/>
          <w:i/>
          <w:sz w:val="24"/>
          <w:szCs w:val="24"/>
          <w:lang w:val="tr-TR"/>
        </w:rPr>
      </w:pPr>
      <w:r w:rsidRPr="009C1F54">
        <w:rPr>
          <w:rFonts w:ascii="Times New Roman" w:hAnsi="Times New Roman"/>
          <w:szCs w:val="22"/>
          <w:lang w:val="tr-TR"/>
        </w:rPr>
        <w:t xml:space="preserve">Reasürörlere devredilen primler karşılığında elde edilen komisyonlar da ertelenmekte ve düz amortisman yöntemi kullanılarak poliçe süresi boyunca itfa edilmektedir. Ertelenmiş komisyon gelirleri </w:t>
      </w:r>
      <w:r w:rsidRPr="009C1F54">
        <w:rPr>
          <w:rFonts w:ascii="Times New Roman" w:hAnsi="Times New Roman"/>
          <w:lang w:val="tr-TR"/>
        </w:rPr>
        <w:t>ilişikteki konsolide finansal durum tablosunda “diğer yükümlülük ve karşılıklar” hesabı içerisinde gösterilmektedir</w:t>
      </w:r>
      <w:r w:rsidRPr="009C1F54">
        <w:rPr>
          <w:rFonts w:ascii="Times New Roman" w:hAnsi="Times New Roman"/>
          <w:szCs w:val="22"/>
          <w:lang w:val="tr-TR"/>
        </w:rPr>
        <w:t>.</w:t>
      </w:r>
    </w:p>
    <w:p w:rsidR="007113AE" w:rsidRDefault="00DB2733" w:rsidP="00150ACE">
      <w:pPr>
        <w:tabs>
          <w:tab w:val="left" w:pos="-1440"/>
          <w:tab w:val="left" w:pos="-720"/>
          <w:tab w:val="left" w:pos="566"/>
          <w:tab w:val="decimal" w:pos="5962"/>
          <w:tab w:val="decimal" w:pos="8197"/>
        </w:tabs>
        <w:spacing w:before="80" w:line="260" w:lineRule="exact"/>
        <w:jc w:val="both"/>
        <w:rPr>
          <w:rFonts w:ascii="Times New Roman" w:hAnsi="Times New Roman"/>
          <w:szCs w:val="22"/>
          <w:lang w:val="tr-TR"/>
        </w:rPr>
      </w:pPr>
      <w:r w:rsidRPr="009C1F54">
        <w:rPr>
          <w:rFonts w:ascii="Times New Roman" w:hAnsi="Times New Roman"/>
          <w:i/>
          <w:szCs w:val="22"/>
          <w:lang w:val="tr-TR"/>
        </w:rPr>
        <w:t>Yükümlülük yeterlilik testi</w:t>
      </w:r>
      <w:r w:rsidRPr="009C1F54">
        <w:rPr>
          <w:rFonts w:ascii="Times New Roman" w:hAnsi="Times New Roman"/>
          <w:szCs w:val="22"/>
          <w:lang w:val="tr-TR"/>
        </w:rPr>
        <w:t>:</w:t>
      </w:r>
      <w:r w:rsidRPr="009C1F54">
        <w:rPr>
          <w:rFonts w:ascii="Times New Roman" w:hAnsi="Times New Roman"/>
          <w:i/>
          <w:szCs w:val="22"/>
          <w:lang w:val="tr-TR"/>
        </w:rPr>
        <w:t xml:space="preserve"> </w:t>
      </w:r>
      <w:r w:rsidRPr="009C1F54">
        <w:rPr>
          <w:rFonts w:ascii="Times New Roman" w:hAnsi="Times New Roman"/>
          <w:szCs w:val="22"/>
          <w:lang w:val="tr-TR"/>
        </w:rPr>
        <w:t xml:space="preserve">Her bir raporlama dönemi itibarıyla, ilgili ertelenmiş üretim maliyetleri düşülmüş haliyle kazanılmamış primler karşılığının yeterliliğinin ölçülmesi amacıyla yükümlülük yeterlilik testi uygulanmaktadır. Test uygulanırken, sözleşmeden kaynaklanan gelecekteki nakit akışlarının bugünkü en iyi tahminleri, devam eden davalara </w:t>
      </w:r>
      <w:r w:rsidR="0053300C" w:rsidRPr="009C1F54">
        <w:rPr>
          <w:rFonts w:ascii="Times New Roman" w:hAnsi="Times New Roman"/>
          <w:szCs w:val="22"/>
          <w:lang w:val="tr-TR"/>
        </w:rPr>
        <w:t>ilişkin</w:t>
      </w:r>
      <w:r w:rsidRPr="009C1F54">
        <w:rPr>
          <w:rFonts w:ascii="Times New Roman" w:hAnsi="Times New Roman"/>
          <w:szCs w:val="22"/>
          <w:lang w:val="tr-TR"/>
        </w:rPr>
        <w:t xml:space="preserve"> masraflar ve poliçe yönetim giderleri dikkate alınmaktadır. Herhangi bir yetersizlik tespit edilmesi durumunda hemen konsolide </w:t>
      </w:r>
    </w:p>
    <w:p w:rsidR="00DB2733" w:rsidRPr="009C1F54" w:rsidRDefault="00DB2733" w:rsidP="00150ACE">
      <w:pPr>
        <w:tabs>
          <w:tab w:val="left" w:pos="-1440"/>
          <w:tab w:val="left" w:pos="-720"/>
          <w:tab w:val="left" w:pos="566"/>
          <w:tab w:val="decimal" w:pos="5962"/>
          <w:tab w:val="decimal" w:pos="8197"/>
        </w:tabs>
        <w:spacing w:before="80" w:line="260" w:lineRule="exact"/>
        <w:jc w:val="both"/>
        <w:rPr>
          <w:rFonts w:ascii="Times New Roman" w:hAnsi="Times New Roman"/>
          <w:szCs w:val="22"/>
          <w:lang w:val="tr-TR"/>
        </w:rPr>
      </w:pPr>
      <w:r w:rsidRPr="009C1F54">
        <w:rPr>
          <w:rFonts w:ascii="Times New Roman" w:hAnsi="Times New Roman"/>
          <w:szCs w:val="22"/>
          <w:lang w:val="tr-TR"/>
        </w:rPr>
        <w:t>kapsamlı gelir tablosuna yansıtılmaktadır.</w:t>
      </w:r>
      <w:r w:rsidR="00150ACE">
        <w:rPr>
          <w:rFonts w:ascii="Times New Roman" w:hAnsi="Times New Roman"/>
          <w:szCs w:val="22"/>
          <w:lang w:val="tr-TR"/>
        </w:rPr>
        <w:t xml:space="preserve"> </w:t>
      </w:r>
      <w:r w:rsidRPr="009C1F54">
        <w:rPr>
          <w:rFonts w:ascii="Times New Roman" w:hAnsi="Times New Roman"/>
          <w:szCs w:val="22"/>
          <w:lang w:val="tr-TR"/>
        </w:rPr>
        <w:t>Test sonucunda zarar kaydedilmesi gerekliliği durumunda, öncelikle sigortacılığa ilişkin işletme birleşmelerinden kaynaklanan maddi olmayan duran varlıkların azaltılması gerekmektedir. Geriye kalan bir eksiklik olması durumunda, ertelenmiş üretim maliyetleri yüklenilen giderlerin karşılanamaz olduğu noktaya kadar azaltılmaktadır. Son olarak, hala kalan bir eksiklik olması durumunda, bu tutar kazanılmamış primler karşılığına ek olarak muhasebeleştirilmektedir.</w:t>
      </w:r>
    </w:p>
    <w:p w:rsidR="008F2D37" w:rsidRDefault="007113AE" w:rsidP="00D53826">
      <w:pPr>
        <w:spacing w:before="120" w:after="120"/>
        <w:ind w:left="-709"/>
        <w:jc w:val="both"/>
        <w:rPr>
          <w:rFonts w:ascii="Times New Roman" w:hAnsi="Times New Roman"/>
          <w:b/>
          <w:sz w:val="24"/>
          <w:szCs w:val="24"/>
          <w:lang w:val="tr-TR"/>
        </w:rPr>
      </w:pPr>
      <w:r>
        <w:rPr>
          <w:rFonts w:ascii="Times New Roman" w:hAnsi="Times New Roman"/>
          <w:b/>
          <w:sz w:val="24"/>
          <w:szCs w:val="24"/>
          <w:lang w:val="tr-TR"/>
        </w:rPr>
        <w:t xml:space="preserve"> </w:t>
      </w:r>
      <w:r w:rsidR="004915BF">
        <w:rPr>
          <w:rFonts w:ascii="Times New Roman" w:hAnsi="Times New Roman"/>
          <w:b/>
          <w:sz w:val="24"/>
          <w:szCs w:val="24"/>
          <w:lang w:val="tr-TR"/>
        </w:rPr>
        <w:t>(ş</w:t>
      </w:r>
      <w:r w:rsidR="00056DB8" w:rsidRPr="009C1F54">
        <w:rPr>
          <w:rFonts w:ascii="Times New Roman" w:hAnsi="Times New Roman"/>
          <w:b/>
          <w:sz w:val="24"/>
          <w:szCs w:val="24"/>
          <w:lang w:val="tr-TR"/>
        </w:rPr>
        <w:t xml:space="preserve">)  </w:t>
      </w:r>
      <w:r w:rsidR="00056DB8" w:rsidRPr="009C1F54">
        <w:rPr>
          <w:rFonts w:ascii="Times New Roman" w:hAnsi="Times New Roman"/>
          <w:b/>
          <w:sz w:val="24"/>
          <w:szCs w:val="24"/>
          <w:lang w:val="tr-TR"/>
        </w:rPr>
        <w:tab/>
        <w:t xml:space="preserve">Bireysel emeklilik sistemi </w:t>
      </w:r>
    </w:p>
    <w:p w:rsidR="00E9110C" w:rsidRPr="008F2D37" w:rsidRDefault="00E9110C" w:rsidP="008F2D37">
      <w:pPr>
        <w:spacing w:before="120" w:after="120"/>
        <w:jc w:val="both"/>
        <w:rPr>
          <w:rFonts w:ascii="Times New Roman" w:hAnsi="Times New Roman"/>
          <w:b/>
          <w:sz w:val="24"/>
          <w:szCs w:val="24"/>
          <w:lang w:val="tr-TR"/>
        </w:rPr>
      </w:pPr>
      <w:r w:rsidRPr="009C1F54">
        <w:rPr>
          <w:rFonts w:ascii="Times New Roman" w:hAnsi="Times New Roman"/>
          <w:i/>
          <w:szCs w:val="22"/>
          <w:lang w:val="tr-TR"/>
        </w:rPr>
        <w:t xml:space="preserve">Emeklilik faaliyetlerinden alacaklar </w:t>
      </w:r>
      <w:r w:rsidRPr="009C1F54">
        <w:rPr>
          <w:rFonts w:ascii="Times New Roman" w:hAnsi="Times New Roman"/>
          <w:szCs w:val="22"/>
          <w:lang w:val="tr-TR"/>
        </w:rPr>
        <w:t>ilişikteki konsolide finansal tablolarda “diğer varlıklar” içerisinde gösterilmiş olup ve “emeklilik yatırım fonlarından yatırım yönetimi alacakları”, “emeklilik sistemine giriş aidatları” ve “saklayıcı şirketten alacaklar”dan oluşmaktadır. Emeklilik fonları bireysel emeklilik firmalarının katılımcıların katkılarıyla yatırımda bulundukları yatırım fonlarıdır. Katılımcıların payı katılımcılar adına saklayıcı kuruluşta tutulmaktadır.</w:t>
      </w:r>
    </w:p>
    <w:p w:rsidR="00E9110C" w:rsidRPr="009C1F54" w:rsidRDefault="00E9110C" w:rsidP="00BD58E9">
      <w:pPr>
        <w:tabs>
          <w:tab w:val="left" w:pos="-1440"/>
          <w:tab w:val="left" w:pos="-720"/>
          <w:tab w:val="left" w:pos="567"/>
          <w:tab w:val="decimal" w:pos="5962"/>
          <w:tab w:val="decimal" w:pos="8197"/>
        </w:tabs>
        <w:spacing w:before="80" w:line="260" w:lineRule="exact"/>
        <w:jc w:val="both"/>
        <w:rPr>
          <w:rFonts w:ascii="Times New Roman" w:hAnsi="Times New Roman"/>
          <w:szCs w:val="22"/>
          <w:lang w:val="tr-TR"/>
        </w:rPr>
      </w:pPr>
      <w:r w:rsidRPr="009C1F54">
        <w:rPr>
          <w:rFonts w:ascii="Times New Roman" w:hAnsi="Times New Roman"/>
          <w:szCs w:val="22"/>
          <w:lang w:val="tr-TR"/>
        </w:rPr>
        <w:t>“Emeklilik yatırım fonlardan yatırım yönetimi alacakları” emeklilik fonlarından, yönetim ve portföy yönetim hizmetleri dolayısıyla alınan ücretlerdir. “Saklayıcı kuruluştan alacaklar” katılımcılar adına saklayıcı kuruluştan fon bazında alacaklardan oluşmaktadır. Bu tutar aynı zamanda “bireysel emeklilik sistemi borçları” kalemi altında satışı gerçekleşen fonlar için “katılımcılara borçlar” olarak gösterilmektedir.</w:t>
      </w:r>
    </w:p>
    <w:p w:rsidR="00D53826" w:rsidRDefault="00F861D5" w:rsidP="00613DA7">
      <w:pPr>
        <w:tabs>
          <w:tab w:val="left" w:pos="-1440"/>
          <w:tab w:val="left" w:pos="-720"/>
          <w:tab w:val="left" w:pos="566"/>
          <w:tab w:val="decimal" w:pos="5962"/>
          <w:tab w:val="decimal" w:pos="8197"/>
        </w:tabs>
        <w:spacing w:before="120" w:line="260" w:lineRule="exact"/>
        <w:jc w:val="both"/>
        <w:rPr>
          <w:rFonts w:ascii="Times New Roman" w:hAnsi="Times New Roman"/>
          <w:szCs w:val="22"/>
          <w:lang w:val="tr-TR"/>
        </w:rPr>
      </w:pPr>
      <w:r w:rsidRPr="009C1F54">
        <w:rPr>
          <w:rFonts w:ascii="Times New Roman" w:hAnsi="Times New Roman"/>
          <w:szCs w:val="22"/>
          <w:lang w:val="tr-TR"/>
        </w:rPr>
        <w:t xml:space="preserve">Yukarıda belirtilen “katılımcılara borçlar”a ek olarak </w:t>
      </w:r>
      <w:r w:rsidRPr="009C1F54">
        <w:rPr>
          <w:rFonts w:ascii="Times New Roman" w:hAnsi="Times New Roman"/>
          <w:i/>
          <w:szCs w:val="22"/>
          <w:lang w:val="tr-TR"/>
        </w:rPr>
        <w:t>bireysel emeklilik sistemi borçları</w:t>
      </w:r>
      <w:r w:rsidRPr="009C1F54">
        <w:rPr>
          <w:rFonts w:ascii="Times New Roman" w:hAnsi="Times New Roman"/>
          <w:szCs w:val="22"/>
          <w:lang w:val="tr-TR"/>
        </w:rPr>
        <w:t xml:space="preserve"> katılımcıların geçici hesaplarını ve bireysel emeklilik acentelerine borçları da içermektedir. </w:t>
      </w:r>
    </w:p>
    <w:p w:rsidR="00D53826" w:rsidRPr="00634DFD" w:rsidRDefault="00D53826" w:rsidP="00D53826">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lastRenderedPageBreak/>
        <w:t>3.</w:t>
      </w:r>
      <w:r w:rsidRPr="009C1F54">
        <w:rPr>
          <w:rFonts w:ascii="Times New Roman" w:hAnsi="Times New Roman"/>
          <w:color w:val="auto"/>
          <w:sz w:val="26"/>
          <w:szCs w:val="26"/>
          <w:u w:val="none"/>
          <w:lang w:val="tr-TR"/>
        </w:rPr>
        <w:tab/>
        <w:t xml:space="preserve">Önemli muhasebe politikaları </w:t>
      </w:r>
      <w:r w:rsidRPr="009C1F54">
        <w:rPr>
          <w:rFonts w:ascii="Times New Roman" w:hAnsi="Times New Roman"/>
          <w:b w:val="0"/>
          <w:i/>
          <w:color w:val="auto"/>
          <w:sz w:val="26"/>
          <w:szCs w:val="26"/>
          <w:u w:val="none"/>
          <w:lang w:val="tr-TR"/>
        </w:rPr>
        <w:t>(devamı)</w:t>
      </w:r>
    </w:p>
    <w:p w:rsidR="00D53826" w:rsidRDefault="00D53826" w:rsidP="00D53826">
      <w:pPr>
        <w:tabs>
          <w:tab w:val="left" w:pos="720"/>
          <w:tab w:val="left" w:pos="1440"/>
          <w:tab w:val="left" w:pos="2141"/>
        </w:tabs>
        <w:spacing w:before="200" w:after="200"/>
        <w:ind w:hanging="562"/>
        <w:jc w:val="both"/>
        <w:rPr>
          <w:rFonts w:ascii="Times New Roman" w:hAnsi="Times New Roman"/>
          <w:szCs w:val="22"/>
          <w:lang w:val="tr-TR"/>
        </w:rPr>
      </w:pPr>
      <w:r w:rsidRPr="009C1F54">
        <w:rPr>
          <w:rFonts w:ascii="Times New Roman" w:hAnsi="Times New Roman"/>
          <w:b/>
          <w:sz w:val="24"/>
          <w:szCs w:val="24"/>
          <w:lang w:val="tr-TR"/>
        </w:rPr>
        <w:t>(</w:t>
      </w:r>
      <w:r>
        <w:rPr>
          <w:rFonts w:ascii="Times New Roman" w:hAnsi="Times New Roman"/>
          <w:b/>
          <w:sz w:val="24"/>
          <w:szCs w:val="24"/>
          <w:lang w:val="tr-TR"/>
        </w:rPr>
        <w:t>s</w:t>
      </w:r>
      <w:r w:rsidRPr="009C1F54">
        <w:rPr>
          <w:rFonts w:ascii="Times New Roman" w:hAnsi="Times New Roman"/>
          <w:b/>
          <w:sz w:val="24"/>
          <w:szCs w:val="24"/>
          <w:lang w:val="tr-TR"/>
        </w:rPr>
        <w:t>)</w:t>
      </w:r>
      <w:r w:rsidRPr="009C1F54">
        <w:rPr>
          <w:rFonts w:ascii="Times New Roman" w:hAnsi="Times New Roman"/>
          <w:b/>
          <w:sz w:val="24"/>
          <w:szCs w:val="24"/>
          <w:lang w:val="tr-TR"/>
        </w:rPr>
        <w:tab/>
      </w:r>
      <w:r>
        <w:rPr>
          <w:rFonts w:ascii="Times New Roman" w:hAnsi="Times New Roman"/>
          <w:b/>
          <w:sz w:val="24"/>
          <w:szCs w:val="24"/>
          <w:lang w:val="tr-TR"/>
        </w:rPr>
        <w:t xml:space="preserve">Sigorta sözleşmeleri </w:t>
      </w:r>
      <w:r w:rsidRPr="007113AE">
        <w:rPr>
          <w:rFonts w:ascii="Times New Roman" w:hAnsi="Times New Roman"/>
          <w:i/>
          <w:sz w:val="24"/>
          <w:szCs w:val="24"/>
          <w:lang w:val="tr-TR"/>
        </w:rPr>
        <w:t>(devamı)</w:t>
      </w:r>
    </w:p>
    <w:p w:rsidR="00F861D5" w:rsidRPr="009C1F54" w:rsidRDefault="00D53826" w:rsidP="00613DA7">
      <w:pPr>
        <w:tabs>
          <w:tab w:val="left" w:pos="-1440"/>
          <w:tab w:val="left" w:pos="-720"/>
          <w:tab w:val="left" w:pos="566"/>
          <w:tab w:val="decimal" w:pos="5962"/>
          <w:tab w:val="decimal" w:pos="8197"/>
        </w:tabs>
        <w:spacing w:before="120" w:line="260" w:lineRule="exact"/>
        <w:jc w:val="both"/>
        <w:rPr>
          <w:rFonts w:ascii="Times New Roman" w:hAnsi="Times New Roman"/>
          <w:szCs w:val="22"/>
          <w:lang w:val="tr-TR"/>
        </w:rPr>
      </w:pPr>
      <w:r w:rsidRPr="009C1F54">
        <w:rPr>
          <w:rFonts w:ascii="Times New Roman" w:hAnsi="Times New Roman"/>
          <w:szCs w:val="22"/>
          <w:lang w:val="tr-TR"/>
        </w:rPr>
        <w:t xml:space="preserve">Katılımcıların geçici </w:t>
      </w:r>
      <w:r w:rsidR="00F861D5" w:rsidRPr="009C1F54">
        <w:rPr>
          <w:rFonts w:ascii="Times New Roman" w:hAnsi="Times New Roman"/>
          <w:szCs w:val="22"/>
          <w:lang w:val="tr-TR"/>
        </w:rPr>
        <w:t>hesapları katılımcıların henüz yatırım yapılmamış olan ödemelerini içermektedir. Bireysel emeklilik sistemi borçları ilişikteki konsolide finansal tablolarda diğer yükümlülük ve karşılıklar altında gösterilmiştir.</w:t>
      </w:r>
    </w:p>
    <w:p w:rsidR="00F861D5" w:rsidRPr="009C1F54" w:rsidRDefault="00F861D5" w:rsidP="00613DA7">
      <w:pPr>
        <w:spacing w:before="120" w:line="260" w:lineRule="exact"/>
        <w:jc w:val="both"/>
        <w:rPr>
          <w:rFonts w:ascii="Times New Roman" w:hAnsi="Times New Roman"/>
          <w:szCs w:val="22"/>
          <w:lang w:val="tr-TR"/>
        </w:rPr>
      </w:pPr>
      <w:r w:rsidRPr="009C1F54">
        <w:rPr>
          <w:rFonts w:ascii="Times New Roman" w:hAnsi="Times New Roman"/>
          <w:szCs w:val="22"/>
          <w:lang w:val="tr-TR"/>
        </w:rPr>
        <w:t xml:space="preserve">Bireysel emeklilik sisteminden alınan ücretler, </w:t>
      </w:r>
      <w:r w:rsidR="00590E65" w:rsidRPr="009C1F54">
        <w:rPr>
          <w:rFonts w:ascii="Times New Roman" w:hAnsi="Times New Roman"/>
          <w:szCs w:val="22"/>
          <w:lang w:val="tr-TR"/>
        </w:rPr>
        <w:t>fon işletim gideri kesintisi</w:t>
      </w:r>
      <w:r w:rsidRPr="009C1F54">
        <w:rPr>
          <w:rFonts w:ascii="Times New Roman" w:hAnsi="Times New Roman"/>
          <w:szCs w:val="22"/>
          <w:lang w:val="tr-TR"/>
        </w:rPr>
        <w:t xml:space="preserve">, katılımlardan alınan </w:t>
      </w:r>
      <w:r w:rsidR="00590E65" w:rsidRPr="009C1F54">
        <w:rPr>
          <w:rFonts w:ascii="Times New Roman" w:hAnsi="Times New Roman"/>
          <w:szCs w:val="22"/>
          <w:lang w:val="tr-TR"/>
        </w:rPr>
        <w:t>yönetim gideri kesintisi</w:t>
      </w:r>
      <w:r w:rsidRPr="009C1F54">
        <w:rPr>
          <w:rFonts w:ascii="Times New Roman" w:hAnsi="Times New Roman"/>
          <w:szCs w:val="22"/>
          <w:lang w:val="tr-TR"/>
        </w:rPr>
        <w:t xml:space="preserve"> ve giriş aidatlarından oluşmaktad</w:t>
      </w:r>
      <w:r w:rsidR="00590E65" w:rsidRPr="009C1F54">
        <w:rPr>
          <w:rFonts w:ascii="Times New Roman" w:hAnsi="Times New Roman"/>
          <w:szCs w:val="22"/>
          <w:lang w:val="tr-TR"/>
        </w:rPr>
        <w:t>ır. Bireysel emeklilik sistemin</w:t>
      </w:r>
      <w:r w:rsidRPr="009C1F54">
        <w:rPr>
          <w:rFonts w:ascii="Times New Roman" w:hAnsi="Times New Roman"/>
          <w:szCs w:val="22"/>
          <w:lang w:val="tr-TR"/>
        </w:rPr>
        <w:t xml:space="preserve">e </w:t>
      </w:r>
      <w:r w:rsidR="00590E65" w:rsidRPr="009C1F54">
        <w:rPr>
          <w:rFonts w:ascii="Times New Roman" w:hAnsi="Times New Roman"/>
          <w:szCs w:val="22"/>
          <w:lang w:val="tr-TR"/>
        </w:rPr>
        <w:t>ilişkin ücret ve kesintiler</w:t>
      </w:r>
      <w:r w:rsidRPr="009C1F54">
        <w:rPr>
          <w:rFonts w:ascii="Times New Roman" w:hAnsi="Times New Roman"/>
          <w:szCs w:val="22"/>
          <w:lang w:val="tr-TR"/>
        </w:rPr>
        <w:t xml:space="preserve"> ilişikteki konsolide kapsamlı gelir tablosunda diğer gelirler </w:t>
      </w:r>
      <w:r w:rsidR="00590E65" w:rsidRPr="009C1F54">
        <w:rPr>
          <w:rFonts w:ascii="Times New Roman" w:hAnsi="Times New Roman"/>
          <w:szCs w:val="22"/>
          <w:lang w:val="tr-TR"/>
        </w:rPr>
        <w:t xml:space="preserve">hesabı </w:t>
      </w:r>
      <w:r w:rsidRPr="009C1F54">
        <w:rPr>
          <w:rFonts w:ascii="Times New Roman" w:hAnsi="Times New Roman"/>
          <w:szCs w:val="22"/>
          <w:lang w:val="tr-TR"/>
        </w:rPr>
        <w:t>altında gösterilmiştir.</w:t>
      </w:r>
      <w:r w:rsidR="008F2D37">
        <w:rPr>
          <w:rFonts w:ascii="Times New Roman" w:hAnsi="Times New Roman"/>
          <w:szCs w:val="22"/>
          <w:lang w:val="tr-TR"/>
        </w:rPr>
        <w:t xml:space="preserve"> </w:t>
      </w:r>
      <w:r w:rsidR="00590E65" w:rsidRPr="009C1F54">
        <w:rPr>
          <w:rFonts w:ascii="Times New Roman" w:hAnsi="Times New Roman"/>
          <w:szCs w:val="22"/>
          <w:lang w:val="tr-TR"/>
        </w:rPr>
        <w:t>Fon işletim gideri kesintileri</w:t>
      </w:r>
      <w:r w:rsidRPr="009C1F54">
        <w:rPr>
          <w:rFonts w:ascii="Times New Roman" w:hAnsi="Times New Roman"/>
          <w:szCs w:val="22"/>
          <w:lang w:val="tr-TR"/>
        </w:rPr>
        <w:t xml:space="preserve">, emeklilik fonlarına sağlanan yazılım, personel ve muhasebe hizmetleri dolayısıyla bu fonlara yansıtılan giderlerdir. </w:t>
      </w:r>
    </w:p>
    <w:p w:rsidR="00F861D5" w:rsidRPr="009C1F54" w:rsidRDefault="007D6A41" w:rsidP="00613DA7">
      <w:pPr>
        <w:spacing w:before="120" w:line="260" w:lineRule="exact"/>
        <w:jc w:val="both"/>
        <w:rPr>
          <w:rFonts w:ascii="Times New Roman" w:hAnsi="Times New Roman"/>
          <w:szCs w:val="22"/>
          <w:lang w:val="tr-TR"/>
        </w:rPr>
      </w:pPr>
      <w:r w:rsidRPr="009C1F54">
        <w:rPr>
          <w:rFonts w:ascii="Times New Roman" w:hAnsi="Times New Roman"/>
          <w:szCs w:val="22"/>
          <w:lang w:val="tr-TR"/>
        </w:rPr>
        <w:t xml:space="preserve">Grup tarafından verilen hizmetlere ilişkin operasyonel maliyetler için </w:t>
      </w:r>
      <w:r w:rsidR="00590E65" w:rsidRPr="009C1F54">
        <w:rPr>
          <w:rFonts w:ascii="Times New Roman" w:hAnsi="Times New Roman"/>
          <w:szCs w:val="22"/>
          <w:lang w:val="tr-TR"/>
        </w:rPr>
        <w:t xml:space="preserve">katılımcılar tarafından yapılan </w:t>
      </w:r>
      <w:r w:rsidRPr="009C1F54">
        <w:rPr>
          <w:rFonts w:ascii="Times New Roman" w:hAnsi="Times New Roman"/>
          <w:szCs w:val="22"/>
          <w:lang w:val="tr-TR"/>
        </w:rPr>
        <w:t>katkı</w:t>
      </w:r>
      <w:r w:rsidR="00590E65" w:rsidRPr="009C1F54">
        <w:rPr>
          <w:rFonts w:ascii="Times New Roman" w:hAnsi="Times New Roman"/>
          <w:szCs w:val="22"/>
          <w:lang w:val="tr-TR"/>
        </w:rPr>
        <w:t xml:space="preserve"> payları</w:t>
      </w:r>
      <w:r w:rsidRPr="009C1F54">
        <w:rPr>
          <w:rFonts w:ascii="Times New Roman" w:hAnsi="Times New Roman"/>
          <w:szCs w:val="22"/>
          <w:lang w:val="tr-TR"/>
        </w:rPr>
        <w:t xml:space="preserve"> üzerinden alınan ücretler,  katılımcıların katkılarından indirilebilir. </w:t>
      </w:r>
      <w:r w:rsidR="00F861D5" w:rsidRPr="009C1F54">
        <w:rPr>
          <w:rFonts w:ascii="Times New Roman" w:hAnsi="Times New Roman"/>
          <w:szCs w:val="22"/>
          <w:lang w:val="tr-TR"/>
        </w:rPr>
        <w:t xml:space="preserve">Bu </w:t>
      </w:r>
      <w:r w:rsidRPr="009C1F54">
        <w:rPr>
          <w:rFonts w:ascii="Times New Roman" w:hAnsi="Times New Roman"/>
          <w:szCs w:val="22"/>
          <w:lang w:val="tr-TR"/>
        </w:rPr>
        <w:t>indirim</w:t>
      </w:r>
      <w:r w:rsidR="00F861D5" w:rsidRPr="009C1F54">
        <w:rPr>
          <w:rFonts w:ascii="Times New Roman" w:hAnsi="Times New Roman"/>
          <w:szCs w:val="22"/>
          <w:lang w:val="tr-TR"/>
        </w:rPr>
        <w:t xml:space="preserve"> için üst limit</w:t>
      </w:r>
      <w:r w:rsidRPr="009C1F54">
        <w:rPr>
          <w:rFonts w:ascii="Times New Roman" w:hAnsi="Times New Roman"/>
          <w:szCs w:val="22"/>
          <w:lang w:val="tr-TR"/>
        </w:rPr>
        <w:t>,</w:t>
      </w:r>
      <w:r w:rsidR="00F861D5" w:rsidRPr="009C1F54">
        <w:rPr>
          <w:rFonts w:ascii="Times New Roman" w:hAnsi="Times New Roman"/>
          <w:szCs w:val="22"/>
          <w:lang w:val="tr-TR"/>
        </w:rPr>
        <w:t xml:space="preserve"> </w:t>
      </w:r>
      <w:r w:rsidR="00590E65" w:rsidRPr="009C1F54">
        <w:rPr>
          <w:rFonts w:ascii="Times New Roman" w:hAnsi="Times New Roman"/>
          <w:szCs w:val="22"/>
          <w:lang w:val="tr-TR"/>
        </w:rPr>
        <w:t>katkı payları</w:t>
      </w:r>
      <w:r w:rsidR="00F861D5" w:rsidRPr="009C1F54">
        <w:rPr>
          <w:rFonts w:ascii="Times New Roman" w:hAnsi="Times New Roman"/>
          <w:szCs w:val="22"/>
          <w:lang w:val="tr-TR"/>
        </w:rPr>
        <w:t xml:space="preserve"> üzerinden %8’dir.</w:t>
      </w:r>
    </w:p>
    <w:p w:rsidR="00DB2733" w:rsidRPr="009C1F54" w:rsidRDefault="00DB2733" w:rsidP="00613DA7">
      <w:pPr>
        <w:tabs>
          <w:tab w:val="left" w:pos="-1440"/>
          <w:tab w:val="left" w:pos="-720"/>
          <w:tab w:val="left" w:pos="566"/>
          <w:tab w:val="decimal" w:pos="5962"/>
          <w:tab w:val="decimal" w:pos="8197"/>
        </w:tabs>
        <w:spacing w:before="120" w:line="260" w:lineRule="exact"/>
        <w:jc w:val="both"/>
        <w:rPr>
          <w:rFonts w:ascii="Times New Roman" w:hAnsi="Times New Roman"/>
          <w:szCs w:val="22"/>
          <w:lang w:val="tr-TR"/>
        </w:rPr>
      </w:pPr>
      <w:r w:rsidRPr="009C1F54">
        <w:rPr>
          <w:rFonts w:ascii="Times New Roman" w:hAnsi="Times New Roman"/>
          <w:szCs w:val="22"/>
          <w:lang w:val="tr-TR"/>
        </w:rPr>
        <w:t xml:space="preserve">Katılımcıların bireysel emeklilik sistemine ilk kez katılması sırasında veya yeni bir bireysel emeklilik hesabı açtırması durumunda katılımcılardan giriş aidatı alınmaktadır. Bazı emeklilik planlarında Grup, giriş aidatı tutarının bir kısmını veya tamamını çıkışa ertelemekte, 5 yıllık sistemde kalma süresinin tamamlanması durumunda katılımcılara herhangi bir ücret yüklememektedir. Böyle durumlarda, giriş aidatları gelir olarak kaydedilmemektedir. Katılımcıların 5 yılı tamamlamadan gruptan çıkmaları halinde ise giriş aidatlarının ertelenen kısmı katılımcılardan alınmaktadır. </w:t>
      </w:r>
    </w:p>
    <w:p w:rsidR="00150ACE" w:rsidRPr="009C1F54" w:rsidRDefault="008F2D37" w:rsidP="00150ACE">
      <w:pPr>
        <w:spacing w:before="120" w:after="120"/>
        <w:ind w:hanging="567"/>
        <w:jc w:val="both"/>
        <w:rPr>
          <w:rFonts w:ascii="Times New Roman" w:hAnsi="Times New Roman"/>
          <w:b/>
          <w:sz w:val="24"/>
          <w:szCs w:val="24"/>
          <w:lang w:val="tr-TR"/>
        </w:rPr>
      </w:pPr>
      <w:r w:rsidRPr="009C1F54">
        <w:rPr>
          <w:rFonts w:ascii="Times New Roman" w:hAnsi="Times New Roman"/>
          <w:b/>
          <w:sz w:val="24"/>
          <w:szCs w:val="24"/>
          <w:lang w:val="tr-TR"/>
        </w:rPr>
        <w:t xml:space="preserve"> </w:t>
      </w:r>
      <w:r w:rsidR="00DB2733" w:rsidRPr="009C1F54">
        <w:rPr>
          <w:rFonts w:ascii="Times New Roman" w:hAnsi="Times New Roman"/>
          <w:b/>
          <w:sz w:val="24"/>
          <w:szCs w:val="24"/>
          <w:lang w:val="tr-TR"/>
        </w:rPr>
        <w:t>(</w:t>
      </w:r>
      <w:r w:rsidR="004915BF">
        <w:rPr>
          <w:rFonts w:ascii="Times New Roman" w:hAnsi="Times New Roman"/>
          <w:b/>
          <w:sz w:val="24"/>
          <w:szCs w:val="24"/>
          <w:lang w:val="tr-TR"/>
        </w:rPr>
        <w:t>t</w:t>
      </w:r>
      <w:r w:rsidR="00DB2733" w:rsidRPr="009C1F54">
        <w:rPr>
          <w:rFonts w:ascii="Times New Roman" w:hAnsi="Times New Roman"/>
          <w:b/>
          <w:sz w:val="24"/>
          <w:szCs w:val="24"/>
          <w:lang w:val="tr-TR"/>
        </w:rPr>
        <w:t>)</w:t>
      </w:r>
      <w:r w:rsidR="00DB2733" w:rsidRPr="009C1F54">
        <w:rPr>
          <w:rFonts w:ascii="Times New Roman" w:hAnsi="Times New Roman"/>
          <w:b/>
          <w:sz w:val="24"/>
          <w:szCs w:val="24"/>
          <w:lang w:val="tr-TR"/>
        </w:rPr>
        <w:tab/>
        <w:t>Hisse başına kazanç</w:t>
      </w:r>
    </w:p>
    <w:p w:rsidR="00DB2733" w:rsidRPr="009C1F54" w:rsidRDefault="00DB2733" w:rsidP="00DB2733">
      <w:pPr>
        <w:pStyle w:val="BodybyBD"/>
        <w:spacing w:after="0"/>
        <w:rPr>
          <w:rFonts w:ascii="Times New Roman" w:hAnsi="Times New Roman"/>
          <w:lang w:val="tr-TR"/>
        </w:rPr>
      </w:pPr>
      <w:r w:rsidRPr="009C1F54">
        <w:rPr>
          <w:rFonts w:ascii="Times New Roman" w:hAnsi="Times New Roman"/>
          <w:lang w:val="tr-TR"/>
        </w:rPr>
        <w:t>İlişikteki konsolide kapsamlı gelir tablosunda gösterilen sürdürülen faaliyetler üzerinden hesaplanan hisse başına kazanç, net dönem karının, dönemin ağırlıklı ortalama hisse senedi sayısına bölünmesi ile hesaplanmıştır. Türkiye’de firmalar mevcut sermayedarların payı oranında dağıtılmak suretiyle geçmiş yıllar karlarından sermaye artışı (“Bedelsiz Hisseler”) yapabilmektedir. Hisse başına kazanç hesaplamasında Bedelsiz Hisseler ihraç edilmiş hisseler olarak değerlendirilmektedir.</w:t>
      </w:r>
    </w:p>
    <w:p w:rsidR="00DB2733" w:rsidRPr="009C1F54" w:rsidRDefault="00150ACE" w:rsidP="00E9110C">
      <w:pPr>
        <w:spacing w:before="120" w:after="120"/>
        <w:ind w:hanging="567"/>
        <w:jc w:val="both"/>
        <w:rPr>
          <w:rFonts w:ascii="Times New Roman" w:hAnsi="Times New Roman"/>
          <w:b/>
          <w:sz w:val="24"/>
          <w:szCs w:val="24"/>
          <w:lang w:val="tr-TR"/>
        </w:rPr>
      </w:pPr>
      <w:r w:rsidRPr="009C1F54">
        <w:rPr>
          <w:rFonts w:ascii="Times New Roman" w:hAnsi="Times New Roman"/>
          <w:b/>
          <w:sz w:val="24"/>
          <w:szCs w:val="24"/>
          <w:lang w:val="tr-TR"/>
        </w:rPr>
        <w:t xml:space="preserve"> </w:t>
      </w:r>
      <w:r w:rsidR="00DB2733" w:rsidRPr="009C1F54">
        <w:rPr>
          <w:rFonts w:ascii="Times New Roman" w:hAnsi="Times New Roman"/>
          <w:b/>
          <w:sz w:val="24"/>
          <w:szCs w:val="24"/>
          <w:lang w:val="tr-TR"/>
        </w:rPr>
        <w:t>(</w:t>
      </w:r>
      <w:r w:rsidR="004915BF">
        <w:rPr>
          <w:rFonts w:ascii="Times New Roman" w:hAnsi="Times New Roman"/>
          <w:b/>
          <w:sz w:val="24"/>
          <w:szCs w:val="24"/>
          <w:lang w:val="tr-TR"/>
        </w:rPr>
        <w:t>u</w:t>
      </w:r>
      <w:r w:rsidR="00DB2733" w:rsidRPr="009C1F54">
        <w:rPr>
          <w:rFonts w:ascii="Times New Roman" w:hAnsi="Times New Roman"/>
          <w:b/>
          <w:sz w:val="24"/>
          <w:szCs w:val="24"/>
          <w:lang w:val="tr-TR"/>
        </w:rPr>
        <w:t>)</w:t>
      </w:r>
      <w:r w:rsidR="00DB2733" w:rsidRPr="009C1F54">
        <w:rPr>
          <w:rFonts w:ascii="Times New Roman" w:hAnsi="Times New Roman"/>
          <w:b/>
          <w:sz w:val="24"/>
          <w:szCs w:val="24"/>
          <w:lang w:val="tr-TR"/>
        </w:rPr>
        <w:tab/>
        <w:t>Bilanço tarihinden sonraki olaylar</w:t>
      </w:r>
    </w:p>
    <w:p w:rsidR="00DB2733" w:rsidRDefault="00DB2733" w:rsidP="00613DA7">
      <w:pPr>
        <w:spacing w:before="120" w:line="260" w:lineRule="exact"/>
        <w:jc w:val="both"/>
        <w:rPr>
          <w:rFonts w:ascii="Times New Roman" w:hAnsi="Times New Roman"/>
          <w:szCs w:val="22"/>
          <w:lang w:val="tr-TR"/>
        </w:rPr>
      </w:pPr>
      <w:r w:rsidRPr="009C1F54">
        <w:rPr>
          <w:rFonts w:ascii="Times New Roman" w:hAnsi="Times New Roman"/>
          <w:szCs w:val="22"/>
          <w:lang w:val="tr-TR"/>
        </w:rPr>
        <w:t xml:space="preserve">Grup’un rapor tarihi itibarıyla pozisyonu hakkında ilave bilgi sağlayan bilanço sonrası olaylar (düzeltme kaydı gerektiren olaylar) konsolide finansal tablolara yansıtılır. Raporlama tarihinden sonra ortaya çıkan ve düzeltme kaydı gerektirmeyen önemli olaylar ise dipnotlarda belirtilir. </w:t>
      </w:r>
    </w:p>
    <w:p w:rsidR="00E9110C" w:rsidRPr="009C1F54" w:rsidRDefault="00E9110C" w:rsidP="00E9110C">
      <w:pPr>
        <w:spacing w:before="120" w:after="120"/>
        <w:ind w:hanging="567"/>
        <w:jc w:val="both"/>
        <w:rPr>
          <w:rFonts w:ascii="Times New Roman" w:hAnsi="Times New Roman"/>
          <w:b/>
          <w:sz w:val="24"/>
          <w:szCs w:val="24"/>
          <w:lang w:val="tr-TR"/>
        </w:rPr>
      </w:pPr>
      <w:r w:rsidRPr="009C1F54">
        <w:rPr>
          <w:rFonts w:ascii="Times New Roman" w:hAnsi="Times New Roman"/>
          <w:b/>
          <w:sz w:val="24"/>
          <w:szCs w:val="24"/>
          <w:lang w:val="tr-TR"/>
        </w:rPr>
        <w:t>(</w:t>
      </w:r>
      <w:r w:rsidR="004915BF">
        <w:rPr>
          <w:rFonts w:ascii="Times New Roman" w:hAnsi="Times New Roman"/>
          <w:b/>
          <w:sz w:val="24"/>
          <w:szCs w:val="24"/>
          <w:lang w:val="tr-TR"/>
        </w:rPr>
        <w:t>ü</w:t>
      </w:r>
      <w:r w:rsidRPr="009C1F54">
        <w:rPr>
          <w:rFonts w:ascii="Times New Roman" w:hAnsi="Times New Roman"/>
          <w:b/>
          <w:sz w:val="24"/>
          <w:szCs w:val="24"/>
          <w:lang w:val="tr-TR"/>
        </w:rPr>
        <w:t>)</w:t>
      </w:r>
      <w:r w:rsidRPr="009C1F54">
        <w:rPr>
          <w:rFonts w:ascii="Times New Roman" w:hAnsi="Times New Roman"/>
          <w:b/>
          <w:sz w:val="24"/>
          <w:szCs w:val="24"/>
          <w:lang w:val="tr-TR"/>
        </w:rPr>
        <w:tab/>
        <w:t>Bölümlemeye göre raporlama</w:t>
      </w:r>
    </w:p>
    <w:p w:rsidR="00E9110C" w:rsidRPr="009C1F54" w:rsidRDefault="00E9110C" w:rsidP="00E9110C">
      <w:pPr>
        <w:autoSpaceDE w:val="0"/>
        <w:autoSpaceDN w:val="0"/>
        <w:adjustRightInd w:val="0"/>
        <w:jc w:val="both"/>
        <w:rPr>
          <w:rFonts w:ascii="Times New Roman" w:hAnsi="Times New Roman"/>
          <w:noProof/>
          <w:spacing w:val="-2"/>
          <w:szCs w:val="22"/>
          <w:lang w:val="tr-TR"/>
        </w:rPr>
      </w:pPr>
      <w:r w:rsidRPr="009C1F54">
        <w:rPr>
          <w:rFonts w:ascii="Times New Roman" w:hAnsi="Times New Roman"/>
          <w:noProof/>
          <w:spacing w:val="-2"/>
          <w:szCs w:val="22"/>
          <w:lang w:val="tr-TR"/>
        </w:rPr>
        <w:t>Bir faaliyet bölümü, Grup’un faaliyet gösterdiği iş alanlarının, diğer faaliyet bölümleri ile yapılan işlemlerden doğan hasılat ve harcamalar dahil, hasılat elde eden, harcama yapabilen ve Yönetim Kurulu (karar almaya yetkili mercii olarak) tarafından faaliyet sonuçları düzenli bir şekilde gözden geçirilen, performansı ölçülen ve finansal bilgileri ayırt edilebilen bir parçasıdır.</w:t>
      </w:r>
    </w:p>
    <w:p w:rsidR="00E9110C" w:rsidRDefault="007113AE" w:rsidP="00E9110C">
      <w:pPr>
        <w:spacing w:before="120" w:after="120"/>
        <w:ind w:hanging="567"/>
        <w:jc w:val="both"/>
        <w:rPr>
          <w:rFonts w:ascii="Times New Roman" w:hAnsi="Times New Roman"/>
          <w:b/>
          <w:sz w:val="24"/>
          <w:szCs w:val="24"/>
          <w:lang w:val="tr-TR"/>
        </w:rPr>
      </w:pPr>
      <w:r w:rsidRPr="009C1F54">
        <w:rPr>
          <w:rFonts w:ascii="Times New Roman" w:hAnsi="Times New Roman"/>
          <w:b/>
          <w:sz w:val="24"/>
          <w:szCs w:val="24"/>
          <w:lang w:val="tr-TR"/>
        </w:rPr>
        <w:t xml:space="preserve"> </w:t>
      </w:r>
      <w:r w:rsidR="00E9110C" w:rsidRPr="009C1F54">
        <w:rPr>
          <w:rFonts w:ascii="Times New Roman" w:hAnsi="Times New Roman"/>
          <w:b/>
          <w:sz w:val="24"/>
          <w:szCs w:val="24"/>
          <w:lang w:val="tr-TR"/>
        </w:rPr>
        <w:t>(</w:t>
      </w:r>
      <w:r w:rsidR="004915BF">
        <w:rPr>
          <w:rFonts w:ascii="Times New Roman" w:hAnsi="Times New Roman"/>
          <w:b/>
          <w:sz w:val="24"/>
          <w:szCs w:val="24"/>
          <w:lang w:val="tr-TR"/>
        </w:rPr>
        <w:t>v</w:t>
      </w:r>
      <w:r w:rsidR="00E9110C" w:rsidRPr="009C1F54">
        <w:rPr>
          <w:rFonts w:ascii="Times New Roman" w:hAnsi="Times New Roman"/>
          <w:b/>
          <w:sz w:val="24"/>
          <w:szCs w:val="24"/>
          <w:lang w:val="tr-TR"/>
        </w:rPr>
        <w:t>)</w:t>
      </w:r>
      <w:r w:rsidR="00E9110C" w:rsidRPr="009C1F54">
        <w:rPr>
          <w:rFonts w:ascii="Times New Roman" w:hAnsi="Times New Roman"/>
          <w:b/>
          <w:sz w:val="24"/>
          <w:szCs w:val="24"/>
          <w:lang w:val="tr-TR"/>
        </w:rPr>
        <w:tab/>
        <w:t xml:space="preserve">Henüz uygulanmayan yeni standart ve yorumlar </w:t>
      </w:r>
    </w:p>
    <w:p w:rsidR="004915BF" w:rsidRPr="00155C62" w:rsidRDefault="00155C62" w:rsidP="004915BF">
      <w:pPr>
        <w:tabs>
          <w:tab w:val="left" w:pos="-1440"/>
          <w:tab w:val="left" w:pos="-720"/>
          <w:tab w:val="left" w:pos="14"/>
          <w:tab w:val="decimal" w:pos="5962"/>
          <w:tab w:val="decimal" w:pos="8197"/>
        </w:tabs>
        <w:suppressAutoHyphens/>
        <w:spacing w:before="120" w:after="120"/>
        <w:jc w:val="both"/>
        <w:rPr>
          <w:rFonts w:ascii="Times New Roman" w:hAnsi="Times New Roman"/>
          <w:noProof/>
          <w:spacing w:val="-2"/>
          <w:szCs w:val="22"/>
          <w:lang w:val="tr-TR"/>
        </w:rPr>
      </w:pPr>
      <w:r w:rsidRPr="00155C62">
        <w:rPr>
          <w:rFonts w:ascii="Times New Roman" w:hAnsi="Times New Roman"/>
          <w:noProof/>
          <w:spacing w:val="-2"/>
          <w:szCs w:val="22"/>
          <w:lang w:val="tr-TR"/>
        </w:rPr>
        <w:t>Yeni standartlar, standart ve yorumlardaki değişiklikler 1 Temmuz 2013 sonrasında başlayan yıllık dönemler için geçerlidir ve bu ara dönem finansal tabloların hazırlanmasında uygulanmamıştır. Banka ile ilgili olabilecek olanlar aşağıdadır. Banka bu stardardı erken uygulamayı planlama</w:t>
      </w:r>
      <w:r>
        <w:rPr>
          <w:rFonts w:ascii="Times New Roman" w:hAnsi="Times New Roman"/>
          <w:noProof/>
          <w:spacing w:val="-2"/>
          <w:szCs w:val="22"/>
          <w:lang w:val="tr-TR"/>
        </w:rPr>
        <w:t>ma</w:t>
      </w:r>
      <w:r w:rsidRPr="00155C62">
        <w:rPr>
          <w:rFonts w:ascii="Times New Roman" w:hAnsi="Times New Roman"/>
          <w:noProof/>
          <w:spacing w:val="-2"/>
          <w:szCs w:val="22"/>
          <w:lang w:val="tr-TR"/>
        </w:rPr>
        <w:t>ktadır</w:t>
      </w:r>
      <w:r w:rsidR="004915BF" w:rsidRPr="00155C62">
        <w:rPr>
          <w:rFonts w:ascii="Times New Roman" w:hAnsi="Times New Roman"/>
          <w:noProof/>
          <w:spacing w:val="-2"/>
          <w:szCs w:val="22"/>
          <w:lang w:val="tr-TR"/>
        </w:rPr>
        <w:t>.</w:t>
      </w:r>
    </w:p>
    <w:p w:rsidR="004915BF" w:rsidRPr="00155C62" w:rsidRDefault="004915BF" w:rsidP="004915BF">
      <w:pPr>
        <w:tabs>
          <w:tab w:val="left" w:pos="-1440"/>
          <w:tab w:val="left" w:pos="-720"/>
          <w:tab w:val="left" w:pos="14"/>
          <w:tab w:val="decimal" w:pos="5962"/>
          <w:tab w:val="decimal" w:pos="8197"/>
        </w:tabs>
        <w:suppressAutoHyphens/>
        <w:spacing w:before="120" w:after="120"/>
        <w:jc w:val="both"/>
        <w:rPr>
          <w:rFonts w:ascii="Times New Roman" w:hAnsi="Times New Roman"/>
          <w:b/>
          <w:i/>
          <w:szCs w:val="22"/>
          <w:lang w:val="en-GB"/>
        </w:rPr>
      </w:pPr>
      <w:r w:rsidRPr="00155C62">
        <w:rPr>
          <w:rFonts w:ascii="Times New Roman" w:hAnsi="Times New Roman"/>
          <w:b/>
          <w:i/>
          <w:szCs w:val="22"/>
          <w:lang w:val="en-GB"/>
        </w:rPr>
        <w:tab/>
      </w:r>
      <w:r w:rsidR="00155C62" w:rsidRPr="00155C62">
        <w:rPr>
          <w:rFonts w:ascii="Times New Roman" w:hAnsi="Times New Roman"/>
          <w:b/>
          <w:i/>
          <w:szCs w:val="22"/>
          <w:lang w:val="en-GB"/>
        </w:rPr>
        <w:t>UFRS 9 Finansal Araçlar</w:t>
      </w:r>
      <w:r w:rsidRPr="00155C62">
        <w:rPr>
          <w:rFonts w:ascii="Times New Roman" w:hAnsi="Times New Roman"/>
          <w:b/>
          <w:i/>
          <w:szCs w:val="22"/>
          <w:lang w:val="en-GB"/>
        </w:rPr>
        <w:t xml:space="preserve"> </w:t>
      </w:r>
    </w:p>
    <w:p w:rsidR="00D53826" w:rsidRPr="00155C62" w:rsidRDefault="004915BF" w:rsidP="004915BF">
      <w:pPr>
        <w:tabs>
          <w:tab w:val="left" w:pos="-1440"/>
          <w:tab w:val="left" w:pos="-720"/>
          <w:tab w:val="left" w:pos="14"/>
          <w:tab w:val="decimal" w:pos="5962"/>
          <w:tab w:val="decimal" w:pos="8197"/>
        </w:tabs>
        <w:suppressAutoHyphens/>
        <w:spacing w:before="120" w:after="120"/>
        <w:jc w:val="both"/>
        <w:rPr>
          <w:rFonts w:ascii="Times New Roman" w:hAnsi="Times New Roman"/>
          <w:noProof/>
          <w:spacing w:val="-2"/>
          <w:szCs w:val="22"/>
          <w:lang w:val="tr-TR"/>
        </w:rPr>
      </w:pPr>
      <w:r w:rsidRPr="00155C62">
        <w:rPr>
          <w:rFonts w:ascii="Times New Roman" w:hAnsi="Times New Roman"/>
          <w:szCs w:val="22"/>
          <w:lang w:val="en-GB"/>
        </w:rPr>
        <w:tab/>
      </w:r>
      <w:r w:rsidR="00155C62" w:rsidRPr="00155C62">
        <w:rPr>
          <w:rFonts w:ascii="Times New Roman" w:hAnsi="Times New Roman"/>
          <w:noProof/>
          <w:spacing w:val="-2"/>
          <w:szCs w:val="22"/>
          <w:lang w:val="tr-TR"/>
        </w:rPr>
        <w:t>UFRS 9 (2009). finasal varlıkların ölçümleri ve sınıflamaları konusunda yeni zorunluluklar getirmektedir. UFRS 9 (2010) ise finansal yükümlülükler ile ilgili ek zorunluluklar getirmektedir. UMSK, UFRS 9 ile birlikte getirilen sınıflama ve ölçüm zorunluluklarına kısıtlı değişiklikler getirmek ve finansal varlıkların değer düşüklüğü finansal riskten korunma muhasebesi konularıyla ilgili yeni gereklilikler eklemek amacıyla çalışmalarına devam etmektedir</w:t>
      </w:r>
      <w:r w:rsidRPr="00155C62">
        <w:rPr>
          <w:rFonts w:ascii="Times New Roman" w:hAnsi="Times New Roman"/>
          <w:noProof/>
          <w:spacing w:val="-2"/>
          <w:szCs w:val="22"/>
          <w:lang w:val="tr-TR"/>
        </w:rPr>
        <w:t xml:space="preserve">. </w:t>
      </w:r>
    </w:p>
    <w:p w:rsidR="00D53826" w:rsidRPr="00155C62" w:rsidRDefault="00D53826" w:rsidP="00D53826">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155C62">
        <w:rPr>
          <w:rFonts w:ascii="Times New Roman" w:hAnsi="Times New Roman"/>
          <w:color w:val="auto"/>
          <w:sz w:val="26"/>
          <w:szCs w:val="26"/>
          <w:u w:val="none"/>
          <w:lang w:val="tr-TR"/>
        </w:rPr>
        <w:lastRenderedPageBreak/>
        <w:t>3.</w:t>
      </w:r>
      <w:r w:rsidRPr="00155C62">
        <w:rPr>
          <w:rFonts w:ascii="Times New Roman" w:hAnsi="Times New Roman"/>
          <w:color w:val="auto"/>
          <w:sz w:val="26"/>
          <w:szCs w:val="26"/>
          <w:u w:val="none"/>
          <w:lang w:val="tr-TR"/>
        </w:rPr>
        <w:tab/>
        <w:t xml:space="preserve">Önemli muhasebe politikaları </w:t>
      </w:r>
      <w:r w:rsidRPr="00155C62">
        <w:rPr>
          <w:rFonts w:ascii="Times New Roman" w:hAnsi="Times New Roman"/>
          <w:b w:val="0"/>
          <w:i/>
          <w:color w:val="auto"/>
          <w:sz w:val="26"/>
          <w:szCs w:val="26"/>
          <w:u w:val="none"/>
          <w:lang w:val="tr-TR"/>
        </w:rPr>
        <w:t>(devamı)</w:t>
      </w:r>
    </w:p>
    <w:p w:rsidR="00D53826" w:rsidRPr="00155C62" w:rsidRDefault="00155C62" w:rsidP="00D53826">
      <w:pPr>
        <w:tabs>
          <w:tab w:val="left" w:pos="720"/>
          <w:tab w:val="left" w:pos="1440"/>
          <w:tab w:val="left" w:pos="2141"/>
        </w:tabs>
        <w:spacing w:before="200" w:after="200"/>
        <w:ind w:hanging="562"/>
        <w:jc w:val="both"/>
        <w:rPr>
          <w:rFonts w:ascii="Times New Roman" w:hAnsi="Times New Roman"/>
          <w:szCs w:val="22"/>
          <w:lang w:val="en-GB"/>
        </w:rPr>
      </w:pPr>
      <w:r w:rsidRPr="00155C62">
        <w:rPr>
          <w:rFonts w:ascii="Times New Roman" w:hAnsi="Times New Roman"/>
          <w:b/>
          <w:sz w:val="24"/>
          <w:szCs w:val="24"/>
          <w:lang w:val="tr-TR"/>
        </w:rPr>
        <w:t>(v</w:t>
      </w:r>
      <w:r w:rsidR="00D53826" w:rsidRPr="00155C62">
        <w:rPr>
          <w:rFonts w:ascii="Times New Roman" w:hAnsi="Times New Roman"/>
          <w:b/>
          <w:sz w:val="24"/>
          <w:szCs w:val="24"/>
          <w:lang w:val="tr-TR"/>
        </w:rPr>
        <w:t>)</w:t>
      </w:r>
      <w:r w:rsidR="00D53826" w:rsidRPr="00155C62">
        <w:rPr>
          <w:rFonts w:ascii="Times New Roman" w:hAnsi="Times New Roman"/>
          <w:b/>
          <w:sz w:val="24"/>
          <w:szCs w:val="24"/>
          <w:lang w:val="tr-TR"/>
        </w:rPr>
        <w:tab/>
      </w:r>
      <w:r w:rsidRPr="00155C62">
        <w:rPr>
          <w:rFonts w:ascii="Times New Roman" w:hAnsi="Times New Roman"/>
          <w:b/>
          <w:sz w:val="24"/>
          <w:szCs w:val="24"/>
          <w:lang w:val="tr-TR"/>
        </w:rPr>
        <w:t xml:space="preserve">Henüz uygulanmayan yeni standart ve yorumlar </w:t>
      </w:r>
      <w:r w:rsidR="00D53826" w:rsidRPr="00155C62">
        <w:rPr>
          <w:rFonts w:ascii="Times New Roman" w:hAnsi="Times New Roman"/>
          <w:i/>
          <w:sz w:val="24"/>
          <w:szCs w:val="24"/>
          <w:lang w:val="tr-TR"/>
        </w:rPr>
        <w:t>(devamı)</w:t>
      </w:r>
    </w:p>
    <w:p w:rsidR="00155C62" w:rsidRPr="00C36CC1" w:rsidRDefault="00155C62" w:rsidP="00155C62">
      <w:pPr>
        <w:autoSpaceDE w:val="0"/>
        <w:autoSpaceDN w:val="0"/>
        <w:adjustRightInd w:val="0"/>
        <w:spacing w:before="120"/>
        <w:jc w:val="both"/>
        <w:rPr>
          <w:rFonts w:ascii="Times New Roman" w:hAnsi="Times New Roman"/>
          <w:szCs w:val="22"/>
          <w:lang w:val="tr-TR"/>
        </w:rPr>
      </w:pPr>
      <w:r w:rsidRPr="00C36CC1">
        <w:rPr>
          <w:rFonts w:ascii="Times New Roman" w:hAnsi="Times New Roman"/>
          <w:szCs w:val="22"/>
          <w:lang w:val="tr-TR"/>
        </w:rPr>
        <w:t xml:space="preserve">UFRS 9 (2009). finasal varlıkların ölçümleri ve sınıflamaları konusunda yeni zorunluluklar getirmektedir. UFRS 9 (2010) ise finansal yükümlülükler ile ilgili ek zorunluluklar getirmektedir. UMSK, UFRS 9 ile birlikte getirilen sınıflama ve ölçüm zorunluluklarına kısıtlı değişiklikler getirmek ve finansal varlıkların değer düşüklüğü finansal riskten korunma muhasebesi konularıyla ilgili yeni gereklilikler eklemek amacıyla çalışmalarına devam etmektedir. </w:t>
      </w:r>
    </w:p>
    <w:p w:rsidR="00155C62" w:rsidRPr="00C36CC1" w:rsidRDefault="00155C62" w:rsidP="00155C62">
      <w:pPr>
        <w:spacing w:before="120"/>
        <w:jc w:val="both"/>
        <w:rPr>
          <w:rFonts w:ascii="Times New Roman" w:hAnsi="Times New Roman"/>
          <w:szCs w:val="22"/>
          <w:lang w:val="tr-TR"/>
        </w:rPr>
      </w:pPr>
      <w:r w:rsidRPr="00C36CC1">
        <w:rPr>
          <w:rFonts w:ascii="Times New Roman" w:hAnsi="Times New Roman"/>
          <w:szCs w:val="22"/>
          <w:lang w:val="tr-TR"/>
        </w:rPr>
        <w:t xml:space="preserve">UFRS 9 (2009) gereklilikleri finansal varlıklar açısından UMS 39’da var olan gerekliliklerden dikkate değer bir değişim gösterir. Standart, finansal varlıklar için iki ana ölçüm kategorisi içerir: amorti edilmiş masraf ve gerçeğe uygun değer. Eğer bir finansal varlık, amacı varlıkları sözleşmeli nakit akışı toplamak için tutan bir iş modelinde tutuluyorsa, ve varlığın sözleşme hükümleri belirlenmiş tarihlerde sadece anapara ve ödenmemiş anapara üzerindeki faizin ödemeleri olan nakit akışına sebep oluyorsa; itfa edilmemiş maliyette ölçülebilir. Bütün diğer finansal varlıklar gerçeye uygun değerleri ile ölçülebilir. Standart, UMS 39’un vadeye kadar elde tutulacak, satışa hazır değerler, krediler ve alacaklar kategorilerini elemine eder. Ticari amaçla elde tutulmayan özsermaye araçlarına yapılan yatırımlar için, standart, kaydadeğer tanımlamalar, bireysel olarak hise başına prensibiyle, diğer kapsamlı gelirdeki yatırımların gerçeğe uygun değerındekı değişimleri göstermek için iptal edilemez seçimlere izin verir. Diğer kapsamlı gelirlerde tanımlanmış hiçbir miktar, daha sonraki bir tarihte kar ya da zarar olarak tekrar sınıflandırılmayacaktır. Fakat, yatırım maliyetinde kısmi bir iyileşme görülmedikçe söz konusu yatırımlardaki kar payları diğer kapsamlı gelirler yerine kar ve zarar olarak tanımlanır. Bir işletmenin diğer kapsamlı gelirlerdeki gerçeğe uygun değer değişimlerini göstermeyen özsermaye araçlarındaki yatırımları, kar ya da zarar olarak tanımlanmış gerçeğe uygun değerdeki değişimlerle birlikte gerçeğe uygun değer olarak ölçülecektir. </w:t>
      </w:r>
    </w:p>
    <w:p w:rsidR="00155C62" w:rsidRPr="00C36CC1" w:rsidRDefault="00155C62" w:rsidP="00155C62">
      <w:pPr>
        <w:spacing w:before="120"/>
        <w:jc w:val="both"/>
        <w:rPr>
          <w:rFonts w:ascii="Times New Roman" w:hAnsi="Times New Roman"/>
          <w:szCs w:val="22"/>
          <w:lang w:val="tr-TR"/>
        </w:rPr>
      </w:pPr>
      <w:r w:rsidRPr="00C36CC1">
        <w:rPr>
          <w:rFonts w:ascii="Times New Roman" w:hAnsi="Times New Roman"/>
          <w:szCs w:val="22"/>
          <w:lang w:val="tr-TR"/>
        </w:rPr>
        <w:t>İlişkili anlaşmaların standart yükümlülükleri finansal varlıklar kapsamı içinde ayrılmamıştır. Bunun yerine karışık finansal araçların değerlendirilmesi bütünüyle itfa bedelinin ya da gerçeğe uygun değerinin ölçülüp ölçülmediğiyle değerlendirilir.</w:t>
      </w:r>
    </w:p>
    <w:p w:rsidR="00155C62" w:rsidRPr="00C36CC1" w:rsidRDefault="00155C62" w:rsidP="00155C62">
      <w:pPr>
        <w:autoSpaceDE w:val="0"/>
        <w:autoSpaceDN w:val="0"/>
        <w:adjustRightInd w:val="0"/>
        <w:spacing w:before="120"/>
        <w:jc w:val="both"/>
        <w:rPr>
          <w:rFonts w:ascii="Times New Roman" w:hAnsi="Times New Roman"/>
          <w:szCs w:val="22"/>
          <w:lang w:val="tr-TR"/>
        </w:rPr>
      </w:pPr>
      <w:r w:rsidRPr="00C36CC1">
        <w:rPr>
          <w:rFonts w:ascii="Times New Roman" w:hAnsi="Times New Roman"/>
          <w:szCs w:val="22"/>
          <w:lang w:val="tr-TR"/>
        </w:rPr>
        <w:t>UFRS 9 (2010) yeni finansal yükümlülükleri tanıtarak büyük ölçüde gerçek değerinin altında gözüken borçları revize edip, kredi risklerinin kar zararı yerine kapsamlı gelir ölçüsünde inceleyerek nitelendirmiştir. Bu değişimle, UFRS 9 (2010) sabit düzeltmeler olmadan finansal yükümlülüklerin sınıflandırılması ve ölçülmesi aşamasında geniş ölçekli gelişme sağlamıştır.</w:t>
      </w:r>
    </w:p>
    <w:p w:rsidR="00155C62" w:rsidRPr="00254CF0" w:rsidRDefault="00155C62" w:rsidP="00155C62">
      <w:pPr>
        <w:tabs>
          <w:tab w:val="left" w:pos="-1440"/>
          <w:tab w:val="left" w:pos="-720"/>
          <w:tab w:val="left" w:pos="14"/>
          <w:tab w:val="decimal" w:pos="5962"/>
          <w:tab w:val="decimal" w:pos="8197"/>
        </w:tabs>
        <w:suppressAutoHyphens/>
        <w:spacing w:before="120" w:after="120"/>
        <w:jc w:val="both"/>
        <w:rPr>
          <w:rFonts w:ascii="Times New Roman" w:hAnsi="Times New Roman"/>
          <w:szCs w:val="22"/>
          <w:lang w:val="en-GB"/>
        </w:rPr>
      </w:pPr>
      <w:r w:rsidRPr="00C36CC1">
        <w:rPr>
          <w:rFonts w:ascii="Times New Roman" w:hAnsi="Times New Roman"/>
          <w:szCs w:val="22"/>
          <w:lang w:val="tr-TR"/>
        </w:rPr>
        <w:t>UFRS 9, 1 Ocak 2015 tarihinde ya da bu tarihten sonra başlayan yıllık hesap dönemleri için geçerli olacaktır.</w:t>
      </w:r>
      <w:r w:rsidR="004915BF" w:rsidRPr="00155C62">
        <w:rPr>
          <w:rFonts w:ascii="Times New Roman" w:hAnsi="Times New Roman"/>
          <w:szCs w:val="22"/>
          <w:lang w:val="en-GB"/>
        </w:rPr>
        <w:tab/>
      </w:r>
    </w:p>
    <w:p w:rsidR="004915BF" w:rsidRPr="00254CF0" w:rsidRDefault="004915BF" w:rsidP="004915BF">
      <w:pPr>
        <w:tabs>
          <w:tab w:val="left" w:pos="-1440"/>
          <w:tab w:val="left" w:pos="-720"/>
          <w:tab w:val="left" w:pos="14"/>
          <w:tab w:val="decimal" w:pos="5962"/>
          <w:tab w:val="decimal" w:pos="8197"/>
        </w:tabs>
        <w:suppressAutoHyphens/>
        <w:spacing w:before="120" w:after="120"/>
        <w:jc w:val="both"/>
        <w:rPr>
          <w:rFonts w:ascii="Times New Roman" w:hAnsi="Times New Roman"/>
          <w:szCs w:val="22"/>
          <w:lang w:val="en-GB"/>
        </w:rPr>
      </w:pPr>
    </w:p>
    <w:p w:rsidR="004915BF" w:rsidRPr="00254CF0" w:rsidRDefault="004915BF" w:rsidP="004915BF">
      <w:pPr>
        <w:pStyle w:val="AccountingPolicySpreads"/>
        <w:tabs>
          <w:tab w:val="clear" w:pos="1701"/>
          <w:tab w:val="left" w:pos="0"/>
        </w:tabs>
        <w:ind w:left="28" w:hanging="1166"/>
        <w:jc w:val="both"/>
        <w:rPr>
          <w:rFonts w:ascii="Times New Roman" w:eastAsia="Times New Roman" w:hAnsi="Times New Roman" w:cs="Times New Roman"/>
          <w:color w:val="auto"/>
          <w:sz w:val="22"/>
          <w:szCs w:val="22"/>
          <w:lang w:eastAsia="en-US"/>
        </w:rPr>
      </w:pPr>
      <w:r w:rsidRPr="00254CF0">
        <w:rPr>
          <w:rFonts w:ascii="Times New Roman" w:hAnsi="Times New Roman"/>
          <w:b/>
          <w:color w:val="0000FF"/>
          <w:sz w:val="26"/>
          <w:szCs w:val="26"/>
          <w:u w:val="single"/>
        </w:rPr>
        <w:t xml:space="preserve"> </w:t>
      </w:r>
    </w:p>
    <w:p w:rsidR="004915BF" w:rsidRPr="009C1F54" w:rsidRDefault="004915BF" w:rsidP="00E9110C">
      <w:pPr>
        <w:spacing w:before="120" w:after="120"/>
        <w:ind w:hanging="567"/>
        <w:jc w:val="both"/>
        <w:rPr>
          <w:rFonts w:ascii="Times New Roman" w:hAnsi="Times New Roman"/>
          <w:b/>
          <w:sz w:val="24"/>
          <w:szCs w:val="24"/>
          <w:lang w:val="tr-TR"/>
        </w:rPr>
      </w:pPr>
    </w:p>
    <w:p w:rsidR="00941BB3" w:rsidRPr="009C1F54" w:rsidRDefault="00941BB3" w:rsidP="00A95E5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2"/>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lastRenderedPageBreak/>
        <w:t>4.</w:t>
      </w:r>
      <w:r w:rsidRPr="009C1F54">
        <w:rPr>
          <w:rFonts w:ascii="Times New Roman" w:hAnsi="Times New Roman"/>
          <w:color w:val="auto"/>
          <w:sz w:val="26"/>
          <w:szCs w:val="26"/>
          <w:u w:val="none"/>
          <w:lang w:val="tr-TR"/>
        </w:rPr>
        <w:tab/>
        <w:t>Finansal risk yönetimi</w:t>
      </w:r>
    </w:p>
    <w:p w:rsidR="00206A35" w:rsidRPr="009C1F54" w:rsidRDefault="009E70D4" w:rsidP="00A95E59">
      <w:pPr>
        <w:spacing w:before="160" w:after="120"/>
        <w:ind w:hanging="562"/>
        <w:jc w:val="both"/>
        <w:rPr>
          <w:rFonts w:ascii="Times New Roman" w:hAnsi="Times New Roman"/>
          <w:b/>
          <w:sz w:val="24"/>
          <w:szCs w:val="24"/>
          <w:lang w:val="tr-TR"/>
        </w:rPr>
      </w:pPr>
      <w:r w:rsidRPr="009C1F54">
        <w:rPr>
          <w:rFonts w:ascii="Times New Roman" w:hAnsi="Times New Roman"/>
          <w:b/>
          <w:sz w:val="24"/>
          <w:szCs w:val="24"/>
          <w:lang w:val="tr-TR"/>
        </w:rPr>
        <w:t>(</w:t>
      </w:r>
      <w:r w:rsidR="00206A35" w:rsidRPr="009C1F54">
        <w:rPr>
          <w:rFonts w:ascii="Times New Roman" w:hAnsi="Times New Roman"/>
          <w:b/>
          <w:sz w:val="24"/>
          <w:szCs w:val="24"/>
          <w:lang w:val="tr-TR"/>
        </w:rPr>
        <w:t>a)</w:t>
      </w:r>
      <w:r w:rsidR="00206A35" w:rsidRPr="009C1F54">
        <w:rPr>
          <w:rFonts w:ascii="Times New Roman" w:hAnsi="Times New Roman"/>
          <w:b/>
          <w:sz w:val="24"/>
          <w:szCs w:val="24"/>
          <w:lang w:val="tr-TR"/>
        </w:rPr>
        <w:tab/>
        <w:t xml:space="preserve">Giriş ve </w:t>
      </w:r>
      <w:r w:rsidR="00BA36CD" w:rsidRPr="009C1F54">
        <w:rPr>
          <w:rFonts w:ascii="Times New Roman" w:hAnsi="Times New Roman"/>
          <w:b/>
          <w:sz w:val="24"/>
          <w:szCs w:val="24"/>
          <w:lang w:val="tr-TR"/>
        </w:rPr>
        <w:t>g</w:t>
      </w:r>
      <w:r w:rsidR="00206A35" w:rsidRPr="009C1F54">
        <w:rPr>
          <w:rFonts w:ascii="Times New Roman" w:hAnsi="Times New Roman"/>
          <w:b/>
          <w:sz w:val="24"/>
          <w:szCs w:val="24"/>
          <w:lang w:val="tr-TR"/>
        </w:rPr>
        <w:t xml:space="preserve">enel </w:t>
      </w:r>
      <w:r w:rsidR="00BA36CD" w:rsidRPr="009C1F54">
        <w:rPr>
          <w:rFonts w:ascii="Times New Roman" w:hAnsi="Times New Roman"/>
          <w:b/>
          <w:sz w:val="24"/>
          <w:szCs w:val="24"/>
          <w:lang w:val="tr-TR"/>
        </w:rPr>
        <w:t>a</w:t>
      </w:r>
      <w:r w:rsidR="00206A35" w:rsidRPr="009C1F54">
        <w:rPr>
          <w:rFonts w:ascii="Times New Roman" w:hAnsi="Times New Roman"/>
          <w:b/>
          <w:sz w:val="24"/>
          <w:szCs w:val="24"/>
          <w:lang w:val="tr-TR"/>
        </w:rPr>
        <w:t>çıklamalar</w:t>
      </w:r>
    </w:p>
    <w:p w:rsidR="00206A35" w:rsidRPr="009C1F54" w:rsidRDefault="00206A35" w:rsidP="00206A35">
      <w:pPr>
        <w:pStyle w:val="BodybyBD"/>
        <w:rPr>
          <w:rFonts w:ascii="Times New Roman" w:hAnsi="Times New Roman"/>
          <w:lang w:val="tr-TR"/>
        </w:rPr>
      </w:pPr>
      <w:r w:rsidRPr="009C1F54">
        <w:rPr>
          <w:rFonts w:ascii="Times New Roman" w:hAnsi="Times New Roman"/>
          <w:lang w:val="tr-TR"/>
        </w:rPr>
        <w:t xml:space="preserve">Bu not, </w:t>
      </w:r>
      <w:r w:rsidR="001F59E9" w:rsidRPr="009C1F54">
        <w:rPr>
          <w:rFonts w:ascii="Times New Roman" w:hAnsi="Times New Roman"/>
          <w:lang w:val="tr-TR"/>
        </w:rPr>
        <w:t xml:space="preserve">aşağıda </w:t>
      </w:r>
      <w:r w:rsidR="00785EFF" w:rsidRPr="009C1F54">
        <w:rPr>
          <w:rFonts w:ascii="Times New Roman" w:hAnsi="Times New Roman"/>
          <w:lang w:val="tr-TR"/>
        </w:rPr>
        <w:t>belirtilen</w:t>
      </w:r>
      <w:r w:rsidR="001F59E9" w:rsidRPr="009C1F54">
        <w:rPr>
          <w:rFonts w:ascii="Times New Roman" w:hAnsi="Times New Roman"/>
          <w:lang w:val="tr-TR"/>
        </w:rPr>
        <w:t xml:space="preserve"> her bir</w:t>
      </w:r>
      <w:r w:rsidR="00785EFF" w:rsidRPr="009C1F54">
        <w:rPr>
          <w:rFonts w:ascii="Times New Roman" w:hAnsi="Times New Roman"/>
          <w:lang w:val="tr-TR"/>
        </w:rPr>
        <w:t xml:space="preserve"> risk </w:t>
      </w:r>
      <w:r w:rsidR="001F59E9" w:rsidRPr="009C1F54">
        <w:rPr>
          <w:rFonts w:ascii="Times New Roman" w:hAnsi="Times New Roman"/>
          <w:lang w:val="tr-TR"/>
        </w:rPr>
        <w:t>için Gru</w:t>
      </w:r>
      <w:r w:rsidR="00FA2ECD" w:rsidRPr="009C1F54">
        <w:rPr>
          <w:rFonts w:ascii="Times New Roman" w:hAnsi="Times New Roman"/>
          <w:lang w:val="tr-TR"/>
        </w:rPr>
        <w:t>p’</w:t>
      </w:r>
      <w:r w:rsidR="001F59E9" w:rsidRPr="009C1F54">
        <w:rPr>
          <w:rFonts w:ascii="Times New Roman" w:hAnsi="Times New Roman"/>
          <w:lang w:val="tr-TR"/>
        </w:rPr>
        <w:t xml:space="preserve">un </w:t>
      </w:r>
      <w:r w:rsidRPr="009C1F54">
        <w:rPr>
          <w:rFonts w:ascii="Times New Roman" w:hAnsi="Times New Roman"/>
          <w:lang w:val="tr-TR"/>
        </w:rPr>
        <w:t xml:space="preserve">maruz kaldığı </w:t>
      </w:r>
      <w:r w:rsidR="001F59E9" w:rsidRPr="009C1F54">
        <w:rPr>
          <w:rFonts w:ascii="Times New Roman" w:hAnsi="Times New Roman"/>
          <w:lang w:val="tr-TR"/>
        </w:rPr>
        <w:t>risk</w:t>
      </w:r>
      <w:r w:rsidR="00785EFF" w:rsidRPr="009C1F54">
        <w:rPr>
          <w:rFonts w:ascii="Times New Roman" w:hAnsi="Times New Roman"/>
          <w:lang w:val="tr-TR"/>
        </w:rPr>
        <w:t>ler</w:t>
      </w:r>
      <w:r w:rsidR="001F59E9" w:rsidRPr="009C1F54">
        <w:rPr>
          <w:rFonts w:ascii="Times New Roman" w:hAnsi="Times New Roman"/>
          <w:lang w:val="tr-TR"/>
        </w:rPr>
        <w:t xml:space="preserve">, </w:t>
      </w:r>
      <w:r w:rsidR="00EA0E24" w:rsidRPr="009C1F54">
        <w:rPr>
          <w:rFonts w:ascii="Times New Roman" w:hAnsi="Times New Roman"/>
          <w:lang w:val="tr-TR"/>
        </w:rPr>
        <w:t>Grup’un</w:t>
      </w:r>
      <w:r w:rsidR="001F59E9" w:rsidRPr="009C1F54">
        <w:rPr>
          <w:rFonts w:ascii="Times New Roman" w:hAnsi="Times New Roman"/>
          <w:lang w:val="tr-TR"/>
        </w:rPr>
        <w:t xml:space="preserve"> </w:t>
      </w:r>
      <w:r w:rsidR="00785EFF" w:rsidRPr="009C1F54">
        <w:rPr>
          <w:rFonts w:ascii="Times New Roman" w:hAnsi="Times New Roman"/>
          <w:lang w:val="tr-TR"/>
        </w:rPr>
        <w:t xml:space="preserve">bu </w:t>
      </w:r>
      <w:r w:rsidR="001F59E9" w:rsidRPr="009C1F54">
        <w:rPr>
          <w:rFonts w:ascii="Times New Roman" w:hAnsi="Times New Roman"/>
          <w:lang w:val="tr-TR"/>
        </w:rPr>
        <w:t xml:space="preserve">risklerini yönetmek ve ölçmek için </w:t>
      </w:r>
      <w:r w:rsidR="00785EFF" w:rsidRPr="009C1F54">
        <w:rPr>
          <w:rFonts w:ascii="Times New Roman" w:hAnsi="Times New Roman"/>
          <w:lang w:val="tr-TR"/>
        </w:rPr>
        <w:t>belirlediği politika ve prosedürleri ile</w:t>
      </w:r>
      <w:r w:rsidR="001F59E9" w:rsidRPr="009C1F54">
        <w:rPr>
          <w:rFonts w:ascii="Times New Roman" w:hAnsi="Times New Roman"/>
          <w:lang w:val="tr-TR"/>
        </w:rPr>
        <w:t xml:space="preserve"> </w:t>
      </w:r>
      <w:r w:rsidR="00785EFF" w:rsidRPr="009C1F54">
        <w:rPr>
          <w:rFonts w:ascii="Times New Roman" w:hAnsi="Times New Roman"/>
          <w:lang w:val="tr-TR"/>
        </w:rPr>
        <w:t xml:space="preserve">amaçları </w:t>
      </w:r>
      <w:r w:rsidR="001F59E9" w:rsidRPr="009C1F54">
        <w:rPr>
          <w:rFonts w:ascii="Times New Roman" w:hAnsi="Times New Roman"/>
          <w:lang w:val="tr-TR"/>
        </w:rPr>
        <w:t xml:space="preserve">ve </w:t>
      </w:r>
      <w:r w:rsidR="00EA0E24" w:rsidRPr="009C1F54">
        <w:rPr>
          <w:rFonts w:ascii="Times New Roman" w:hAnsi="Times New Roman"/>
          <w:lang w:val="tr-TR"/>
        </w:rPr>
        <w:t>Grup’un</w:t>
      </w:r>
      <w:r w:rsidR="00785EFF" w:rsidRPr="009C1F54">
        <w:rPr>
          <w:rFonts w:ascii="Times New Roman" w:hAnsi="Times New Roman"/>
          <w:lang w:val="tr-TR"/>
        </w:rPr>
        <w:t xml:space="preserve"> </w:t>
      </w:r>
      <w:r w:rsidR="001F59E9" w:rsidRPr="009C1F54">
        <w:rPr>
          <w:rFonts w:ascii="Times New Roman" w:hAnsi="Times New Roman"/>
          <w:lang w:val="tr-TR"/>
        </w:rPr>
        <w:t xml:space="preserve">sermaye yönetimi </w:t>
      </w:r>
      <w:r w:rsidR="00785EFF" w:rsidRPr="009C1F54">
        <w:rPr>
          <w:rFonts w:ascii="Times New Roman" w:hAnsi="Times New Roman"/>
          <w:lang w:val="tr-TR"/>
        </w:rPr>
        <w:t>polit</w:t>
      </w:r>
      <w:r w:rsidR="00BC28DD" w:rsidRPr="009C1F54">
        <w:rPr>
          <w:rFonts w:ascii="Times New Roman" w:hAnsi="Times New Roman"/>
          <w:lang w:val="tr-TR"/>
        </w:rPr>
        <w:t>i</w:t>
      </w:r>
      <w:r w:rsidR="00785EFF" w:rsidRPr="009C1F54">
        <w:rPr>
          <w:rFonts w:ascii="Times New Roman" w:hAnsi="Times New Roman"/>
          <w:lang w:val="tr-TR"/>
        </w:rPr>
        <w:t>kaları hakkında bilgi vermektedir</w:t>
      </w:r>
      <w:r w:rsidR="001D1C51" w:rsidRPr="009C1F54">
        <w:rPr>
          <w:rFonts w:ascii="Times New Roman" w:hAnsi="Times New Roman"/>
          <w:lang w:val="tr-TR"/>
        </w:rPr>
        <w:t xml:space="preserve">. </w:t>
      </w:r>
      <w:r w:rsidRPr="009C1F54">
        <w:rPr>
          <w:rFonts w:ascii="Times New Roman" w:hAnsi="Times New Roman"/>
          <w:lang w:val="tr-TR"/>
        </w:rPr>
        <w:t>Grup finansal araçları</w:t>
      </w:r>
      <w:r w:rsidR="001F59E9" w:rsidRPr="009C1F54">
        <w:rPr>
          <w:rFonts w:ascii="Times New Roman" w:hAnsi="Times New Roman"/>
          <w:lang w:val="tr-TR"/>
        </w:rPr>
        <w:t>n</w:t>
      </w:r>
      <w:r w:rsidRPr="009C1F54">
        <w:rPr>
          <w:rFonts w:ascii="Times New Roman" w:hAnsi="Times New Roman"/>
          <w:lang w:val="tr-TR"/>
        </w:rPr>
        <w:t xml:space="preserve"> kullanımından kaynaklanan aşağıdaki risklere maruz kal</w:t>
      </w:r>
      <w:r w:rsidR="00785EFF" w:rsidRPr="009C1F54">
        <w:rPr>
          <w:rFonts w:ascii="Times New Roman" w:hAnsi="Times New Roman"/>
          <w:lang w:val="tr-TR"/>
        </w:rPr>
        <w:t>maktadır</w:t>
      </w:r>
      <w:r w:rsidRPr="009C1F54">
        <w:rPr>
          <w:rFonts w:ascii="Times New Roman" w:hAnsi="Times New Roman"/>
          <w:lang w:val="tr-TR"/>
        </w:rPr>
        <w:t>:</w:t>
      </w:r>
    </w:p>
    <w:p w:rsidR="00206A35" w:rsidRPr="009C1F54" w:rsidRDefault="001F59E9" w:rsidP="002C7C3A">
      <w:pPr>
        <w:pStyle w:val="BodyTextIndent"/>
        <w:numPr>
          <w:ilvl w:val="0"/>
          <w:numId w:val="16"/>
        </w:numPr>
        <w:tabs>
          <w:tab w:val="clear" w:pos="360"/>
        </w:tabs>
        <w:ind w:left="539" w:hanging="539"/>
        <w:jc w:val="both"/>
        <w:rPr>
          <w:rFonts w:ascii="Times New Roman" w:hAnsi="Times New Roman"/>
          <w:szCs w:val="22"/>
          <w:lang w:val="tr-TR"/>
        </w:rPr>
      </w:pPr>
      <w:r w:rsidRPr="009C1F54">
        <w:rPr>
          <w:rFonts w:ascii="Times New Roman" w:hAnsi="Times New Roman"/>
          <w:szCs w:val="22"/>
          <w:lang w:val="tr-TR"/>
        </w:rPr>
        <w:t>k</w:t>
      </w:r>
      <w:r w:rsidR="00206A35" w:rsidRPr="009C1F54">
        <w:rPr>
          <w:rFonts w:ascii="Times New Roman" w:hAnsi="Times New Roman"/>
          <w:szCs w:val="22"/>
          <w:lang w:val="tr-TR"/>
        </w:rPr>
        <w:t>redi riski</w:t>
      </w:r>
      <w:r w:rsidR="00FA2ECD" w:rsidRPr="009C1F54">
        <w:rPr>
          <w:rFonts w:ascii="Times New Roman" w:hAnsi="Times New Roman"/>
          <w:szCs w:val="22"/>
          <w:lang w:val="tr-TR"/>
        </w:rPr>
        <w:t>,</w:t>
      </w:r>
    </w:p>
    <w:p w:rsidR="00206A35" w:rsidRPr="009C1F54" w:rsidRDefault="001F59E9" w:rsidP="002C7C3A">
      <w:pPr>
        <w:pStyle w:val="BodyTextIndent"/>
        <w:numPr>
          <w:ilvl w:val="0"/>
          <w:numId w:val="16"/>
        </w:numPr>
        <w:tabs>
          <w:tab w:val="clear" w:pos="360"/>
        </w:tabs>
        <w:ind w:left="539" w:hanging="539"/>
        <w:jc w:val="both"/>
        <w:rPr>
          <w:rFonts w:ascii="Times New Roman" w:hAnsi="Times New Roman"/>
          <w:szCs w:val="22"/>
          <w:lang w:val="tr-TR"/>
        </w:rPr>
      </w:pPr>
      <w:r w:rsidRPr="009C1F54">
        <w:rPr>
          <w:rFonts w:ascii="Times New Roman" w:hAnsi="Times New Roman"/>
          <w:szCs w:val="22"/>
          <w:lang w:val="tr-TR"/>
        </w:rPr>
        <w:t>l</w:t>
      </w:r>
      <w:r w:rsidR="00206A35" w:rsidRPr="009C1F54">
        <w:rPr>
          <w:rFonts w:ascii="Times New Roman" w:hAnsi="Times New Roman"/>
          <w:szCs w:val="22"/>
          <w:lang w:val="tr-TR"/>
        </w:rPr>
        <w:t>ikidite riski</w:t>
      </w:r>
      <w:r w:rsidR="00FA2ECD" w:rsidRPr="009C1F54">
        <w:rPr>
          <w:rFonts w:ascii="Times New Roman" w:hAnsi="Times New Roman"/>
          <w:szCs w:val="22"/>
          <w:lang w:val="tr-TR"/>
        </w:rPr>
        <w:t>,</w:t>
      </w:r>
    </w:p>
    <w:p w:rsidR="00206A35" w:rsidRPr="009C1F54" w:rsidRDefault="001F59E9" w:rsidP="002C7C3A">
      <w:pPr>
        <w:pStyle w:val="BodyTextIndent"/>
        <w:numPr>
          <w:ilvl w:val="0"/>
          <w:numId w:val="16"/>
        </w:numPr>
        <w:tabs>
          <w:tab w:val="clear" w:pos="360"/>
        </w:tabs>
        <w:ind w:left="539" w:hanging="539"/>
        <w:jc w:val="both"/>
        <w:rPr>
          <w:rFonts w:ascii="Times New Roman" w:hAnsi="Times New Roman"/>
          <w:szCs w:val="22"/>
          <w:lang w:val="tr-TR"/>
        </w:rPr>
      </w:pPr>
      <w:r w:rsidRPr="009C1F54">
        <w:rPr>
          <w:rFonts w:ascii="Times New Roman" w:hAnsi="Times New Roman"/>
          <w:szCs w:val="22"/>
          <w:lang w:val="tr-TR"/>
        </w:rPr>
        <w:t>p</w:t>
      </w:r>
      <w:r w:rsidR="00206A35" w:rsidRPr="009C1F54">
        <w:rPr>
          <w:rFonts w:ascii="Times New Roman" w:hAnsi="Times New Roman"/>
          <w:szCs w:val="22"/>
          <w:lang w:val="tr-TR"/>
        </w:rPr>
        <w:t>iyasa riski</w:t>
      </w:r>
      <w:r w:rsidR="00FA2ECD" w:rsidRPr="009C1F54">
        <w:rPr>
          <w:rFonts w:ascii="Times New Roman" w:hAnsi="Times New Roman"/>
          <w:szCs w:val="22"/>
          <w:lang w:val="tr-TR"/>
        </w:rPr>
        <w:t>,</w:t>
      </w:r>
    </w:p>
    <w:p w:rsidR="00206A35" w:rsidRPr="009C1F54" w:rsidRDefault="001F59E9" w:rsidP="002C7C3A">
      <w:pPr>
        <w:pStyle w:val="BodyTextIndent"/>
        <w:numPr>
          <w:ilvl w:val="0"/>
          <w:numId w:val="16"/>
        </w:numPr>
        <w:tabs>
          <w:tab w:val="clear" w:pos="360"/>
        </w:tabs>
        <w:ind w:left="539" w:hanging="539"/>
        <w:jc w:val="both"/>
        <w:rPr>
          <w:rFonts w:ascii="Times New Roman" w:hAnsi="Times New Roman"/>
          <w:szCs w:val="22"/>
          <w:lang w:val="tr-TR"/>
        </w:rPr>
      </w:pPr>
      <w:r w:rsidRPr="009C1F54">
        <w:rPr>
          <w:rFonts w:ascii="Times New Roman" w:hAnsi="Times New Roman"/>
          <w:szCs w:val="22"/>
          <w:lang w:val="tr-TR"/>
        </w:rPr>
        <w:t>o</w:t>
      </w:r>
      <w:r w:rsidR="00206A35" w:rsidRPr="009C1F54">
        <w:rPr>
          <w:rFonts w:ascii="Times New Roman" w:hAnsi="Times New Roman"/>
          <w:szCs w:val="22"/>
          <w:lang w:val="tr-TR"/>
        </w:rPr>
        <w:t>perasyonel risk.</w:t>
      </w:r>
    </w:p>
    <w:p w:rsidR="00206A35" w:rsidRPr="009C1F54" w:rsidRDefault="00206A35" w:rsidP="00206A35">
      <w:pPr>
        <w:pStyle w:val="BodyTextIndent"/>
        <w:ind w:left="0"/>
        <w:jc w:val="both"/>
        <w:rPr>
          <w:rFonts w:ascii="Times New Roman" w:hAnsi="Times New Roman"/>
          <w:szCs w:val="22"/>
          <w:lang w:val="tr-TR"/>
        </w:rPr>
      </w:pPr>
    </w:p>
    <w:p w:rsidR="00206A35" w:rsidRPr="009C1F54" w:rsidRDefault="00206A35" w:rsidP="00206A35">
      <w:pPr>
        <w:pStyle w:val="BodyTextIndent"/>
        <w:ind w:left="0"/>
        <w:jc w:val="both"/>
        <w:rPr>
          <w:rFonts w:ascii="Times New Roman" w:hAnsi="Times New Roman"/>
          <w:i/>
          <w:szCs w:val="22"/>
          <w:lang w:val="tr-TR"/>
        </w:rPr>
      </w:pPr>
      <w:r w:rsidRPr="009C1F54">
        <w:rPr>
          <w:rFonts w:ascii="Times New Roman" w:hAnsi="Times New Roman"/>
          <w:i/>
          <w:szCs w:val="22"/>
          <w:lang w:val="tr-TR"/>
        </w:rPr>
        <w:t xml:space="preserve">Risk yönetimi </w:t>
      </w:r>
      <w:r w:rsidR="004A0F84" w:rsidRPr="009C1F54">
        <w:rPr>
          <w:rFonts w:ascii="Times New Roman" w:hAnsi="Times New Roman"/>
          <w:i/>
          <w:szCs w:val="22"/>
          <w:lang w:val="tr-TR"/>
        </w:rPr>
        <w:t>yapısı</w:t>
      </w:r>
    </w:p>
    <w:p w:rsidR="00206A35" w:rsidRPr="009C1F54" w:rsidRDefault="001F59E9" w:rsidP="00EC2ABB">
      <w:pPr>
        <w:pStyle w:val="BodybyBD"/>
        <w:spacing w:before="120" w:after="120"/>
        <w:rPr>
          <w:rFonts w:ascii="Times New Roman" w:hAnsi="Times New Roman"/>
          <w:lang w:val="tr-TR"/>
        </w:rPr>
      </w:pPr>
      <w:r w:rsidRPr="009C1F54">
        <w:rPr>
          <w:rFonts w:ascii="Times New Roman" w:hAnsi="Times New Roman"/>
          <w:lang w:val="tr-TR"/>
        </w:rPr>
        <w:t>R</w:t>
      </w:r>
      <w:r w:rsidR="00206A35" w:rsidRPr="009C1F54">
        <w:rPr>
          <w:rFonts w:ascii="Times New Roman" w:hAnsi="Times New Roman"/>
          <w:lang w:val="tr-TR"/>
        </w:rPr>
        <w:t>isk yönetim yapısın</w:t>
      </w:r>
      <w:r w:rsidR="00E74529" w:rsidRPr="009C1F54">
        <w:rPr>
          <w:rFonts w:ascii="Times New Roman" w:hAnsi="Times New Roman"/>
          <w:lang w:val="tr-TR"/>
        </w:rPr>
        <w:t xml:space="preserve">ın </w:t>
      </w:r>
      <w:r w:rsidR="004F7631" w:rsidRPr="009C1F54">
        <w:rPr>
          <w:rFonts w:ascii="Times New Roman" w:hAnsi="Times New Roman"/>
          <w:lang w:val="tr-TR"/>
        </w:rPr>
        <w:t>oluşturulması</w:t>
      </w:r>
      <w:r w:rsidR="00E74529" w:rsidRPr="009C1F54">
        <w:rPr>
          <w:rFonts w:ascii="Times New Roman" w:hAnsi="Times New Roman"/>
          <w:lang w:val="tr-TR"/>
        </w:rPr>
        <w:t xml:space="preserve"> ve gözetimi</w:t>
      </w:r>
      <w:r w:rsidR="00C926A3" w:rsidRPr="009C1F54">
        <w:rPr>
          <w:rFonts w:ascii="Times New Roman" w:hAnsi="Times New Roman"/>
          <w:lang w:val="tr-TR"/>
        </w:rPr>
        <w:t>,</w:t>
      </w:r>
      <w:r w:rsidRPr="009C1F54">
        <w:rPr>
          <w:rFonts w:ascii="Times New Roman" w:hAnsi="Times New Roman"/>
          <w:lang w:val="tr-TR"/>
        </w:rPr>
        <w:t xml:space="preserve"> Yönetim Kurulu’n</w:t>
      </w:r>
      <w:r w:rsidR="00E74529" w:rsidRPr="009C1F54">
        <w:rPr>
          <w:rFonts w:ascii="Times New Roman" w:hAnsi="Times New Roman"/>
          <w:lang w:val="tr-TR"/>
        </w:rPr>
        <w:t>un sorumluluğundadır</w:t>
      </w:r>
      <w:r w:rsidRPr="009C1F54">
        <w:rPr>
          <w:rFonts w:ascii="Times New Roman" w:hAnsi="Times New Roman"/>
          <w:lang w:val="tr-TR"/>
        </w:rPr>
        <w:t>.</w:t>
      </w:r>
      <w:r w:rsidR="00206A35" w:rsidRPr="009C1F54">
        <w:rPr>
          <w:rFonts w:ascii="Times New Roman" w:hAnsi="Times New Roman"/>
          <w:lang w:val="tr-TR"/>
        </w:rPr>
        <w:t xml:space="preserve"> Yönetim Kurulu</w:t>
      </w:r>
      <w:r w:rsidR="00C926A3" w:rsidRPr="009C1F54">
        <w:rPr>
          <w:rFonts w:ascii="Times New Roman" w:hAnsi="Times New Roman"/>
          <w:lang w:val="tr-TR"/>
        </w:rPr>
        <w:t xml:space="preserve"> risk yönetimi sisteminin</w:t>
      </w:r>
      <w:r w:rsidR="00206A35" w:rsidRPr="009C1F54">
        <w:rPr>
          <w:rFonts w:ascii="Times New Roman" w:hAnsi="Times New Roman"/>
          <w:lang w:val="tr-TR"/>
        </w:rPr>
        <w:t xml:space="preserve"> verimliliğini </w:t>
      </w:r>
      <w:r w:rsidR="00510AA8" w:rsidRPr="009C1F54">
        <w:rPr>
          <w:rFonts w:ascii="Times New Roman" w:hAnsi="Times New Roman"/>
          <w:lang w:val="tr-TR"/>
        </w:rPr>
        <w:t>D</w:t>
      </w:r>
      <w:r w:rsidR="00206A35" w:rsidRPr="009C1F54">
        <w:rPr>
          <w:rFonts w:ascii="Times New Roman" w:hAnsi="Times New Roman"/>
          <w:lang w:val="tr-TR"/>
        </w:rPr>
        <w:t xml:space="preserve">enetim </w:t>
      </w:r>
      <w:r w:rsidR="00510AA8" w:rsidRPr="009C1F54">
        <w:rPr>
          <w:rFonts w:ascii="Times New Roman" w:hAnsi="Times New Roman"/>
          <w:lang w:val="tr-TR"/>
        </w:rPr>
        <w:t>K</w:t>
      </w:r>
      <w:r w:rsidR="00206A35" w:rsidRPr="009C1F54">
        <w:rPr>
          <w:rFonts w:ascii="Times New Roman" w:hAnsi="Times New Roman"/>
          <w:lang w:val="tr-TR"/>
        </w:rPr>
        <w:t xml:space="preserve">omitesi aracılığı ile </w:t>
      </w:r>
      <w:r w:rsidR="00C926A3" w:rsidRPr="009C1F54">
        <w:rPr>
          <w:rFonts w:ascii="Times New Roman" w:hAnsi="Times New Roman"/>
          <w:lang w:val="tr-TR"/>
        </w:rPr>
        <w:t>takip etmektedir</w:t>
      </w:r>
      <w:r w:rsidR="00206A35" w:rsidRPr="009C1F54">
        <w:rPr>
          <w:rFonts w:ascii="Times New Roman" w:hAnsi="Times New Roman"/>
          <w:lang w:val="tr-TR"/>
        </w:rPr>
        <w:t xml:space="preserve">. </w:t>
      </w:r>
      <w:r w:rsidR="00C926A3" w:rsidRPr="009C1F54">
        <w:rPr>
          <w:rFonts w:ascii="Times New Roman" w:hAnsi="Times New Roman"/>
          <w:lang w:val="tr-TR"/>
        </w:rPr>
        <w:t xml:space="preserve">Bu nedenle, </w:t>
      </w:r>
      <w:r w:rsidR="00754DAD" w:rsidRPr="009C1F54">
        <w:rPr>
          <w:rFonts w:ascii="Times New Roman" w:hAnsi="Times New Roman"/>
          <w:lang w:val="tr-TR"/>
        </w:rPr>
        <w:t xml:space="preserve">Banka’nın </w:t>
      </w:r>
      <w:r w:rsidR="00206A35" w:rsidRPr="009C1F54">
        <w:rPr>
          <w:rFonts w:ascii="Times New Roman" w:hAnsi="Times New Roman"/>
          <w:lang w:val="tr-TR"/>
        </w:rPr>
        <w:t xml:space="preserve">Risk Yönetim Birimi, </w:t>
      </w:r>
      <w:r w:rsidRPr="009C1F54">
        <w:rPr>
          <w:rFonts w:ascii="Times New Roman" w:hAnsi="Times New Roman"/>
          <w:lang w:val="tr-TR"/>
        </w:rPr>
        <w:t xml:space="preserve">idari faaliyetlerden bağımsız çalışarak </w:t>
      </w:r>
      <w:r w:rsidR="00206A35" w:rsidRPr="009C1F54">
        <w:rPr>
          <w:rFonts w:ascii="Times New Roman" w:hAnsi="Times New Roman"/>
          <w:lang w:val="tr-TR"/>
        </w:rPr>
        <w:t>risk</w:t>
      </w:r>
      <w:r w:rsidR="00C926A3" w:rsidRPr="009C1F54">
        <w:rPr>
          <w:rFonts w:ascii="Times New Roman" w:hAnsi="Times New Roman"/>
          <w:lang w:val="tr-TR"/>
        </w:rPr>
        <w:t xml:space="preserve"> yönetimi faaliyetlerini yürütmekte</w:t>
      </w:r>
      <w:r w:rsidRPr="009C1F54">
        <w:rPr>
          <w:rFonts w:ascii="Times New Roman" w:hAnsi="Times New Roman"/>
          <w:lang w:val="tr-TR"/>
        </w:rPr>
        <w:t xml:space="preserve"> v</w:t>
      </w:r>
      <w:r w:rsidR="00206A35" w:rsidRPr="009C1F54">
        <w:rPr>
          <w:rFonts w:ascii="Times New Roman" w:hAnsi="Times New Roman"/>
          <w:lang w:val="tr-TR"/>
        </w:rPr>
        <w:t xml:space="preserve">e </w:t>
      </w:r>
      <w:r w:rsidR="00C926A3" w:rsidRPr="009C1F54">
        <w:rPr>
          <w:rFonts w:ascii="Times New Roman" w:hAnsi="Times New Roman"/>
          <w:lang w:val="tr-TR"/>
        </w:rPr>
        <w:t>Yönetim Kurulu</w:t>
      </w:r>
      <w:r w:rsidR="00B32FD9" w:rsidRPr="009C1F54">
        <w:rPr>
          <w:rFonts w:ascii="Times New Roman" w:hAnsi="Times New Roman"/>
          <w:lang w:val="tr-TR"/>
        </w:rPr>
        <w:t>’</w:t>
      </w:r>
      <w:r w:rsidR="00C926A3" w:rsidRPr="009C1F54">
        <w:rPr>
          <w:rFonts w:ascii="Times New Roman" w:hAnsi="Times New Roman"/>
          <w:lang w:val="tr-TR"/>
        </w:rPr>
        <w:t>na raporlama yapmaktadır</w:t>
      </w:r>
      <w:r w:rsidR="00206A35" w:rsidRPr="009C1F54">
        <w:rPr>
          <w:rFonts w:ascii="Times New Roman" w:hAnsi="Times New Roman"/>
          <w:lang w:val="tr-TR"/>
        </w:rPr>
        <w:t>.</w:t>
      </w:r>
    </w:p>
    <w:p w:rsidR="00206A35" w:rsidRPr="009C1F54" w:rsidRDefault="004F7631" w:rsidP="00EC2ABB">
      <w:pPr>
        <w:pStyle w:val="BodybyBD"/>
        <w:spacing w:after="120"/>
        <w:rPr>
          <w:rFonts w:ascii="Times New Roman" w:hAnsi="Times New Roman"/>
          <w:lang w:val="tr-TR"/>
        </w:rPr>
      </w:pPr>
      <w:r w:rsidRPr="009C1F54">
        <w:rPr>
          <w:rFonts w:ascii="Times New Roman" w:hAnsi="Times New Roman"/>
          <w:lang w:val="tr-TR"/>
        </w:rPr>
        <w:t>Grup</w:t>
      </w:r>
      <w:r w:rsidR="00B633CD" w:rsidRPr="009C1F54">
        <w:rPr>
          <w:rFonts w:ascii="Times New Roman" w:hAnsi="Times New Roman"/>
          <w:lang w:val="tr-TR"/>
        </w:rPr>
        <w:t>’</w:t>
      </w:r>
      <w:r w:rsidRPr="009C1F54">
        <w:rPr>
          <w:rFonts w:ascii="Times New Roman" w:hAnsi="Times New Roman"/>
          <w:lang w:val="tr-TR"/>
        </w:rPr>
        <w:t>u</w:t>
      </w:r>
      <w:r w:rsidR="00206A35" w:rsidRPr="009C1F54">
        <w:rPr>
          <w:rFonts w:ascii="Times New Roman" w:hAnsi="Times New Roman"/>
          <w:lang w:val="tr-TR"/>
        </w:rPr>
        <w:t>n risk yönetim</w:t>
      </w:r>
      <w:r w:rsidR="009273AA" w:rsidRPr="009C1F54">
        <w:rPr>
          <w:rFonts w:ascii="Times New Roman" w:hAnsi="Times New Roman"/>
          <w:lang w:val="tr-TR"/>
        </w:rPr>
        <w:t>i</w:t>
      </w:r>
      <w:r w:rsidR="00206A35" w:rsidRPr="009C1F54">
        <w:rPr>
          <w:rFonts w:ascii="Times New Roman" w:hAnsi="Times New Roman"/>
          <w:lang w:val="tr-TR"/>
        </w:rPr>
        <w:t xml:space="preserve"> politikaları; </w:t>
      </w:r>
      <w:r w:rsidRPr="009C1F54">
        <w:rPr>
          <w:rFonts w:ascii="Times New Roman" w:hAnsi="Times New Roman"/>
          <w:lang w:val="tr-TR"/>
        </w:rPr>
        <w:t>Grup’un</w:t>
      </w:r>
      <w:r w:rsidR="00206A35" w:rsidRPr="009C1F54">
        <w:rPr>
          <w:rFonts w:ascii="Times New Roman" w:hAnsi="Times New Roman"/>
          <w:lang w:val="tr-TR"/>
        </w:rPr>
        <w:t xml:space="preserve"> karşılaştığı riskleri tanımlamak ve analiz etmek, risk limitlerini ve </w:t>
      </w:r>
      <w:r w:rsidR="00C767DD" w:rsidRPr="009C1F54">
        <w:rPr>
          <w:rFonts w:ascii="Times New Roman" w:hAnsi="Times New Roman"/>
          <w:lang w:val="tr-TR"/>
        </w:rPr>
        <w:t>k</w:t>
      </w:r>
      <w:r w:rsidR="00206A35" w:rsidRPr="009C1F54">
        <w:rPr>
          <w:rFonts w:ascii="Times New Roman" w:hAnsi="Times New Roman"/>
          <w:lang w:val="tr-TR"/>
        </w:rPr>
        <w:t xml:space="preserve">ontrolleri belirlemek, riskleri ve </w:t>
      </w:r>
      <w:r w:rsidR="00B633CD" w:rsidRPr="009C1F54">
        <w:rPr>
          <w:rFonts w:ascii="Times New Roman" w:hAnsi="Times New Roman"/>
          <w:lang w:val="tr-TR"/>
        </w:rPr>
        <w:t>belirlenen limitlere uyumu</w:t>
      </w:r>
      <w:r w:rsidR="00206A35" w:rsidRPr="009C1F54">
        <w:rPr>
          <w:rFonts w:ascii="Times New Roman" w:hAnsi="Times New Roman"/>
          <w:lang w:val="tr-TR"/>
        </w:rPr>
        <w:t xml:space="preserve"> izlemek için </w:t>
      </w:r>
      <w:r w:rsidRPr="009C1F54">
        <w:rPr>
          <w:rFonts w:ascii="Times New Roman" w:hAnsi="Times New Roman"/>
          <w:lang w:val="tr-TR"/>
        </w:rPr>
        <w:t>oluşturulmuştur</w:t>
      </w:r>
      <w:r w:rsidR="00206A35" w:rsidRPr="009C1F54">
        <w:rPr>
          <w:rFonts w:ascii="Times New Roman" w:hAnsi="Times New Roman"/>
          <w:lang w:val="tr-TR"/>
        </w:rPr>
        <w:t>. Risk yönetim politikaları ve sistemleri, piyasa koşullarındaki</w:t>
      </w:r>
      <w:r w:rsidR="00B633CD" w:rsidRPr="009C1F54">
        <w:rPr>
          <w:rFonts w:ascii="Times New Roman" w:hAnsi="Times New Roman"/>
          <w:lang w:val="tr-TR"/>
        </w:rPr>
        <w:t xml:space="preserve"> ve</w:t>
      </w:r>
      <w:r w:rsidR="00206A35" w:rsidRPr="009C1F54">
        <w:rPr>
          <w:rFonts w:ascii="Times New Roman" w:hAnsi="Times New Roman"/>
          <w:lang w:val="tr-TR"/>
        </w:rPr>
        <w:t xml:space="preserve"> </w:t>
      </w:r>
      <w:r w:rsidR="00B633CD" w:rsidRPr="009C1F54">
        <w:rPr>
          <w:rFonts w:ascii="Times New Roman" w:hAnsi="Times New Roman"/>
          <w:lang w:val="tr-TR"/>
        </w:rPr>
        <w:t xml:space="preserve">sunulan </w:t>
      </w:r>
      <w:r w:rsidR="00206A35" w:rsidRPr="009C1F54">
        <w:rPr>
          <w:rFonts w:ascii="Times New Roman" w:hAnsi="Times New Roman"/>
          <w:lang w:val="tr-TR"/>
        </w:rPr>
        <w:t>ürün ve servislerdeki değişik</w:t>
      </w:r>
      <w:r w:rsidR="00BC28DD" w:rsidRPr="009C1F54">
        <w:rPr>
          <w:rFonts w:ascii="Times New Roman" w:hAnsi="Times New Roman"/>
          <w:lang w:val="tr-TR"/>
        </w:rPr>
        <w:t>lik</w:t>
      </w:r>
      <w:r w:rsidR="00206A35" w:rsidRPr="009C1F54">
        <w:rPr>
          <w:rFonts w:ascii="Times New Roman" w:hAnsi="Times New Roman"/>
          <w:lang w:val="tr-TR"/>
        </w:rPr>
        <w:t>leri yansıt</w:t>
      </w:r>
      <w:r w:rsidR="00B633CD" w:rsidRPr="009C1F54">
        <w:rPr>
          <w:rFonts w:ascii="Times New Roman" w:hAnsi="Times New Roman"/>
          <w:lang w:val="tr-TR"/>
        </w:rPr>
        <w:t>acak şekilde</w:t>
      </w:r>
      <w:r w:rsidR="00206A35" w:rsidRPr="009C1F54">
        <w:rPr>
          <w:rFonts w:ascii="Times New Roman" w:hAnsi="Times New Roman"/>
          <w:lang w:val="tr-TR"/>
        </w:rPr>
        <w:t xml:space="preserve"> düzenli bir şekilde </w:t>
      </w:r>
      <w:r w:rsidR="009273AA" w:rsidRPr="009C1F54">
        <w:rPr>
          <w:rFonts w:ascii="Times New Roman" w:hAnsi="Times New Roman"/>
          <w:lang w:val="tr-TR"/>
        </w:rPr>
        <w:t>gözden geçirilmektedir</w:t>
      </w:r>
      <w:r w:rsidR="00206A35" w:rsidRPr="009C1F54">
        <w:rPr>
          <w:rFonts w:ascii="Times New Roman" w:hAnsi="Times New Roman"/>
          <w:lang w:val="tr-TR"/>
        </w:rPr>
        <w:t>.</w:t>
      </w:r>
      <w:r w:rsidR="00B633CD" w:rsidRPr="009C1F54">
        <w:rPr>
          <w:rFonts w:ascii="Times New Roman" w:hAnsi="Times New Roman"/>
          <w:lang w:val="tr-TR"/>
        </w:rPr>
        <w:t xml:space="preserve"> </w:t>
      </w:r>
      <w:r w:rsidR="00206A35" w:rsidRPr="009C1F54">
        <w:rPr>
          <w:rFonts w:ascii="Times New Roman" w:hAnsi="Times New Roman"/>
          <w:lang w:val="tr-TR"/>
        </w:rPr>
        <w:t>Grup, eğitim</w:t>
      </w:r>
      <w:r w:rsidR="00B633CD" w:rsidRPr="009C1F54">
        <w:rPr>
          <w:rFonts w:ascii="Times New Roman" w:hAnsi="Times New Roman"/>
          <w:lang w:val="tr-TR"/>
        </w:rPr>
        <w:t xml:space="preserve"> ve </w:t>
      </w:r>
      <w:r w:rsidR="00206A35" w:rsidRPr="009C1F54">
        <w:rPr>
          <w:rFonts w:ascii="Times New Roman" w:hAnsi="Times New Roman"/>
          <w:lang w:val="tr-TR"/>
        </w:rPr>
        <w:t>yönetim standartları</w:t>
      </w:r>
      <w:r w:rsidR="00B8789D" w:rsidRPr="009C1F54">
        <w:rPr>
          <w:rFonts w:ascii="Times New Roman" w:hAnsi="Times New Roman"/>
          <w:lang w:val="tr-TR"/>
        </w:rPr>
        <w:t xml:space="preserve"> ve prosed</w:t>
      </w:r>
      <w:r w:rsidR="00C767DD" w:rsidRPr="009C1F54">
        <w:rPr>
          <w:rFonts w:ascii="Times New Roman" w:hAnsi="Times New Roman"/>
          <w:lang w:val="tr-TR"/>
        </w:rPr>
        <w:t>ü</w:t>
      </w:r>
      <w:r w:rsidR="00B8789D" w:rsidRPr="009C1F54">
        <w:rPr>
          <w:rFonts w:ascii="Times New Roman" w:hAnsi="Times New Roman"/>
          <w:lang w:val="tr-TR"/>
        </w:rPr>
        <w:t>rleri ile bütün çalışanlarının kendi görev ve sorumluluklarını anladığı, disipline edilmiş ve</w:t>
      </w:r>
      <w:r w:rsidR="00206A35" w:rsidRPr="009C1F54">
        <w:rPr>
          <w:rFonts w:ascii="Times New Roman" w:hAnsi="Times New Roman"/>
          <w:lang w:val="tr-TR"/>
        </w:rPr>
        <w:t xml:space="preserve"> yapıcı bir </w:t>
      </w:r>
      <w:r w:rsidR="00C767DD" w:rsidRPr="009C1F54">
        <w:rPr>
          <w:rFonts w:ascii="Times New Roman" w:hAnsi="Times New Roman"/>
          <w:lang w:val="tr-TR"/>
        </w:rPr>
        <w:t>k</w:t>
      </w:r>
      <w:r w:rsidR="00206A35" w:rsidRPr="009C1F54">
        <w:rPr>
          <w:rFonts w:ascii="Times New Roman" w:hAnsi="Times New Roman"/>
          <w:lang w:val="tr-TR"/>
        </w:rPr>
        <w:t>ont</w:t>
      </w:r>
      <w:r w:rsidR="00B8789D" w:rsidRPr="009C1F54">
        <w:rPr>
          <w:rFonts w:ascii="Times New Roman" w:hAnsi="Times New Roman"/>
          <w:lang w:val="tr-TR"/>
        </w:rPr>
        <w:t>rol çevresi geliştirmeyi amaçlamaktadır</w:t>
      </w:r>
      <w:r w:rsidR="00206A35" w:rsidRPr="009C1F54">
        <w:rPr>
          <w:rFonts w:ascii="Times New Roman" w:hAnsi="Times New Roman"/>
          <w:lang w:val="tr-TR"/>
        </w:rPr>
        <w:t>.</w:t>
      </w:r>
    </w:p>
    <w:p w:rsidR="00206A35" w:rsidRPr="009C1F54" w:rsidRDefault="00206A35" w:rsidP="00EC2ABB">
      <w:pPr>
        <w:pStyle w:val="BodybyBD"/>
        <w:spacing w:after="120"/>
        <w:rPr>
          <w:rFonts w:ascii="Times New Roman" w:hAnsi="Times New Roman"/>
          <w:lang w:val="tr-TR"/>
        </w:rPr>
      </w:pPr>
      <w:r w:rsidRPr="009C1F54">
        <w:rPr>
          <w:rFonts w:ascii="Times New Roman" w:hAnsi="Times New Roman"/>
          <w:lang w:val="tr-TR"/>
        </w:rPr>
        <w:t xml:space="preserve">Riskler, yerel ve uluslararası düzenlemelere, </w:t>
      </w:r>
      <w:r w:rsidR="00667680" w:rsidRPr="009C1F54">
        <w:rPr>
          <w:rFonts w:ascii="Times New Roman" w:hAnsi="Times New Roman"/>
          <w:lang w:val="tr-TR"/>
        </w:rPr>
        <w:t>B</w:t>
      </w:r>
      <w:r w:rsidRPr="009C1F54">
        <w:rPr>
          <w:rFonts w:ascii="Times New Roman" w:hAnsi="Times New Roman"/>
          <w:lang w:val="tr-TR"/>
        </w:rPr>
        <w:t>anka</w:t>
      </w:r>
      <w:r w:rsidR="00667680" w:rsidRPr="009C1F54">
        <w:rPr>
          <w:rFonts w:ascii="Times New Roman" w:hAnsi="Times New Roman"/>
          <w:lang w:val="tr-TR"/>
        </w:rPr>
        <w:t>’</w:t>
      </w:r>
      <w:r w:rsidRPr="009C1F54">
        <w:rPr>
          <w:rFonts w:ascii="Times New Roman" w:hAnsi="Times New Roman"/>
          <w:lang w:val="tr-TR"/>
        </w:rPr>
        <w:t>nın yapısına, politikalarına ve prosedürlerine uygun olan uluslararası</w:t>
      </w:r>
      <w:r w:rsidR="00B8789D" w:rsidRPr="009C1F54">
        <w:rPr>
          <w:rFonts w:ascii="Times New Roman" w:hAnsi="Times New Roman"/>
          <w:lang w:val="tr-TR"/>
        </w:rPr>
        <w:t xml:space="preserve"> kabul görmüş metotlarla ölçülmektedir</w:t>
      </w:r>
      <w:r w:rsidRPr="009C1F54">
        <w:rPr>
          <w:rFonts w:ascii="Times New Roman" w:hAnsi="Times New Roman"/>
          <w:lang w:val="tr-TR"/>
        </w:rPr>
        <w:t xml:space="preserve">. </w:t>
      </w:r>
      <w:r w:rsidR="00667680" w:rsidRPr="009C1F54">
        <w:rPr>
          <w:rFonts w:ascii="Times New Roman" w:hAnsi="Times New Roman"/>
          <w:lang w:val="tr-TR"/>
        </w:rPr>
        <w:t>Banka’nın etkin risk yönetimine sahip olması için bu metotların geliştirilmesi amaçlanmaktadır</w:t>
      </w:r>
      <w:r w:rsidRPr="009C1F54">
        <w:rPr>
          <w:rFonts w:ascii="Times New Roman" w:hAnsi="Times New Roman"/>
          <w:lang w:val="tr-TR"/>
        </w:rPr>
        <w:t>. Aynı zamanda, B</w:t>
      </w:r>
      <w:r w:rsidR="00BC28DD" w:rsidRPr="009C1F54">
        <w:rPr>
          <w:rFonts w:ascii="Times New Roman" w:hAnsi="Times New Roman"/>
          <w:lang w:val="tr-TR"/>
        </w:rPr>
        <w:t>asel</w:t>
      </w:r>
      <w:r w:rsidRPr="009C1F54">
        <w:rPr>
          <w:rFonts w:ascii="Times New Roman" w:hAnsi="Times New Roman"/>
          <w:lang w:val="tr-TR"/>
        </w:rPr>
        <w:t xml:space="preserve"> II gibi uluslararası bankacılık uygulama</w:t>
      </w:r>
      <w:r w:rsidR="00C767DD" w:rsidRPr="009C1F54">
        <w:rPr>
          <w:rFonts w:ascii="Times New Roman" w:hAnsi="Times New Roman"/>
          <w:lang w:val="tr-TR"/>
        </w:rPr>
        <w:t>la</w:t>
      </w:r>
      <w:r w:rsidRPr="009C1F54">
        <w:rPr>
          <w:rFonts w:ascii="Times New Roman" w:hAnsi="Times New Roman"/>
          <w:lang w:val="tr-TR"/>
        </w:rPr>
        <w:t>r</w:t>
      </w:r>
      <w:r w:rsidR="00B8789D" w:rsidRPr="009C1F54">
        <w:rPr>
          <w:rFonts w:ascii="Times New Roman" w:hAnsi="Times New Roman"/>
          <w:lang w:val="tr-TR"/>
        </w:rPr>
        <w:t>ıyla ilgili çalışmalar yürütülmektedir</w:t>
      </w:r>
      <w:r w:rsidRPr="009C1F54">
        <w:rPr>
          <w:rFonts w:ascii="Times New Roman" w:hAnsi="Times New Roman"/>
          <w:lang w:val="tr-TR"/>
        </w:rPr>
        <w:t>.</w:t>
      </w:r>
    </w:p>
    <w:p w:rsidR="00206A35" w:rsidRPr="009C1F54" w:rsidRDefault="00206A35" w:rsidP="00EC2ABB">
      <w:pPr>
        <w:pStyle w:val="BodybyBD"/>
        <w:spacing w:after="120"/>
        <w:rPr>
          <w:rFonts w:ascii="Times New Roman" w:hAnsi="Times New Roman"/>
          <w:lang w:val="tr-TR"/>
        </w:rPr>
      </w:pPr>
      <w:r w:rsidRPr="009C1F54">
        <w:rPr>
          <w:rFonts w:ascii="Times New Roman" w:hAnsi="Times New Roman"/>
          <w:lang w:val="tr-TR"/>
        </w:rPr>
        <w:t xml:space="preserve">5411 </w:t>
      </w:r>
      <w:r w:rsidR="003B30F5" w:rsidRPr="009C1F54">
        <w:rPr>
          <w:rFonts w:ascii="Times New Roman" w:hAnsi="Times New Roman"/>
          <w:lang w:val="tr-TR"/>
        </w:rPr>
        <w:t>sayılı</w:t>
      </w:r>
      <w:r w:rsidRPr="009C1F54">
        <w:rPr>
          <w:rFonts w:ascii="Times New Roman" w:hAnsi="Times New Roman"/>
          <w:lang w:val="tr-TR"/>
        </w:rPr>
        <w:t xml:space="preserve"> Bankacılık Kanunu</w:t>
      </w:r>
      <w:r w:rsidR="003B30F5" w:rsidRPr="009C1F54">
        <w:rPr>
          <w:rFonts w:ascii="Times New Roman" w:hAnsi="Times New Roman"/>
          <w:lang w:val="tr-TR"/>
        </w:rPr>
        <w:t>’</w:t>
      </w:r>
      <w:r w:rsidR="00CE4CC5" w:rsidRPr="009C1F54">
        <w:rPr>
          <w:rFonts w:ascii="Times New Roman" w:hAnsi="Times New Roman"/>
          <w:lang w:val="tr-TR"/>
        </w:rPr>
        <w:t>nun 23, 29</w:t>
      </w:r>
      <w:r w:rsidR="003B30F5" w:rsidRPr="009C1F54">
        <w:rPr>
          <w:rFonts w:ascii="Times New Roman" w:hAnsi="Times New Roman"/>
          <w:lang w:val="tr-TR"/>
        </w:rPr>
        <w:t xml:space="preserve"> ve</w:t>
      </w:r>
      <w:r w:rsidRPr="009C1F54">
        <w:rPr>
          <w:rFonts w:ascii="Times New Roman" w:hAnsi="Times New Roman"/>
          <w:lang w:val="tr-TR"/>
        </w:rPr>
        <w:t xml:space="preserve"> 31</w:t>
      </w:r>
      <w:r w:rsidR="00FD3403" w:rsidRPr="009C1F54">
        <w:rPr>
          <w:rFonts w:ascii="Times New Roman" w:hAnsi="Times New Roman"/>
          <w:lang w:val="tr-TR"/>
        </w:rPr>
        <w:t>.</w:t>
      </w:r>
      <w:r w:rsidRPr="009C1F54">
        <w:rPr>
          <w:rFonts w:ascii="Times New Roman" w:hAnsi="Times New Roman"/>
          <w:lang w:val="tr-TR"/>
        </w:rPr>
        <w:t xml:space="preserve"> maddelerine </w:t>
      </w:r>
      <w:r w:rsidR="003B30F5" w:rsidRPr="009C1F54">
        <w:rPr>
          <w:rFonts w:ascii="Times New Roman" w:hAnsi="Times New Roman"/>
          <w:lang w:val="tr-TR"/>
        </w:rPr>
        <w:t>ve 1 Kasım 2006 tarihli “Bankaların İç Sistemleri Hakkında Yönetmelik”in 36 ile 42</w:t>
      </w:r>
      <w:r w:rsidR="00FD3403" w:rsidRPr="009C1F54">
        <w:rPr>
          <w:rFonts w:ascii="Times New Roman" w:hAnsi="Times New Roman"/>
          <w:lang w:val="tr-TR"/>
        </w:rPr>
        <w:t>.</w:t>
      </w:r>
      <w:r w:rsidR="003B30F5" w:rsidRPr="009C1F54">
        <w:rPr>
          <w:rFonts w:ascii="Times New Roman" w:hAnsi="Times New Roman"/>
          <w:lang w:val="tr-TR"/>
        </w:rPr>
        <w:t xml:space="preserve"> maddeleri arasında kalan düzenlemelere</w:t>
      </w:r>
      <w:r w:rsidRPr="009C1F54">
        <w:rPr>
          <w:rFonts w:ascii="Times New Roman" w:hAnsi="Times New Roman"/>
          <w:lang w:val="tr-TR"/>
        </w:rPr>
        <w:t xml:space="preserve"> uy</w:t>
      </w:r>
      <w:r w:rsidR="003B30F5" w:rsidRPr="009C1F54">
        <w:rPr>
          <w:rFonts w:ascii="Times New Roman" w:hAnsi="Times New Roman"/>
          <w:lang w:val="tr-TR"/>
        </w:rPr>
        <w:t>um sağlamak amacıyla</w:t>
      </w:r>
      <w:r w:rsidRPr="009C1F54">
        <w:rPr>
          <w:rFonts w:ascii="Times New Roman" w:hAnsi="Times New Roman"/>
          <w:lang w:val="tr-TR"/>
        </w:rPr>
        <w:t xml:space="preserve">; </w:t>
      </w:r>
      <w:r w:rsidR="003B30F5" w:rsidRPr="009C1F54">
        <w:rPr>
          <w:rFonts w:ascii="Times New Roman" w:hAnsi="Times New Roman"/>
          <w:lang w:val="tr-TR"/>
        </w:rPr>
        <w:t>B</w:t>
      </w:r>
      <w:r w:rsidRPr="009C1F54">
        <w:rPr>
          <w:rFonts w:ascii="Times New Roman" w:hAnsi="Times New Roman"/>
          <w:lang w:val="tr-TR"/>
        </w:rPr>
        <w:t>anka, Şubat 2007</w:t>
      </w:r>
      <w:r w:rsidR="00FD3403" w:rsidRPr="009C1F54">
        <w:rPr>
          <w:rFonts w:ascii="Times New Roman" w:hAnsi="Times New Roman"/>
          <w:lang w:val="tr-TR"/>
        </w:rPr>
        <w:t>’</w:t>
      </w:r>
      <w:r w:rsidRPr="009C1F54">
        <w:rPr>
          <w:rFonts w:ascii="Times New Roman" w:hAnsi="Times New Roman"/>
          <w:lang w:val="tr-TR"/>
        </w:rPr>
        <w:t xml:space="preserve">de faaliyetleri </w:t>
      </w:r>
      <w:r w:rsidR="003B30F5" w:rsidRPr="009C1F54">
        <w:rPr>
          <w:rFonts w:ascii="Times New Roman" w:hAnsi="Times New Roman"/>
          <w:lang w:val="tr-TR"/>
        </w:rPr>
        <w:t>sonucu</w:t>
      </w:r>
      <w:r w:rsidRPr="009C1F54">
        <w:rPr>
          <w:rFonts w:ascii="Times New Roman" w:hAnsi="Times New Roman"/>
          <w:lang w:val="tr-TR"/>
        </w:rPr>
        <w:t xml:space="preserve"> </w:t>
      </w:r>
      <w:r w:rsidR="003B30F5" w:rsidRPr="009C1F54">
        <w:rPr>
          <w:rFonts w:ascii="Times New Roman" w:hAnsi="Times New Roman"/>
          <w:lang w:val="tr-TR"/>
        </w:rPr>
        <w:t>karşılaştığı</w:t>
      </w:r>
      <w:r w:rsidRPr="009C1F54">
        <w:rPr>
          <w:rFonts w:ascii="Times New Roman" w:hAnsi="Times New Roman"/>
          <w:lang w:val="tr-TR"/>
        </w:rPr>
        <w:t xml:space="preserve"> risklerin yönetimi</w:t>
      </w:r>
      <w:r w:rsidR="003B30F5" w:rsidRPr="009C1F54">
        <w:rPr>
          <w:rFonts w:ascii="Times New Roman" w:hAnsi="Times New Roman"/>
          <w:lang w:val="tr-TR"/>
        </w:rPr>
        <w:t>ne yönelik olarak</w:t>
      </w:r>
      <w:r w:rsidRPr="009C1F54">
        <w:rPr>
          <w:rFonts w:ascii="Times New Roman" w:hAnsi="Times New Roman"/>
          <w:lang w:val="tr-TR"/>
        </w:rPr>
        <w:t xml:space="preserve"> yazılı politikaları</w:t>
      </w:r>
      <w:r w:rsidR="003B30F5" w:rsidRPr="009C1F54">
        <w:rPr>
          <w:rFonts w:ascii="Times New Roman" w:hAnsi="Times New Roman"/>
          <w:lang w:val="tr-TR"/>
        </w:rPr>
        <w:t>nı</w:t>
      </w:r>
      <w:r w:rsidRPr="009C1F54">
        <w:rPr>
          <w:rFonts w:ascii="Times New Roman" w:hAnsi="Times New Roman"/>
          <w:lang w:val="tr-TR"/>
        </w:rPr>
        <w:t xml:space="preserve"> ve prosedürleri</w:t>
      </w:r>
      <w:r w:rsidR="003B30F5" w:rsidRPr="009C1F54">
        <w:rPr>
          <w:rFonts w:ascii="Times New Roman" w:hAnsi="Times New Roman"/>
          <w:lang w:val="tr-TR"/>
        </w:rPr>
        <w:t>ni</w:t>
      </w:r>
      <w:r w:rsidRPr="009C1F54">
        <w:rPr>
          <w:rFonts w:ascii="Times New Roman" w:hAnsi="Times New Roman"/>
          <w:lang w:val="tr-TR"/>
        </w:rPr>
        <w:t xml:space="preserve"> revize etmiştir.</w:t>
      </w:r>
    </w:p>
    <w:p w:rsidR="00206A35" w:rsidRPr="009C1F54" w:rsidRDefault="00206A35" w:rsidP="00206A35">
      <w:pPr>
        <w:pStyle w:val="BodybyBD"/>
        <w:rPr>
          <w:rFonts w:ascii="Times New Roman" w:hAnsi="Times New Roman"/>
          <w:i/>
          <w:lang w:val="tr-TR"/>
        </w:rPr>
      </w:pPr>
      <w:r w:rsidRPr="009C1F54">
        <w:rPr>
          <w:rFonts w:ascii="Times New Roman" w:hAnsi="Times New Roman"/>
          <w:i/>
          <w:lang w:val="tr-TR"/>
        </w:rPr>
        <w:t xml:space="preserve">Denetim Komitesi: </w:t>
      </w:r>
      <w:r w:rsidRPr="009C1F54">
        <w:rPr>
          <w:rFonts w:ascii="Times New Roman" w:hAnsi="Times New Roman"/>
          <w:lang w:val="tr-TR"/>
        </w:rPr>
        <w:t xml:space="preserve">Denetim Komitesi, </w:t>
      </w:r>
      <w:r w:rsidR="003B30F5" w:rsidRPr="009C1F54">
        <w:rPr>
          <w:rFonts w:ascii="Times New Roman" w:hAnsi="Times New Roman"/>
          <w:lang w:val="tr-TR"/>
        </w:rPr>
        <w:t>Y</w:t>
      </w:r>
      <w:r w:rsidRPr="009C1F54">
        <w:rPr>
          <w:rFonts w:ascii="Times New Roman" w:hAnsi="Times New Roman"/>
          <w:lang w:val="tr-TR"/>
        </w:rPr>
        <w:t xml:space="preserve">önetim </w:t>
      </w:r>
      <w:r w:rsidR="003B30F5" w:rsidRPr="009C1F54">
        <w:rPr>
          <w:rFonts w:ascii="Times New Roman" w:hAnsi="Times New Roman"/>
          <w:lang w:val="tr-TR"/>
        </w:rPr>
        <w:t>K</w:t>
      </w:r>
      <w:r w:rsidRPr="009C1F54">
        <w:rPr>
          <w:rFonts w:ascii="Times New Roman" w:hAnsi="Times New Roman"/>
          <w:lang w:val="tr-TR"/>
        </w:rPr>
        <w:t>urulu</w:t>
      </w:r>
      <w:r w:rsidR="003B30F5" w:rsidRPr="009C1F54">
        <w:rPr>
          <w:rFonts w:ascii="Times New Roman" w:hAnsi="Times New Roman"/>
          <w:lang w:val="tr-TR"/>
        </w:rPr>
        <w:t>’</w:t>
      </w:r>
      <w:r w:rsidRPr="009C1F54">
        <w:rPr>
          <w:rFonts w:ascii="Times New Roman" w:hAnsi="Times New Roman"/>
          <w:lang w:val="tr-TR"/>
        </w:rPr>
        <w:t xml:space="preserve">nun </w:t>
      </w:r>
      <w:r w:rsidR="003B30F5" w:rsidRPr="009C1F54">
        <w:rPr>
          <w:rFonts w:ascii="Times New Roman" w:hAnsi="Times New Roman"/>
          <w:lang w:val="tr-TR"/>
        </w:rPr>
        <w:t>icrai</w:t>
      </w:r>
      <w:r w:rsidRPr="009C1F54">
        <w:rPr>
          <w:rFonts w:ascii="Times New Roman" w:hAnsi="Times New Roman"/>
          <w:lang w:val="tr-TR"/>
        </w:rPr>
        <w:t xml:space="preserve"> </w:t>
      </w:r>
      <w:r w:rsidR="003B30F5" w:rsidRPr="009C1F54">
        <w:rPr>
          <w:rFonts w:ascii="Times New Roman" w:hAnsi="Times New Roman"/>
          <w:lang w:val="tr-TR"/>
        </w:rPr>
        <w:t>faaliyeti bulunmayan</w:t>
      </w:r>
      <w:r w:rsidRPr="009C1F54">
        <w:rPr>
          <w:rFonts w:ascii="Times New Roman" w:hAnsi="Times New Roman"/>
          <w:lang w:val="tr-TR"/>
        </w:rPr>
        <w:t xml:space="preserve"> iki üyesinden oluş</w:t>
      </w:r>
      <w:r w:rsidR="00BC28DD" w:rsidRPr="009C1F54">
        <w:rPr>
          <w:rFonts w:ascii="Times New Roman" w:hAnsi="Times New Roman"/>
          <w:lang w:val="tr-TR"/>
        </w:rPr>
        <w:t>maktadır</w:t>
      </w:r>
      <w:r w:rsidRPr="009C1F54">
        <w:rPr>
          <w:rFonts w:ascii="Times New Roman" w:hAnsi="Times New Roman"/>
          <w:lang w:val="tr-TR"/>
        </w:rPr>
        <w:t xml:space="preserve">. </w:t>
      </w:r>
      <w:r w:rsidR="003B30F5" w:rsidRPr="009C1F54">
        <w:rPr>
          <w:rFonts w:ascii="Times New Roman" w:hAnsi="Times New Roman"/>
          <w:lang w:val="tr-TR"/>
        </w:rPr>
        <w:t>Y</w:t>
      </w:r>
      <w:r w:rsidRPr="009C1F54">
        <w:rPr>
          <w:rFonts w:ascii="Times New Roman" w:hAnsi="Times New Roman"/>
          <w:lang w:val="tr-TR"/>
        </w:rPr>
        <w:t xml:space="preserve">önetim </w:t>
      </w:r>
      <w:r w:rsidR="003B30F5" w:rsidRPr="009C1F54">
        <w:rPr>
          <w:rFonts w:ascii="Times New Roman" w:hAnsi="Times New Roman"/>
          <w:lang w:val="tr-TR"/>
        </w:rPr>
        <w:t>K</w:t>
      </w:r>
      <w:r w:rsidRPr="009C1F54">
        <w:rPr>
          <w:rFonts w:ascii="Times New Roman" w:hAnsi="Times New Roman"/>
          <w:lang w:val="tr-TR"/>
        </w:rPr>
        <w:t>urulu</w:t>
      </w:r>
      <w:r w:rsidR="003B30F5" w:rsidRPr="009C1F54">
        <w:rPr>
          <w:rFonts w:ascii="Times New Roman" w:hAnsi="Times New Roman"/>
          <w:lang w:val="tr-TR"/>
        </w:rPr>
        <w:t>’</w:t>
      </w:r>
      <w:r w:rsidRPr="009C1F54">
        <w:rPr>
          <w:rFonts w:ascii="Times New Roman" w:hAnsi="Times New Roman"/>
          <w:lang w:val="tr-TR"/>
        </w:rPr>
        <w:t xml:space="preserve">nun denetim ve </w:t>
      </w:r>
      <w:r w:rsidR="004F7631" w:rsidRPr="009C1F54">
        <w:rPr>
          <w:rFonts w:ascii="Times New Roman" w:hAnsi="Times New Roman"/>
          <w:lang w:val="tr-TR"/>
        </w:rPr>
        <w:t xml:space="preserve">gözetim </w:t>
      </w:r>
      <w:r w:rsidR="003B30F5" w:rsidRPr="009C1F54">
        <w:rPr>
          <w:rFonts w:ascii="Times New Roman" w:hAnsi="Times New Roman"/>
          <w:lang w:val="tr-TR"/>
        </w:rPr>
        <w:t xml:space="preserve">faaliyetleri ile ilgili sorumluluğuna </w:t>
      </w:r>
      <w:r w:rsidRPr="009C1F54">
        <w:rPr>
          <w:rFonts w:ascii="Times New Roman" w:hAnsi="Times New Roman"/>
          <w:lang w:val="tr-TR"/>
        </w:rPr>
        <w:t xml:space="preserve">yardım etmek için </w:t>
      </w:r>
      <w:r w:rsidR="003B30F5" w:rsidRPr="009C1F54">
        <w:rPr>
          <w:rFonts w:ascii="Times New Roman" w:hAnsi="Times New Roman"/>
          <w:lang w:val="tr-TR"/>
        </w:rPr>
        <w:t>oluşturulan Denetim Komitesi</w:t>
      </w:r>
      <w:r w:rsidR="00FD3403" w:rsidRPr="009C1F54">
        <w:rPr>
          <w:rFonts w:ascii="Times New Roman" w:hAnsi="Times New Roman"/>
          <w:lang w:val="tr-TR"/>
        </w:rPr>
        <w:t>’</w:t>
      </w:r>
      <w:r w:rsidR="003B30F5" w:rsidRPr="009C1F54">
        <w:rPr>
          <w:rFonts w:ascii="Times New Roman" w:hAnsi="Times New Roman"/>
          <w:lang w:val="tr-TR"/>
        </w:rPr>
        <w:t>nin başlıca sorumlulukları aşağıdaki gibidir</w:t>
      </w:r>
      <w:r w:rsidRPr="009C1F54">
        <w:rPr>
          <w:rFonts w:ascii="Times New Roman" w:hAnsi="Times New Roman"/>
          <w:lang w:val="tr-TR"/>
        </w:rPr>
        <w:t>:</w:t>
      </w:r>
    </w:p>
    <w:p w:rsidR="00206A35" w:rsidRPr="009C1F54" w:rsidRDefault="00206A35" w:rsidP="003B30F5">
      <w:pPr>
        <w:pStyle w:val="BodybyBD"/>
        <w:ind w:left="142" w:hanging="142"/>
        <w:rPr>
          <w:rFonts w:ascii="Times New Roman" w:hAnsi="Times New Roman"/>
          <w:lang w:val="tr-TR"/>
        </w:rPr>
      </w:pPr>
      <w:r w:rsidRPr="009C1F54">
        <w:rPr>
          <w:rFonts w:ascii="Times New Roman" w:hAnsi="Times New Roman"/>
          <w:lang w:val="tr-TR"/>
        </w:rPr>
        <w:t>•</w:t>
      </w:r>
      <w:r w:rsidR="003B30F5" w:rsidRPr="009C1F54">
        <w:rPr>
          <w:rFonts w:ascii="Times New Roman" w:hAnsi="Times New Roman"/>
          <w:lang w:val="tr-TR"/>
        </w:rPr>
        <w:tab/>
      </w:r>
      <w:r w:rsidRPr="009C1F54">
        <w:rPr>
          <w:rFonts w:ascii="Times New Roman" w:hAnsi="Times New Roman"/>
          <w:lang w:val="tr-TR"/>
        </w:rPr>
        <w:t>Bankanın iç kontrol, risk yönetimi ve iç</w:t>
      </w:r>
      <w:r w:rsidR="004F7631" w:rsidRPr="009C1F54">
        <w:rPr>
          <w:rFonts w:ascii="Times New Roman" w:hAnsi="Times New Roman"/>
          <w:lang w:val="tr-TR"/>
        </w:rPr>
        <w:t xml:space="preserve"> denetim</w:t>
      </w:r>
      <w:r w:rsidRPr="009C1F54">
        <w:rPr>
          <w:rFonts w:ascii="Times New Roman" w:hAnsi="Times New Roman"/>
          <w:lang w:val="tr-TR"/>
        </w:rPr>
        <w:t xml:space="preserve"> sistemlerin</w:t>
      </w:r>
      <w:r w:rsidR="00BC28DD" w:rsidRPr="009C1F54">
        <w:rPr>
          <w:rFonts w:ascii="Times New Roman" w:hAnsi="Times New Roman"/>
          <w:lang w:val="tr-TR"/>
        </w:rPr>
        <w:t>in</w:t>
      </w:r>
      <w:r w:rsidRPr="009C1F54">
        <w:rPr>
          <w:rFonts w:ascii="Times New Roman" w:hAnsi="Times New Roman"/>
          <w:lang w:val="tr-TR"/>
        </w:rPr>
        <w:t xml:space="preserve"> etkinliği ve verimliliğin</w:t>
      </w:r>
      <w:r w:rsidR="00BC28DD" w:rsidRPr="009C1F54">
        <w:rPr>
          <w:rFonts w:ascii="Times New Roman" w:hAnsi="Times New Roman"/>
          <w:lang w:val="tr-TR"/>
        </w:rPr>
        <w:t>in</w:t>
      </w:r>
      <w:r w:rsidRPr="009C1F54">
        <w:rPr>
          <w:rFonts w:ascii="Times New Roman" w:hAnsi="Times New Roman"/>
          <w:lang w:val="tr-TR"/>
        </w:rPr>
        <w:t xml:space="preserve"> denetimi, bu sistemlerin yanında ilgili prosedürler çerçevesinde muhas</w:t>
      </w:r>
      <w:r w:rsidR="00E03335" w:rsidRPr="009C1F54">
        <w:rPr>
          <w:rFonts w:ascii="Times New Roman" w:hAnsi="Times New Roman"/>
          <w:lang w:val="tr-TR"/>
        </w:rPr>
        <w:t>e</w:t>
      </w:r>
      <w:r w:rsidRPr="009C1F54">
        <w:rPr>
          <w:rFonts w:ascii="Times New Roman" w:hAnsi="Times New Roman"/>
          <w:lang w:val="tr-TR"/>
        </w:rPr>
        <w:t>be ve raporlama sistemlerin</w:t>
      </w:r>
      <w:r w:rsidR="00BC28DD" w:rsidRPr="009C1F54">
        <w:rPr>
          <w:rFonts w:ascii="Times New Roman" w:hAnsi="Times New Roman"/>
          <w:lang w:val="tr-TR"/>
        </w:rPr>
        <w:t>in</w:t>
      </w:r>
      <w:r w:rsidRPr="009C1F54">
        <w:rPr>
          <w:rFonts w:ascii="Times New Roman" w:hAnsi="Times New Roman"/>
          <w:lang w:val="tr-TR"/>
        </w:rPr>
        <w:t xml:space="preserve"> işleyişini denetlemek ve üretilen bilgilerin bütünlüğünü sağlamak</w:t>
      </w:r>
      <w:r w:rsidR="00FD3403" w:rsidRPr="009C1F54">
        <w:rPr>
          <w:rFonts w:ascii="Times New Roman" w:hAnsi="Times New Roman"/>
          <w:lang w:val="tr-TR"/>
        </w:rPr>
        <w:t>,</w:t>
      </w:r>
    </w:p>
    <w:p w:rsidR="00206A35" w:rsidRPr="009C1F54" w:rsidRDefault="003B30F5" w:rsidP="003B30F5">
      <w:pPr>
        <w:pStyle w:val="BodybyBD"/>
        <w:ind w:left="142" w:hanging="142"/>
        <w:rPr>
          <w:rFonts w:ascii="Times New Roman" w:hAnsi="Times New Roman"/>
          <w:lang w:val="tr-TR"/>
        </w:rPr>
      </w:pPr>
      <w:r w:rsidRPr="009C1F54">
        <w:rPr>
          <w:rFonts w:ascii="Times New Roman" w:hAnsi="Times New Roman"/>
          <w:lang w:val="tr-TR"/>
        </w:rPr>
        <w:t>•</w:t>
      </w:r>
      <w:r w:rsidRPr="009C1F54">
        <w:rPr>
          <w:rFonts w:ascii="Times New Roman" w:hAnsi="Times New Roman"/>
          <w:lang w:val="tr-TR"/>
        </w:rPr>
        <w:tab/>
      </w:r>
      <w:r w:rsidR="00206A35" w:rsidRPr="009C1F54">
        <w:rPr>
          <w:rFonts w:ascii="Times New Roman" w:hAnsi="Times New Roman"/>
          <w:lang w:val="tr-TR"/>
        </w:rPr>
        <w:t xml:space="preserve">Bağımsız denetim şirketinin seçilme işleminde ön değerlendirme </w:t>
      </w:r>
      <w:r w:rsidR="0053300C" w:rsidRPr="009C1F54">
        <w:rPr>
          <w:rFonts w:ascii="Times New Roman" w:hAnsi="Times New Roman"/>
          <w:lang w:val="tr-TR"/>
        </w:rPr>
        <w:t>yapmak</w:t>
      </w:r>
      <w:r w:rsidR="00206A35" w:rsidRPr="009C1F54">
        <w:rPr>
          <w:rFonts w:ascii="Times New Roman" w:hAnsi="Times New Roman"/>
          <w:lang w:val="tr-TR"/>
        </w:rPr>
        <w:t xml:space="preserve"> ve bu şirketlerin faaliyetle</w:t>
      </w:r>
      <w:r w:rsidR="00BC28DD" w:rsidRPr="009C1F54">
        <w:rPr>
          <w:rFonts w:ascii="Times New Roman" w:hAnsi="Times New Roman"/>
          <w:lang w:val="tr-TR"/>
        </w:rPr>
        <w:t>rini sistematik olarak izlemek</w:t>
      </w:r>
      <w:r w:rsidR="00FD3403" w:rsidRPr="009C1F54">
        <w:rPr>
          <w:rFonts w:ascii="Times New Roman" w:hAnsi="Times New Roman"/>
          <w:lang w:val="tr-TR"/>
        </w:rPr>
        <w:t>,</w:t>
      </w:r>
    </w:p>
    <w:p w:rsidR="00206A35" w:rsidRPr="009C1F54" w:rsidRDefault="00206A35" w:rsidP="003B30F5">
      <w:pPr>
        <w:pStyle w:val="BodybyBD"/>
        <w:ind w:left="142" w:hanging="142"/>
        <w:rPr>
          <w:rFonts w:ascii="Times New Roman" w:hAnsi="Times New Roman"/>
          <w:lang w:val="tr-TR"/>
        </w:rPr>
      </w:pPr>
      <w:r w:rsidRPr="009C1F54">
        <w:rPr>
          <w:rFonts w:ascii="Times New Roman" w:hAnsi="Times New Roman"/>
          <w:lang w:val="tr-TR"/>
        </w:rPr>
        <w:t>•</w:t>
      </w:r>
      <w:r w:rsidR="003B30F5" w:rsidRPr="009C1F54">
        <w:rPr>
          <w:rFonts w:ascii="Times New Roman" w:hAnsi="Times New Roman"/>
          <w:lang w:val="tr-TR"/>
        </w:rPr>
        <w:tab/>
      </w:r>
      <w:r w:rsidRPr="009C1F54">
        <w:rPr>
          <w:rFonts w:ascii="Times New Roman" w:hAnsi="Times New Roman"/>
          <w:lang w:val="tr-TR"/>
        </w:rPr>
        <w:t>Konsolid</w:t>
      </w:r>
      <w:r w:rsidR="00BC28DD" w:rsidRPr="009C1F54">
        <w:rPr>
          <w:rFonts w:ascii="Times New Roman" w:hAnsi="Times New Roman"/>
          <w:lang w:val="tr-TR"/>
        </w:rPr>
        <w:t>asyona</w:t>
      </w:r>
      <w:r w:rsidRPr="009C1F54">
        <w:rPr>
          <w:rFonts w:ascii="Times New Roman" w:hAnsi="Times New Roman"/>
          <w:lang w:val="tr-TR"/>
        </w:rPr>
        <w:t xml:space="preserve"> </w:t>
      </w:r>
      <w:r w:rsidR="00BC28DD" w:rsidRPr="009C1F54">
        <w:rPr>
          <w:rFonts w:ascii="Times New Roman" w:hAnsi="Times New Roman"/>
          <w:lang w:val="tr-TR"/>
        </w:rPr>
        <w:t>tabi</w:t>
      </w:r>
      <w:r w:rsidRPr="009C1F54">
        <w:rPr>
          <w:rFonts w:ascii="Times New Roman" w:hAnsi="Times New Roman"/>
          <w:lang w:val="tr-TR"/>
        </w:rPr>
        <w:t xml:space="preserve"> şirketlerin iç kontrol işlevinin </w:t>
      </w:r>
      <w:r w:rsidR="00E03335" w:rsidRPr="009C1F54">
        <w:rPr>
          <w:rFonts w:ascii="Times New Roman" w:hAnsi="Times New Roman"/>
          <w:lang w:val="tr-TR"/>
        </w:rPr>
        <w:t>koordinasyonunu</w:t>
      </w:r>
      <w:r w:rsidR="00BC28DD" w:rsidRPr="009C1F54">
        <w:rPr>
          <w:rFonts w:ascii="Times New Roman" w:hAnsi="Times New Roman"/>
          <w:lang w:val="tr-TR"/>
        </w:rPr>
        <w:t xml:space="preserve"> ve devamlılığını sağlamak</w:t>
      </w:r>
      <w:r w:rsidR="00FD3403" w:rsidRPr="009C1F54">
        <w:rPr>
          <w:rFonts w:ascii="Times New Roman" w:hAnsi="Times New Roman"/>
          <w:lang w:val="tr-TR"/>
        </w:rPr>
        <w:t>.</w:t>
      </w:r>
    </w:p>
    <w:p w:rsidR="009B353E" w:rsidRPr="009C1F54" w:rsidRDefault="009B353E" w:rsidP="009B353E">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2"/>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lastRenderedPageBreak/>
        <w:t>4.</w:t>
      </w:r>
      <w:r w:rsidRPr="009C1F54">
        <w:rPr>
          <w:rFonts w:ascii="Times New Roman" w:hAnsi="Times New Roman"/>
          <w:color w:val="auto"/>
          <w:sz w:val="26"/>
          <w:szCs w:val="26"/>
          <w:u w:val="none"/>
          <w:lang w:val="tr-TR"/>
        </w:rPr>
        <w:tab/>
        <w:t xml:space="preserve">Finansal risk yönetimi </w:t>
      </w:r>
      <w:r w:rsidRPr="009C1F54">
        <w:rPr>
          <w:rFonts w:ascii="Times New Roman" w:hAnsi="Times New Roman"/>
          <w:b w:val="0"/>
          <w:i/>
          <w:color w:val="auto"/>
          <w:sz w:val="26"/>
          <w:szCs w:val="26"/>
          <w:u w:val="none"/>
          <w:lang w:val="tr-TR"/>
        </w:rPr>
        <w:t>(devamı)</w:t>
      </w:r>
    </w:p>
    <w:p w:rsidR="00206A35" w:rsidRPr="009C1F54" w:rsidRDefault="00206A35" w:rsidP="003334E8">
      <w:pPr>
        <w:spacing w:before="240" w:after="200"/>
        <w:ind w:hanging="567"/>
        <w:jc w:val="both"/>
        <w:rPr>
          <w:rFonts w:ascii="Times New Roman" w:hAnsi="Times New Roman"/>
          <w:b/>
          <w:sz w:val="24"/>
          <w:szCs w:val="24"/>
          <w:lang w:val="tr-TR"/>
        </w:rPr>
      </w:pPr>
      <w:r w:rsidRPr="009C1F54">
        <w:rPr>
          <w:rFonts w:ascii="Times New Roman" w:hAnsi="Times New Roman"/>
          <w:b/>
          <w:sz w:val="24"/>
          <w:szCs w:val="24"/>
          <w:lang w:val="tr-TR"/>
        </w:rPr>
        <w:t>(b)</w:t>
      </w:r>
      <w:r w:rsidRPr="009C1F54">
        <w:rPr>
          <w:rFonts w:ascii="Times New Roman" w:hAnsi="Times New Roman"/>
          <w:b/>
          <w:sz w:val="24"/>
          <w:szCs w:val="24"/>
          <w:lang w:val="tr-TR"/>
        </w:rPr>
        <w:tab/>
        <w:t>Kredi riski</w:t>
      </w:r>
    </w:p>
    <w:p w:rsidR="00206A35" w:rsidRPr="009C1F54" w:rsidRDefault="00206A35" w:rsidP="00206A35">
      <w:pPr>
        <w:pStyle w:val="BodybyBD"/>
        <w:rPr>
          <w:rFonts w:ascii="Times New Roman" w:hAnsi="Times New Roman"/>
          <w:lang w:val="tr-TR"/>
        </w:rPr>
      </w:pPr>
      <w:r w:rsidRPr="009C1F54">
        <w:rPr>
          <w:rFonts w:ascii="Times New Roman" w:hAnsi="Times New Roman"/>
          <w:lang w:val="tr-TR"/>
        </w:rPr>
        <w:t>Kredi müstakrizin veya karşı tarafın üzerinde mutabık kalına</w:t>
      </w:r>
      <w:r w:rsidR="003B30F5" w:rsidRPr="009C1F54">
        <w:rPr>
          <w:rFonts w:ascii="Times New Roman" w:hAnsi="Times New Roman"/>
          <w:lang w:val="tr-TR"/>
        </w:rPr>
        <w:t>n sözleşme şartlarına uygun olarak</w:t>
      </w:r>
      <w:r w:rsidRPr="009C1F54">
        <w:rPr>
          <w:rFonts w:ascii="Times New Roman" w:hAnsi="Times New Roman"/>
          <w:lang w:val="tr-TR"/>
        </w:rPr>
        <w:t xml:space="preserve"> yükümlülükleri</w:t>
      </w:r>
      <w:r w:rsidR="003B30F5" w:rsidRPr="009C1F54">
        <w:rPr>
          <w:rFonts w:ascii="Times New Roman" w:hAnsi="Times New Roman"/>
          <w:lang w:val="tr-TR"/>
        </w:rPr>
        <w:t>ni</w:t>
      </w:r>
      <w:r w:rsidRPr="009C1F54">
        <w:rPr>
          <w:rFonts w:ascii="Times New Roman" w:hAnsi="Times New Roman"/>
          <w:lang w:val="tr-TR"/>
        </w:rPr>
        <w:t xml:space="preserve"> </w:t>
      </w:r>
      <w:r w:rsidR="004F7631" w:rsidRPr="009C1F54">
        <w:rPr>
          <w:rFonts w:ascii="Times New Roman" w:hAnsi="Times New Roman"/>
          <w:lang w:val="tr-TR"/>
        </w:rPr>
        <w:t xml:space="preserve">kısmen ya da tamamen </w:t>
      </w:r>
      <w:r w:rsidRPr="009C1F54">
        <w:rPr>
          <w:rFonts w:ascii="Times New Roman" w:hAnsi="Times New Roman"/>
          <w:lang w:val="tr-TR"/>
        </w:rPr>
        <w:t>yerine getirememe olasılığı olarak tanımlanır.</w:t>
      </w:r>
      <w:r w:rsidR="00D83503" w:rsidRPr="009C1F54">
        <w:rPr>
          <w:rFonts w:ascii="Times New Roman" w:hAnsi="Times New Roman"/>
          <w:lang w:val="tr-TR"/>
        </w:rPr>
        <w:t xml:space="preserve"> Kredi riski sadece kredilerden</w:t>
      </w:r>
      <w:r w:rsidR="00484473" w:rsidRPr="009C1F54">
        <w:rPr>
          <w:rFonts w:ascii="Times New Roman" w:hAnsi="Times New Roman"/>
          <w:lang w:val="tr-TR"/>
        </w:rPr>
        <w:t xml:space="preserve"> ve borçlanma senetlerinden kaynaklanan karşı taraf risklerini değil,</w:t>
      </w:r>
      <w:r w:rsidR="00D83503" w:rsidRPr="009C1F54">
        <w:rPr>
          <w:rFonts w:ascii="Times New Roman" w:hAnsi="Times New Roman"/>
          <w:lang w:val="tr-TR"/>
        </w:rPr>
        <w:t xml:space="preserve"> </w:t>
      </w:r>
      <w:r w:rsidR="00AE1AA6" w:rsidRPr="009C1F54">
        <w:rPr>
          <w:rFonts w:ascii="Times New Roman" w:hAnsi="Times New Roman"/>
          <w:lang w:val="tr-TR"/>
        </w:rPr>
        <w:t>Bankacılık Kanunu’nda kredi sayılan tüm işlemlerden kaynaklanan kredi risklerini kapsayacak şekilde geniş kapsamlı olarak ele alınmaktadır.</w:t>
      </w:r>
    </w:p>
    <w:p w:rsidR="00206A35" w:rsidRPr="009C1F54" w:rsidRDefault="00206A35" w:rsidP="00206A35">
      <w:pPr>
        <w:pStyle w:val="BodybyBD"/>
        <w:rPr>
          <w:rFonts w:ascii="Times New Roman" w:hAnsi="Times New Roman"/>
          <w:i/>
          <w:lang w:val="tr-TR"/>
        </w:rPr>
      </w:pPr>
      <w:r w:rsidRPr="009C1F54">
        <w:rPr>
          <w:rFonts w:ascii="Times New Roman" w:hAnsi="Times New Roman"/>
          <w:i/>
          <w:lang w:val="tr-TR"/>
        </w:rPr>
        <w:t>Kredi riski yönetimi</w:t>
      </w:r>
    </w:p>
    <w:p w:rsidR="00AE1AA6" w:rsidRPr="009C1F54" w:rsidRDefault="00AE1AA6" w:rsidP="00AE1AA6">
      <w:pPr>
        <w:pStyle w:val="BodybyBD"/>
        <w:rPr>
          <w:rFonts w:ascii="Times New Roman" w:hAnsi="Times New Roman"/>
          <w:lang w:val="tr-TR"/>
        </w:rPr>
      </w:pPr>
      <w:r w:rsidRPr="009C1F54">
        <w:rPr>
          <w:rFonts w:ascii="Times New Roman" w:hAnsi="Times New Roman"/>
          <w:lang w:val="tr-TR"/>
        </w:rPr>
        <w:t xml:space="preserve">Risk Yönetimi Birimi, kredi riskinin yönetimi amacıyla,  </w:t>
      </w:r>
    </w:p>
    <w:p w:rsidR="00AE1AA6" w:rsidRPr="009C1F54" w:rsidRDefault="00052FC9" w:rsidP="00AE1AA6">
      <w:pPr>
        <w:pStyle w:val="BodybyBD"/>
        <w:numPr>
          <w:ilvl w:val="0"/>
          <w:numId w:val="16"/>
        </w:numPr>
        <w:rPr>
          <w:rFonts w:ascii="Times New Roman" w:hAnsi="Times New Roman"/>
          <w:lang w:val="tr-TR"/>
        </w:rPr>
      </w:pPr>
      <w:r w:rsidRPr="009C1F54">
        <w:rPr>
          <w:rFonts w:ascii="Times New Roman" w:hAnsi="Times New Roman"/>
          <w:lang w:val="tr-TR"/>
        </w:rPr>
        <w:t>Banka’nın d</w:t>
      </w:r>
      <w:r w:rsidR="00AE1AA6" w:rsidRPr="009C1F54">
        <w:rPr>
          <w:rFonts w:ascii="Times New Roman" w:hAnsi="Times New Roman"/>
          <w:lang w:val="tr-TR"/>
        </w:rPr>
        <w:t>iğer birimler</w:t>
      </w:r>
      <w:r w:rsidRPr="009C1F54">
        <w:rPr>
          <w:rFonts w:ascii="Times New Roman" w:hAnsi="Times New Roman"/>
          <w:lang w:val="tr-TR"/>
        </w:rPr>
        <w:t>iy</w:t>
      </w:r>
      <w:r w:rsidR="004F7631" w:rsidRPr="009C1F54">
        <w:rPr>
          <w:rFonts w:ascii="Times New Roman" w:hAnsi="Times New Roman"/>
          <w:lang w:val="tr-TR"/>
        </w:rPr>
        <w:t>le koordineli olarak</w:t>
      </w:r>
      <w:r w:rsidR="00AE1AA6" w:rsidRPr="009C1F54">
        <w:rPr>
          <w:rFonts w:ascii="Times New Roman" w:hAnsi="Times New Roman"/>
          <w:lang w:val="tr-TR"/>
        </w:rPr>
        <w:t xml:space="preserve"> kredi risk yönetimi politikalarının belirlenmesi, </w:t>
      </w:r>
    </w:p>
    <w:p w:rsidR="00AE1AA6" w:rsidRPr="009C1F54" w:rsidRDefault="00AE1AA6" w:rsidP="00AE1AA6">
      <w:pPr>
        <w:pStyle w:val="BodybyBD"/>
        <w:numPr>
          <w:ilvl w:val="0"/>
          <w:numId w:val="16"/>
        </w:numPr>
        <w:rPr>
          <w:rFonts w:ascii="Times New Roman" w:hAnsi="Times New Roman"/>
          <w:lang w:val="tr-TR"/>
        </w:rPr>
      </w:pPr>
      <w:r w:rsidRPr="009C1F54">
        <w:rPr>
          <w:rFonts w:ascii="Times New Roman" w:hAnsi="Times New Roman"/>
          <w:lang w:val="tr-TR"/>
        </w:rPr>
        <w:t>Sektörel, coğrafi ve kredi türü bazında yoğunlaşma limitlerinin belirlenmesi ve izlenmesi</w:t>
      </w:r>
    </w:p>
    <w:p w:rsidR="00AE1AA6" w:rsidRPr="009C1F54" w:rsidRDefault="00AE1AA6" w:rsidP="00AE1AA6">
      <w:pPr>
        <w:pStyle w:val="BodybyBD"/>
        <w:numPr>
          <w:ilvl w:val="0"/>
          <w:numId w:val="16"/>
        </w:numPr>
        <w:rPr>
          <w:rFonts w:ascii="Times New Roman" w:hAnsi="Times New Roman"/>
          <w:lang w:val="tr-TR"/>
        </w:rPr>
      </w:pPr>
      <w:r w:rsidRPr="009C1F54">
        <w:rPr>
          <w:rFonts w:ascii="Times New Roman" w:hAnsi="Times New Roman"/>
          <w:lang w:val="tr-TR"/>
        </w:rPr>
        <w:t xml:space="preserve">Derecelendirme ve skorlama sistemlerinin oluşturulmasına katkıda bulunulması, </w:t>
      </w:r>
    </w:p>
    <w:p w:rsidR="00AE1AA6" w:rsidRPr="009C1F54" w:rsidRDefault="00AE1AA6" w:rsidP="00AE1AA6">
      <w:pPr>
        <w:pStyle w:val="BodybyBD"/>
        <w:numPr>
          <w:ilvl w:val="0"/>
          <w:numId w:val="16"/>
        </w:numPr>
        <w:rPr>
          <w:rFonts w:ascii="Times New Roman" w:hAnsi="Times New Roman"/>
          <w:lang w:val="tr-TR"/>
        </w:rPr>
      </w:pPr>
      <w:r w:rsidRPr="009C1F54">
        <w:rPr>
          <w:rFonts w:ascii="Times New Roman" w:hAnsi="Times New Roman"/>
          <w:lang w:val="tr-TR"/>
        </w:rPr>
        <w:t xml:space="preserve">Kredi portföyünün dağılımı (borçlu, sektör, coğrafi bölge), </w:t>
      </w:r>
      <w:r w:rsidR="00C14034" w:rsidRPr="009C1F54">
        <w:rPr>
          <w:rFonts w:ascii="Times New Roman" w:hAnsi="Times New Roman"/>
          <w:lang w:val="tr-TR"/>
        </w:rPr>
        <w:t xml:space="preserve">kredi </w:t>
      </w:r>
      <w:r w:rsidRPr="009C1F54">
        <w:rPr>
          <w:rFonts w:ascii="Times New Roman" w:hAnsi="Times New Roman"/>
          <w:lang w:val="tr-TR"/>
        </w:rPr>
        <w:t xml:space="preserve">kalitesi (sorunlu krediler, kredi risk dereceleri) ve yoğunlaşmalarını içeren </w:t>
      </w:r>
      <w:r w:rsidR="00C14034" w:rsidRPr="009C1F54">
        <w:rPr>
          <w:rFonts w:ascii="Times New Roman" w:hAnsi="Times New Roman"/>
          <w:lang w:val="tr-TR"/>
        </w:rPr>
        <w:t>k</w:t>
      </w:r>
      <w:r w:rsidRPr="009C1F54">
        <w:rPr>
          <w:rFonts w:ascii="Times New Roman" w:hAnsi="Times New Roman"/>
          <w:lang w:val="tr-TR"/>
        </w:rPr>
        <w:t xml:space="preserve">redi </w:t>
      </w:r>
      <w:r w:rsidR="00C14034" w:rsidRPr="009C1F54">
        <w:rPr>
          <w:rFonts w:ascii="Times New Roman" w:hAnsi="Times New Roman"/>
          <w:lang w:val="tr-TR"/>
        </w:rPr>
        <w:t>r</w:t>
      </w:r>
      <w:r w:rsidRPr="009C1F54">
        <w:rPr>
          <w:rFonts w:ascii="Times New Roman" w:hAnsi="Times New Roman"/>
          <w:lang w:val="tr-TR"/>
        </w:rPr>
        <w:t xml:space="preserve">iski </w:t>
      </w:r>
      <w:r w:rsidR="00C14034" w:rsidRPr="009C1F54">
        <w:rPr>
          <w:rFonts w:ascii="Times New Roman" w:hAnsi="Times New Roman"/>
          <w:lang w:val="tr-TR"/>
        </w:rPr>
        <w:t>y</w:t>
      </w:r>
      <w:r w:rsidRPr="009C1F54">
        <w:rPr>
          <w:rFonts w:ascii="Times New Roman" w:hAnsi="Times New Roman"/>
          <w:lang w:val="tr-TR"/>
        </w:rPr>
        <w:t>önetimi raporlarının yanı</w:t>
      </w:r>
      <w:r w:rsidR="00E03335" w:rsidRPr="009C1F54">
        <w:rPr>
          <w:rFonts w:ascii="Times New Roman" w:hAnsi="Times New Roman"/>
          <w:lang w:val="tr-TR"/>
        </w:rPr>
        <w:t xml:space="preserve"> </w:t>
      </w:r>
      <w:r w:rsidRPr="009C1F54">
        <w:rPr>
          <w:rFonts w:ascii="Times New Roman" w:hAnsi="Times New Roman"/>
          <w:lang w:val="tr-TR"/>
        </w:rPr>
        <w:t xml:space="preserve">sıra, senaryo analizleri ve </w:t>
      </w:r>
      <w:r w:rsidR="0053300C" w:rsidRPr="009C1F54">
        <w:rPr>
          <w:rFonts w:ascii="Times New Roman" w:hAnsi="Times New Roman"/>
          <w:lang w:val="tr-TR"/>
        </w:rPr>
        <w:t>stres</w:t>
      </w:r>
      <w:r w:rsidRPr="009C1F54">
        <w:rPr>
          <w:rFonts w:ascii="Times New Roman" w:hAnsi="Times New Roman"/>
          <w:lang w:val="tr-TR"/>
        </w:rPr>
        <w:t xml:space="preserve"> testleri ile yapılan diğer analizlerin </w:t>
      </w:r>
      <w:r w:rsidR="00C14034" w:rsidRPr="009C1F54">
        <w:rPr>
          <w:rFonts w:ascii="Times New Roman" w:hAnsi="Times New Roman"/>
          <w:lang w:val="tr-TR"/>
        </w:rPr>
        <w:t>Y</w:t>
      </w:r>
      <w:r w:rsidRPr="009C1F54">
        <w:rPr>
          <w:rFonts w:ascii="Times New Roman" w:hAnsi="Times New Roman"/>
          <w:lang w:val="tr-TR"/>
        </w:rPr>
        <w:t xml:space="preserve">önetim </w:t>
      </w:r>
      <w:r w:rsidR="00C14034" w:rsidRPr="009C1F54">
        <w:rPr>
          <w:rFonts w:ascii="Times New Roman" w:hAnsi="Times New Roman"/>
          <w:lang w:val="tr-TR"/>
        </w:rPr>
        <w:t>K</w:t>
      </w:r>
      <w:r w:rsidRPr="009C1F54">
        <w:rPr>
          <w:rFonts w:ascii="Times New Roman" w:hAnsi="Times New Roman"/>
          <w:lang w:val="tr-TR"/>
        </w:rPr>
        <w:t>urulu</w:t>
      </w:r>
      <w:r w:rsidR="00C14034" w:rsidRPr="009C1F54">
        <w:rPr>
          <w:rFonts w:ascii="Times New Roman" w:hAnsi="Times New Roman"/>
          <w:lang w:val="tr-TR"/>
        </w:rPr>
        <w:t>’nun</w:t>
      </w:r>
      <w:r w:rsidRPr="009C1F54">
        <w:rPr>
          <w:rFonts w:ascii="Times New Roman" w:hAnsi="Times New Roman"/>
          <w:lang w:val="tr-TR"/>
        </w:rPr>
        <w:t xml:space="preserve"> ve üst yönetimin bilgisine sunulması, </w:t>
      </w:r>
    </w:p>
    <w:p w:rsidR="00AE1AA6" w:rsidRPr="009C1F54" w:rsidRDefault="00AE1AA6" w:rsidP="00AE1AA6">
      <w:pPr>
        <w:pStyle w:val="BodybyBD"/>
        <w:numPr>
          <w:ilvl w:val="0"/>
          <w:numId w:val="16"/>
        </w:numPr>
        <w:rPr>
          <w:rFonts w:ascii="Times New Roman" w:hAnsi="Times New Roman"/>
          <w:iCs/>
          <w:lang w:val="tr-TR"/>
        </w:rPr>
      </w:pPr>
      <w:r w:rsidRPr="009C1F54">
        <w:rPr>
          <w:rFonts w:ascii="Times New Roman" w:hAnsi="Times New Roman"/>
          <w:iCs/>
          <w:lang w:val="tr-TR"/>
        </w:rPr>
        <w:t>Kredi riski ileri ölçüm yöntemlerinin oluşturulması amacıyla çalışmalar yapılması,</w:t>
      </w:r>
    </w:p>
    <w:p w:rsidR="00AE1AA6" w:rsidRPr="009C1F54" w:rsidRDefault="00AE1AA6" w:rsidP="00AE1AA6">
      <w:pPr>
        <w:pStyle w:val="BodybyBD"/>
        <w:rPr>
          <w:rFonts w:ascii="Times New Roman" w:hAnsi="Times New Roman"/>
          <w:iCs/>
          <w:lang w:val="tr-TR"/>
        </w:rPr>
      </w:pPr>
      <w:r w:rsidRPr="009C1F54">
        <w:rPr>
          <w:rFonts w:ascii="Times New Roman" w:hAnsi="Times New Roman"/>
          <w:iCs/>
          <w:lang w:val="tr-TR"/>
        </w:rPr>
        <w:t>konularında faaliyet</w:t>
      </w:r>
      <w:r w:rsidR="00C66904" w:rsidRPr="009C1F54">
        <w:rPr>
          <w:rFonts w:ascii="Times New Roman" w:hAnsi="Times New Roman"/>
          <w:iCs/>
          <w:lang w:val="tr-TR"/>
        </w:rPr>
        <w:t xml:space="preserve"> göstermektedir</w:t>
      </w:r>
      <w:r w:rsidRPr="009C1F54">
        <w:rPr>
          <w:rFonts w:ascii="Times New Roman" w:hAnsi="Times New Roman"/>
          <w:iCs/>
          <w:lang w:val="tr-TR"/>
        </w:rPr>
        <w:t xml:space="preserve">. </w:t>
      </w:r>
    </w:p>
    <w:p w:rsidR="00206A35" w:rsidRPr="009C1F54" w:rsidRDefault="00206A35" w:rsidP="00EC2ABB">
      <w:pPr>
        <w:pStyle w:val="BodybyBD"/>
        <w:spacing w:after="120"/>
        <w:rPr>
          <w:rFonts w:ascii="Times New Roman" w:hAnsi="Times New Roman"/>
          <w:i/>
          <w:lang w:val="tr-TR"/>
        </w:rPr>
      </w:pPr>
      <w:r w:rsidRPr="009C1F54">
        <w:rPr>
          <w:rFonts w:ascii="Times New Roman" w:hAnsi="Times New Roman"/>
          <w:i/>
          <w:lang w:val="tr-TR"/>
        </w:rPr>
        <w:t xml:space="preserve">Maruz </w:t>
      </w:r>
      <w:r w:rsidR="00AE1AA6" w:rsidRPr="009C1F54">
        <w:rPr>
          <w:rFonts w:ascii="Times New Roman" w:hAnsi="Times New Roman"/>
          <w:i/>
          <w:lang w:val="tr-TR"/>
        </w:rPr>
        <w:t>k</w:t>
      </w:r>
      <w:r w:rsidRPr="009C1F54">
        <w:rPr>
          <w:rFonts w:ascii="Times New Roman" w:hAnsi="Times New Roman"/>
          <w:i/>
          <w:lang w:val="tr-TR"/>
        </w:rPr>
        <w:t xml:space="preserve">alınan </w:t>
      </w:r>
      <w:r w:rsidR="00AE1AA6" w:rsidRPr="009C1F54">
        <w:rPr>
          <w:rFonts w:ascii="Times New Roman" w:hAnsi="Times New Roman"/>
          <w:i/>
          <w:lang w:val="tr-TR"/>
        </w:rPr>
        <w:t>k</w:t>
      </w:r>
      <w:r w:rsidRPr="009C1F54">
        <w:rPr>
          <w:rFonts w:ascii="Times New Roman" w:hAnsi="Times New Roman"/>
          <w:i/>
          <w:lang w:val="tr-TR"/>
        </w:rPr>
        <w:t xml:space="preserve">redi </w:t>
      </w:r>
      <w:r w:rsidR="00AE1AA6" w:rsidRPr="009C1F54">
        <w:rPr>
          <w:rFonts w:ascii="Times New Roman" w:hAnsi="Times New Roman"/>
          <w:i/>
          <w:lang w:val="tr-TR"/>
        </w:rPr>
        <w:t>r</w:t>
      </w:r>
      <w:r w:rsidRPr="009C1F54">
        <w:rPr>
          <w:rFonts w:ascii="Times New Roman" w:hAnsi="Times New Roman"/>
          <w:i/>
          <w:lang w:val="tr-TR"/>
        </w:rPr>
        <w:t>iski</w:t>
      </w:r>
    </w:p>
    <w:tbl>
      <w:tblPr>
        <w:tblW w:w="0" w:type="auto"/>
        <w:tblInd w:w="72" w:type="dxa"/>
        <w:tblLayout w:type="fixed"/>
        <w:tblCellMar>
          <w:left w:w="72" w:type="dxa"/>
          <w:right w:w="72" w:type="dxa"/>
        </w:tblCellMar>
        <w:tblLook w:val="0000"/>
      </w:tblPr>
      <w:tblGrid>
        <w:gridCol w:w="3690"/>
        <w:gridCol w:w="1361"/>
        <w:gridCol w:w="1361"/>
        <w:gridCol w:w="1361"/>
        <w:gridCol w:w="1361"/>
      </w:tblGrid>
      <w:tr w:rsidR="00802056" w:rsidRPr="009C1F54" w:rsidTr="00D31813">
        <w:trPr>
          <w:trHeight w:val="323"/>
        </w:trPr>
        <w:tc>
          <w:tcPr>
            <w:tcW w:w="3690" w:type="dxa"/>
            <w:vMerge w:val="restart"/>
            <w:tcBorders>
              <w:top w:val="single" w:sz="8" w:space="0" w:color="auto"/>
              <w:bottom w:val="single" w:sz="8" w:space="0" w:color="auto"/>
            </w:tcBorders>
          </w:tcPr>
          <w:p w:rsidR="00802056" w:rsidRPr="009C1F54" w:rsidRDefault="00802056" w:rsidP="00D505CC">
            <w:pPr>
              <w:pStyle w:val="Footer"/>
              <w:tabs>
                <w:tab w:val="clear" w:pos="1134"/>
                <w:tab w:val="clear" w:pos="4536"/>
                <w:tab w:val="clear" w:pos="9072"/>
              </w:tabs>
              <w:spacing w:line="240" w:lineRule="auto"/>
              <w:jc w:val="both"/>
              <w:rPr>
                <w:sz w:val="18"/>
                <w:szCs w:val="18"/>
                <w:lang w:val="tr-TR"/>
              </w:rPr>
            </w:pPr>
          </w:p>
        </w:tc>
        <w:tc>
          <w:tcPr>
            <w:tcW w:w="2722" w:type="dxa"/>
            <w:gridSpan w:val="2"/>
            <w:tcBorders>
              <w:top w:val="single" w:sz="8" w:space="0" w:color="auto"/>
              <w:bottom w:val="single" w:sz="8" w:space="0" w:color="auto"/>
            </w:tcBorders>
            <w:vAlign w:val="bottom"/>
          </w:tcPr>
          <w:p w:rsidR="00802056" w:rsidRPr="009C1F54" w:rsidRDefault="00802056" w:rsidP="009B353E">
            <w:pPr>
              <w:jc w:val="center"/>
              <w:rPr>
                <w:rFonts w:ascii="Times New Roman" w:hAnsi="Times New Roman"/>
                <w:b/>
                <w:bCs/>
                <w:sz w:val="18"/>
                <w:szCs w:val="18"/>
                <w:lang w:val="tr-TR"/>
              </w:rPr>
            </w:pPr>
            <w:r w:rsidRPr="009C1F54">
              <w:rPr>
                <w:rFonts w:ascii="Times New Roman" w:hAnsi="Times New Roman"/>
                <w:b/>
                <w:bCs/>
                <w:sz w:val="18"/>
                <w:szCs w:val="18"/>
                <w:lang w:val="tr-TR"/>
              </w:rPr>
              <w:t>Müşterilere verilen kredi ve avanslar</w:t>
            </w:r>
          </w:p>
        </w:tc>
        <w:tc>
          <w:tcPr>
            <w:tcW w:w="2722" w:type="dxa"/>
            <w:gridSpan w:val="2"/>
            <w:tcBorders>
              <w:top w:val="single" w:sz="8" w:space="0" w:color="auto"/>
              <w:bottom w:val="single" w:sz="8" w:space="0" w:color="auto"/>
            </w:tcBorders>
            <w:vAlign w:val="center"/>
          </w:tcPr>
          <w:p w:rsidR="00802056" w:rsidRPr="009C1F54" w:rsidRDefault="002B5857" w:rsidP="00D505CC">
            <w:pPr>
              <w:jc w:val="center"/>
              <w:rPr>
                <w:rFonts w:ascii="Times New Roman" w:hAnsi="Times New Roman"/>
                <w:b/>
                <w:bCs/>
                <w:sz w:val="18"/>
                <w:szCs w:val="18"/>
                <w:lang w:val="tr-TR"/>
              </w:rPr>
            </w:pPr>
            <w:r w:rsidRPr="009C1F54">
              <w:rPr>
                <w:rFonts w:ascii="Times New Roman" w:hAnsi="Times New Roman"/>
                <w:b/>
                <w:bCs/>
                <w:sz w:val="18"/>
                <w:szCs w:val="18"/>
                <w:lang w:val="tr-TR"/>
              </w:rPr>
              <w:t>Kredi riskine maruz d</w:t>
            </w:r>
            <w:r w:rsidR="00802056" w:rsidRPr="009C1F54">
              <w:rPr>
                <w:rFonts w:ascii="Times New Roman" w:hAnsi="Times New Roman"/>
                <w:b/>
                <w:bCs/>
                <w:sz w:val="18"/>
                <w:szCs w:val="18"/>
                <w:lang w:val="tr-TR"/>
              </w:rPr>
              <w:t xml:space="preserve">iğer </w:t>
            </w:r>
            <w:r w:rsidR="004F7631" w:rsidRPr="009C1F54">
              <w:rPr>
                <w:rFonts w:ascii="Times New Roman" w:hAnsi="Times New Roman"/>
                <w:b/>
                <w:bCs/>
                <w:sz w:val="18"/>
                <w:szCs w:val="18"/>
                <w:lang w:val="tr-TR"/>
              </w:rPr>
              <w:t>varlıklar</w:t>
            </w:r>
            <w:r w:rsidR="00B77148" w:rsidRPr="009C1F54">
              <w:rPr>
                <w:rFonts w:ascii="Times New Roman" w:hAnsi="Times New Roman"/>
                <w:b/>
                <w:bCs/>
                <w:sz w:val="18"/>
                <w:szCs w:val="18"/>
                <w:lang w:val="tr-TR"/>
              </w:rPr>
              <w:t xml:space="preserve"> (müşterilere verilen kredi ve avanslar haricindeki finansal varlıklar dahil)</w:t>
            </w:r>
            <w:r w:rsidRPr="009C1F54">
              <w:rPr>
                <w:rFonts w:ascii="Times New Roman" w:hAnsi="Times New Roman"/>
                <w:b/>
                <w:bCs/>
                <w:sz w:val="18"/>
                <w:szCs w:val="18"/>
                <w:lang w:val="tr-TR"/>
              </w:rPr>
              <w:t xml:space="preserve"> </w:t>
            </w:r>
            <w:r w:rsidRPr="009C1F54">
              <w:rPr>
                <w:rFonts w:ascii="Times New Roman" w:hAnsi="Times New Roman"/>
                <w:b/>
                <w:bCs/>
                <w:sz w:val="18"/>
                <w:szCs w:val="18"/>
                <w:vertAlign w:val="superscript"/>
                <w:lang w:val="tr-TR"/>
              </w:rPr>
              <w:t>(*)</w:t>
            </w:r>
          </w:p>
        </w:tc>
      </w:tr>
      <w:tr w:rsidR="00D31813" w:rsidRPr="009C1F54" w:rsidTr="009B353E">
        <w:trPr>
          <w:trHeight w:val="323"/>
        </w:trPr>
        <w:tc>
          <w:tcPr>
            <w:tcW w:w="3690" w:type="dxa"/>
            <w:vMerge/>
            <w:tcBorders>
              <w:top w:val="single" w:sz="8" w:space="0" w:color="auto"/>
              <w:bottom w:val="single" w:sz="8" w:space="0" w:color="auto"/>
            </w:tcBorders>
          </w:tcPr>
          <w:p w:rsidR="00D31813" w:rsidRPr="009C1F54" w:rsidRDefault="00D31813" w:rsidP="00D505CC">
            <w:pPr>
              <w:pStyle w:val="Footer"/>
              <w:tabs>
                <w:tab w:val="clear" w:pos="1134"/>
                <w:tab w:val="clear" w:pos="4536"/>
                <w:tab w:val="clear" w:pos="9072"/>
              </w:tabs>
              <w:spacing w:line="240" w:lineRule="auto"/>
              <w:jc w:val="both"/>
              <w:rPr>
                <w:sz w:val="18"/>
                <w:szCs w:val="18"/>
                <w:lang w:val="tr-TR"/>
              </w:rPr>
            </w:pPr>
          </w:p>
        </w:tc>
        <w:tc>
          <w:tcPr>
            <w:tcW w:w="1361" w:type="dxa"/>
            <w:tcBorders>
              <w:top w:val="single" w:sz="8" w:space="0" w:color="auto"/>
              <w:bottom w:val="single" w:sz="8" w:space="0" w:color="auto"/>
            </w:tcBorders>
            <w:vAlign w:val="bottom"/>
          </w:tcPr>
          <w:p w:rsidR="00D31813" w:rsidRPr="009C1F54" w:rsidRDefault="00FE3695" w:rsidP="007B2C74">
            <w:pPr>
              <w:ind w:hanging="45"/>
              <w:jc w:val="right"/>
              <w:rPr>
                <w:rFonts w:ascii="Times New Roman" w:hAnsi="Times New Roman"/>
                <w:b/>
                <w:bCs/>
                <w:sz w:val="18"/>
                <w:szCs w:val="18"/>
                <w:lang w:val="tr-TR"/>
              </w:rPr>
            </w:pPr>
            <w:r>
              <w:rPr>
                <w:rFonts w:ascii="Times New Roman" w:hAnsi="Times New Roman"/>
                <w:b/>
                <w:bCs/>
                <w:sz w:val="18"/>
                <w:szCs w:val="18"/>
                <w:lang w:val="tr-TR"/>
              </w:rPr>
              <w:t>30 Haziran 2013</w:t>
            </w:r>
          </w:p>
        </w:tc>
        <w:tc>
          <w:tcPr>
            <w:tcW w:w="1361" w:type="dxa"/>
            <w:tcBorders>
              <w:top w:val="single" w:sz="8" w:space="0" w:color="auto"/>
              <w:bottom w:val="single" w:sz="8" w:space="0" w:color="auto"/>
            </w:tcBorders>
            <w:vAlign w:val="bottom"/>
          </w:tcPr>
          <w:p w:rsidR="00D31813" w:rsidRPr="009C1F54" w:rsidRDefault="000029D9" w:rsidP="00D31813">
            <w:pPr>
              <w:pStyle w:val="000normal"/>
              <w:spacing w:before="0" w:after="0" w:afterAutospacing="0"/>
              <w:ind w:right="-23"/>
              <w:jc w:val="right"/>
              <w:rPr>
                <w:rFonts w:ascii="Times New Roman" w:hAnsi="Times New Roman" w:cs="Times New Roman"/>
                <w:b/>
                <w:sz w:val="18"/>
                <w:szCs w:val="18"/>
                <w:lang w:val="tr-TR"/>
              </w:rPr>
            </w:pPr>
            <w:r w:rsidRPr="009C1F54">
              <w:rPr>
                <w:rFonts w:ascii="Times New Roman" w:eastAsia="Times New Roman" w:hAnsi="Times New Roman" w:cs="Times New Roman"/>
                <w:b/>
                <w:noProof/>
                <w:sz w:val="18"/>
                <w:szCs w:val="18"/>
                <w:lang w:val="tr-TR"/>
              </w:rPr>
              <w:t>31 Aralık 201</w:t>
            </w:r>
            <w:r w:rsidR="00AD099F">
              <w:rPr>
                <w:rFonts w:ascii="Times New Roman" w:eastAsia="Times New Roman" w:hAnsi="Times New Roman" w:cs="Times New Roman"/>
                <w:b/>
                <w:noProof/>
                <w:sz w:val="18"/>
                <w:szCs w:val="18"/>
                <w:lang w:val="tr-TR"/>
              </w:rPr>
              <w:t>2</w:t>
            </w:r>
          </w:p>
        </w:tc>
        <w:tc>
          <w:tcPr>
            <w:tcW w:w="1361" w:type="dxa"/>
            <w:tcBorders>
              <w:top w:val="single" w:sz="8" w:space="0" w:color="auto"/>
              <w:bottom w:val="single" w:sz="8" w:space="0" w:color="auto"/>
            </w:tcBorders>
            <w:vAlign w:val="bottom"/>
          </w:tcPr>
          <w:p w:rsidR="00D31813" w:rsidRPr="009C1F54" w:rsidRDefault="00FE3695" w:rsidP="007B2C74">
            <w:pPr>
              <w:ind w:hanging="45"/>
              <w:jc w:val="right"/>
              <w:rPr>
                <w:rFonts w:ascii="Times New Roman" w:hAnsi="Times New Roman"/>
                <w:b/>
                <w:bCs/>
                <w:sz w:val="18"/>
                <w:szCs w:val="18"/>
                <w:lang w:val="tr-TR"/>
              </w:rPr>
            </w:pPr>
            <w:r>
              <w:rPr>
                <w:rFonts w:ascii="Times New Roman" w:hAnsi="Times New Roman"/>
                <w:b/>
                <w:bCs/>
                <w:sz w:val="18"/>
                <w:szCs w:val="18"/>
                <w:lang w:val="tr-TR"/>
              </w:rPr>
              <w:t>30 Haziran 2013</w:t>
            </w:r>
          </w:p>
        </w:tc>
        <w:tc>
          <w:tcPr>
            <w:tcW w:w="1361" w:type="dxa"/>
            <w:tcBorders>
              <w:top w:val="single" w:sz="8" w:space="0" w:color="auto"/>
              <w:bottom w:val="single" w:sz="8" w:space="0" w:color="auto"/>
            </w:tcBorders>
            <w:vAlign w:val="bottom"/>
          </w:tcPr>
          <w:p w:rsidR="00D31813" w:rsidRPr="009C1F54" w:rsidRDefault="00D31813" w:rsidP="007B2C74">
            <w:pPr>
              <w:pStyle w:val="000normal"/>
              <w:spacing w:before="0" w:after="0" w:afterAutospacing="0"/>
              <w:ind w:right="-23"/>
              <w:jc w:val="right"/>
              <w:rPr>
                <w:rFonts w:ascii="Times New Roman" w:hAnsi="Times New Roman" w:cs="Times New Roman"/>
                <w:b/>
                <w:sz w:val="18"/>
                <w:szCs w:val="18"/>
                <w:lang w:val="tr-TR"/>
              </w:rPr>
            </w:pPr>
            <w:r w:rsidRPr="009C1F54">
              <w:rPr>
                <w:rFonts w:ascii="Times New Roman" w:eastAsia="Times New Roman" w:hAnsi="Times New Roman" w:cs="Times New Roman"/>
                <w:b/>
                <w:noProof/>
                <w:sz w:val="18"/>
                <w:szCs w:val="18"/>
                <w:lang w:val="tr-TR"/>
              </w:rPr>
              <w:t>31 Aralık 20</w:t>
            </w:r>
            <w:r w:rsidR="000029D9" w:rsidRPr="009C1F54">
              <w:rPr>
                <w:rFonts w:ascii="Times New Roman" w:eastAsia="Times New Roman" w:hAnsi="Times New Roman" w:cs="Times New Roman"/>
                <w:b/>
                <w:noProof/>
                <w:sz w:val="18"/>
                <w:szCs w:val="18"/>
                <w:lang w:val="tr-TR"/>
              </w:rPr>
              <w:t>1</w:t>
            </w:r>
            <w:r w:rsidR="00AD099F">
              <w:rPr>
                <w:rFonts w:ascii="Times New Roman" w:eastAsia="Times New Roman" w:hAnsi="Times New Roman" w:cs="Times New Roman"/>
                <w:b/>
                <w:noProof/>
                <w:sz w:val="18"/>
                <w:szCs w:val="18"/>
                <w:lang w:val="tr-TR"/>
              </w:rPr>
              <w:t>2</w:t>
            </w:r>
          </w:p>
        </w:tc>
      </w:tr>
      <w:tr w:rsidR="00317891" w:rsidRPr="009C1F54" w:rsidTr="009B353E">
        <w:trPr>
          <w:trHeight w:val="113"/>
        </w:trPr>
        <w:tc>
          <w:tcPr>
            <w:tcW w:w="3690" w:type="dxa"/>
            <w:tcBorders>
              <w:top w:val="single" w:sz="8" w:space="0" w:color="auto"/>
            </w:tcBorders>
          </w:tcPr>
          <w:p w:rsidR="00317891" w:rsidRPr="009C1F54" w:rsidRDefault="00317891" w:rsidP="00D505CC">
            <w:pPr>
              <w:jc w:val="both"/>
              <w:rPr>
                <w:rFonts w:ascii="Times New Roman" w:hAnsi="Times New Roman"/>
                <w:sz w:val="18"/>
                <w:szCs w:val="18"/>
                <w:lang w:val="tr-TR"/>
              </w:rPr>
            </w:pPr>
          </w:p>
        </w:tc>
        <w:tc>
          <w:tcPr>
            <w:tcW w:w="1361" w:type="dxa"/>
            <w:tcBorders>
              <w:top w:val="single" w:sz="8" w:space="0" w:color="auto"/>
            </w:tcBorders>
          </w:tcPr>
          <w:p w:rsidR="00317891" w:rsidRPr="009C1F54" w:rsidRDefault="00317891" w:rsidP="00793A31">
            <w:pPr>
              <w:ind w:right="159"/>
              <w:jc w:val="right"/>
              <w:rPr>
                <w:rFonts w:ascii="Times New Roman" w:hAnsi="Times New Roman"/>
                <w:bCs/>
                <w:sz w:val="18"/>
                <w:szCs w:val="18"/>
                <w:lang w:val="tr-TR"/>
              </w:rPr>
            </w:pPr>
          </w:p>
        </w:tc>
        <w:tc>
          <w:tcPr>
            <w:tcW w:w="1361" w:type="dxa"/>
            <w:tcBorders>
              <w:top w:val="single" w:sz="8" w:space="0" w:color="auto"/>
            </w:tcBorders>
          </w:tcPr>
          <w:p w:rsidR="00317891" w:rsidRPr="009C1F54" w:rsidRDefault="00317891" w:rsidP="00793A31">
            <w:pPr>
              <w:ind w:right="103"/>
              <w:jc w:val="right"/>
              <w:rPr>
                <w:rFonts w:ascii="Times New Roman" w:hAnsi="Times New Roman"/>
                <w:sz w:val="18"/>
                <w:szCs w:val="18"/>
                <w:lang w:val="tr-TR"/>
              </w:rPr>
            </w:pPr>
          </w:p>
        </w:tc>
        <w:tc>
          <w:tcPr>
            <w:tcW w:w="1361" w:type="dxa"/>
            <w:tcBorders>
              <w:top w:val="single" w:sz="8" w:space="0" w:color="auto"/>
            </w:tcBorders>
          </w:tcPr>
          <w:p w:rsidR="00317891" w:rsidRPr="009C1F54" w:rsidRDefault="00317891" w:rsidP="004567E9">
            <w:pPr>
              <w:jc w:val="both"/>
              <w:rPr>
                <w:rFonts w:ascii="Times New Roman" w:hAnsi="Times New Roman"/>
                <w:bCs/>
                <w:sz w:val="18"/>
                <w:szCs w:val="18"/>
                <w:lang w:val="tr-TR"/>
              </w:rPr>
            </w:pPr>
          </w:p>
        </w:tc>
        <w:tc>
          <w:tcPr>
            <w:tcW w:w="1361" w:type="dxa"/>
            <w:tcBorders>
              <w:top w:val="single" w:sz="8" w:space="0" w:color="auto"/>
            </w:tcBorders>
          </w:tcPr>
          <w:p w:rsidR="00317891" w:rsidRPr="009C1F54" w:rsidRDefault="00317891" w:rsidP="00E35C75">
            <w:pPr>
              <w:pStyle w:val="000normal"/>
              <w:spacing w:before="0" w:after="0" w:afterAutospacing="0"/>
              <w:ind w:right="69"/>
              <w:jc w:val="right"/>
              <w:rPr>
                <w:rFonts w:ascii="Times New Roman" w:eastAsia="Times New Roman" w:hAnsi="Times New Roman" w:cs="Times New Roman"/>
                <w:b/>
                <w:noProof/>
                <w:sz w:val="18"/>
                <w:szCs w:val="18"/>
                <w:lang w:val="tr-TR"/>
              </w:rPr>
            </w:pPr>
          </w:p>
        </w:tc>
      </w:tr>
      <w:tr w:rsidR="00AD099F" w:rsidRPr="009C1F54" w:rsidTr="005E3D77">
        <w:trPr>
          <w:trHeight w:val="113"/>
        </w:trPr>
        <w:tc>
          <w:tcPr>
            <w:tcW w:w="3690" w:type="dxa"/>
            <w:vAlign w:val="bottom"/>
          </w:tcPr>
          <w:p w:rsidR="00AD099F" w:rsidRPr="009C1F54" w:rsidRDefault="00AD099F" w:rsidP="003E6F71">
            <w:pPr>
              <w:rPr>
                <w:rFonts w:ascii="Times New Roman" w:hAnsi="Times New Roman"/>
                <w:sz w:val="18"/>
                <w:szCs w:val="18"/>
                <w:lang w:val="tr-TR"/>
              </w:rPr>
            </w:pPr>
            <w:r w:rsidRPr="009C1F54">
              <w:rPr>
                <w:rFonts w:ascii="Times New Roman" w:hAnsi="Times New Roman"/>
                <w:sz w:val="18"/>
                <w:szCs w:val="18"/>
                <w:lang w:val="tr-TR"/>
              </w:rPr>
              <w:t>Bireysel olarak değer düşüklüğüne uğrayanlar</w:t>
            </w:r>
          </w:p>
        </w:tc>
        <w:tc>
          <w:tcPr>
            <w:tcW w:w="1361" w:type="dxa"/>
            <w:shd w:val="clear" w:color="auto" w:fill="auto"/>
            <w:vAlign w:val="bottom"/>
          </w:tcPr>
          <w:p w:rsidR="00AD099F" w:rsidRPr="00254CF0" w:rsidRDefault="00AD099F" w:rsidP="00AD099F">
            <w:pPr>
              <w:jc w:val="right"/>
              <w:rPr>
                <w:rFonts w:ascii="Times New Roman" w:hAnsi="Times New Roman"/>
                <w:color w:val="000000" w:themeColor="text1"/>
                <w:sz w:val="18"/>
                <w:szCs w:val="18"/>
                <w:lang w:val="en-GB"/>
              </w:rPr>
            </w:pPr>
            <w:r w:rsidRPr="00254CF0">
              <w:rPr>
                <w:rFonts w:ascii="Times New Roman" w:hAnsi="Times New Roman"/>
                <w:color w:val="000000" w:themeColor="text1"/>
                <w:sz w:val="18"/>
                <w:szCs w:val="18"/>
                <w:lang w:val="en-GB"/>
              </w:rPr>
              <w:t>3,412,507</w:t>
            </w:r>
          </w:p>
        </w:tc>
        <w:tc>
          <w:tcPr>
            <w:tcW w:w="1361" w:type="dxa"/>
            <w:shd w:val="clear" w:color="auto" w:fill="auto"/>
            <w:vAlign w:val="bottom"/>
          </w:tcPr>
          <w:p w:rsidR="00AD099F" w:rsidRPr="00254CF0" w:rsidRDefault="00AD099F" w:rsidP="00AD099F">
            <w:pPr>
              <w:ind w:right="43"/>
              <w:jc w:val="right"/>
              <w:rPr>
                <w:rFonts w:ascii="Times New Roman" w:hAnsi="Times New Roman"/>
                <w:sz w:val="18"/>
                <w:szCs w:val="18"/>
                <w:lang w:val="en-GB"/>
              </w:rPr>
            </w:pPr>
            <w:r w:rsidRPr="00254CF0">
              <w:rPr>
                <w:rFonts w:ascii="Times New Roman" w:hAnsi="Times New Roman"/>
                <w:sz w:val="18"/>
                <w:szCs w:val="18"/>
                <w:lang w:val="en-GB"/>
              </w:rPr>
              <w:t>2,925,315</w:t>
            </w:r>
          </w:p>
        </w:tc>
        <w:tc>
          <w:tcPr>
            <w:tcW w:w="1361" w:type="dxa"/>
            <w:shd w:val="clear" w:color="auto" w:fill="auto"/>
            <w:vAlign w:val="bottom"/>
          </w:tcPr>
          <w:p w:rsidR="00AD099F" w:rsidRPr="00254CF0" w:rsidRDefault="00AD099F" w:rsidP="00AD099F">
            <w:pPr>
              <w:jc w:val="right"/>
              <w:rPr>
                <w:rFonts w:ascii="Times New Roman" w:hAnsi="Times New Roman"/>
                <w:sz w:val="18"/>
                <w:szCs w:val="18"/>
                <w:lang w:val="en-GB"/>
              </w:rPr>
            </w:pPr>
            <w:r w:rsidRPr="00254CF0">
              <w:rPr>
                <w:rFonts w:ascii="Times New Roman" w:hAnsi="Times New Roman"/>
                <w:sz w:val="18"/>
                <w:szCs w:val="18"/>
                <w:lang w:val="en-GB"/>
              </w:rPr>
              <w:t>69,992</w:t>
            </w:r>
          </w:p>
        </w:tc>
        <w:tc>
          <w:tcPr>
            <w:tcW w:w="1361" w:type="dxa"/>
            <w:shd w:val="clear" w:color="auto" w:fill="auto"/>
            <w:vAlign w:val="bottom"/>
          </w:tcPr>
          <w:p w:rsidR="00AD099F" w:rsidRPr="00254CF0" w:rsidRDefault="00AD099F" w:rsidP="00AD099F">
            <w:pPr>
              <w:jc w:val="right"/>
              <w:rPr>
                <w:rFonts w:ascii="Times New Roman" w:hAnsi="Times New Roman"/>
                <w:sz w:val="18"/>
                <w:szCs w:val="18"/>
                <w:lang w:val="en-GB"/>
              </w:rPr>
            </w:pPr>
            <w:r w:rsidRPr="00254CF0">
              <w:rPr>
                <w:rFonts w:ascii="Times New Roman" w:hAnsi="Times New Roman"/>
                <w:sz w:val="18"/>
                <w:szCs w:val="18"/>
                <w:lang w:val="en-GB"/>
              </w:rPr>
              <w:t>70,433</w:t>
            </w:r>
          </w:p>
        </w:tc>
      </w:tr>
      <w:tr w:rsidR="00AD099F" w:rsidRPr="009C1F54" w:rsidTr="005E3D77">
        <w:trPr>
          <w:trHeight w:val="113"/>
        </w:trPr>
        <w:tc>
          <w:tcPr>
            <w:tcW w:w="3690" w:type="dxa"/>
            <w:tcBorders>
              <w:bottom w:val="single" w:sz="8" w:space="0" w:color="auto"/>
            </w:tcBorders>
            <w:vAlign w:val="bottom"/>
          </w:tcPr>
          <w:p w:rsidR="00AD099F" w:rsidRPr="009C1F54" w:rsidRDefault="00AD099F" w:rsidP="00B77148">
            <w:pPr>
              <w:ind w:left="212" w:hanging="212"/>
              <w:rPr>
                <w:rFonts w:ascii="Times New Roman" w:hAnsi="Times New Roman"/>
                <w:sz w:val="18"/>
                <w:szCs w:val="18"/>
                <w:lang w:val="tr-TR"/>
              </w:rPr>
            </w:pPr>
            <w:r w:rsidRPr="009C1F54">
              <w:rPr>
                <w:rFonts w:ascii="Times New Roman" w:hAnsi="Times New Roman"/>
                <w:sz w:val="18"/>
                <w:szCs w:val="18"/>
                <w:lang w:val="tr-TR"/>
              </w:rPr>
              <w:t xml:space="preserve">Bireysel olarak değer düşüklüğüne uğrayanlar için ayrılan özel karşılıklar                             </w:t>
            </w:r>
          </w:p>
        </w:tc>
        <w:tc>
          <w:tcPr>
            <w:tcW w:w="1361" w:type="dxa"/>
            <w:tcBorders>
              <w:bottom w:val="single" w:sz="8" w:space="0" w:color="auto"/>
            </w:tcBorders>
            <w:shd w:val="clear" w:color="auto" w:fill="auto"/>
            <w:vAlign w:val="bottom"/>
          </w:tcPr>
          <w:p w:rsidR="00AD099F" w:rsidRPr="00254CF0" w:rsidRDefault="00AD099F" w:rsidP="00AD099F">
            <w:pPr>
              <w:jc w:val="right"/>
              <w:rPr>
                <w:rFonts w:ascii="Times New Roman" w:hAnsi="Times New Roman"/>
                <w:color w:val="000000" w:themeColor="text1"/>
                <w:sz w:val="18"/>
                <w:szCs w:val="18"/>
                <w:lang w:val="en-GB"/>
              </w:rPr>
            </w:pPr>
            <w:r w:rsidRPr="00254CF0">
              <w:rPr>
                <w:rFonts w:ascii="Times New Roman" w:hAnsi="Times New Roman"/>
                <w:color w:val="000000" w:themeColor="text1"/>
                <w:sz w:val="18"/>
                <w:szCs w:val="18"/>
                <w:lang w:val="en-GB"/>
              </w:rPr>
              <w:t>(3,043,795)</w:t>
            </w:r>
          </w:p>
        </w:tc>
        <w:tc>
          <w:tcPr>
            <w:tcW w:w="1361" w:type="dxa"/>
            <w:tcBorders>
              <w:bottom w:val="single" w:sz="8" w:space="0" w:color="auto"/>
            </w:tcBorders>
            <w:shd w:val="clear" w:color="auto" w:fill="auto"/>
            <w:vAlign w:val="bottom"/>
          </w:tcPr>
          <w:p w:rsidR="00AD099F" w:rsidRPr="00254CF0" w:rsidRDefault="00AD099F" w:rsidP="00AD099F">
            <w:pPr>
              <w:ind w:right="-29"/>
              <w:jc w:val="right"/>
              <w:rPr>
                <w:rFonts w:ascii="Times New Roman" w:hAnsi="Times New Roman"/>
                <w:sz w:val="18"/>
                <w:szCs w:val="18"/>
                <w:lang w:val="en-GB"/>
              </w:rPr>
            </w:pPr>
            <w:r w:rsidRPr="00254CF0">
              <w:rPr>
                <w:rFonts w:ascii="Times New Roman" w:hAnsi="Times New Roman"/>
                <w:sz w:val="18"/>
                <w:szCs w:val="18"/>
                <w:lang w:val="en-GB"/>
              </w:rPr>
              <w:t>(2,299,686)</w:t>
            </w:r>
          </w:p>
        </w:tc>
        <w:tc>
          <w:tcPr>
            <w:tcW w:w="1361" w:type="dxa"/>
            <w:tcBorders>
              <w:bottom w:val="single" w:sz="8" w:space="0" w:color="auto"/>
            </w:tcBorders>
            <w:shd w:val="clear" w:color="auto" w:fill="auto"/>
            <w:vAlign w:val="bottom"/>
          </w:tcPr>
          <w:p w:rsidR="00AD099F" w:rsidRPr="00254CF0" w:rsidRDefault="00AD099F" w:rsidP="00AD099F">
            <w:pPr>
              <w:ind w:right="-43"/>
              <w:jc w:val="right"/>
              <w:rPr>
                <w:rFonts w:ascii="Times New Roman" w:hAnsi="Times New Roman"/>
                <w:sz w:val="18"/>
                <w:szCs w:val="18"/>
                <w:lang w:val="en-GB"/>
              </w:rPr>
            </w:pPr>
            <w:r w:rsidRPr="00254CF0">
              <w:rPr>
                <w:rFonts w:ascii="Times New Roman" w:hAnsi="Times New Roman"/>
                <w:sz w:val="18"/>
                <w:szCs w:val="18"/>
                <w:lang w:val="en-GB"/>
              </w:rPr>
              <w:t>(52,227)</w:t>
            </w:r>
          </w:p>
        </w:tc>
        <w:tc>
          <w:tcPr>
            <w:tcW w:w="1361" w:type="dxa"/>
            <w:tcBorders>
              <w:bottom w:val="single" w:sz="8" w:space="0" w:color="auto"/>
            </w:tcBorders>
            <w:shd w:val="clear" w:color="auto" w:fill="auto"/>
            <w:vAlign w:val="bottom"/>
          </w:tcPr>
          <w:p w:rsidR="00AD099F" w:rsidRPr="00254CF0" w:rsidRDefault="00AD099F" w:rsidP="00AD099F">
            <w:pPr>
              <w:ind w:right="-43"/>
              <w:jc w:val="right"/>
              <w:rPr>
                <w:rFonts w:ascii="Times New Roman" w:hAnsi="Times New Roman"/>
                <w:sz w:val="18"/>
                <w:szCs w:val="18"/>
                <w:lang w:val="en-GB"/>
              </w:rPr>
            </w:pPr>
            <w:r w:rsidRPr="00254CF0">
              <w:rPr>
                <w:rFonts w:ascii="Times New Roman" w:hAnsi="Times New Roman"/>
                <w:sz w:val="18"/>
                <w:szCs w:val="18"/>
                <w:lang w:val="en-GB"/>
              </w:rPr>
              <w:t>(51,069)</w:t>
            </w:r>
          </w:p>
        </w:tc>
      </w:tr>
      <w:tr w:rsidR="00AD099F" w:rsidRPr="009C1F54" w:rsidTr="005E3D77">
        <w:trPr>
          <w:trHeight w:val="113"/>
        </w:trPr>
        <w:tc>
          <w:tcPr>
            <w:tcW w:w="3690" w:type="dxa"/>
            <w:tcBorders>
              <w:top w:val="single" w:sz="8" w:space="0" w:color="auto"/>
            </w:tcBorders>
            <w:vAlign w:val="bottom"/>
          </w:tcPr>
          <w:p w:rsidR="00AD099F" w:rsidRPr="009C1F54" w:rsidRDefault="00AD099F" w:rsidP="003E6F71">
            <w:pPr>
              <w:rPr>
                <w:rFonts w:ascii="Times New Roman" w:hAnsi="Times New Roman"/>
                <w:b/>
                <w:bCs/>
                <w:sz w:val="18"/>
                <w:szCs w:val="18"/>
                <w:lang w:val="tr-TR"/>
              </w:rPr>
            </w:pPr>
            <w:r w:rsidRPr="009C1F54">
              <w:rPr>
                <w:rFonts w:ascii="Times New Roman" w:hAnsi="Times New Roman"/>
                <w:b/>
                <w:bCs/>
                <w:sz w:val="18"/>
                <w:szCs w:val="18"/>
                <w:lang w:val="tr-TR"/>
              </w:rPr>
              <w:t>Defter değeri</w:t>
            </w:r>
          </w:p>
        </w:tc>
        <w:tc>
          <w:tcPr>
            <w:tcW w:w="1361" w:type="dxa"/>
            <w:tcBorders>
              <w:top w:val="single" w:sz="8" w:space="0" w:color="auto"/>
            </w:tcBorders>
            <w:shd w:val="clear" w:color="auto" w:fill="auto"/>
            <w:vAlign w:val="bottom"/>
          </w:tcPr>
          <w:p w:rsidR="00AD099F" w:rsidRPr="00254CF0" w:rsidRDefault="00AD099F" w:rsidP="00AD099F">
            <w:pPr>
              <w:jc w:val="right"/>
              <w:rPr>
                <w:rFonts w:ascii="Times New Roman" w:hAnsi="Times New Roman"/>
                <w:b/>
                <w:bCs/>
                <w:color w:val="000000" w:themeColor="text1"/>
                <w:sz w:val="18"/>
                <w:szCs w:val="18"/>
                <w:lang w:val="en-GB"/>
              </w:rPr>
            </w:pPr>
            <w:r w:rsidRPr="00254CF0">
              <w:rPr>
                <w:rFonts w:ascii="Times New Roman" w:hAnsi="Times New Roman"/>
                <w:b/>
                <w:sz w:val="18"/>
                <w:szCs w:val="18"/>
                <w:lang w:val="en-GB"/>
              </w:rPr>
              <w:t>368,712</w:t>
            </w:r>
          </w:p>
        </w:tc>
        <w:tc>
          <w:tcPr>
            <w:tcW w:w="1361" w:type="dxa"/>
            <w:tcBorders>
              <w:top w:val="single" w:sz="8" w:space="0" w:color="auto"/>
            </w:tcBorders>
            <w:shd w:val="clear" w:color="auto" w:fill="auto"/>
            <w:vAlign w:val="bottom"/>
          </w:tcPr>
          <w:p w:rsidR="00AD099F" w:rsidRPr="00254CF0" w:rsidRDefault="00AD099F" w:rsidP="00AD099F">
            <w:pPr>
              <w:ind w:right="43"/>
              <w:jc w:val="right"/>
              <w:rPr>
                <w:rFonts w:ascii="Times New Roman" w:hAnsi="Times New Roman"/>
                <w:b/>
                <w:bCs/>
                <w:sz w:val="18"/>
                <w:szCs w:val="18"/>
                <w:lang w:val="en-GB"/>
              </w:rPr>
            </w:pPr>
            <w:r w:rsidRPr="00254CF0">
              <w:rPr>
                <w:rFonts w:ascii="Times New Roman" w:hAnsi="Times New Roman"/>
                <w:b/>
                <w:sz w:val="18"/>
                <w:szCs w:val="18"/>
                <w:lang w:val="en-GB"/>
              </w:rPr>
              <w:t>625,629</w:t>
            </w:r>
          </w:p>
        </w:tc>
        <w:tc>
          <w:tcPr>
            <w:tcW w:w="1361" w:type="dxa"/>
            <w:tcBorders>
              <w:top w:val="single" w:sz="8" w:space="0" w:color="auto"/>
            </w:tcBorders>
            <w:shd w:val="clear" w:color="auto" w:fill="auto"/>
            <w:vAlign w:val="bottom"/>
          </w:tcPr>
          <w:p w:rsidR="00AD099F" w:rsidRPr="00254CF0" w:rsidRDefault="00AD099F" w:rsidP="00AD099F">
            <w:pPr>
              <w:jc w:val="right"/>
              <w:rPr>
                <w:rFonts w:ascii="Times New Roman" w:hAnsi="Times New Roman"/>
                <w:b/>
                <w:sz w:val="18"/>
                <w:szCs w:val="18"/>
                <w:lang w:val="en-GB"/>
              </w:rPr>
            </w:pPr>
            <w:r w:rsidRPr="00254CF0">
              <w:rPr>
                <w:rFonts w:ascii="Times New Roman" w:hAnsi="Times New Roman"/>
                <w:b/>
                <w:sz w:val="18"/>
                <w:szCs w:val="18"/>
                <w:lang w:val="en-GB"/>
              </w:rPr>
              <w:t>17,765</w:t>
            </w:r>
          </w:p>
        </w:tc>
        <w:tc>
          <w:tcPr>
            <w:tcW w:w="1361" w:type="dxa"/>
            <w:tcBorders>
              <w:top w:val="single" w:sz="8" w:space="0" w:color="auto"/>
            </w:tcBorders>
            <w:shd w:val="clear" w:color="auto" w:fill="auto"/>
            <w:vAlign w:val="bottom"/>
          </w:tcPr>
          <w:p w:rsidR="00AD099F" w:rsidRPr="00254CF0" w:rsidRDefault="00AD099F" w:rsidP="00AD099F">
            <w:pPr>
              <w:jc w:val="right"/>
              <w:rPr>
                <w:rFonts w:ascii="Times New Roman" w:hAnsi="Times New Roman"/>
                <w:b/>
                <w:sz w:val="18"/>
                <w:szCs w:val="18"/>
                <w:lang w:val="en-GB"/>
              </w:rPr>
            </w:pPr>
            <w:r w:rsidRPr="00254CF0">
              <w:rPr>
                <w:rFonts w:ascii="Times New Roman" w:hAnsi="Times New Roman"/>
                <w:b/>
                <w:sz w:val="18"/>
                <w:szCs w:val="18"/>
                <w:lang w:val="en-GB"/>
              </w:rPr>
              <w:t>19,364</w:t>
            </w:r>
          </w:p>
        </w:tc>
      </w:tr>
      <w:tr w:rsidR="005E3D77" w:rsidRPr="009C1F54" w:rsidTr="005E3D77">
        <w:trPr>
          <w:trHeight w:val="113"/>
        </w:trPr>
        <w:tc>
          <w:tcPr>
            <w:tcW w:w="3690" w:type="dxa"/>
            <w:vAlign w:val="bottom"/>
          </w:tcPr>
          <w:p w:rsidR="005E3D77" w:rsidRPr="009C1F54" w:rsidRDefault="005E3D77" w:rsidP="003E6F71">
            <w:pPr>
              <w:rPr>
                <w:rFonts w:ascii="Times New Roman" w:hAnsi="Times New Roman"/>
                <w:sz w:val="18"/>
                <w:szCs w:val="18"/>
                <w:lang w:val="tr-TR"/>
              </w:rPr>
            </w:pPr>
          </w:p>
        </w:tc>
        <w:tc>
          <w:tcPr>
            <w:tcW w:w="1361" w:type="dxa"/>
            <w:shd w:val="clear" w:color="auto" w:fill="auto"/>
            <w:vAlign w:val="bottom"/>
          </w:tcPr>
          <w:p w:rsidR="005E3D77" w:rsidRPr="009C1F54" w:rsidRDefault="005E3D77" w:rsidP="00BA6A55">
            <w:pPr>
              <w:tabs>
                <w:tab w:val="decimal" w:pos="1415"/>
              </w:tabs>
              <w:ind w:right="43"/>
              <w:jc w:val="right"/>
              <w:rPr>
                <w:rFonts w:ascii="Times New Roman" w:hAnsi="Times New Roman"/>
                <w:sz w:val="18"/>
                <w:szCs w:val="18"/>
                <w:lang w:val="tr-TR"/>
              </w:rPr>
            </w:pPr>
          </w:p>
        </w:tc>
        <w:tc>
          <w:tcPr>
            <w:tcW w:w="1361" w:type="dxa"/>
            <w:shd w:val="clear" w:color="auto" w:fill="auto"/>
            <w:vAlign w:val="bottom"/>
          </w:tcPr>
          <w:p w:rsidR="005E3D77" w:rsidRPr="009C1F54" w:rsidRDefault="005E3D77" w:rsidP="00BA6A55">
            <w:pPr>
              <w:tabs>
                <w:tab w:val="decimal" w:pos="1415"/>
              </w:tabs>
              <w:ind w:right="43"/>
              <w:jc w:val="right"/>
              <w:rPr>
                <w:rFonts w:ascii="Times New Roman" w:hAnsi="Times New Roman"/>
                <w:sz w:val="18"/>
                <w:szCs w:val="18"/>
                <w:lang w:val="tr-TR"/>
              </w:rPr>
            </w:pPr>
          </w:p>
        </w:tc>
        <w:tc>
          <w:tcPr>
            <w:tcW w:w="1361" w:type="dxa"/>
            <w:shd w:val="clear" w:color="auto" w:fill="auto"/>
            <w:vAlign w:val="bottom"/>
          </w:tcPr>
          <w:p w:rsidR="005E3D77" w:rsidRPr="009C1F54" w:rsidRDefault="005E3D77" w:rsidP="00BA6A55">
            <w:pPr>
              <w:jc w:val="right"/>
              <w:rPr>
                <w:rFonts w:ascii="Times New Roman" w:hAnsi="Times New Roman"/>
                <w:sz w:val="18"/>
                <w:szCs w:val="18"/>
                <w:lang w:val="tr-TR"/>
              </w:rPr>
            </w:pPr>
          </w:p>
        </w:tc>
        <w:tc>
          <w:tcPr>
            <w:tcW w:w="1361" w:type="dxa"/>
            <w:shd w:val="clear" w:color="auto" w:fill="auto"/>
            <w:vAlign w:val="bottom"/>
          </w:tcPr>
          <w:p w:rsidR="005E3D77" w:rsidRPr="009C1F54" w:rsidRDefault="005E3D77" w:rsidP="00BA6A55">
            <w:pPr>
              <w:jc w:val="right"/>
              <w:rPr>
                <w:rFonts w:ascii="Times New Roman" w:hAnsi="Times New Roman"/>
                <w:sz w:val="18"/>
                <w:szCs w:val="18"/>
                <w:lang w:val="tr-TR"/>
              </w:rPr>
            </w:pPr>
          </w:p>
        </w:tc>
      </w:tr>
      <w:tr w:rsidR="00AD099F" w:rsidRPr="009C1F54" w:rsidTr="005E3D77">
        <w:trPr>
          <w:trHeight w:val="113"/>
        </w:trPr>
        <w:tc>
          <w:tcPr>
            <w:tcW w:w="3690" w:type="dxa"/>
            <w:tcBorders>
              <w:bottom w:val="single" w:sz="8" w:space="0" w:color="auto"/>
            </w:tcBorders>
            <w:vAlign w:val="bottom"/>
          </w:tcPr>
          <w:p w:rsidR="00AD099F" w:rsidRPr="009C1F54" w:rsidRDefault="00AD099F" w:rsidP="00140F12">
            <w:pPr>
              <w:ind w:left="212" w:hanging="212"/>
              <w:rPr>
                <w:rFonts w:ascii="Times New Roman" w:hAnsi="Times New Roman"/>
                <w:sz w:val="18"/>
                <w:szCs w:val="18"/>
                <w:lang w:val="tr-TR"/>
              </w:rPr>
            </w:pPr>
            <w:r w:rsidRPr="009C1F54">
              <w:rPr>
                <w:rFonts w:ascii="Times New Roman" w:hAnsi="Times New Roman"/>
                <w:sz w:val="18"/>
                <w:szCs w:val="18"/>
                <w:lang w:val="tr-TR"/>
              </w:rPr>
              <w:t>Vadesi geçmiş ama değer düşüklüğüne uğramamış olanlar</w:t>
            </w:r>
          </w:p>
        </w:tc>
        <w:tc>
          <w:tcPr>
            <w:tcW w:w="1361" w:type="dxa"/>
            <w:tcBorders>
              <w:bottom w:val="single" w:sz="8" w:space="0" w:color="auto"/>
            </w:tcBorders>
            <w:shd w:val="clear" w:color="auto" w:fill="auto"/>
            <w:vAlign w:val="bottom"/>
          </w:tcPr>
          <w:p w:rsidR="00AD099F" w:rsidRPr="00254CF0" w:rsidRDefault="00AD099F" w:rsidP="00AD099F">
            <w:pPr>
              <w:jc w:val="right"/>
              <w:rPr>
                <w:rFonts w:ascii="Times New Roman" w:hAnsi="Times New Roman"/>
                <w:color w:val="000000" w:themeColor="text1"/>
                <w:sz w:val="18"/>
                <w:szCs w:val="18"/>
                <w:lang w:val="en-GB"/>
              </w:rPr>
            </w:pPr>
            <w:r w:rsidRPr="00254CF0">
              <w:rPr>
                <w:rFonts w:ascii="Times New Roman" w:hAnsi="Times New Roman"/>
                <w:color w:val="000000" w:themeColor="text1"/>
                <w:sz w:val="18"/>
                <w:szCs w:val="18"/>
                <w:lang w:val="en-GB"/>
              </w:rPr>
              <w:t>220,318</w:t>
            </w:r>
          </w:p>
        </w:tc>
        <w:tc>
          <w:tcPr>
            <w:tcW w:w="1361" w:type="dxa"/>
            <w:tcBorders>
              <w:bottom w:val="single" w:sz="8" w:space="0" w:color="auto"/>
            </w:tcBorders>
            <w:shd w:val="clear" w:color="auto" w:fill="auto"/>
            <w:vAlign w:val="bottom"/>
          </w:tcPr>
          <w:p w:rsidR="00AD099F" w:rsidRPr="00254CF0" w:rsidRDefault="00AD099F" w:rsidP="00AD099F">
            <w:pPr>
              <w:ind w:right="43"/>
              <w:jc w:val="right"/>
              <w:rPr>
                <w:rFonts w:ascii="Times New Roman" w:hAnsi="Times New Roman"/>
                <w:sz w:val="18"/>
                <w:szCs w:val="18"/>
                <w:lang w:val="en-GB"/>
              </w:rPr>
            </w:pPr>
            <w:r w:rsidRPr="00254CF0">
              <w:rPr>
                <w:rFonts w:ascii="Times New Roman" w:hAnsi="Times New Roman"/>
                <w:sz w:val="18"/>
                <w:szCs w:val="18"/>
                <w:lang w:val="en-GB"/>
              </w:rPr>
              <w:t>195,990</w:t>
            </w:r>
          </w:p>
        </w:tc>
        <w:tc>
          <w:tcPr>
            <w:tcW w:w="1361" w:type="dxa"/>
            <w:tcBorders>
              <w:bottom w:val="single" w:sz="8" w:space="0" w:color="auto"/>
            </w:tcBorders>
            <w:shd w:val="clear" w:color="auto" w:fill="auto"/>
            <w:vAlign w:val="bottom"/>
          </w:tcPr>
          <w:p w:rsidR="00AD099F" w:rsidRPr="00254CF0" w:rsidRDefault="00AD099F" w:rsidP="00AD099F">
            <w:pPr>
              <w:jc w:val="right"/>
              <w:rPr>
                <w:rFonts w:ascii="Times New Roman" w:hAnsi="Times New Roman"/>
                <w:sz w:val="18"/>
                <w:szCs w:val="18"/>
                <w:lang w:val="en-GB"/>
              </w:rPr>
            </w:pPr>
            <w:r w:rsidRPr="00254CF0">
              <w:rPr>
                <w:rFonts w:ascii="Times New Roman" w:hAnsi="Times New Roman"/>
                <w:sz w:val="18"/>
                <w:szCs w:val="18"/>
                <w:lang w:val="en-GB"/>
              </w:rPr>
              <w:t>17,929</w:t>
            </w:r>
          </w:p>
        </w:tc>
        <w:tc>
          <w:tcPr>
            <w:tcW w:w="1361" w:type="dxa"/>
            <w:tcBorders>
              <w:bottom w:val="single" w:sz="8" w:space="0" w:color="auto"/>
            </w:tcBorders>
            <w:shd w:val="clear" w:color="auto" w:fill="auto"/>
            <w:vAlign w:val="bottom"/>
          </w:tcPr>
          <w:p w:rsidR="00AD099F" w:rsidRPr="00254CF0" w:rsidRDefault="00AD099F" w:rsidP="00AD099F">
            <w:pPr>
              <w:jc w:val="right"/>
              <w:rPr>
                <w:rFonts w:ascii="Times New Roman" w:hAnsi="Times New Roman"/>
                <w:sz w:val="18"/>
                <w:szCs w:val="18"/>
                <w:lang w:val="en-GB"/>
              </w:rPr>
            </w:pPr>
            <w:r w:rsidRPr="00254CF0">
              <w:rPr>
                <w:rFonts w:ascii="Times New Roman" w:hAnsi="Times New Roman"/>
                <w:sz w:val="18"/>
                <w:szCs w:val="18"/>
                <w:lang w:val="en-GB"/>
              </w:rPr>
              <w:t>19,662</w:t>
            </w:r>
          </w:p>
        </w:tc>
      </w:tr>
      <w:tr w:rsidR="00AD099F" w:rsidRPr="009C1F54" w:rsidTr="005E3D77">
        <w:trPr>
          <w:trHeight w:val="113"/>
        </w:trPr>
        <w:tc>
          <w:tcPr>
            <w:tcW w:w="3690" w:type="dxa"/>
            <w:tcBorders>
              <w:top w:val="single" w:sz="8" w:space="0" w:color="auto"/>
            </w:tcBorders>
            <w:vAlign w:val="bottom"/>
          </w:tcPr>
          <w:p w:rsidR="00AD099F" w:rsidRPr="009C1F54" w:rsidRDefault="00AD099F" w:rsidP="003E6F71">
            <w:pPr>
              <w:rPr>
                <w:rFonts w:ascii="Times New Roman" w:hAnsi="Times New Roman"/>
                <w:b/>
                <w:sz w:val="18"/>
                <w:szCs w:val="18"/>
                <w:lang w:val="tr-TR"/>
              </w:rPr>
            </w:pPr>
            <w:r w:rsidRPr="009C1F54">
              <w:rPr>
                <w:rFonts w:ascii="Times New Roman" w:hAnsi="Times New Roman"/>
                <w:b/>
                <w:sz w:val="18"/>
                <w:szCs w:val="18"/>
                <w:lang w:val="tr-TR"/>
              </w:rPr>
              <w:t>Defter değeri</w:t>
            </w:r>
          </w:p>
        </w:tc>
        <w:tc>
          <w:tcPr>
            <w:tcW w:w="1361" w:type="dxa"/>
            <w:tcBorders>
              <w:top w:val="single" w:sz="8" w:space="0" w:color="auto"/>
            </w:tcBorders>
            <w:shd w:val="clear" w:color="auto" w:fill="auto"/>
            <w:vAlign w:val="bottom"/>
          </w:tcPr>
          <w:p w:rsidR="00AD099F" w:rsidRPr="00254CF0" w:rsidRDefault="00AD099F" w:rsidP="00AD099F">
            <w:pPr>
              <w:jc w:val="right"/>
              <w:rPr>
                <w:rFonts w:ascii="Times New Roman" w:hAnsi="Times New Roman"/>
                <w:b/>
                <w:bCs/>
                <w:color w:val="000000" w:themeColor="text1"/>
                <w:sz w:val="18"/>
                <w:szCs w:val="18"/>
                <w:lang w:val="en-GB"/>
              </w:rPr>
            </w:pPr>
            <w:r w:rsidRPr="00254CF0">
              <w:rPr>
                <w:rFonts w:ascii="Times New Roman" w:hAnsi="Times New Roman"/>
                <w:b/>
                <w:bCs/>
                <w:color w:val="000000" w:themeColor="text1"/>
                <w:sz w:val="18"/>
                <w:szCs w:val="18"/>
                <w:lang w:val="en-GB"/>
              </w:rPr>
              <w:t>220,318</w:t>
            </w:r>
          </w:p>
        </w:tc>
        <w:tc>
          <w:tcPr>
            <w:tcW w:w="1361" w:type="dxa"/>
            <w:tcBorders>
              <w:top w:val="single" w:sz="8" w:space="0" w:color="auto"/>
            </w:tcBorders>
            <w:shd w:val="clear" w:color="auto" w:fill="auto"/>
            <w:vAlign w:val="bottom"/>
          </w:tcPr>
          <w:p w:rsidR="00AD099F" w:rsidRPr="00254CF0" w:rsidRDefault="00AD099F" w:rsidP="00AD099F">
            <w:pPr>
              <w:ind w:right="43"/>
              <w:jc w:val="right"/>
              <w:rPr>
                <w:rFonts w:ascii="Times New Roman" w:hAnsi="Times New Roman"/>
                <w:b/>
                <w:sz w:val="18"/>
                <w:szCs w:val="18"/>
                <w:lang w:val="en-GB"/>
              </w:rPr>
            </w:pPr>
            <w:r w:rsidRPr="00254CF0">
              <w:rPr>
                <w:rFonts w:ascii="Times New Roman" w:hAnsi="Times New Roman"/>
                <w:b/>
                <w:sz w:val="18"/>
                <w:szCs w:val="18"/>
                <w:lang w:val="en-GB"/>
              </w:rPr>
              <w:t>195,990</w:t>
            </w:r>
          </w:p>
        </w:tc>
        <w:tc>
          <w:tcPr>
            <w:tcW w:w="1361" w:type="dxa"/>
            <w:tcBorders>
              <w:top w:val="single" w:sz="8" w:space="0" w:color="auto"/>
            </w:tcBorders>
            <w:shd w:val="clear" w:color="auto" w:fill="auto"/>
            <w:vAlign w:val="bottom"/>
          </w:tcPr>
          <w:p w:rsidR="00AD099F" w:rsidRPr="00254CF0" w:rsidRDefault="00AD099F" w:rsidP="00AD099F">
            <w:pPr>
              <w:jc w:val="right"/>
              <w:rPr>
                <w:rFonts w:ascii="Times New Roman" w:hAnsi="Times New Roman"/>
                <w:b/>
                <w:sz w:val="18"/>
                <w:szCs w:val="18"/>
                <w:lang w:val="en-GB"/>
              </w:rPr>
            </w:pPr>
            <w:r w:rsidRPr="00254CF0">
              <w:rPr>
                <w:rFonts w:ascii="Times New Roman" w:hAnsi="Times New Roman"/>
                <w:b/>
                <w:sz w:val="18"/>
                <w:szCs w:val="18"/>
                <w:lang w:val="en-GB"/>
              </w:rPr>
              <w:t>17,929</w:t>
            </w:r>
          </w:p>
        </w:tc>
        <w:tc>
          <w:tcPr>
            <w:tcW w:w="1361" w:type="dxa"/>
            <w:tcBorders>
              <w:top w:val="single" w:sz="8" w:space="0" w:color="auto"/>
            </w:tcBorders>
            <w:shd w:val="clear" w:color="auto" w:fill="auto"/>
            <w:vAlign w:val="bottom"/>
          </w:tcPr>
          <w:p w:rsidR="00AD099F" w:rsidRPr="00254CF0" w:rsidRDefault="00AD099F" w:rsidP="00AD099F">
            <w:pPr>
              <w:jc w:val="right"/>
              <w:rPr>
                <w:rFonts w:ascii="Times New Roman" w:hAnsi="Times New Roman"/>
                <w:b/>
                <w:sz w:val="18"/>
                <w:szCs w:val="18"/>
                <w:lang w:val="en-GB"/>
              </w:rPr>
            </w:pPr>
            <w:r w:rsidRPr="00254CF0">
              <w:rPr>
                <w:rFonts w:ascii="Times New Roman" w:hAnsi="Times New Roman"/>
                <w:b/>
                <w:sz w:val="18"/>
                <w:szCs w:val="18"/>
                <w:lang w:val="en-GB"/>
              </w:rPr>
              <w:t>19,662</w:t>
            </w:r>
          </w:p>
        </w:tc>
      </w:tr>
      <w:tr w:rsidR="005E3D77" w:rsidRPr="009C1F54" w:rsidTr="005E3D77">
        <w:trPr>
          <w:trHeight w:val="113"/>
        </w:trPr>
        <w:tc>
          <w:tcPr>
            <w:tcW w:w="3690" w:type="dxa"/>
            <w:vAlign w:val="bottom"/>
          </w:tcPr>
          <w:p w:rsidR="005E3D77" w:rsidRPr="009C1F54" w:rsidRDefault="005E3D77" w:rsidP="003E6F71">
            <w:pPr>
              <w:rPr>
                <w:rFonts w:ascii="Times New Roman" w:hAnsi="Times New Roman"/>
                <w:sz w:val="18"/>
                <w:szCs w:val="18"/>
                <w:lang w:val="tr-TR"/>
              </w:rPr>
            </w:pPr>
          </w:p>
        </w:tc>
        <w:tc>
          <w:tcPr>
            <w:tcW w:w="1361" w:type="dxa"/>
            <w:shd w:val="clear" w:color="auto" w:fill="auto"/>
            <w:vAlign w:val="bottom"/>
          </w:tcPr>
          <w:p w:rsidR="005E3D77" w:rsidRPr="009C1F54" w:rsidRDefault="005E3D77" w:rsidP="00BA6A55">
            <w:pPr>
              <w:tabs>
                <w:tab w:val="decimal" w:pos="1415"/>
              </w:tabs>
              <w:ind w:right="43"/>
              <w:jc w:val="right"/>
              <w:rPr>
                <w:rFonts w:ascii="Times New Roman" w:hAnsi="Times New Roman"/>
                <w:bCs/>
                <w:sz w:val="18"/>
                <w:szCs w:val="18"/>
                <w:lang w:val="tr-TR"/>
              </w:rPr>
            </w:pPr>
          </w:p>
        </w:tc>
        <w:tc>
          <w:tcPr>
            <w:tcW w:w="1361" w:type="dxa"/>
            <w:shd w:val="clear" w:color="auto" w:fill="auto"/>
            <w:vAlign w:val="bottom"/>
          </w:tcPr>
          <w:p w:rsidR="005E3D77" w:rsidRPr="009C1F54" w:rsidRDefault="005E3D77" w:rsidP="00BA6A55">
            <w:pPr>
              <w:tabs>
                <w:tab w:val="decimal" w:pos="1415"/>
              </w:tabs>
              <w:ind w:right="43"/>
              <w:jc w:val="right"/>
              <w:rPr>
                <w:rFonts w:ascii="Times New Roman" w:hAnsi="Times New Roman"/>
                <w:bCs/>
                <w:sz w:val="18"/>
                <w:szCs w:val="18"/>
                <w:lang w:val="tr-TR"/>
              </w:rPr>
            </w:pPr>
          </w:p>
        </w:tc>
        <w:tc>
          <w:tcPr>
            <w:tcW w:w="1361" w:type="dxa"/>
            <w:shd w:val="clear" w:color="auto" w:fill="auto"/>
            <w:vAlign w:val="bottom"/>
          </w:tcPr>
          <w:p w:rsidR="005E3D77" w:rsidRPr="009C1F54" w:rsidRDefault="005E3D77" w:rsidP="00BA6A55">
            <w:pPr>
              <w:jc w:val="right"/>
              <w:rPr>
                <w:rFonts w:ascii="Times New Roman" w:hAnsi="Times New Roman"/>
                <w:sz w:val="18"/>
                <w:szCs w:val="18"/>
                <w:lang w:val="tr-TR"/>
              </w:rPr>
            </w:pPr>
          </w:p>
        </w:tc>
        <w:tc>
          <w:tcPr>
            <w:tcW w:w="1361" w:type="dxa"/>
            <w:shd w:val="clear" w:color="auto" w:fill="auto"/>
            <w:vAlign w:val="bottom"/>
          </w:tcPr>
          <w:p w:rsidR="005E3D77" w:rsidRPr="009C1F54" w:rsidRDefault="005E3D77" w:rsidP="00BA6A55">
            <w:pPr>
              <w:jc w:val="right"/>
              <w:rPr>
                <w:rFonts w:ascii="Times New Roman" w:hAnsi="Times New Roman"/>
                <w:sz w:val="18"/>
                <w:szCs w:val="18"/>
                <w:lang w:val="tr-TR"/>
              </w:rPr>
            </w:pPr>
          </w:p>
        </w:tc>
      </w:tr>
      <w:tr w:rsidR="00AD099F" w:rsidRPr="009C1F54" w:rsidTr="005E3D77">
        <w:trPr>
          <w:trHeight w:val="113"/>
        </w:trPr>
        <w:tc>
          <w:tcPr>
            <w:tcW w:w="3690" w:type="dxa"/>
            <w:vAlign w:val="bottom"/>
          </w:tcPr>
          <w:p w:rsidR="00AD099F" w:rsidRPr="009C1F54" w:rsidRDefault="00AD099F" w:rsidP="00140F12">
            <w:pPr>
              <w:ind w:left="212" w:hanging="212"/>
              <w:rPr>
                <w:rFonts w:ascii="Times New Roman" w:hAnsi="Times New Roman"/>
                <w:sz w:val="18"/>
                <w:szCs w:val="18"/>
                <w:lang w:val="tr-TR"/>
              </w:rPr>
            </w:pPr>
            <w:r w:rsidRPr="009C1F54">
              <w:rPr>
                <w:rFonts w:ascii="Times New Roman" w:hAnsi="Times New Roman"/>
                <w:sz w:val="18"/>
                <w:szCs w:val="18"/>
                <w:lang w:val="tr-TR"/>
              </w:rPr>
              <w:t>Vadesi gelmemiş ve değer düşüklüğüne uğramamış olanlar</w:t>
            </w:r>
          </w:p>
        </w:tc>
        <w:tc>
          <w:tcPr>
            <w:tcW w:w="1361" w:type="dxa"/>
            <w:shd w:val="clear" w:color="auto" w:fill="auto"/>
            <w:vAlign w:val="bottom"/>
          </w:tcPr>
          <w:p w:rsidR="00AD099F" w:rsidRPr="00254CF0" w:rsidRDefault="00AD099F" w:rsidP="00AD099F">
            <w:pPr>
              <w:ind w:right="43"/>
              <w:jc w:val="right"/>
              <w:rPr>
                <w:rFonts w:ascii="Times New Roman" w:hAnsi="Times New Roman"/>
                <w:sz w:val="18"/>
                <w:szCs w:val="18"/>
                <w:lang w:val="en-GB"/>
              </w:rPr>
            </w:pPr>
            <w:r w:rsidRPr="00254CF0">
              <w:rPr>
                <w:rFonts w:ascii="Times New Roman" w:hAnsi="Times New Roman"/>
                <w:sz w:val="18"/>
                <w:szCs w:val="18"/>
                <w:lang w:val="en-GB"/>
              </w:rPr>
              <w:t>78,817,411</w:t>
            </w:r>
          </w:p>
        </w:tc>
        <w:tc>
          <w:tcPr>
            <w:tcW w:w="1361" w:type="dxa"/>
            <w:shd w:val="clear" w:color="auto" w:fill="auto"/>
            <w:vAlign w:val="bottom"/>
          </w:tcPr>
          <w:p w:rsidR="00AD099F" w:rsidRPr="00254CF0" w:rsidRDefault="00AD099F" w:rsidP="00AD099F">
            <w:pPr>
              <w:ind w:right="43"/>
              <w:jc w:val="right"/>
              <w:rPr>
                <w:rFonts w:ascii="Times New Roman" w:hAnsi="Times New Roman"/>
                <w:sz w:val="18"/>
                <w:szCs w:val="18"/>
                <w:lang w:val="en-GB"/>
              </w:rPr>
            </w:pPr>
            <w:r w:rsidRPr="00254CF0">
              <w:rPr>
                <w:rFonts w:ascii="Times New Roman" w:hAnsi="Times New Roman"/>
                <w:sz w:val="18"/>
                <w:szCs w:val="18"/>
                <w:lang w:val="en-GB"/>
              </w:rPr>
              <w:t>68,878,575</w:t>
            </w:r>
          </w:p>
        </w:tc>
        <w:tc>
          <w:tcPr>
            <w:tcW w:w="1361" w:type="dxa"/>
            <w:shd w:val="clear" w:color="auto" w:fill="auto"/>
            <w:vAlign w:val="bottom"/>
          </w:tcPr>
          <w:p w:rsidR="00AD099F" w:rsidRPr="00254CF0" w:rsidRDefault="00AD099F" w:rsidP="00AD099F">
            <w:pPr>
              <w:jc w:val="right"/>
              <w:rPr>
                <w:rFonts w:ascii="Times New Roman" w:hAnsi="Times New Roman"/>
                <w:sz w:val="18"/>
                <w:szCs w:val="18"/>
                <w:lang w:val="en-GB"/>
              </w:rPr>
            </w:pPr>
            <w:r w:rsidRPr="00254CF0">
              <w:rPr>
                <w:rFonts w:ascii="Times New Roman" w:hAnsi="Times New Roman"/>
                <w:sz w:val="18"/>
                <w:szCs w:val="18"/>
                <w:lang w:val="en-GB"/>
              </w:rPr>
              <w:t>49,164,403</w:t>
            </w:r>
          </w:p>
        </w:tc>
        <w:tc>
          <w:tcPr>
            <w:tcW w:w="1361" w:type="dxa"/>
            <w:shd w:val="clear" w:color="auto" w:fill="auto"/>
            <w:vAlign w:val="bottom"/>
          </w:tcPr>
          <w:p w:rsidR="00AD099F" w:rsidRPr="00254CF0" w:rsidRDefault="00AD099F" w:rsidP="00AD099F">
            <w:pPr>
              <w:jc w:val="right"/>
              <w:rPr>
                <w:rFonts w:ascii="Times New Roman" w:hAnsi="Times New Roman"/>
                <w:sz w:val="18"/>
                <w:szCs w:val="18"/>
                <w:lang w:val="en-GB"/>
              </w:rPr>
            </w:pPr>
            <w:r w:rsidRPr="00254CF0">
              <w:rPr>
                <w:rFonts w:ascii="Times New Roman" w:hAnsi="Times New Roman"/>
                <w:sz w:val="18"/>
                <w:szCs w:val="18"/>
                <w:lang w:val="en-GB"/>
              </w:rPr>
              <w:t>43,604,933</w:t>
            </w:r>
          </w:p>
        </w:tc>
      </w:tr>
      <w:tr w:rsidR="00AD099F" w:rsidRPr="009C1F54" w:rsidTr="005E3D77">
        <w:trPr>
          <w:trHeight w:val="113"/>
        </w:trPr>
        <w:tc>
          <w:tcPr>
            <w:tcW w:w="3690" w:type="dxa"/>
            <w:tcBorders>
              <w:bottom w:val="single" w:sz="8" w:space="0" w:color="auto"/>
            </w:tcBorders>
            <w:vAlign w:val="bottom"/>
          </w:tcPr>
          <w:p w:rsidR="00AD099F" w:rsidRPr="009C1F54" w:rsidRDefault="00AD099F" w:rsidP="003E6F71">
            <w:pPr>
              <w:rPr>
                <w:rFonts w:ascii="Times New Roman" w:hAnsi="Times New Roman"/>
                <w:sz w:val="18"/>
                <w:szCs w:val="18"/>
                <w:lang w:val="tr-TR"/>
              </w:rPr>
            </w:pPr>
            <w:r w:rsidRPr="009C1F54">
              <w:rPr>
                <w:rFonts w:ascii="Times New Roman" w:hAnsi="Times New Roman"/>
                <w:sz w:val="18"/>
                <w:szCs w:val="18"/>
                <w:lang w:val="tr-TR"/>
              </w:rPr>
              <w:t>Yeniden yapılandırılan krediler</w:t>
            </w:r>
          </w:p>
        </w:tc>
        <w:tc>
          <w:tcPr>
            <w:tcW w:w="1361" w:type="dxa"/>
            <w:tcBorders>
              <w:bottom w:val="single" w:sz="8" w:space="0" w:color="auto"/>
            </w:tcBorders>
            <w:shd w:val="clear" w:color="auto" w:fill="auto"/>
            <w:vAlign w:val="bottom"/>
          </w:tcPr>
          <w:p w:rsidR="00AD099F" w:rsidRPr="00254CF0" w:rsidRDefault="00AD099F" w:rsidP="00AD099F">
            <w:pPr>
              <w:ind w:right="43"/>
              <w:jc w:val="right"/>
              <w:rPr>
                <w:rFonts w:ascii="Times New Roman" w:hAnsi="Times New Roman"/>
                <w:sz w:val="18"/>
                <w:szCs w:val="18"/>
                <w:lang w:val="en-GB"/>
              </w:rPr>
            </w:pPr>
            <w:r w:rsidRPr="00254CF0">
              <w:rPr>
                <w:rFonts w:ascii="Times New Roman" w:hAnsi="Times New Roman"/>
                <w:sz w:val="18"/>
                <w:szCs w:val="18"/>
                <w:lang w:val="en-GB"/>
              </w:rPr>
              <w:t>369,090</w:t>
            </w:r>
          </w:p>
        </w:tc>
        <w:tc>
          <w:tcPr>
            <w:tcW w:w="1361" w:type="dxa"/>
            <w:tcBorders>
              <w:bottom w:val="single" w:sz="8" w:space="0" w:color="auto"/>
            </w:tcBorders>
            <w:shd w:val="clear" w:color="auto" w:fill="auto"/>
            <w:vAlign w:val="bottom"/>
          </w:tcPr>
          <w:p w:rsidR="00AD099F" w:rsidRPr="00254CF0" w:rsidRDefault="00AD099F" w:rsidP="00AD099F">
            <w:pPr>
              <w:ind w:right="43"/>
              <w:jc w:val="right"/>
              <w:rPr>
                <w:rFonts w:ascii="Times New Roman" w:hAnsi="Times New Roman"/>
                <w:sz w:val="18"/>
                <w:szCs w:val="18"/>
                <w:lang w:val="en-GB"/>
              </w:rPr>
            </w:pPr>
            <w:r w:rsidRPr="00254CF0">
              <w:rPr>
                <w:rFonts w:ascii="Times New Roman" w:hAnsi="Times New Roman"/>
                <w:sz w:val="18"/>
                <w:szCs w:val="18"/>
                <w:lang w:val="en-GB"/>
              </w:rPr>
              <w:t>565,451</w:t>
            </w:r>
          </w:p>
        </w:tc>
        <w:tc>
          <w:tcPr>
            <w:tcW w:w="1361" w:type="dxa"/>
            <w:tcBorders>
              <w:bottom w:val="single" w:sz="8" w:space="0" w:color="auto"/>
            </w:tcBorders>
            <w:shd w:val="clear" w:color="auto" w:fill="auto"/>
            <w:vAlign w:val="bottom"/>
          </w:tcPr>
          <w:p w:rsidR="00AD099F" w:rsidRPr="00254CF0" w:rsidRDefault="00AD099F" w:rsidP="00AD099F">
            <w:pPr>
              <w:jc w:val="right"/>
              <w:rPr>
                <w:rFonts w:ascii="Times New Roman" w:hAnsi="Times New Roman"/>
                <w:sz w:val="18"/>
                <w:szCs w:val="18"/>
                <w:lang w:val="en-GB"/>
              </w:rPr>
            </w:pPr>
            <w:r w:rsidRPr="00254CF0">
              <w:rPr>
                <w:rFonts w:ascii="Times New Roman" w:hAnsi="Times New Roman"/>
                <w:sz w:val="18"/>
                <w:szCs w:val="18"/>
                <w:lang w:val="en-GB"/>
              </w:rPr>
              <w:t> -</w:t>
            </w:r>
          </w:p>
        </w:tc>
        <w:tc>
          <w:tcPr>
            <w:tcW w:w="1361" w:type="dxa"/>
            <w:tcBorders>
              <w:bottom w:val="single" w:sz="8" w:space="0" w:color="auto"/>
            </w:tcBorders>
            <w:shd w:val="clear" w:color="auto" w:fill="auto"/>
            <w:vAlign w:val="bottom"/>
          </w:tcPr>
          <w:p w:rsidR="00AD099F" w:rsidRPr="00254CF0" w:rsidRDefault="00AD099F" w:rsidP="00AD099F">
            <w:pPr>
              <w:jc w:val="right"/>
              <w:rPr>
                <w:rFonts w:ascii="Times New Roman" w:hAnsi="Times New Roman"/>
                <w:sz w:val="18"/>
                <w:szCs w:val="18"/>
                <w:lang w:val="en-GB"/>
              </w:rPr>
            </w:pPr>
            <w:r w:rsidRPr="00254CF0">
              <w:rPr>
                <w:rFonts w:ascii="Times New Roman" w:hAnsi="Times New Roman"/>
                <w:sz w:val="18"/>
                <w:szCs w:val="18"/>
                <w:lang w:val="en-GB"/>
              </w:rPr>
              <w:t>-</w:t>
            </w:r>
          </w:p>
        </w:tc>
      </w:tr>
      <w:tr w:rsidR="00AD099F" w:rsidRPr="009C1F54" w:rsidTr="00AD099F">
        <w:trPr>
          <w:trHeight w:val="113"/>
        </w:trPr>
        <w:tc>
          <w:tcPr>
            <w:tcW w:w="3690" w:type="dxa"/>
            <w:tcBorders>
              <w:top w:val="single" w:sz="8" w:space="0" w:color="auto"/>
            </w:tcBorders>
            <w:vAlign w:val="bottom"/>
          </w:tcPr>
          <w:p w:rsidR="00AD099F" w:rsidRPr="009C1F54" w:rsidRDefault="00AD099F" w:rsidP="003E6F71">
            <w:pPr>
              <w:rPr>
                <w:rFonts w:ascii="Times New Roman" w:hAnsi="Times New Roman"/>
                <w:b/>
                <w:sz w:val="18"/>
                <w:szCs w:val="18"/>
                <w:lang w:val="tr-TR"/>
              </w:rPr>
            </w:pPr>
            <w:r w:rsidRPr="009C1F54">
              <w:rPr>
                <w:rFonts w:ascii="Times New Roman" w:hAnsi="Times New Roman"/>
                <w:b/>
                <w:sz w:val="18"/>
                <w:szCs w:val="18"/>
                <w:lang w:val="tr-TR"/>
              </w:rPr>
              <w:t>Defter değeri</w:t>
            </w:r>
          </w:p>
        </w:tc>
        <w:tc>
          <w:tcPr>
            <w:tcW w:w="1361" w:type="dxa"/>
            <w:tcBorders>
              <w:top w:val="single" w:sz="8" w:space="0" w:color="auto"/>
            </w:tcBorders>
            <w:shd w:val="clear" w:color="auto" w:fill="auto"/>
            <w:vAlign w:val="bottom"/>
          </w:tcPr>
          <w:p w:rsidR="00AD099F" w:rsidRPr="00254CF0" w:rsidRDefault="00AD099F" w:rsidP="00AD099F">
            <w:pPr>
              <w:ind w:right="43"/>
              <w:jc w:val="right"/>
              <w:rPr>
                <w:rFonts w:ascii="Times New Roman" w:hAnsi="Times New Roman"/>
                <w:b/>
                <w:sz w:val="18"/>
                <w:szCs w:val="18"/>
                <w:lang w:val="en-GB"/>
              </w:rPr>
            </w:pPr>
            <w:r w:rsidRPr="00254CF0">
              <w:rPr>
                <w:rFonts w:ascii="Times New Roman" w:hAnsi="Times New Roman"/>
                <w:b/>
                <w:sz w:val="18"/>
                <w:szCs w:val="18"/>
                <w:lang w:val="en-GB"/>
              </w:rPr>
              <w:t>79,186,501</w:t>
            </w:r>
          </w:p>
        </w:tc>
        <w:tc>
          <w:tcPr>
            <w:tcW w:w="1361" w:type="dxa"/>
            <w:tcBorders>
              <w:top w:val="single" w:sz="8" w:space="0" w:color="auto"/>
            </w:tcBorders>
            <w:shd w:val="clear" w:color="auto" w:fill="auto"/>
            <w:vAlign w:val="bottom"/>
          </w:tcPr>
          <w:p w:rsidR="00AD099F" w:rsidRPr="00254CF0" w:rsidRDefault="00AD099F" w:rsidP="00AD099F">
            <w:pPr>
              <w:ind w:right="43"/>
              <w:jc w:val="right"/>
              <w:rPr>
                <w:rFonts w:ascii="Times New Roman" w:hAnsi="Times New Roman"/>
                <w:b/>
                <w:bCs/>
                <w:sz w:val="18"/>
                <w:szCs w:val="18"/>
                <w:lang w:val="en-GB"/>
              </w:rPr>
            </w:pPr>
            <w:r w:rsidRPr="00254CF0">
              <w:rPr>
                <w:rFonts w:ascii="Times New Roman" w:hAnsi="Times New Roman"/>
                <w:b/>
                <w:sz w:val="18"/>
                <w:szCs w:val="18"/>
                <w:lang w:val="en-GB"/>
              </w:rPr>
              <w:t>69,444,026</w:t>
            </w:r>
          </w:p>
        </w:tc>
        <w:tc>
          <w:tcPr>
            <w:tcW w:w="1361" w:type="dxa"/>
            <w:tcBorders>
              <w:top w:val="single" w:sz="8" w:space="0" w:color="auto"/>
            </w:tcBorders>
            <w:shd w:val="clear" w:color="auto" w:fill="auto"/>
            <w:vAlign w:val="bottom"/>
          </w:tcPr>
          <w:p w:rsidR="00AD099F" w:rsidRPr="00254CF0" w:rsidRDefault="00AD099F" w:rsidP="00AD099F">
            <w:pPr>
              <w:jc w:val="right"/>
              <w:rPr>
                <w:rFonts w:ascii="Times New Roman" w:hAnsi="Times New Roman"/>
                <w:b/>
                <w:bCs/>
                <w:sz w:val="18"/>
                <w:szCs w:val="18"/>
                <w:lang w:val="en-GB"/>
              </w:rPr>
            </w:pPr>
            <w:r w:rsidRPr="00254CF0">
              <w:rPr>
                <w:rFonts w:ascii="Times New Roman" w:hAnsi="Times New Roman"/>
                <w:b/>
                <w:bCs/>
                <w:sz w:val="18"/>
                <w:szCs w:val="18"/>
                <w:lang w:val="en-GB"/>
              </w:rPr>
              <w:t>49,164,403</w:t>
            </w:r>
          </w:p>
        </w:tc>
        <w:tc>
          <w:tcPr>
            <w:tcW w:w="1361" w:type="dxa"/>
            <w:tcBorders>
              <w:top w:val="single" w:sz="8" w:space="0" w:color="auto"/>
            </w:tcBorders>
            <w:shd w:val="clear" w:color="auto" w:fill="auto"/>
            <w:vAlign w:val="bottom"/>
          </w:tcPr>
          <w:p w:rsidR="00AD099F" w:rsidRPr="00254CF0" w:rsidRDefault="00AD099F" w:rsidP="00AD099F">
            <w:pPr>
              <w:jc w:val="right"/>
              <w:rPr>
                <w:rFonts w:ascii="Times New Roman" w:hAnsi="Times New Roman"/>
                <w:b/>
                <w:sz w:val="18"/>
                <w:szCs w:val="18"/>
                <w:lang w:val="en-GB"/>
              </w:rPr>
            </w:pPr>
            <w:r w:rsidRPr="00254CF0">
              <w:rPr>
                <w:rFonts w:ascii="Times New Roman" w:hAnsi="Times New Roman"/>
                <w:b/>
                <w:sz w:val="18"/>
                <w:szCs w:val="18"/>
                <w:lang w:val="en-GB"/>
              </w:rPr>
              <w:t>43,604,933</w:t>
            </w:r>
          </w:p>
        </w:tc>
      </w:tr>
      <w:tr w:rsidR="00AD099F" w:rsidRPr="009C1F54" w:rsidTr="00AD099F">
        <w:trPr>
          <w:trHeight w:val="113"/>
        </w:trPr>
        <w:tc>
          <w:tcPr>
            <w:tcW w:w="3690" w:type="dxa"/>
            <w:vAlign w:val="bottom"/>
          </w:tcPr>
          <w:p w:rsidR="00AD099F" w:rsidRPr="009C1F54" w:rsidRDefault="00AD099F" w:rsidP="003E6F71">
            <w:pPr>
              <w:rPr>
                <w:rFonts w:ascii="Times New Roman" w:hAnsi="Times New Roman"/>
                <w:sz w:val="18"/>
                <w:szCs w:val="18"/>
                <w:lang w:val="tr-TR"/>
              </w:rPr>
            </w:pPr>
          </w:p>
        </w:tc>
        <w:tc>
          <w:tcPr>
            <w:tcW w:w="1361" w:type="dxa"/>
            <w:shd w:val="clear" w:color="auto" w:fill="auto"/>
            <w:vAlign w:val="bottom"/>
          </w:tcPr>
          <w:p w:rsidR="00AD099F" w:rsidRPr="009C1F54" w:rsidRDefault="00AD099F" w:rsidP="00BA6A55">
            <w:pPr>
              <w:tabs>
                <w:tab w:val="decimal" w:pos="1415"/>
              </w:tabs>
              <w:ind w:right="43"/>
              <w:jc w:val="right"/>
              <w:rPr>
                <w:rFonts w:ascii="Times New Roman" w:hAnsi="Times New Roman"/>
                <w:bCs/>
                <w:sz w:val="18"/>
                <w:szCs w:val="18"/>
                <w:lang w:val="tr-TR"/>
              </w:rPr>
            </w:pPr>
          </w:p>
        </w:tc>
        <w:tc>
          <w:tcPr>
            <w:tcW w:w="1361" w:type="dxa"/>
            <w:shd w:val="clear" w:color="auto" w:fill="auto"/>
            <w:vAlign w:val="bottom"/>
          </w:tcPr>
          <w:p w:rsidR="00AD099F" w:rsidRPr="009C1F54" w:rsidRDefault="00AD099F" w:rsidP="00BA6A55">
            <w:pPr>
              <w:tabs>
                <w:tab w:val="decimal" w:pos="1415"/>
              </w:tabs>
              <w:ind w:right="43"/>
              <w:jc w:val="right"/>
              <w:rPr>
                <w:rFonts w:ascii="Times New Roman" w:hAnsi="Times New Roman"/>
                <w:bCs/>
                <w:sz w:val="18"/>
                <w:szCs w:val="18"/>
                <w:lang w:val="tr-TR"/>
              </w:rPr>
            </w:pPr>
          </w:p>
        </w:tc>
        <w:tc>
          <w:tcPr>
            <w:tcW w:w="1361" w:type="dxa"/>
            <w:shd w:val="clear" w:color="auto" w:fill="auto"/>
            <w:vAlign w:val="bottom"/>
          </w:tcPr>
          <w:p w:rsidR="00AD099F" w:rsidRPr="009C1F54" w:rsidRDefault="00AD099F" w:rsidP="00BA6A55">
            <w:pPr>
              <w:jc w:val="right"/>
              <w:rPr>
                <w:rFonts w:ascii="Times New Roman" w:hAnsi="Times New Roman"/>
                <w:sz w:val="18"/>
                <w:szCs w:val="18"/>
                <w:lang w:val="tr-TR"/>
              </w:rPr>
            </w:pPr>
          </w:p>
        </w:tc>
        <w:tc>
          <w:tcPr>
            <w:tcW w:w="1361" w:type="dxa"/>
            <w:shd w:val="clear" w:color="auto" w:fill="auto"/>
            <w:vAlign w:val="bottom"/>
          </w:tcPr>
          <w:p w:rsidR="00AD099F" w:rsidRPr="009C1F54" w:rsidRDefault="00AD099F" w:rsidP="00BA6A55">
            <w:pPr>
              <w:jc w:val="right"/>
              <w:rPr>
                <w:rFonts w:ascii="Times New Roman" w:hAnsi="Times New Roman"/>
                <w:sz w:val="18"/>
                <w:szCs w:val="18"/>
                <w:lang w:val="tr-TR"/>
              </w:rPr>
            </w:pPr>
          </w:p>
        </w:tc>
      </w:tr>
      <w:tr w:rsidR="00AD099F" w:rsidRPr="009C1F54" w:rsidTr="00AD099F">
        <w:trPr>
          <w:trHeight w:val="113"/>
        </w:trPr>
        <w:tc>
          <w:tcPr>
            <w:tcW w:w="3690" w:type="dxa"/>
            <w:vAlign w:val="bottom"/>
          </w:tcPr>
          <w:p w:rsidR="00AD099F" w:rsidRPr="009C1F54" w:rsidRDefault="00AD099F" w:rsidP="003E6F71">
            <w:pPr>
              <w:rPr>
                <w:rFonts w:ascii="Times New Roman" w:hAnsi="Times New Roman"/>
                <w:sz w:val="18"/>
                <w:szCs w:val="18"/>
                <w:lang w:val="tr-TR"/>
              </w:rPr>
            </w:pPr>
            <w:r w:rsidRPr="00AD099F">
              <w:rPr>
                <w:rFonts w:ascii="Times New Roman" w:hAnsi="Times New Roman"/>
                <w:sz w:val="18"/>
                <w:szCs w:val="18"/>
                <w:lang w:val="tr-TR"/>
              </w:rPr>
              <w:t>Kolektif değer düşüklüğü</w:t>
            </w:r>
          </w:p>
        </w:tc>
        <w:tc>
          <w:tcPr>
            <w:tcW w:w="1361" w:type="dxa"/>
            <w:shd w:val="clear" w:color="auto" w:fill="auto"/>
            <w:vAlign w:val="bottom"/>
          </w:tcPr>
          <w:p w:rsidR="00AD099F" w:rsidRPr="00254CF0" w:rsidRDefault="00AD099F" w:rsidP="00AD099F">
            <w:pPr>
              <w:jc w:val="right"/>
              <w:rPr>
                <w:rFonts w:ascii="Times New Roman" w:hAnsi="Times New Roman"/>
                <w:color w:val="000000" w:themeColor="text1"/>
                <w:sz w:val="18"/>
                <w:szCs w:val="18"/>
                <w:lang w:val="en-GB"/>
              </w:rPr>
            </w:pPr>
            <w:r w:rsidRPr="00254CF0">
              <w:rPr>
                <w:rFonts w:ascii="Times New Roman" w:hAnsi="Times New Roman"/>
                <w:color w:val="000000" w:themeColor="text1"/>
                <w:sz w:val="18"/>
                <w:szCs w:val="18"/>
                <w:lang w:val="en-GB"/>
              </w:rPr>
              <w:t>(547,529)</w:t>
            </w:r>
          </w:p>
        </w:tc>
        <w:tc>
          <w:tcPr>
            <w:tcW w:w="1361" w:type="dxa"/>
            <w:shd w:val="clear" w:color="auto" w:fill="auto"/>
            <w:vAlign w:val="bottom"/>
          </w:tcPr>
          <w:p w:rsidR="00AD099F" w:rsidRPr="00254CF0" w:rsidRDefault="00AD099F" w:rsidP="00AD099F">
            <w:pPr>
              <w:ind w:right="-29"/>
              <w:jc w:val="right"/>
              <w:rPr>
                <w:rFonts w:ascii="Times New Roman" w:hAnsi="Times New Roman"/>
                <w:sz w:val="18"/>
                <w:szCs w:val="18"/>
                <w:lang w:val="en-GB"/>
              </w:rPr>
            </w:pPr>
            <w:r w:rsidRPr="00254CF0">
              <w:rPr>
                <w:rFonts w:ascii="Times New Roman" w:hAnsi="Times New Roman"/>
                <w:sz w:val="18"/>
                <w:szCs w:val="18"/>
                <w:lang w:val="en-GB"/>
              </w:rPr>
              <w:t>(438,762)</w:t>
            </w:r>
          </w:p>
        </w:tc>
        <w:tc>
          <w:tcPr>
            <w:tcW w:w="1361" w:type="dxa"/>
            <w:shd w:val="clear" w:color="auto" w:fill="auto"/>
            <w:vAlign w:val="bottom"/>
          </w:tcPr>
          <w:p w:rsidR="00AD099F" w:rsidRPr="00254CF0" w:rsidRDefault="00AD099F" w:rsidP="00AD099F">
            <w:pPr>
              <w:jc w:val="right"/>
              <w:rPr>
                <w:rFonts w:ascii="Times New Roman" w:hAnsi="Times New Roman"/>
                <w:sz w:val="18"/>
                <w:szCs w:val="18"/>
                <w:lang w:val="en-GB"/>
              </w:rPr>
            </w:pPr>
            <w:r w:rsidRPr="00254CF0">
              <w:rPr>
                <w:rFonts w:ascii="Times New Roman" w:hAnsi="Times New Roman"/>
                <w:sz w:val="18"/>
                <w:szCs w:val="18"/>
                <w:lang w:val="en-GB"/>
              </w:rPr>
              <w:t>-</w:t>
            </w:r>
          </w:p>
        </w:tc>
        <w:tc>
          <w:tcPr>
            <w:tcW w:w="1361" w:type="dxa"/>
            <w:shd w:val="clear" w:color="auto" w:fill="auto"/>
            <w:vAlign w:val="bottom"/>
          </w:tcPr>
          <w:p w:rsidR="00AD099F" w:rsidRPr="00254CF0" w:rsidRDefault="00AD099F" w:rsidP="00AD099F">
            <w:pPr>
              <w:jc w:val="right"/>
              <w:rPr>
                <w:rFonts w:ascii="Times New Roman" w:hAnsi="Times New Roman"/>
                <w:sz w:val="18"/>
                <w:szCs w:val="18"/>
                <w:lang w:val="en-GB"/>
              </w:rPr>
            </w:pPr>
            <w:r w:rsidRPr="00254CF0">
              <w:rPr>
                <w:rFonts w:ascii="Times New Roman" w:hAnsi="Times New Roman"/>
                <w:sz w:val="18"/>
                <w:szCs w:val="18"/>
                <w:lang w:val="en-GB"/>
              </w:rPr>
              <w:t>-</w:t>
            </w:r>
          </w:p>
        </w:tc>
      </w:tr>
      <w:tr w:rsidR="00AD099F" w:rsidRPr="009C1F54" w:rsidTr="00AD099F">
        <w:trPr>
          <w:trHeight w:val="113"/>
        </w:trPr>
        <w:tc>
          <w:tcPr>
            <w:tcW w:w="3690" w:type="dxa"/>
            <w:tcBorders>
              <w:bottom w:val="single" w:sz="8" w:space="0" w:color="auto"/>
            </w:tcBorders>
            <w:vAlign w:val="bottom"/>
          </w:tcPr>
          <w:p w:rsidR="00AD099F" w:rsidRPr="009C1F54" w:rsidRDefault="00AD099F" w:rsidP="003E6F71">
            <w:pPr>
              <w:rPr>
                <w:rFonts w:ascii="Times New Roman" w:hAnsi="Times New Roman"/>
                <w:sz w:val="18"/>
                <w:szCs w:val="18"/>
                <w:lang w:val="tr-TR"/>
              </w:rPr>
            </w:pPr>
          </w:p>
        </w:tc>
        <w:tc>
          <w:tcPr>
            <w:tcW w:w="1361" w:type="dxa"/>
            <w:tcBorders>
              <w:bottom w:val="single" w:sz="8" w:space="0" w:color="auto"/>
            </w:tcBorders>
            <w:shd w:val="clear" w:color="auto" w:fill="auto"/>
            <w:vAlign w:val="bottom"/>
          </w:tcPr>
          <w:p w:rsidR="00AD099F" w:rsidRPr="009C1F54" w:rsidRDefault="00AD099F" w:rsidP="00BA6A55">
            <w:pPr>
              <w:tabs>
                <w:tab w:val="decimal" w:pos="1415"/>
              </w:tabs>
              <w:ind w:right="43"/>
              <w:jc w:val="right"/>
              <w:rPr>
                <w:rFonts w:ascii="Times New Roman" w:hAnsi="Times New Roman"/>
                <w:bCs/>
                <w:sz w:val="18"/>
                <w:szCs w:val="18"/>
                <w:lang w:val="tr-TR"/>
              </w:rPr>
            </w:pPr>
          </w:p>
        </w:tc>
        <w:tc>
          <w:tcPr>
            <w:tcW w:w="1361" w:type="dxa"/>
            <w:tcBorders>
              <w:bottom w:val="single" w:sz="8" w:space="0" w:color="auto"/>
            </w:tcBorders>
            <w:shd w:val="clear" w:color="auto" w:fill="auto"/>
            <w:vAlign w:val="bottom"/>
          </w:tcPr>
          <w:p w:rsidR="00AD099F" w:rsidRPr="009C1F54" w:rsidRDefault="00AD099F" w:rsidP="00BA6A55">
            <w:pPr>
              <w:tabs>
                <w:tab w:val="decimal" w:pos="1415"/>
              </w:tabs>
              <w:ind w:right="43"/>
              <w:jc w:val="right"/>
              <w:rPr>
                <w:rFonts w:ascii="Times New Roman" w:hAnsi="Times New Roman"/>
                <w:bCs/>
                <w:sz w:val="18"/>
                <w:szCs w:val="18"/>
                <w:lang w:val="tr-TR"/>
              </w:rPr>
            </w:pPr>
          </w:p>
        </w:tc>
        <w:tc>
          <w:tcPr>
            <w:tcW w:w="1361" w:type="dxa"/>
            <w:tcBorders>
              <w:bottom w:val="single" w:sz="8" w:space="0" w:color="auto"/>
            </w:tcBorders>
            <w:shd w:val="clear" w:color="auto" w:fill="auto"/>
            <w:vAlign w:val="bottom"/>
          </w:tcPr>
          <w:p w:rsidR="00AD099F" w:rsidRPr="009C1F54" w:rsidRDefault="00AD099F" w:rsidP="00BA6A55">
            <w:pPr>
              <w:jc w:val="right"/>
              <w:rPr>
                <w:rFonts w:ascii="Times New Roman" w:hAnsi="Times New Roman"/>
                <w:sz w:val="18"/>
                <w:szCs w:val="18"/>
                <w:lang w:val="tr-TR"/>
              </w:rPr>
            </w:pPr>
          </w:p>
        </w:tc>
        <w:tc>
          <w:tcPr>
            <w:tcW w:w="1361" w:type="dxa"/>
            <w:tcBorders>
              <w:bottom w:val="single" w:sz="8" w:space="0" w:color="auto"/>
            </w:tcBorders>
            <w:shd w:val="clear" w:color="auto" w:fill="auto"/>
            <w:vAlign w:val="bottom"/>
          </w:tcPr>
          <w:p w:rsidR="00AD099F" w:rsidRPr="009C1F54" w:rsidRDefault="00AD099F" w:rsidP="00BA6A55">
            <w:pPr>
              <w:jc w:val="right"/>
              <w:rPr>
                <w:rFonts w:ascii="Times New Roman" w:hAnsi="Times New Roman"/>
                <w:sz w:val="18"/>
                <w:szCs w:val="18"/>
                <w:lang w:val="tr-TR"/>
              </w:rPr>
            </w:pPr>
          </w:p>
        </w:tc>
      </w:tr>
      <w:tr w:rsidR="00AD099F" w:rsidRPr="009C1F54" w:rsidTr="005E3D77">
        <w:trPr>
          <w:trHeight w:val="284"/>
        </w:trPr>
        <w:tc>
          <w:tcPr>
            <w:tcW w:w="3690" w:type="dxa"/>
            <w:tcBorders>
              <w:top w:val="single" w:sz="8" w:space="0" w:color="auto"/>
              <w:bottom w:val="double" w:sz="4" w:space="0" w:color="auto"/>
            </w:tcBorders>
            <w:vAlign w:val="bottom"/>
          </w:tcPr>
          <w:p w:rsidR="00AD099F" w:rsidRPr="009C1F54" w:rsidRDefault="00AD099F" w:rsidP="003E6F71">
            <w:pPr>
              <w:rPr>
                <w:rFonts w:ascii="Times New Roman" w:hAnsi="Times New Roman"/>
                <w:b/>
                <w:bCs/>
                <w:sz w:val="18"/>
                <w:szCs w:val="18"/>
                <w:lang w:val="tr-TR"/>
              </w:rPr>
            </w:pPr>
            <w:r w:rsidRPr="009C1F54">
              <w:rPr>
                <w:rFonts w:ascii="Times New Roman" w:hAnsi="Times New Roman"/>
                <w:b/>
                <w:bCs/>
                <w:sz w:val="18"/>
                <w:szCs w:val="18"/>
                <w:lang w:val="tr-TR"/>
              </w:rPr>
              <w:t>Toplam defter değeri</w:t>
            </w:r>
          </w:p>
        </w:tc>
        <w:tc>
          <w:tcPr>
            <w:tcW w:w="1361" w:type="dxa"/>
            <w:tcBorders>
              <w:top w:val="single" w:sz="8" w:space="0" w:color="auto"/>
              <w:bottom w:val="double" w:sz="4" w:space="0" w:color="auto"/>
            </w:tcBorders>
            <w:shd w:val="clear" w:color="auto" w:fill="auto"/>
            <w:vAlign w:val="bottom"/>
          </w:tcPr>
          <w:p w:rsidR="00AD099F" w:rsidRPr="009C1F54" w:rsidRDefault="00AD099F" w:rsidP="00BA6A55">
            <w:pPr>
              <w:ind w:right="43"/>
              <w:jc w:val="right"/>
              <w:rPr>
                <w:rFonts w:ascii="Times New Roman" w:hAnsi="Times New Roman"/>
                <w:b/>
                <w:sz w:val="18"/>
                <w:szCs w:val="18"/>
                <w:lang w:val="tr-TR"/>
              </w:rPr>
            </w:pPr>
            <w:r w:rsidRPr="009C1F54">
              <w:rPr>
                <w:rFonts w:ascii="Times New Roman" w:hAnsi="Times New Roman"/>
                <w:b/>
                <w:sz w:val="18"/>
                <w:szCs w:val="18"/>
                <w:lang w:val="tr-TR"/>
              </w:rPr>
              <w:t>64,027,234</w:t>
            </w:r>
          </w:p>
        </w:tc>
        <w:tc>
          <w:tcPr>
            <w:tcW w:w="1361" w:type="dxa"/>
            <w:tcBorders>
              <w:top w:val="single" w:sz="8" w:space="0" w:color="auto"/>
              <w:bottom w:val="double" w:sz="4" w:space="0" w:color="auto"/>
            </w:tcBorders>
            <w:shd w:val="clear" w:color="auto" w:fill="auto"/>
            <w:vAlign w:val="bottom"/>
          </w:tcPr>
          <w:p w:rsidR="00AD099F" w:rsidRPr="009C1F54" w:rsidRDefault="00AD099F" w:rsidP="00BA6A55">
            <w:pPr>
              <w:ind w:right="43"/>
              <w:jc w:val="right"/>
              <w:rPr>
                <w:rFonts w:ascii="Times New Roman" w:hAnsi="Times New Roman"/>
                <w:b/>
                <w:sz w:val="18"/>
                <w:szCs w:val="18"/>
                <w:lang w:val="tr-TR"/>
              </w:rPr>
            </w:pPr>
            <w:r w:rsidRPr="009C1F54">
              <w:rPr>
                <w:rFonts w:ascii="Times New Roman" w:hAnsi="Times New Roman"/>
                <w:b/>
                <w:sz w:val="18"/>
                <w:szCs w:val="18"/>
                <w:lang w:val="tr-TR"/>
              </w:rPr>
              <w:t>59,007,202</w:t>
            </w:r>
          </w:p>
        </w:tc>
        <w:tc>
          <w:tcPr>
            <w:tcW w:w="1361" w:type="dxa"/>
            <w:tcBorders>
              <w:top w:val="single" w:sz="8" w:space="0" w:color="auto"/>
              <w:bottom w:val="double" w:sz="4" w:space="0" w:color="auto"/>
            </w:tcBorders>
            <w:shd w:val="clear" w:color="auto" w:fill="auto"/>
            <w:vAlign w:val="bottom"/>
          </w:tcPr>
          <w:p w:rsidR="00AD099F" w:rsidRPr="009C1F54" w:rsidRDefault="00AD099F" w:rsidP="00BA6A55">
            <w:pPr>
              <w:jc w:val="right"/>
              <w:rPr>
                <w:rFonts w:ascii="Times New Roman" w:hAnsi="Times New Roman"/>
                <w:b/>
                <w:sz w:val="18"/>
                <w:szCs w:val="18"/>
                <w:lang w:val="tr-TR"/>
              </w:rPr>
            </w:pPr>
            <w:r w:rsidRPr="009C1F54">
              <w:rPr>
                <w:rFonts w:ascii="Times New Roman" w:hAnsi="Times New Roman"/>
                <w:b/>
                <w:sz w:val="18"/>
                <w:szCs w:val="18"/>
                <w:lang w:val="tr-TR"/>
              </w:rPr>
              <w:t>43,804,126</w:t>
            </w:r>
          </w:p>
        </w:tc>
        <w:tc>
          <w:tcPr>
            <w:tcW w:w="1361" w:type="dxa"/>
            <w:tcBorders>
              <w:top w:val="single" w:sz="8" w:space="0" w:color="auto"/>
              <w:bottom w:val="double" w:sz="4" w:space="0" w:color="auto"/>
            </w:tcBorders>
            <w:shd w:val="clear" w:color="auto" w:fill="auto"/>
            <w:vAlign w:val="bottom"/>
          </w:tcPr>
          <w:p w:rsidR="00AD099F" w:rsidRPr="009C1F54" w:rsidRDefault="00AD099F" w:rsidP="00BA6A55">
            <w:pPr>
              <w:jc w:val="right"/>
              <w:rPr>
                <w:rFonts w:ascii="Times New Roman" w:hAnsi="Times New Roman"/>
                <w:b/>
                <w:sz w:val="18"/>
                <w:szCs w:val="18"/>
                <w:lang w:val="tr-TR"/>
              </w:rPr>
            </w:pPr>
            <w:r w:rsidRPr="009C1F54">
              <w:rPr>
                <w:rFonts w:ascii="Times New Roman" w:hAnsi="Times New Roman"/>
                <w:b/>
                <w:sz w:val="18"/>
                <w:szCs w:val="18"/>
                <w:lang w:val="tr-TR"/>
              </w:rPr>
              <w:t>39,489,149</w:t>
            </w:r>
          </w:p>
        </w:tc>
      </w:tr>
    </w:tbl>
    <w:p w:rsidR="00AD099F" w:rsidRDefault="00206A35" w:rsidP="00D43228">
      <w:pPr>
        <w:pStyle w:val="BodybyBD"/>
        <w:spacing w:before="120"/>
        <w:rPr>
          <w:rFonts w:ascii="Times New Roman" w:hAnsi="Times New Roman"/>
          <w:lang w:val="tr-TR"/>
        </w:rPr>
      </w:pPr>
      <w:r w:rsidRPr="009C1F54">
        <w:rPr>
          <w:rFonts w:ascii="Times New Roman" w:hAnsi="Times New Roman"/>
          <w:lang w:val="tr-TR"/>
        </w:rPr>
        <w:t>Gru</w:t>
      </w:r>
      <w:r w:rsidR="00EA0E24" w:rsidRPr="009C1F54">
        <w:rPr>
          <w:rFonts w:ascii="Times New Roman" w:hAnsi="Times New Roman"/>
          <w:lang w:val="tr-TR"/>
        </w:rPr>
        <w:t>p’un</w:t>
      </w:r>
      <w:r w:rsidRPr="009C1F54">
        <w:rPr>
          <w:rFonts w:ascii="Times New Roman" w:hAnsi="Times New Roman"/>
          <w:lang w:val="tr-TR"/>
        </w:rPr>
        <w:t xml:space="preserve">, </w:t>
      </w:r>
      <w:r w:rsidR="00FE3695">
        <w:rPr>
          <w:rFonts w:ascii="Times New Roman" w:hAnsi="Times New Roman"/>
          <w:lang w:val="tr-TR"/>
        </w:rPr>
        <w:t>30 Haziran 2013</w:t>
      </w:r>
      <w:r w:rsidR="00AF7CFE" w:rsidRPr="009C1F54">
        <w:rPr>
          <w:rFonts w:ascii="Times New Roman" w:hAnsi="Times New Roman"/>
          <w:lang w:val="tr-TR"/>
        </w:rPr>
        <w:t xml:space="preserve"> ve </w:t>
      </w:r>
      <w:r w:rsidR="00F431E4" w:rsidRPr="009C1F54">
        <w:rPr>
          <w:rFonts w:ascii="Times New Roman" w:hAnsi="Times New Roman"/>
          <w:lang w:val="tr-TR"/>
        </w:rPr>
        <w:t xml:space="preserve">31 Aralık </w:t>
      </w:r>
      <w:r w:rsidR="000029D9" w:rsidRPr="009C1F54">
        <w:rPr>
          <w:rFonts w:ascii="Times New Roman" w:hAnsi="Times New Roman"/>
          <w:lang w:val="tr-TR"/>
        </w:rPr>
        <w:t>201</w:t>
      </w:r>
      <w:r w:rsidR="00AD099F">
        <w:rPr>
          <w:rFonts w:ascii="Times New Roman" w:hAnsi="Times New Roman"/>
          <w:lang w:val="tr-TR"/>
        </w:rPr>
        <w:t>2</w:t>
      </w:r>
      <w:r w:rsidRPr="009C1F54">
        <w:rPr>
          <w:rFonts w:ascii="Times New Roman" w:hAnsi="Times New Roman"/>
          <w:lang w:val="tr-TR"/>
        </w:rPr>
        <w:t xml:space="preserve"> tarihleri </w:t>
      </w:r>
      <w:r w:rsidR="008C62A1" w:rsidRPr="009C1F54">
        <w:rPr>
          <w:rFonts w:ascii="Times New Roman" w:hAnsi="Times New Roman"/>
          <w:szCs w:val="22"/>
          <w:lang w:val="tr-TR"/>
        </w:rPr>
        <w:t>itibarıyla</w:t>
      </w:r>
      <w:r w:rsidRPr="009C1F54">
        <w:rPr>
          <w:rFonts w:ascii="Times New Roman" w:hAnsi="Times New Roman"/>
          <w:lang w:val="tr-TR"/>
        </w:rPr>
        <w:t xml:space="preserve"> banka</w:t>
      </w:r>
      <w:r w:rsidR="00D43228" w:rsidRPr="009C1F54">
        <w:rPr>
          <w:rFonts w:ascii="Times New Roman" w:hAnsi="Times New Roman"/>
          <w:lang w:val="tr-TR"/>
        </w:rPr>
        <w:t>lara verilen</w:t>
      </w:r>
      <w:r w:rsidRPr="009C1F54">
        <w:rPr>
          <w:rFonts w:ascii="Times New Roman" w:hAnsi="Times New Roman"/>
          <w:lang w:val="tr-TR"/>
        </w:rPr>
        <w:t xml:space="preserve"> krediler</w:t>
      </w:r>
      <w:r w:rsidR="00D43228" w:rsidRPr="009C1F54">
        <w:rPr>
          <w:rFonts w:ascii="Times New Roman" w:hAnsi="Times New Roman"/>
          <w:lang w:val="tr-TR"/>
        </w:rPr>
        <w:t xml:space="preserve"> ve avanslar</w:t>
      </w:r>
      <w:r w:rsidRPr="009C1F54">
        <w:rPr>
          <w:rFonts w:ascii="Times New Roman" w:hAnsi="Times New Roman"/>
          <w:lang w:val="tr-TR"/>
        </w:rPr>
        <w:t xml:space="preserve"> ve yatırım amaçlı menkul kıymetler için ayırdığı </w:t>
      </w:r>
      <w:r w:rsidR="00D43228" w:rsidRPr="009C1F54">
        <w:rPr>
          <w:rFonts w:ascii="Times New Roman" w:hAnsi="Times New Roman"/>
          <w:lang w:val="tr-TR"/>
        </w:rPr>
        <w:t xml:space="preserve">değer düşüklüğü </w:t>
      </w:r>
      <w:r w:rsidRPr="009C1F54">
        <w:rPr>
          <w:rFonts w:ascii="Times New Roman" w:hAnsi="Times New Roman"/>
          <w:lang w:val="tr-TR"/>
        </w:rPr>
        <w:t>karşılı</w:t>
      </w:r>
      <w:r w:rsidR="00D43228" w:rsidRPr="009C1F54">
        <w:rPr>
          <w:rFonts w:ascii="Times New Roman" w:hAnsi="Times New Roman"/>
          <w:lang w:val="tr-TR"/>
        </w:rPr>
        <w:t>ğı</w:t>
      </w:r>
      <w:r w:rsidRPr="009C1F54">
        <w:rPr>
          <w:rFonts w:ascii="Times New Roman" w:hAnsi="Times New Roman"/>
          <w:lang w:val="tr-TR"/>
        </w:rPr>
        <w:t xml:space="preserve"> </w:t>
      </w:r>
      <w:r w:rsidR="002C0440" w:rsidRPr="009C1F54">
        <w:rPr>
          <w:rFonts w:ascii="Times New Roman" w:hAnsi="Times New Roman"/>
          <w:lang w:val="tr-TR"/>
        </w:rPr>
        <w:t>bulunmamaktadır</w:t>
      </w:r>
      <w:r w:rsidRPr="009C1F54">
        <w:rPr>
          <w:rFonts w:ascii="Times New Roman" w:hAnsi="Times New Roman"/>
          <w:lang w:val="tr-TR"/>
        </w:rPr>
        <w:t xml:space="preserve">. </w:t>
      </w:r>
    </w:p>
    <w:p w:rsidR="00AD099F" w:rsidRDefault="00AD099F" w:rsidP="00D43228">
      <w:pPr>
        <w:pStyle w:val="BodybyBD"/>
        <w:spacing w:before="120"/>
        <w:rPr>
          <w:rFonts w:ascii="Times New Roman" w:hAnsi="Times New Roman"/>
          <w:lang w:val="tr-TR"/>
        </w:rPr>
      </w:pPr>
    </w:p>
    <w:p w:rsidR="004915BF" w:rsidRDefault="004915BF" w:rsidP="00D43228">
      <w:pPr>
        <w:pStyle w:val="BodybyBD"/>
        <w:spacing w:before="120"/>
        <w:rPr>
          <w:rFonts w:ascii="Times New Roman" w:hAnsi="Times New Roman"/>
          <w:lang w:val="tr-TR"/>
        </w:rPr>
      </w:pPr>
    </w:p>
    <w:p w:rsidR="004915BF" w:rsidRPr="009C1F54" w:rsidRDefault="004915BF" w:rsidP="00D43228">
      <w:pPr>
        <w:pStyle w:val="BodybyBD"/>
        <w:spacing w:before="120"/>
        <w:rPr>
          <w:rFonts w:ascii="Times New Roman" w:hAnsi="Times New Roman"/>
          <w:lang w:val="tr-TR"/>
        </w:rPr>
      </w:pPr>
    </w:p>
    <w:p w:rsidR="00206A35" w:rsidRPr="009C1F54" w:rsidRDefault="00B45F10" w:rsidP="00D53826">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lastRenderedPageBreak/>
        <w:t>4.</w:t>
      </w:r>
      <w:r w:rsidRPr="009C1F54">
        <w:rPr>
          <w:rFonts w:ascii="Times New Roman" w:hAnsi="Times New Roman"/>
          <w:color w:val="auto"/>
          <w:sz w:val="26"/>
          <w:szCs w:val="26"/>
          <w:u w:val="none"/>
          <w:lang w:val="tr-TR"/>
        </w:rPr>
        <w:tab/>
      </w:r>
      <w:r w:rsidR="00206A35" w:rsidRPr="009C1F54">
        <w:rPr>
          <w:rFonts w:ascii="Times New Roman" w:hAnsi="Times New Roman"/>
          <w:color w:val="auto"/>
          <w:sz w:val="26"/>
          <w:szCs w:val="26"/>
          <w:u w:val="none"/>
          <w:lang w:val="tr-TR"/>
        </w:rPr>
        <w:t>Finansal risk yönetimi</w:t>
      </w:r>
      <w:r w:rsidR="00E37E91" w:rsidRPr="009C1F54">
        <w:rPr>
          <w:rFonts w:ascii="Times New Roman" w:hAnsi="Times New Roman"/>
          <w:color w:val="auto"/>
          <w:sz w:val="26"/>
          <w:szCs w:val="26"/>
          <w:u w:val="none"/>
          <w:lang w:val="tr-TR"/>
        </w:rPr>
        <w:t xml:space="preserve"> </w:t>
      </w:r>
      <w:r w:rsidR="00206A35" w:rsidRPr="009C1F54">
        <w:rPr>
          <w:rFonts w:ascii="Times New Roman" w:hAnsi="Times New Roman"/>
          <w:b w:val="0"/>
          <w:i/>
          <w:color w:val="auto"/>
          <w:sz w:val="26"/>
          <w:szCs w:val="26"/>
          <w:u w:val="none"/>
          <w:lang w:val="tr-TR"/>
        </w:rPr>
        <w:t>(devamı)</w:t>
      </w:r>
    </w:p>
    <w:p w:rsidR="00206A35" w:rsidRPr="009C1F54" w:rsidRDefault="00A66C7B" w:rsidP="00791B6C">
      <w:pPr>
        <w:spacing w:before="120" w:after="120"/>
        <w:ind w:hanging="567"/>
        <w:jc w:val="both"/>
        <w:rPr>
          <w:rFonts w:ascii="Times New Roman" w:hAnsi="Times New Roman"/>
          <w:i/>
          <w:sz w:val="24"/>
          <w:szCs w:val="24"/>
          <w:lang w:val="tr-TR"/>
        </w:rPr>
      </w:pPr>
      <w:r w:rsidRPr="009C1F54">
        <w:rPr>
          <w:rFonts w:ascii="Times New Roman" w:hAnsi="Times New Roman"/>
          <w:b/>
          <w:sz w:val="24"/>
          <w:szCs w:val="24"/>
          <w:lang w:val="tr-TR"/>
        </w:rPr>
        <w:t>(b)</w:t>
      </w:r>
      <w:r w:rsidRPr="009C1F54">
        <w:rPr>
          <w:rFonts w:ascii="Times New Roman" w:hAnsi="Times New Roman"/>
          <w:b/>
          <w:sz w:val="24"/>
          <w:szCs w:val="24"/>
          <w:lang w:val="tr-TR"/>
        </w:rPr>
        <w:tab/>
      </w:r>
      <w:r w:rsidR="00206A35" w:rsidRPr="009C1F54">
        <w:rPr>
          <w:rFonts w:ascii="Times New Roman" w:hAnsi="Times New Roman"/>
          <w:b/>
          <w:sz w:val="24"/>
          <w:szCs w:val="24"/>
          <w:lang w:val="tr-TR"/>
        </w:rPr>
        <w:t xml:space="preserve">Kredi riski </w:t>
      </w:r>
      <w:r w:rsidR="00206A35" w:rsidRPr="009C1F54">
        <w:rPr>
          <w:rFonts w:ascii="Times New Roman" w:hAnsi="Times New Roman"/>
          <w:i/>
          <w:sz w:val="24"/>
          <w:szCs w:val="24"/>
          <w:lang w:val="tr-TR"/>
        </w:rPr>
        <w:t>(devamı)</w:t>
      </w:r>
    </w:p>
    <w:p w:rsidR="00574C01" w:rsidRPr="009C1F54" w:rsidRDefault="007D10CF" w:rsidP="00B77148">
      <w:pPr>
        <w:pStyle w:val="BodybyBD"/>
        <w:spacing w:after="120"/>
        <w:rPr>
          <w:rFonts w:ascii="Times New Roman" w:hAnsi="Times New Roman"/>
          <w:i/>
          <w:lang w:val="tr-TR"/>
        </w:rPr>
      </w:pPr>
      <w:r w:rsidRPr="009C1F54">
        <w:rPr>
          <w:rFonts w:ascii="Times New Roman" w:hAnsi="Times New Roman"/>
          <w:i/>
          <w:lang w:val="tr-TR"/>
        </w:rPr>
        <w:t>Müşterilere verilen canlı kredi ve avansların sektörel dağılımı</w:t>
      </w:r>
    </w:p>
    <w:tbl>
      <w:tblPr>
        <w:tblW w:w="5000" w:type="pct"/>
        <w:tblCellMar>
          <w:left w:w="72" w:type="dxa"/>
          <w:right w:w="72" w:type="dxa"/>
        </w:tblCellMar>
        <w:tblLook w:val="0000"/>
      </w:tblPr>
      <w:tblGrid>
        <w:gridCol w:w="5110"/>
        <w:gridCol w:w="1769"/>
        <w:gridCol w:w="706"/>
        <w:gridCol w:w="1067"/>
        <w:gridCol w:w="706"/>
      </w:tblGrid>
      <w:tr w:rsidR="001B039C" w:rsidTr="001B039C">
        <w:trPr>
          <w:trHeight w:val="323"/>
        </w:trPr>
        <w:tc>
          <w:tcPr>
            <w:tcW w:w="2730" w:type="pct"/>
            <w:tcBorders>
              <w:top w:val="single" w:sz="6" w:space="0" w:color="auto"/>
            </w:tcBorders>
            <w:vAlign w:val="bottom"/>
          </w:tcPr>
          <w:p w:rsidR="001B039C" w:rsidRPr="009B2974" w:rsidRDefault="001B039C" w:rsidP="001B039C">
            <w:pPr>
              <w:pStyle w:val="Footer"/>
              <w:tabs>
                <w:tab w:val="clear" w:pos="1134"/>
                <w:tab w:val="clear" w:pos="4536"/>
                <w:tab w:val="clear" w:pos="9072"/>
              </w:tabs>
              <w:spacing w:line="240" w:lineRule="auto"/>
              <w:rPr>
                <w:b/>
                <w:sz w:val="20"/>
              </w:rPr>
            </w:pPr>
          </w:p>
        </w:tc>
        <w:tc>
          <w:tcPr>
            <w:tcW w:w="1322" w:type="pct"/>
            <w:gridSpan w:val="2"/>
            <w:tcBorders>
              <w:top w:val="single" w:sz="6" w:space="0" w:color="auto"/>
            </w:tcBorders>
            <w:vAlign w:val="center"/>
          </w:tcPr>
          <w:p w:rsidR="001B039C" w:rsidRDefault="001B039C" w:rsidP="001B039C">
            <w:pPr>
              <w:jc w:val="right"/>
              <w:rPr>
                <w:rFonts w:ascii="Times New Roman" w:hAnsi="Times New Roman"/>
                <w:b/>
                <w:bCs/>
                <w:sz w:val="20"/>
                <w:lang w:val="tr-TR"/>
              </w:rPr>
            </w:pPr>
            <w:r>
              <w:rPr>
                <w:rFonts w:ascii="Times New Roman" w:hAnsi="Times New Roman"/>
                <w:b/>
                <w:bCs/>
                <w:sz w:val="20"/>
                <w:lang w:val="tr-TR"/>
              </w:rPr>
              <w:t>31 Haziran 2013</w:t>
            </w:r>
          </w:p>
        </w:tc>
        <w:tc>
          <w:tcPr>
            <w:tcW w:w="947" w:type="pct"/>
            <w:gridSpan w:val="2"/>
            <w:tcBorders>
              <w:top w:val="single" w:sz="6" w:space="0" w:color="auto"/>
            </w:tcBorders>
            <w:vAlign w:val="center"/>
          </w:tcPr>
          <w:p w:rsidR="001B039C" w:rsidRDefault="001B039C" w:rsidP="001B039C">
            <w:pPr>
              <w:jc w:val="right"/>
              <w:rPr>
                <w:rFonts w:ascii="Times New Roman" w:hAnsi="Times New Roman"/>
                <w:b/>
                <w:bCs/>
                <w:sz w:val="20"/>
                <w:lang w:val="tr-TR"/>
              </w:rPr>
            </w:pPr>
            <w:r>
              <w:rPr>
                <w:rFonts w:ascii="Times New Roman" w:hAnsi="Times New Roman"/>
                <w:b/>
                <w:bCs/>
                <w:sz w:val="20"/>
                <w:lang w:val="tr-TR"/>
              </w:rPr>
              <w:t>31 Aralık 2012</w:t>
            </w:r>
          </w:p>
        </w:tc>
      </w:tr>
      <w:tr w:rsidR="001B039C" w:rsidTr="001B039C">
        <w:trPr>
          <w:trHeight w:val="323"/>
        </w:trPr>
        <w:tc>
          <w:tcPr>
            <w:tcW w:w="2730" w:type="pct"/>
            <w:tcBorders>
              <w:bottom w:val="single" w:sz="6" w:space="0" w:color="auto"/>
            </w:tcBorders>
            <w:vAlign w:val="bottom"/>
          </w:tcPr>
          <w:p w:rsidR="001B039C" w:rsidRPr="009B2974" w:rsidRDefault="001B039C" w:rsidP="001B039C">
            <w:pPr>
              <w:pStyle w:val="Footer"/>
              <w:tabs>
                <w:tab w:val="clear" w:pos="1134"/>
                <w:tab w:val="clear" w:pos="4536"/>
                <w:tab w:val="clear" w:pos="9072"/>
              </w:tabs>
              <w:spacing w:line="240" w:lineRule="auto"/>
              <w:rPr>
                <w:b/>
                <w:sz w:val="20"/>
              </w:rPr>
            </w:pPr>
          </w:p>
        </w:tc>
        <w:tc>
          <w:tcPr>
            <w:tcW w:w="945" w:type="pct"/>
            <w:tcBorders>
              <w:bottom w:val="single" w:sz="6" w:space="0" w:color="auto"/>
            </w:tcBorders>
            <w:vAlign w:val="center"/>
          </w:tcPr>
          <w:p w:rsidR="001B039C" w:rsidRDefault="001B039C" w:rsidP="001B039C">
            <w:pPr>
              <w:jc w:val="right"/>
              <w:rPr>
                <w:rFonts w:ascii="Times New Roman" w:hAnsi="Times New Roman"/>
                <w:b/>
                <w:bCs/>
                <w:sz w:val="20"/>
                <w:lang w:val="tr-TR"/>
              </w:rPr>
            </w:pPr>
            <w:r>
              <w:rPr>
                <w:rFonts w:ascii="Times New Roman" w:hAnsi="Times New Roman"/>
                <w:b/>
                <w:bCs/>
                <w:sz w:val="20"/>
                <w:lang w:val="tr-TR"/>
              </w:rPr>
              <w:t>Tutar</w:t>
            </w:r>
          </w:p>
        </w:tc>
        <w:tc>
          <w:tcPr>
            <w:tcW w:w="377" w:type="pct"/>
            <w:tcBorders>
              <w:bottom w:val="single" w:sz="6" w:space="0" w:color="auto"/>
            </w:tcBorders>
          </w:tcPr>
          <w:p w:rsidR="001B039C" w:rsidRDefault="001B039C" w:rsidP="001B039C">
            <w:pPr>
              <w:jc w:val="right"/>
              <w:rPr>
                <w:rFonts w:ascii="Times New Roman" w:hAnsi="Times New Roman"/>
                <w:b/>
                <w:bCs/>
                <w:sz w:val="20"/>
                <w:lang w:val="tr-TR"/>
              </w:rPr>
            </w:pPr>
            <w:r>
              <w:rPr>
                <w:rFonts w:ascii="Times New Roman" w:hAnsi="Times New Roman"/>
                <w:b/>
                <w:bCs/>
                <w:sz w:val="20"/>
                <w:lang w:val="tr-TR"/>
              </w:rPr>
              <w:t>%</w:t>
            </w:r>
          </w:p>
        </w:tc>
        <w:tc>
          <w:tcPr>
            <w:tcW w:w="570" w:type="pct"/>
            <w:tcBorders>
              <w:bottom w:val="single" w:sz="6" w:space="0" w:color="auto"/>
            </w:tcBorders>
            <w:vAlign w:val="center"/>
          </w:tcPr>
          <w:p w:rsidR="001B039C" w:rsidRDefault="001B039C" w:rsidP="001B039C">
            <w:pPr>
              <w:jc w:val="right"/>
              <w:rPr>
                <w:rFonts w:ascii="Times New Roman" w:hAnsi="Times New Roman"/>
                <w:b/>
                <w:bCs/>
                <w:sz w:val="20"/>
                <w:lang w:val="tr-TR"/>
              </w:rPr>
            </w:pPr>
            <w:r>
              <w:rPr>
                <w:rFonts w:ascii="Times New Roman" w:hAnsi="Times New Roman"/>
                <w:b/>
                <w:bCs/>
                <w:sz w:val="20"/>
                <w:lang w:val="tr-TR"/>
              </w:rPr>
              <w:t>Tutar</w:t>
            </w:r>
          </w:p>
        </w:tc>
        <w:tc>
          <w:tcPr>
            <w:tcW w:w="377" w:type="pct"/>
            <w:tcBorders>
              <w:bottom w:val="single" w:sz="6" w:space="0" w:color="auto"/>
            </w:tcBorders>
          </w:tcPr>
          <w:p w:rsidR="001B039C" w:rsidRDefault="001B039C" w:rsidP="001B039C">
            <w:pPr>
              <w:jc w:val="right"/>
              <w:rPr>
                <w:rFonts w:ascii="Times New Roman" w:hAnsi="Times New Roman"/>
                <w:b/>
                <w:bCs/>
                <w:sz w:val="20"/>
                <w:lang w:val="tr-TR"/>
              </w:rPr>
            </w:pPr>
            <w:r>
              <w:rPr>
                <w:rFonts w:ascii="Times New Roman" w:hAnsi="Times New Roman"/>
                <w:b/>
                <w:bCs/>
                <w:sz w:val="20"/>
                <w:lang w:val="tr-TR"/>
              </w:rPr>
              <w:t>%</w:t>
            </w:r>
          </w:p>
        </w:tc>
      </w:tr>
      <w:tr w:rsidR="001B039C" w:rsidRPr="009B2974" w:rsidTr="001B039C">
        <w:trPr>
          <w:trHeight w:hRule="exact" w:val="113"/>
        </w:trPr>
        <w:tc>
          <w:tcPr>
            <w:tcW w:w="2730" w:type="pct"/>
            <w:tcBorders>
              <w:top w:val="single" w:sz="6" w:space="0" w:color="auto"/>
            </w:tcBorders>
            <w:vAlign w:val="bottom"/>
          </w:tcPr>
          <w:p w:rsidR="001B039C" w:rsidRPr="009B2974" w:rsidRDefault="001B039C" w:rsidP="001B039C">
            <w:pPr>
              <w:rPr>
                <w:rFonts w:ascii="Times New Roman" w:hAnsi="Times New Roman"/>
                <w:sz w:val="20"/>
              </w:rPr>
            </w:pPr>
          </w:p>
        </w:tc>
        <w:tc>
          <w:tcPr>
            <w:tcW w:w="945" w:type="pct"/>
            <w:tcBorders>
              <w:top w:val="single" w:sz="6" w:space="0" w:color="auto"/>
            </w:tcBorders>
          </w:tcPr>
          <w:p w:rsidR="001B039C" w:rsidRPr="009B2974" w:rsidRDefault="001B039C" w:rsidP="001B039C">
            <w:pPr>
              <w:jc w:val="both"/>
              <w:rPr>
                <w:rFonts w:ascii="Times New Roman" w:hAnsi="Times New Roman"/>
                <w:bCs/>
                <w:sz w:val="20"/>
              </w:rPr>
            </w:pPr>
          </w:p>
        </w:tc>
        <w:tc>
          <w:tcPr>
            <w:tcW w:w="377" w:type="pct"/>
            <w:tcBorders>
              <w:top w:val="single" w:sz="6" w:space="0" w:color="auto"/>
            </w:tcBorders>
          </w:tcPr>
          <w:p w:rsidR="001B039C" w:rsidRPr="009B2974" w:rsidRDefault="001B039C" w:rsidP="001B039C">
            <w:pPr>
              <w:jc w:val="both"/>
              <w:rPr>
                <w:rFonts w:ascii="Times New Roman" w:hAnsi="Times New Roman"/>
                <w:sz w:val="20"/>
              </w:rPr>
            </w:pPr>
          </w:p>
        </w:tc>
        <w:tc>
          <w:tcPr>
            <w:tcW w:w="570" w:type="pct"/>
            <w:tcBorders>
              <w:top w:val="single" w:sz="6" w:space="0" w:color="auto"/>
            </w:tcBorders>
          </w:tcPr>
          <w:p w:rsidR="001B039C" w:rsidRPr="009B2974" w:rsidRDefault="001B039C" w:rsidP="001B039C">
            <w:pPr>
              <w:jc w:val="both"/>
              <w:rPr>
                <w:rFonts w:ascii="Times New Roman" w:hAnsi="Times New Roman"/>
                <w:sz w:val="20"/>
              </w:rPr>
            </w:pPr>
          </w:p>
        </w:tc>
        <w:tc>
          <w:tcPr>
            <w:tcW w:w="377" w:type="pct"/>
            <w:tcBorders>
              <w:top w:val="single" w:sz="6" w:space="0" w:color="auto"/>
            </w:tcBorders>
          </w:tcPr>
          <w:p w:rsidR="001B039C" w:rsidRPr="009B2974" w:rsidRDefault="001B039C" w:rsidP="001B039C">
            <w:pPr>
              <w:jc w:val="both"/>
              <w:rPr>
                <w:rFonts w:ascii="Times New Roman" w:hAnsi="Times New Roman"/>
                <w:sz w:val="20"/>
              </w:rPr>
            </w:pPr>
          </w:p>
        </w:tc>
      </w:tr>
      <w:tr w:rsidR="001B039C" w:rsidRPr="005E1980" w:rsidTr="001B039C">
        <w:trPr>
          <w:trHeight w:val="113"/>
        </w:trPr>
        <w:tc>
          <w:tcPr>
            <w:tcW w:w="2730" w:type="pct"/>
            <w:vAlign w:val="bottom"/>
          </w:tcPr>
          <w:p w:rsidR="001B039C" w:rsidRPr="009B2974" w:rsidRDefault="001B039C" w:rsidP="001B039C">
            <w:pPr>
              <w:rPr>
                <w:rFonts w:ascii="Times New Roman" w:hAnsi="Times New Roman"/>
                <w:sz w:val="20"/>
                <w:lang w:val="tr-TR"/>
              </w:rPr>
            </w:pPr>
            <w:r w:rsidRPr="009B2974">
              <w:rPr>
                <w:rFonts w:ascii="Times New Roman" w:hAnsi="Times New Roman"/>
                <w:sz w:val="20"/>
                <w:lang w:val="tr-TR"/>
              </w:rPr>
              <w:t xml:space="preserve">Tüketici kredileri </w:t>
            </w:r>
          </w:p>
        </w:tc>
        <w:tc>
          <w:tcPr>
            <w:tcW w:w="945" w:type="pct"/>
            <w:vAlign w:val="bottom"/>
          </w:tcPr>
          <w:p w:rsidR="001B039C" w:rsidRPr="00254CF0" w:rsidRDefault="001B039C" w:rsidP="001B039C">
            <w:pPr>
              <w:jc w:val="right"/>
              <w:rPr>
                <w:rFonts w:ascii="Times New Roman" w:hAnsi="Times New Roman"/>
                <w:color w:val="000000"/>
                <w:sz w:val="20"/>
                <w:lang w:val="en-GB"/>
              </w:rPr>
            </w:pPr>
            <w:r w:rsidRPr="00254CF0">
              <w:rPr>
                <w:rFonts w:ascii="Times New Roman" w:hAnsi="Times New Roman"/>
                <w:color w:val="000000"/>
                <w:sz w:val="20"/>
                <w:lang w:val="en-GB"/>
              </w:rPr>
              <w:t>25,023,260</w:t>
            </w:r>
          </w:p>
        </w:tc>
        <w:tc>
          <w:tcPr>
            <w:tcW w:w="377" w:type="pct"/>
            <w:vAlign w:val="bottom"/>
          </w:tcPr>
          <w:p w:rsidR="001B039C" w:rsidRPr="00254CF0" w:rsidRDefault="001B039C" w:rsidP="001B039C">
            <w:pPr>
              <w:jc w:val="right"/>
              <w:rPr>
                <w:rFonts w:ascii="Times New Roman" w:hAnsi="Times New Roman"/>
                <w:color w:val="000000"/>
                <w:sz w:val="20"/>
                <w:lang w:val="en-GB"/>
              </w:rPr>
            </w:pPr>
            <w:r w:rsidRPr="00254CF0">
              <w:rPr>
                <w:rFonts w:ascii="Times New Roman" w:hAnsi="Times New Roman"/>
                <w:color w:val="000000"/>
                <w:sz w:val="20"/>
                <w:lang w:val="en-GB"/>
              </w:rPr>
              <w:t>31.52</w:t>
            </w:r>
          </w:p>
        </w:tc>
        <w:tc>
          <w:tcPr>
            <w:tcW w:w="570" w:type="pct"/>
            <w:vAlign w:val="bottom"/>
          </w:tcPr>
          <w:p w:rsidR="001B039C" w:rsidRPr="00254CF0" w:rsidRDefault="001B039C" w:rsidP="001B039C">
            <w:pPr>
              <w:jc w:val="right"/>
              <w:rPr>
                <w:rFonts w:ascii="Times New Roman" w:hAnsi="Times New Roman"/>
                <w:color w:val="000000"/>
                <w:sz w:val="20"/>
                <w:lang w:val="en-GB"/>
              </w:rPr>
            </w:pPr>
            <w:r w:rsidRPr="00254CF0">
              <w:rPr>
                <w:rFonts w:ascii="Times New Roman" w:hAnsi="Times New Roman"/>
                <w:color w:val="000000"/>
                <w:sz w:val="20"/>
                <w:lang w:val="en-GB"/>
              </w:rPr>
              <w:t>21,568,856</w:t>
            </w:r>
          </w:p>
        </w:tc>
        <w:tc>
          <w:tcPr>
            <w:tcW w:w="377" w:type="pct"/>
            <w:vAlign w:val="bottom"/>
          </w:tcPr>
          <w:p w:rsidR="001B039C" w:rsidRPr="00254CF0" w:rsidRDefault="001B039C" w:rsidP="001B039C">
            <w:pPr>
              <w:jc w:val="right"/>
              <w:rPr>
                <w:rFonts w:ascii="Times New Roman" w:hAnsi="Times New Roman"/>
                <w:color w:val="000000"/>
                <w:sz w:val="20"/>
                <w:lang w:val="en-GB"/>
              </w:rPr>
            </w:pPr>
            <w:r w:rsidRPr="00254CF0">
              <w:rPr>
                <w:rFonts w:ascii="Times New Roman" w:hAnsi="Times New Roman"/>
                <w:color w:val="000000"/>
                <w:sz w:val="20"/>
                <w:lang w:val="en-GB"/>
              </w:rPr>
              <w:t>30.98</w:t>
            </w:r>
          </w:p>
        </w:tc>
      </w:tr>
      <w:tr w:rsidR="001B039C" w:rsidRPr="005E1980" w:rsidTr="001B039C">
        <w:trPr>
          <w:trHeight w:val="113"/>
        </w:trPr>
        <w:tc>
          <w:tcPr>
            <w:tcW w:w="2730" w:type="pct"/>
            <w:vAlign w:val="bottom"/>
          </w:tcPr>
          <w:p w:rsidR="001B039C" w:rsidRPr="009B2974" w:rsidRDefault="001B039C" w:rsidP="001B039C">
            <w:pPr>
              <w:ind w:firstLine="212"/>
              <w:rPr>
                <w:rFonts w:ascii="Times New Roman" w:hAnsi="Times New Roman"/>
                <w:i/>
                <w:sz w:val="20"/>
                <w:lang w:val="tr-TR"/>
              </w:rPr>
            </w:pPr>
            <w:r w:rsidRPr="009B2974">
              <w:rPr>
                <w:rFonts w:ascii="Times New Roman" w:hAnsi="Times New Roman"/>
                <w:i/>
                <w:sz w:val="20"/>
                <w:lang w:val="tr-TR"/>
              </w:rPr>
              <w:t>Konut kredileri</w:t>
            </w:r>
          </w:p>
        </w:tc>
        <w:tc>
          <w:tcPr>
            <w:tcW w:w="945" w:type="pct"/>
            <w:vAlign w:val="bottom"/>
          </w:tcPr>
          <w:p w:rsidR="001B039C" w:rsidRPr="00254CF0" w:rsidRDefault="001B039C" w:rsidP="001B039C">
            <w:pPr>
              <w:jc w:val="right"/>
              <w:rPr>
                <w:rFonts w:ascii="Times New Roman" w:hAnsi="Times New Roman"/>
                <w:i/>
                <w:iCs/>
                <w:color w:val="000000"/>
                <w:sz w:val="20"/>
                <w:lang w:val="en-GB"/>
              </w:rPr>
            </w:pPr>
            <w:r w:rsidRPr="00254CF0">
              <w:rPr>
                <w:rFonts w:ascii="Times New Roman" w:hAnsi="Times New Roman"/>
                <w:i/>
                <w:iCs/>
                <w:color w:val="000000"/>
                <w:sz w:val="20"/>
                <w:lang w:val="en-GB"/>
              </w:rPr>
              <w:t>12,005,935</w:t>
            </w:r>
          </w:p>
        </w:tc>
        <w:tc>
          <w:tcPr>
            <w:tcW w:w="377" w:type="pct"/>
            <w:vAlign w:val="bottom"/>
          </w:tcPr>
          <w:p w:rsidR="001B039C" w:rsidRPr="00254CF0" w:rsidRDefault="001B039C" w:rsidP="001B039C">
            <w:pPr>
              <w:jc w:val="right"/>
              <w:rPr>
                <w:rFonts w:ascii="Times New Roman" w:hAnsi="Times New Roman"/>
                <w:i/>
                <w:color w:val="000000"/>
                <w:sz w:val="20"/>
                <w:lang w:val="en-GB"/>
              </w:rPr>
            </w:pPr>
            <w:r w:rsidRPr="00254CF0">
              <w:rPr>
                <w:rFonts w:ascii="Times New Roman" w:hAnsi="Times New Roman"/>
                <w:i/>
                <w:iCs/>
                <w:color w:val="000000"/>
                <w:sz w:val="20"/>
                <w:lang w:val="en-GB"/>
              </w:rPr>
              <w:t>15.12</w:t>
            </w:r>
          </w:p>
        </w:tc>
        <w:tc>
          <w:tcPr>
            <w:tcW w:w="570" w:type="pct"/>
            <w:vAlign w:val="bottom"/>
          </w:tcPr>
          <w:p w:rsidR="001B039C" w:rsidRPr="00254CF0" w:rsidRDefault="001B039C" w:rsidP="001B039C">
            <w:pPr>
              <w:jc w:val="right"/>
              <w:rPr>
                <w:rFonts w:ascii="Times New Roman" w:hAnsi="Times New Roman"/>
                <w:i/>
                <w:color w:val="000000"/>
                <w:sz w:val="20"/>
                <w:lang w:val="en-GB"/>
              </w:rPr>
            </w:pPr>
            <w:r w:rsidRPr="00254CF0">
              <w:rPr>
                <w:rFonts w:ascii="Times New Roman" w:hAnsi="Times New Roman"/>
                <w:i/>
                <w:color w:val="000000"/>
                <w:sz w:val="20"/>
                <w:lang w:val="en-GB"/>
              </w:rPr>
              <w:t>10,283,389</w:t>
            </w:r>
          </w:p>
        </w:tc>
        <w:tc>
          <w:tcPr>
            <w:tcW w:w="377" w:type="pct"/>
            <w:vAlign w:val="bottom"/>
          </w:tcPr>
          <w:p w:rsidR="001B039C" w:rsidRPr="00254CF0" w:rsidRDefault="001B039C" w:rsidP="001B039C">
            <w:pPr>
              <w:jc w:val="right"/>
              <w:rPr>
                <w:rFonts w:ascii="Times New Roman" w:hAnsi="Times New Roman"/>
                <w:i/>
                <w:color w:val="000000"/>
                <w:sz w:val="20"/>
                <w:lang w:val="en-GB"/>
              </w:rPr>
            </w:pPr>
            <w:r w:rsidRPr="00254CF0">
              <w:rPr>
                <w:rFonts w:ascii="Times New Roman" w:hAnsi="Times New Roman"/>
                <w:i/>
                <w:color w:val="000000"/>
                <w:sz w:val="20"/>
                <w:lang w:val="en-GB"/>
              </w:rPr>
              <w:t>14.77</w:t>
            </w:r>
          </w:p>
        </w:tc>
      </w:tr>
      <w:tr w:rsidR="001B039C" w:rsidRPr="005E1980" w:rsidTr="001B039C">
        <w:trPr>
          <w:trHeight w:val="113"/>
        </w:trPr>
        <w:tc>
          <w:tcPr>
            <w:tcW w:w="2730" w:type="pct"/>
            <w:vAlign w:val="bottom"/>
          </w:tcPr>
          <w:p w:rsidR="001B039C" w:rsidRPr="009B2974" w:rsidRDefault="001B039C" w:rsidP="001B039C">
            <w:pPr>
              <w:ind w:firstLine="212"/>
              <w:rPr>
                <w:rFonts w:ascii="Times New Roman" w:hAnsi="Times New Roman"/>
                <w:i/>
                <w:sz w:val="20"/>
                <w:lang w:val="tr-TR"/>
              </w:rPr>
            </w:pPr>
            <w:r w:rsidRPr="009B2974">
              <w:rPr>
                <w:rFonts w:ascii="Times New Roman" w:hAnsi="Times New Roman"/>
                <w:i/>
                <w:sz w:val="20"/>
                <w:lang w:val="tr-TR"/>
              </w:rPr>
              <w:t>İhtiyaç kredileri</w:t>
            </w:r>
          </w:p>
        </w:tc>
        <w:tc>
          <w:tcPr>
            <w:tcW w:w="945" w:type="pct"/>
            <w:vAlign w:val="bottom"/>
          </w:tcPr>
          <w:p w:rsidR="001B039C" w:rsidRPr="00254CF0" w:rsidRDefault="001B039C" w:rsidP="001B039C">
            <w:pPr>
              <w:jc w:val="right"/>
              <w:rPr>
                <w:rFonts w:ascii="Times New Roman" w:hAnsi="Times New Roman"/>
                <w:i/>
                <w:iCs/>
                <w:color w:val="000000"/>
                <w:sz w:val="20"/>
                <w:lang w:val="en-GB"/>
              </w:rPr>
            </w:pPr>
            <w:r w:rsidRPr="00254CF0">
              <w:rPr>
                <w:rFonts w:ascii="Times New Roman" w:hAnsi="Times New Roman"/>
                <w:i/>
                <w:iCs/>
                <w:color w:val="000000"/>
                <w:sz w:val="20"/>
                <w:lang w:val="en-GB"/>
              </w:rPr>
              <w:t>8,870,034</w:t>
            </w:r>
          </w:p>
        </w:tc>
        <w:tc>
          <w:tcPr>
            <w:tcW w:w="377" w:type="pct"/>
            <w:vAlign w:val="bottom"/>
          </w:tcPr>
          <w:p w:rsidR="001B039C" w:rsidRPr="00254CF0" w:rsidRDefault="001B039C" w:rsidP="001B039C">
            <w:pPr>
              <w:jc w:val="right"/>
              <w:rPr>
                <w:rFonts w:ascii="Times New Roman" w:hAnsi="Times New Roman"/>
                <w:i/>
                <w:color w:val="000000"/>
                <w:sz w:val="20"/>
                <w:lang w:val="en-GB"/>
              </w:rPr>
            </w:pPr>
            <w:r w:rsidRPr="00254CF0">
              <w:rPr>
                <w:rFonts w:ascii="Times New Roman" w:hAnsi="Times New Roman"/>
                <w:i/>
                <w:iCs/>
                <w:color w:val="000000"/>
                <w:sz w:val="20"/>
                <w:lang w:val="en-GB"/>
              </w:rPr>
              <w:t>11.17</w:t>
            </w:r>
          </w:p>
        </w:tc>
        <w:tc>
          <w:tcPr>
            <w:tcW w:w="570" w:type="pct"/>
            <w:vAlign w:val="bottom"/>
          </w:tcPr>
          <w:p w:rsidR="001B039C" w:rsidRPr="00254CF0" w:rsidRDefault="001B039C" w:rsidP="001B039C">
            <w:pPr>
              <w:jc w:val="right"/>
              <w:rPr>
                <w:rFonts w:ascii="Times New Roman" w:hAnsi="Times New Roman"/>
                <w:i/>
                <w:color w:val="000000"/>
                <w:sz w:val="20"/>
                <w:lang w:val="en-GB"/>
              </w:rPr>
            </w:pPr>
            <w:r w:rsidRPr="00254CF0">
              <w:rPr>
                <w:rFonts w:ascii="Times New Roman" w:hAnsi="Times New Roman"/>
                <w:i/>
                <w:color w:val="000000"/>
                <w:sz w:val="20"/>
                <w:lang w:val="en-GB"/>
              </w:rPr>
              <w:t>5,397,477</w:t>
            </w:r>
          </w:p>
        </w:tc>
        <w:tc>
          <w:tcPr>
            <w:tcW w:w="377" w:type="pct"/>
            <w:vAlign w:val="bottom"/>
          </w:tcPr>
          <w:p w:rsidR="001B039C" w:rsidRPr="00254CF0" w:rsidRDefault="001B039C" w:rsidP="001B039C">
            <w:pPr>
              <w:jc w:val="right"/>
              <w:rPr>
                <w:rFonts w:ascii="Times New Roman" w:hAnsi="Times New Roman"/>
                <w:i/>
                <w:color w:val="000000"/>
                <w:sz w:val="20"/>
                <w:lang w:val="en-GB"/>
              </w:rPr>
            </w:pPr>
            <w:r w:rsidRPr="00254CF0">
              <w:rPr>
                <w:rFonts w:ascii="Times New Roman" w:hAnsi="Times New Roman"/>
                <w:i/>
                <w:color w:val="000000"/>
                <w:sz w:val="20"/>
                <w:lang w:val="en-GB"/>
              </w:rPr>
              <w:t>7.75</w:t>
            </w:r>
          </w:p>
        </w:tc>
      </w:tr>
      <w:tr w:rsidR="001B039C" w:rsidRPr="005E1980" w:rsidTr="001B039C">
        <w:trPr>
          <w:trHeight w:val="113"/>
        </w:trPr>
        <w:tc>
          <w:tcPr>
            <w:tcW w:w="2730" w:type="pct"/>
            <w:vAlign w:val="bottom"/>
          </w:tcPr>
          <w:p w:rsidR="001B039C" w:rsidRPr="009B2974" w:rsidRDefault="001B039C" w:rsidP="001B039C">
            <w:pPr>
              <w:ind w:firstLine="212"/>
              <w:rPr>
                <w:rFonts w:ascii="Times New Roman" w:hAnsi="Times New Roman"/>
                <w:i/>
                <w:sz w:val="20"/>
                <w:lang w:val="tr-TR"/>
              </w:rPr>
            </w:pPr>
            <w:r w:rsidRPr="009B2974">
              <w:rPr>
                <w:rFonts w:ascii="Times New Roman" w:hAnsi="Times New Roman"/>
                <w:i/>
                <w:sz w:val="20"/>
                <w:lang w:val="tr-TR"/>
              </w:rPr>
              <w:t xml:space="preserve">Kredili mevduat hesabı </w:t>
            </w:r>
          </w:p>
        </w:tc>
        <w:tc>
          <w:tcPr>
            <w:tcW w:w="945" w:type="pct"/>
            <w:vAlign w:val="bottom"/>
          </w:tcPr>
          <w:p w:rsidR="001B039C" w:rsidRPr="00254CF0" w:rsidRDefault="001B039C" w:rsidP="001B039C">
            <w:pPr>
              <w:jc w:val="right"/>
              <w:rPr>
                <w:rFonts w:ascii="Times New Roman" w:hAnsi="Times New Roman"/>
                <w:i/>
                <w:iCs/>
                <w:color w:val="000000"/>
                <w:sz w:val="20"/>
                <w:lang w:val="en-GB"/>
              </w:rPr>
            </w:pPr>
            <w:r w:rsidRPr="00254CF0">
              <w:rPr>
                <w:rFonts w:ascii="Times New Roman" w:hAnsi="Times New Roman"/>
                <w:i/>
                <w:iCs/>
                <w:color w:val="000000"/>
                <w:sz w:val="20"/>
                <w:lang w:val="en-GB"/>
              </w:rPr>
              <w:t>556,502</w:t>
            </w:r>
          </w:p>
        </w:tc>
        <w:tc>
          <w:tcPr>
            <w:tcW w:w="377" w:type="pct"/>
            <w:vAlign w:val="bottom"/>
          </w:tcPr>
          <w:p w:rsidR="001B039C" w:rsidRPr="00254CF0" w:rsidRDefault="001B039C" w:rsidP="001B039C">
            <w:pPr>
              <w:jc w:val="right"/>
              <w:rPr>
                <w:rFonts w:ascii="Times New Roman" w:hAnsi="Times New Roman"/>
                <w:i/>
                <w:color w:val="000000"/>
                <w:sz w:val="20"/>
                <w:lang w:val="en-GB"/>
              </w:rPr>
            </w:pPr>
            <w:r w:rsidRPr="00254CF0">
              <w:rPr>
                <w:rFonts w:ascii="Times New Roman" w:hAnsi="Times New Roman"/>
                <w:i/>
                <w:iCs/>
                <w:color w:val="000000"/>
                <w:sz w:val="20"/>
                <w:lang w:val="en-GB"/>
              </w:rPr>
              <w:t>0.70</w:t>
            </w:r>
          </w:p>
        </w:tc>
        <w:tc>
          <w:tcPr>
            <w:tcW w:w="570" w:type="pct"/>
            <w:vAlign w:val="bottom"/>
          </w:tcPr>
          <w:p w:rsidR="001B039C" w:rsidRPr="00254CF0" w:rsidRDefault="001B039C" w:rsidP="001B039C">
            <w:pPr>
              <w:jc w:val="right"/>
              <w:rPr>
                <w:rFonts w:ascii="Times New Roman" w:hAnsi="Times New Roman"/>
                <w:i/>
                <w:color w:val="000000"/>
                <w:sz w:val="20"/>
                <w:lang w:val="en-GB"/>
              </w:rPr>
            </w:pPr>
            <w:r w:rsidRPr="00254CF0">
              <w:rPr>
                <w:rFonts w:ascii="Times New Roman" w:hAnsi="Times New Roman"/>
                <w:i/>
                <w:color w:val="000000"/>
                <w:sz w:val="20"/>
                <w:lang w:val="en-GB"/>
              </w:rPr>
              <w:t>493,103</w:t>
            </w:r>
          </w:p>
        </w:tc>
        <w:tc>
          <w:tcPr>
            <w:tcW w:w="377" w:type="pct"/>
            <w:vAlign w:val="bottom"/>
          </w:tcPr>
          <w:p w:rsidR="001B039C" w:rsidRPr="00254CF0" w:rsidRDefault="001B039C" w:rsidP="001B039C">
            <w:pPr>
              <w:jc w:val="right"/>
              <w:rPr>
                <w:rFonts w:ascii="Times New Roman" w:hAnsi="Times New Roman"/>
                <w:i/>
                <w:color w:val="000000"/>
                <w:sz w:val="20"/>
                <w:lang w:val="en-GB"/>
              </w:rPr>
            </w:pPr>
            <w:r w:rsidRPr="00254CF0">
              <w:rPr>
                <w:rFonts w:ascii="Times New Roman" w:hAnsi="Times New Roman"/>
                <w:i/>
                <w:color w:val="000000"/>
                <w:sz w:val="20"/>
                <w:lang w:val="en-GB"/>
              </w:rPr>
              <w:t>0.71</w:t>
            </w:r>
          </w:p>
        </w:tc>
      </w:tr>
      <w:tr w:rsidR="001B039C" w:rsidRPr="005E1980" w:rsidTr="001B039C">
        <w:trPr>
          <w:trHeight w:val="113"/>
        </w:trPr>
        <w:tc>
          <w:tcPr>
            <w:tcW w:w="2730" w:type="pct"/>
            <w:vAlign w:val="bottom"/>
          </w:tcPr>
          <w:p w:rsidR="001B039C" w:rsidRPr="009B2974" w:rsidRDefault="001B039C" w:rsidP="001B039C">
            <w:pPr>
              <w:ind w:firstLine="212"/>
              <w:rPr>
                <w:rFonts w:ascii="Times New Roman" w:hAnsi="Times New Roman"/>
                <w:i/>
                <w:sz w:val="20"/>
                <w:lang w:val="tr-TR"/>
              </w:rPr>
            </w:pPr>
            <w:r w:rsidRPr="009B2974">
              <w:rPr>
                <w:rFonts w:ascii="Times New Roman" w:hAnsi="Times New Roman"/>
                <w:i/>
                <w:sz w:val="20"/>
                <w:lang w:val="tr-TR"/>
              </w:rPr>
              <w:t>Taşıt Kredileri</w:t>
            </w:r>
          </w:p>
        </w:tc>
        <w:tc>
          <w:tcPr>
            <w:tcW w:w="945" w:type="pct"/>
            <w:vAlign w:val="bottom"/>
          </w:tcPr>
          <w:p w:rsidR="001B039C" w:rsidRPr="00254CF0" w:rsidRDefault="001B039C" w:rsidP="001B039C">
            <w:pPr>
              <w:jc w:val="right"/>
              <w:rPr>
                <w:rFonts w:ascii="Times New Roman" w:hAnsi="Times New Roman"/>
                <w:i/>
                <w:iCs/>
                <w:color w:val="000000"/>
                <w:sz w:val="20"/>
                <w:lang w:val="en-GB"/>
              </w:rPr>
            </w:pPr>
            <w:r w:rsidRPr="00254CF0">
              <w:rPr>
                <w:rFonts w:ascii="Times New Roman" w:hAnsi="Times New Roman"/>
                <w:i/>
                <w:iCs/>
                <w:color w:val="000000"/>
                <w:sz w:val="20"/>
                <w:lang w:val="en-GB"/>
              </w:rPr>
              <w:t>909,700</w:t>
            </w:r>
          </w:p>
        </w:tc>
        <w:tc>
          <w:tcPr>
            <w:tcW w:w="377" w:type="pct"/>
            <w:vAlign w:val="bottom"/>
          </w:tcPr>
          <w:p w:rsidR="001B039C" w:rsidRPr="00254CF0" w:rsidRDefault="001B039C" w:rsidP="001B039C">
            <w:pPr>
              <w:jc w:val="right"/>
              <w:rPr>
                <w:rFonts w:ascii="Times New Roman" w:hAnsi="Times New Roman"/>
                <w:i/>
                <w:color w:val="000000"/>
                <w:sz w:val="20"/>
                <w:lang w:val="en-GB"/>
              </w:rPr>
            </w:pPr>
            <w:r w:rsidRPr="00254CF0">
              <w:rPr>
                <w:rFonts w:ascii="Times New Roman" w:hAnsi="Times New Roman"/>
                <w:i/>
                <w:iCs/>
                <w:color w:val="000000"/>
                <w:sz w:val="20"/>
                <w:lang w:val="en-GB"/>
              </w:rPr>
              <w:t>1.15</w:t>
            </w:r>
          </w:p>
        </w:tc>
        <w:tc>
          <w:tcPr>
            <w:tcW w:w="570" w:type="pct"/>
            <w:vAlign w:val="bottom"/>
          </w:tcPr>
          <w:p w:rsidR="001B039C" w:rsidRPr="00254CF0" w:rsidRDefault="001B039C" w:rsidP="001B039C">
            <w:pPr>
              <w:jc w:val="right"/>
              <w:rPr>
                <w:rFonts w:ascii="Times New Roman" w:hAnsi="Times New Roman"/>
                <w:i/>
                <w:color w:val="000000"/>
                <w:sz w:val="20"/>
                <w:lang w:val="en-GB"/>
              </w:rPr>
            </w:pPr>
            <w:r w:rsidRPr="00254CF0">
              <w:rPr>
                <w:rFonts w:ascii="Times New Roman" w:hAnsi="Times New Roman"/>
                <w:i/>
                <w:color w:val="000000"/>
                <w:sz w:val="20"/>
                <w:lang w:val="en-GB"/>
              </w:rPr>
              <w:t>904,927</w:t>
            </w:r>
          </w:p>
        </w:tc>
        <w:tc>
          <w:tcPr>
            <w:tcW w:w="377" w:type="pct"/>
            <w:vAlign w:val="bottom"/>
          </w:tcPr>
          <w:p w:rsidR="001B039C" w:rsidRPr="00254CF0" w:rsidRDefault="001B039C" w:rsidP="001B039C">
            <w:pPr>
              <w:jc w:val="right"/>
              <w:rPr>
                <w:rFonts w:ascii="Times New Roman" w:hAnsi="Times New Roman"/>
                <w:i/>
                <w:color w:val="000000"/>
                <w:sz w:val="20"/>
                <w:lang w:val="en-GB"/>
              </w:rPr>
            </w:pPr>
            <w:r w:rsidRPr="00254CF0">
              <w:rPr>
                <w:rFonts w:ascii="Times New Roman" w:hAnsi="Times New Roman"/>
                <w:i/>
                <w:color w:val="000000"/>
                <w:sz w:val="20"/>
                <w:lang w:val="en-GB"/>
              </w:rPr>
              <w:t>1.30</w:t>
            </w:r>
          </w:p>
        </w:tc>
      </w:tr>
      <w:tr w:rsidR="001B039C" w:rsidRPr="005E1980" w:rsidTr="001B039C">
        <w:trPr>
          <w:trHeight w:val="113"/>
        </w:trPr>
        <w:tc>
          <w:tcPr>
            <w:tcW w:w="2730" w:type="pct"/>
            <w:vAlign w:val="bottom"/>
          </w:tcPr>
          <w:p w:rsidR="001B039C" w:rsidRPr="009B2974" w:rsidRDefault="001B039C" w:rsidP="001B039C">
            <w:pPr>
              <w:ind w:firstLine="212"/>
              <w:rPr>
                <w:rFonts w:ascii="Times New Roman" w:hAnsi="Times New Roman"/>
                <w:i/>
                <w:sz w:val="20"/>
                <w:lang w:val="tr-TR"/>
              </w:rPr>
            </w:pPr>
            <w:r w:rsidRPr="009B2974">
              <w:rPr>
                <w:rFonts w:ascii="Times New Roman" w:hAnsi="Times New Roman"/>
                <w:i/>
                <w:sz w:val="20"/>
                <w:lang w:val="tr-TR"/>
              </w:rPr>
              <w:t>Diğer tüketici kredileri</w:t>
            </w:r>
          </w:p>
        </w:tc>
        <w:tc>
          <w:tcPr>
            <w:tcW w:w="945" w:type="pct"/>
            <w:vAlign w:val="bottom"/>
          </w:tcPr>
          <w:p w:rsidR="001B039C" w:rsidRPr="00254CF0" w:rsidRDefault="001B039C" w:rsidP="001B039C">
            <w:pPr>
              <w:jc w:val="right"/>
              <w:rPr>
                <w:rFonts w:ascii="Times New Roman" w:hAnsi="Times New Roman"/>
                <w:i/>
                <w:iCs/>
                <w:color w:val="000000"/>
                <w:sz w:val="20"/>
                <w:lang w:val="en-GB"/>
              </w:rPr>
            </w:pPr>
            <w:r w:rsidRPr="00254CF0">
              <w:rPr>
                <w:rFonts w:ascii="Times New Roman" w:hAnsi="Times New Roman"/>
                <w:i/>
                <w:iCs/>
                <w:color w:val="000000"/>
                <w:sz w:val="20"/>
                <w:lang w:val="en-GB"/>
              </w:rPr>
              <w:t>2,681,089</w:t>
            </w:r>
          </w:p>
        </w:tc>
        <w:tc>
          <w:tcPr>
            <w:tcW w:w="377" w:type="pct"/>
            <w:vAlign w:val="bottom"/>
          </w:tcPr>
          <w:p w:rsidR="001B039C" w:rsidRPr="00254CF0" w:rsidRDefault="001B039C" w:rsidP="001B039C">
            <w:pPr>
              <w:jc w:val="right"/>
              <w:rPr>
                <w:rFonts w:ascii="Times New Roman" w:hAnsi="Times New Roman"/>
                <w:i/>
                <w:color w:val="000000"/>
                <w:sz w:val="20"/>
                <w:lang w:val="en-GB"/>
              </w:rPr>
            </w:pPr>
            <w:r w:rsidRPr="00254CF0">
              <w:rPr>
                <w:rFonts w:ascii="Times New Roman" w:hAnsi="Times New Roman"/>
                <w:i/>
                <w:iCs/>
                <w:color w:val="000000"/>
                <w:sz w:val="20"/>
                <w:lang w:val="en-GB"/>
              </w:rPr>
              <w:t>3.38</w:t>
            </w:r>
          </w:p>
        </w:tc>
        <w:tc>
          <w:tcPr>
            <w:tcW w:w="570" w:type="pct"/>
            <w:vAlign w:val="bottom"/>
          </w:tcPr>
          <w:p w:rsidR="001B039C" w:rsidRPr="00254CF0" w:rsidRDefault="001B039C" w:rsidP="001B039C">
            <w:pPr>
              <w:jc w:val="right"/>
              <w:rPr>
                <w:rFonts w:ascii="Times New Roman" w:hAnsi="Times New Roman"/>
                <w:i/>
                <w:color w:val="000000"/>
                <w:sz w:val="20"/>
                <w:lang w:val="en-GB"/>
              </w:rPr>
            </w:pPr>
            <w:r w:rsidRPr="00254CF0">
              <w:rPr>
                <w:rFonts w:ascii="Times New Roman" w:hAnsi="Times New Roman"/>
                <w:i/>
                <w:color w:val="000000"/>
                <w:sz w:val="20"/>
                <w:lang w:val="en-GB"/>
              </w:rPr>
              <w:t>4,489,960</w:t>
            </w:r>
          </w:p>
        </w:tc>
        <w:tc>
          <w:tcPr>
            <w:tcW w:w="377" w:type="pct"/>
            <w:vAlign w:val="bottom"/>
          </w:tcPr>
          <w:p w:rsidR="001B039C" w:rsidRPr="00254CF0" w:rsidRDefault="001B039C" w:rsidP="001B039C">
            <w:pPr>
              <w:jc w:val="right"/>
              <w:rPr>
                <w:rFonts w:ascii="Times New Roman" w:hAnsi="Times New Roman"/>
                <w:i/>
                <w:color w:val="000000"/>
                <w:sz w:val="20"/>
                <w:lang w:val="en-GB"/>
              </w:rPr>
            </w:pPr>
            <w:r w:rsidRPr="00254CF0">
              <w:rPr>
                <w:rFonts w:ascii="Times New Roman" w:hAnsi="Times New Roman"/>
                <w:i/>
                <w:color w:val="000000"/>
                <w:sz w:val="20"/>
                <w:lang w:val="en-GB"/>
              </w:rPr>
              <w:t>6.45</w:t>
            </w:r>
          </w:p>
        </w:tc>
      </w:tr>
      <w:tr w:rsidR="001B039C" w:rsidRPr="005E1980" w:rsidTr="001B039C">
        <w:trPr>
          <w:trHeight w:val="113"/>
        </w:trPr>
        <w:tc>
          <w:tcPr>
            <w:tcW w:w="2730" w:type="pct"/>
            <w:vAlign w:val="bottom"/>
          </w:tcPr>
          <w:p w:rsidR="001B039C" w:rsidRPr="009B2974" w:rsidRDefault="001B039C" w:rsidP="001B039C">
            <w:pPr>
              <w:rPr>
                <w:rFonts w:ascii="Times New Roman" w:hAnsi="Times New Roman"/>
                <w:sz w:val="20"/>
                <w:lang w:val="tr-TR"/>
              </w:rPr>
            </w:pPr>
            <w:r w:rsidRPr="009B2974">
              <w:rPr>
                <w:rFonts w:ascii="Times New Roman" w:hAnsi="Times New Roman"/>
                <w:sz w:val="20"/>
                <w:lang w:val="tr-TR"/>
              </w:rPr>
              <w:t>Üretim</w:t>
            </w:r>
          </w:p>
        </w:tc>
        <w:tc>
          <w:tcPr>
            <w:tcW w:w="945" w:type="pct"/>
            <w:vAlign w:val="bottom"/>
          </w:tcPr>
          <w:p w:rsidR="001B039C" w:rsidRPr="00254CF0" w:rsidRDefault="001B039C" w:rsidP="001B039C">
            <w:pPr>
              <w:jc w:val="right"/>
              <w:rPr>
                <w:rFonts w:ascii="Times New Roman" w:hAnsi="Times New Roman"/>
                <w:color w:val="000000"/>
                <w:sz w:val="20"/>
                <w:lang w:val="en-GB"/>
              </w:rPr>
            </w:pPr>
            <w:r w:rsidRPr="00254CF0">
              <w:rPr>
                <w:rFonts w:ascii="Times New Roman" w:hAnsi="Times New Roman"/>
                <w:color w:val="000000"/>
                <w:sz w:val="20"/>
                <w:lang w:val="en-GB"/>
              </w:rPr>
              <w:t>12,364,448</w:t>
            </w:r>
          </w:p>
        </w:tc>
        <w:tc>
          <w:tcPr>
            <w:tcW w:w="377" w:type="pct"/>
            <w:vAlign w:val="bottom"/>
          </w:tcPr>
          <w:p w:rsidR="001B039C" w:rsidRPr="00254CF0" w:rsidRDefault="001B039C" w:rsidP="001B039C">
            <w:pPr>
              <w:jc w:val="right"/>
              <w:rPr>
                <w:rFonts w:ascii="Times New Roman" w:hAnsi="Times New Roman"/>
                <w:color w:val="000000"/>
                <w:sz w:val="20"/>
                <w:lang w:val="en-GB"/>
              </w:rPr>
            </w:pPr>
            <w:r w:rsidRPr="00254CF0">
              <w:rPr>
                <w:rFonts w:ascii="Times New Roman" w:hAnsi="Times New Roman"/>
                <w:color w:val="000000"/>
                <w:sz w:val="20"/>
                <w:lang w:val="en-GB"/>
              </w:rPr>
              <w:t>15.57</w:t>
            </w:r>
          </w:p>
        </w:tc>
        <w:tc>
          <w:tcPr>
            <w:tcW w:w="570" w:type="pct"/>
            <w:vAlign w:val="bottom"/>
          </w:tcPr>
          <w:p w:rsidR="001B039C" w:rsidRPr="00254CF0" w:rsidRDefault="001B039C" w:rsidP="001B039C">
            <w:pPr>
              <w:jc w:val="right"/>
              <w:rPr>
                <w:rFonts w:ascii="Times New Roman" w:hAnsi="Times New Roman"/>
                <w:color w:val="000000"/>
                <w:sz w:val="20"/>
                <w:lang w:val="en-GB"/>
              </w:rPr>
            </w:pPr>
            <w:r w:rsidRPr="00254CF0">
              <w:rPr>
                <w:rFonts w:ascii="Times New Roman" w:hAnsi="Times New Roman"/>
                <w:color w:val="000000"/>
                <w:sz w:val="20"/>
                <w:lang w:val="en-GB"/>
              </w:rPr>
              <w:t>11,027,111</w:t>
            </w:r>
          </w:p>
        </w:tc>
        <w:tc>
          <w:tcPr>
            <w:tcW w:w="377" w:type="pct"/>
            <w:vAlign w:val="bottom"/>
          </w:tcPr>
          <w:p w:rsidR="001B039C" w:rsidRPr="00254CF0" w:rsidRDefault="001B039C" w:rsidP="001B039C">
            <w:pPr>
              <w:jc w:val="right"/>
              <w:rPr>
                <w:rFonts w:ascii="Times New Roman" w:hAnsi="Times New Roman"/>
                <w:color w:val="000000"/>
                <w:sz w:val="20"/>
                <w:lang w:val="en-GB"/>
              </w:rPr>
            </w:pPr>
            <w:r w:rsidRPr="00254CF0">
              <w:rPr>
                <w:rFonts w:ascii="Times New Roman" w:hAnsi="Times New Roman"/>
                <w:color w:val="000000"/>
                <w:sz w:val="20"/>
                <w:lang w:val="en-GB"/>
              </w:rPr>
              <w:t>15.83</w:t>
            </w:r>
          </w:p>
        </w:tc>
      </w:tr>
      <w:tr w:rsidR="001B039C" w:rsidRPr="005E1980" w:rsidTr="001B039C">
        <w:trPr>
          <w:trHeight w:val="113"/>
        </w:trPr>
        <w:tc>
          <w:tcPr>
            <w:tcW w:w="2730" w:type="pct"/>
            <w:vAlign w:val="bottom"/>
          </w:tcPr>
          <w:p w:rsidR="001B039C" w:rsidRPr="009B2974" w:rsidRDefault="001B039C" w:rsidP="001B039C">
            <w:pPr>
              <w:rPr>
                <w:rFonts w:ascii="Times New Roman" w:hAnsi="Times New Roman"/>
                <w:sz w:val="20"/>
                <w:lang w:val="tr-TR"/>
              </w:rPr>
            </w:pPr>
            <w:r w:rsidRPr="009B2974">
              <w:rPr>
                <w:rFonts w:ascii="Times New Roman" w:hAnsi="Times New Roman"/>
                <w:sz w:val="20"/>
                <w:lang w:val="tr-TR"/>
              </w:rPr>
              <w:t>Toptan ve perakende ticareti</w:t>
            </w:r>
          </w:p>
        </w:tc>
        <w:tc>
          <w:tcPr>
            <w:tcW w:w="945" w:type="pct"/>
            <w:vAlign w:val="bottom"/>
          </w:tcPr>
          <w:p w:rsidR="001B039C" w:rsidRPr="00254CF0" w:rsidRDefault="001B039C" w:rsidP="001B039C">
            <w:pPr>
              <w:jc w:val="right"/>
              <w:rPr>
                <w:rFonts w:ascii="Times New Roman" w:hAnsi="Times New Roman"/>
                <w:color w:val="000000"/>
                <w:sz w:val="20"/>
                <w:lang w:val="en-GB"/>
              </w:rPr>
            </w:pPr>
            <w:r w:rsidRPr="00254CF0">
              <w:rPr>
                <w:rFonts w:ascii="Times New Roman" w:hAnsi="Times New Roman"/>
                <w:color w:val="000000"/>
                <w:sz w:val="20"/>
                <w:lang w:val="en-GB"/>
              </w:rPr>
              <w:t>11,228,710</w:t>
            </w:r>
          </w:p>
        </w:tc>
        <w:tc>
          <w:tcPr>
            <w:tcW w:w="377" w:type="pct"/>
            <w:vAlign w:val="bottom"/>
          </w:tcPr>
          <w:p w:rsidR="001B039C" w:rsidRPr="00254CF0" w:rsidRDefault="001B039C" w:rsidP="001B039C">
            <w:pPr>
              <w:jc w:val="right"/>
              <w:rPr>
                <w:rFonts w:ascii="Times New Roman" w:hAnsi="Times New Roman"/>
                <w:color w:val="000000"/>
                <w:sz w:val="20"/>
                <w:lang w:val="en-GB"/>
              </w:rPr>
            </w:pPr>
            <w:r w:rsidRPr="00254CF0">
              <w:rPr>
                <w:rFonts w:ascii="Times New Roman" w:hAnsi="Times New Roman"/>
                <w:color w:val="000000"/>
                <w:sz w:val="20"/>
                <w:lang w:val="en-GB"/>
              </w:rPr>
              <w:t>14.14</w:t>
            </w:r>
          </w:p>
        </w:tc>
        <w:tc>
          <w:tcPr>
            <w:tcW w:w="570" w:type="pct"/>
            <w:vAlign w:val="bottom"/>
          </w:tcPr>
          <w:p w:rsidR="001B039C" w:rsidRPr="00254CF0" w:rsidRDefault="001B039C" w:rsidP="001B039C">
            <w:pPr>
              <w:jc w:val="right"/>
              <w:rPr>
                <w:rFonts w:ascii="Times New Roman" w:hAnsi="Times New Roman"/>
                <w:color w:val="000000"/>
                <w:sz w:val="20"/>
                <w:lang w:val="en-GB"/>
              </w:rPr>
            </w:pPr>
            <w:r w:rsidRPr="00254CF0">
              <w:rPr>
                <w:rFonts w:ascii="Times New Roman" w:hAnsi="Times New Roman"/>
                <w:color w:val="000000"/>
                <w:sz w:val="20"/>
                <w:lang w:val="en-GB"/>
              </w:rPr>
              <w:t>9,639,881</w:t>
            </w:r>
          </w:p>
        </w:tc>
        <w:tc>
          <w:tcPr>
            <w:tcW w:w="377" w:type="pct"/>
            <w:vAlign w:val="bottom"/>
          </w:tcPr>
          <w:p w:rsidR="001B039C" w:rsidRPr="00254CF0" w:rsidRDefault="001B039C" w:rsidP="001B039C">
            <w:pPr>
              <w:jc w:val="right"/>
              <w:rPr>
                <w:rFonts w:ascii="Times New Roman" w:hAnsi="Times New Roman"/>
                <w:color w:val="000000"/>
                <w:sz w:val="20"/>
                <w:lang w:val="en-GB"/>
              </w:rPr>
            </w:pPr>
            <w:r w:rsidRPr="00254CF0">
              <w:rPr>
                <w:rFonts w:ascii="Times New Roman" w:hAnsi="Times New Roman"/>
                <w:color w:val="000000"/>
                <w:sz w:val="20"/>
                <w:lang w:val="en-GB"/>
              </w:rPr>
              <w:t>13.84</w:t>
            </w:r>
          </w:p>
        </w:tc>
      </w:tr>
      <w:tr w:rsidR="001B039C" w:rsidRPr="005E1980" w:rsidTr="001B039C">
        <w:trPr>
          <w:trHeight w:val="113"/>
        </w:trPr>
        <w:tc>
          <w:tcPr>
            <w:tcW w:w="2730" w:type="pct"/>
            <w:vAlign w:val="bottom"/>
          </w:tcPr>
          <w:p w:rsidR="001B039C" w:rsidRPr="009B2974" w:rsidRDefault="001B039C" w:rsidP="001B039C">
            <w:pPr>
              <w:rPr>
                <w:rFonts w:ascii="Times New Roman" w:hAnsi="Times New Roman"/>
                <w:color w:val="000000"/>
                <w:sz w:val="20"/>
              </w:rPr>
            </w:pPr>
            <w:r w:rsidRPr="009B2974">
              <w:rPr>
                <w:rFonts w:ascii="Times New Roman" w:hAnsi="Times New Roman"/>
                <w:sz w:val="20"/>
                <w:lang w:val="tr-TR"/>
              </w:rPr>
              <w:t>Ulaştırma ve iletişim</w:t>
            </w:r>
          </w:p>
        </w:tc>
        <w:tc>
          <w:tcPr>
            <w:tcW w:w="945" w:type="pct"/>
            <w:vAlign w:val="bottom"/>
          </w:tcPr>
          <w:p w:rsidR="001B039C" w:rsidRPr="00254CF0" w:rsidRDefault="001B039C" w:rsidP="001B039C">
            <w:pPr>
              <w:jc w:val="right"/>
              <w:rPr>
                <w:rFonts w:ascii="Times New Roman" w:hAnsi="Times New Roman"/>
                <w:color w:val="000000"/>
                <w:sz w:val="20"/>
                <w:lang w:val="en-GB"/>
              </w:rPr>
            </w:pPr>
            <w:r w:rsidRPr="00254CF0">
              <w:rPr>
                <w:rFonts w:ascii="Times New Roman" w:hAnsi="Times New Roman"/>
                <w:color w:val="000000"/>
                <w:sz w:val="20"/>
                <w:lang w:val="en-GB"/>
              </w:rPr>
              <w:t>5,616,837</w:t>
            </w:r>
          </w:p>
        </w:tc>
        <w:tc>
          <w:tcPr>
            <w:tcW w:w="377" w:type="pct"/>
            <w:vAlign w:val="bottom"/>
          </w:tcPr>
          <w:p w:rsidR="001B039C" w:rsidRPr="00254CF0" w:rsidRDefault="001B039C" w:rsidP="001B039C">
            <w:pPr>
              <w:jc w:val="right"/>
              <w:rPr>
                <w:rFonts w:ascii="Times New Roman" w:hAnsi="Times New Roman"/>
                <w:color w:val="000000"/>
                <w:sz w:val="20"/>
                <w:lang w:val="en-GB"/>
              </w:rPr>
            </w:pPr>
            <w:r w:rsidRPr="00254CF0">
              <w:rPr>
                <w:rFonts w:ascii="Times New Roman" w:hAnsi="Times New Roman"/>
                <w:color w:val="000000"/>
                <w:sz w:val="20"/>
                <w:lang w:val="en-GB"/>
              </w:rPr>
              <w:t>7.07</w:t>
            </w:r>
          </w:p>
        </w:tc>
        <w:tc>
          <w:tcPr>
            <w:tcW w:w="570" w:type="pct"/>
            <w:vAlign w:val="bottom"/>
          </w:tcPr>
          <w:p w:rsidR="001B039C" w:rsidRPr="00254CF0" w:rsidRDefault="001B039C" w:rsidP="001B039C">
            <w:pPr>
              <w:jc w:val="right"/>
              <w:rPr>
                <w:rFonts w:ascii="Times New Roman" w:hAnsi="Times New Roman"/>
                <w:color w:val="000000"/>
                <w:sz w:val="20"/>
                <w:lang w:val="en-GB"/>
              </w:rPr>
            </w:pPr>
            <w:r w:rsidRPr="00254CF0">
              <w:rPr>
                <w:rFonts w:ascii="Times New Roman" w:hAnsi="Times New Roman"/>
                <w:color w:val="000000"/>
                <w:sz w:val="20"/>
                <w:lang w:val="en-GB"/>
              </w:rPr>
              <w:t>4,726,689</w:t>
            </w:r>
          </w:p>
        </w:tc>
        <w:tc>
          <w:tcPr>
            <w:tcW w:w="377" w:type="pct"/>
            <w:vAlign w:val="bottom"/>
          </w:tcPr>
          <w:p w:rsidR="001B039C" w:rsidRPr="00254CF0" w:rsidRDefault="001B039C" w:rsidP="001B039C">
            <w:pPr>
              <w:jc w:val="right"/>
              <w:rPr>
                <w:rFonts w:ascii="Times New Roman" w:hAnsi="Times New Roman"/>
                <w:color w:val="000000"/>
                <w:sz w:val="20"/>
                <w:lang w:val="en-GB"/>
              </w:rPr>
            </w:pPr>
            <w:r w:rsidRPr="00254CF0">
              <w:rPr>
                <w:rFonts w:ascii="Times New Roman" w:hAnsi="Times New Roman"/>
                <w:color w:val="000000"/>
                <w:sz w:val="20"/>
                <w:lang w:val="en-GB"/>
              </w:rPr>
              <w:t>6.79</w:t>
            </w:r>
          </w:p>
        </w:tc>
      </w:tr>
      <w:tr w:rsidR="006C6356" w:rsidRPr="005E1980" w:rsidTr="001B039C">
        <w:trPr>
          <w:trHeight w:val="113"/>
        </w:trPr>
        <w:tc>
          <w:tcPr>
            <w:tcW w:w="2730" w:type="pct"/>
            <w:vAlign w:val="bottom"/>
          </w:tcPr>
          <w:p w:rsidR="006C6356" w:rsidRPr="009B2974" w:rsidRDefault="006C6356" w:rsidP="001B039C">
            <w:pPr>
              <w:rPr>
                <w:rFonts w:ascii="Times New Roman" w:hAnsi="Times New Roman"/>
                <w:color w:val="000000"/>
                <w:sz w:val="20"/>
              </w:rPr>
            </w:pPr>
            <w:r>
              <w:rPr>
                <w:rFonts w:ascii="Times New Roman" w:hAnsi="Times New Roman"/>
                <w:color w:val="000000"/>
                <w:sz w:val="20"/>
              </w:rPr>
              <w:t>İnşaat</w:t>
            </w:r>
          </w:p>
        </w:tc>
        <w:tc>
          <w:tcPr>
            <w:tcW w:w="945"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5,880,837</w:t>
            </w:r>
          </w:p>
        </w:tc>
        <w:tc>
          <w:tcPr>
            <w:tcW w:w="377"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7.41</w:t>
            </w:r>
          </w:p>
        </w:tc>
        <w:tc>
          <w:tcPr>
            <w:tcW w:w="570"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4,908,520</w:t>
            </w:r>
          </w:p>
        </w:tc>
        <w:tc>
          <w:tcPr>
            <w:tcW w:w="377"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7.05</w:t>
            </w:r>
          </w:p>
        </w:tc>
      </w:tr>
      <w:tr w:rsidR="006C6356" w:rsidRPr="005E1980" w:rsidTr="001B039C">
        <w:trPr>
          <w:trHeight w:val="113"/>
        </w:trPr>
        <w:tc>
          <w:tcPr>
            <w:tcW w:w="2730" w:type="pct"/>
            <w:vAlign w:val="bottom"/>
          </w:tcPr>
          <w:p w:rsidR="006C6356" w:rsidRPr="009B2974" w:rsidRDefault="006C6356" w:rsidP="001B039C">
            <w:pPr>
              <w:rPr>
                <w:rFonts w:ascii="Times New Roman" w:hAnsi="Times New Roman"/>
                <w:sz w:val="20"/>
                <w:lang w:val="tr-TR"/>
              </w:rPr>
            </w:pPr>
            <w:r w:rsidRPr="009B2974">
              <w:rPr>
                <w:rFonts w:ascii="Times New Roman" w:hAnsi="Times New Roman"/>
                <w:sz w:val="20"/>
                <w:lang w:val="tr-TR"/>
              </w:rPr>
              <w:t xml:space="preserve">Kredi kartları </w:t>
            </w:r>
          </w:p>
        </w:tc>
        <w:tc>
          <w:tcPr>
            <w:tcW w:w="945"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3,837,261</w:t>
            </w:r>
          </w:p>
        </w:tc>
        <w:tc>
          <w:tcPr>
            <w:tcW w:w="377"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4.83</w:t>
            </w:r>
          </w:p>
        </w:tc>
        <w:tc>
          <w:tcPr>
            <w:tcW w:w="570"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3,214,767</w:t>
            </w:r>
          </w:p>
        </w:tc>
        <w:tc>
          <w:tcPr>
            <w:tcW w:w="377"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4.62</w:t>
            </w:r>
          </w:p>
        </w:tc>
      </w:tr>
      <w:tr w:rsidR="006C6356" w:rsidRPr="005E1980" w:rsidTr="001B039C">
        <w:trPr>
          <w:trHeight w:val="113"/>
        </w:trPr>
        <w:tc>
          <w:tcPr>
            <w:tcW w:w="2730" w:type="pct"/>
            <w:vAlign w:val="bottom"/>
          </w:tcPr>
          <w:p w:rsidR="006C6356" w:rsidRPr="009B2974" w:rsidRDefault="006C6356" w:rsidP="001B039C">
            <w:pPr>
              <w:rPr>
                <w:rFonts w:ascii="Times New Roman" w:hAnsi="Times New Roman"/>
                <w:sz w:val="20"/>
                <w:lang w:val="tr-TR"/>
              </w:rPr>
            </w:pPr>
            <w:r w:rsidRPr="009B2974">
              <w:rPr>
                <w:rFonts w:ascii="Times New Roman" w:hAnsi="Times New Roman"/>
                <w:sz w:val="20"/>
                <w:lang w:val="tr-TR"/>
              </w:rPr>
              <w:t>Otel, yiyecek ve içecek hizmetleri</w:t>
            </w:r>
          </w:p>
        </w:tc>
        <w:tc>
          <w:tcPr>
            <w:tcW w:w="945"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1,699,669</w:t>
            </w:r>
          </w:p>
        </w:tc>
        <w:tc>
          <w:tcPr>
            <w:tcW w:w="377"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2.14</w:t>
            </w:r>
          </w:p>
        </w:tc>
        <w:tc>
          <w:tcPr>
            <w:tcW w:w="570"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1,395,202</w:t>
            </w:r>
          </w:p>
        </w:tc>
        <w:tc>
          <w:tcPr>
            <w:tcW w:w="377"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2.00</w:t>
            </w:r>
          </w:p>
        </w:tc>
      </w:tr>
      <w:tr w:rsidR="006C6356" w:rsidRPr="005E1980" w:rsidTr="001B039C">
        <w:trPr>
          <w:trHeight w:val="113"/>
        </w:trPr>
        <w:tc>
          <w:tcPr>
            <w:tcW w:w="2730" w:type="pct"/>
            <w:vAlign w:val="bottom"/>
          </w:tcPr>
          <w:p w:rsidR="006C6356" w:rsidRPr="009B2974" w:rsidRDefault="006C6356" w:rsidP="001B039C">
            <w:pPr>
              <w:rPr>
                <w:rFonts w:ascii="Times New Roman" w:hAnsi="Times New Roman"/>
                <w:color w:val="000000"/>
                <w:sz w:val="20"/>
              </w:rPr>
            </w:pPr>
            <w:r w:rsidRPr="009B2974">
              <w:rPr>
                <w:rFonts w:ascii="Times New Roman" w:hAnsi="Times New Roman"/>
                <w:sz w:val="20"/>
                <w:lang w:val="tr-TR"/>
              </w:rPr>
              <w:t>Finansal kuruluşlar</w:t>
            </w:r>
            <w:r w:rsidRPr="009B2974">
              <w:rPr>
                <w:rFonts w:ascii="Times New Roman" w:hAnsi="Times New Roman"/>
                <w:color w:val="000000"/>
                <w:sz w:val="20"/>
              </w:rPr>
              <w:t xml:space="preserve"> </w:t>
            </w:r>
          </w:p>
        </w:tc>
        <w:tc>
          <w:tcPr>
            <w:tcW w:w="945"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1,343,657</w:t>
            </w:r>
          </w:p>
        </w:tc>
        <w:tc>
          <w:tcPr>
            <w:tcW w:w="377"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1.69</w:t>
            </w:r>
          </w:p>
        </w:tc>
        <w:tc>
          <w:tcPr>
            <w:tcW w:w="570"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1,449,100</w:t>
            </w:r>
          </w:p>
        </w:tc>
        <w:tc>
          <w:tcPr>
            <w:tcW w:w="377"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2.08</w:t>
            </w:r>
          </w:p>
        </w:tc>
      </w:tr>
      <w:tr w:rsidR="006C6356" w:rsidRPr="005E1980" w:rsidTr="001B039C">
        <w:trPr>
          <w:trHeight w:val="113"/>
        </w:trPr>
        <w:tc>
          <w:tcPr>
            <w:tcW w:w="2730" w:type="pct"/>
            <w:vAlign w:val="bottom"/>
          </w:tcPr>
          <w:p w:rsidR="006C6356" w:rsidRPr="009B2974" w:rsidRDefault="006C6356" w:rsidP="001B039C">
            <w:pPr>
              <w:rPr>
                <w:rFonts w:ascii="Times New Roman" w:hAnsi="Times New Roman"/>
                <w:sz w:val="20"/>
                <w:lang w:val="tr-TR"/>
              </w:rPr>
            </w:pPr>
            <w:r w:rsidRPr="009B2974">
              <w:rPr>
                <w:rFonts w:ascii="Times New Roman" w:hAnsi="Times New Roman"/>
                <w:sz w:val="20"/>
                <w:lang w:val="tr-TR"/>
              </w:rPr>
              <w:t>Tarım ve hayvancılık</w:t>
            </w:r>
          </w:p>
        </w:tc>
        <w:tc>
          <w:tcPr>
            <w:tcW w:w="945"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2,016,896</w:t>
            </w:r>
          </w:p>
        </w:tc>
        <w:tc>
          <w:tcPr>
            <w:tcW w:w="377"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2.54</w:t>
            </w:r>
          </w:p>
        </w:tc>
        <w:tc>
          <w:tcPr>
            <w:tcW w:w="570"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1,584,045</w:t>
            </w:r>
          </w:p>
        </w:tc>
        <w:tc>
          <w:tcPr>
            <w:tcW w:w="377"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2.27</w:t>
            </w:r>
          </w:p>
        </w:tc>
      </w:tr>
      <w:tr w:rsidR="006C6356" w:rsidRPr="005E1980" w:rsidTr="001B039C">
        <w:trPr>
          <w:trHeight w:val="113"/>
        </w:trPr>
        <w:tc>
          <w:tcPr>
            <w:tcW w:w="2730" w:type="pct"/>
            <w:vAlign w:val="bottom"/>
          </w:tcPr>
          <w:p w:rsidR="006C6356" w:rsidRPr="009B2974" w:rsidRDefault="006C6356" w:rsidP="001B039C">
            <w:pPr>
              <w:rPr>
                <w:rFonts w:ascii="Times New Roman" w:hAnsi="Times New Roman"/>
                <w:sz w:val="20"/>
                <w:lang w:val="tr-TR"/>
              </w:rPr>
            </w:pPr>
            <w:r w:rsidRPr="009B2974">
              <w:rPr>
                <w:rFonts w:ascii="Times New Roman" w:hAnsi="Times New Roman"/>
                <w:sz w:val="20"/>
                <w:lang w:val="tr-TR"/>
              </w:rPr>
              <w:t>Sağlık ve sosyal hizmetler</w:t>
            </w:r>
          </w:p>
        </w:tc>
        <w:tc>
          <w:tcPr>
            <w:tcW w:w="945"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814,538</w:t>
            </w:r>
          </w:p>
        </w:tc>
        <w:tc>
          <w:tcPr>
            <w:tcW w:w="377"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1.03</w:t>
            </w:r>
          </w:p>
        </w:tc>
        <w:tc>
          <w:tcPr>
            <w:tcW w:w="570"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524,067</w:t>
            </w:r>
          </w:p>
        </w:tc>
        <w:tc>
          <w:tcPr>
            <w:tcW w:w="377" w:type="pct"/>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0.75</w:t>
            </w:r>
          </w:p>
        </w:tc>
      </w:tr>
      <w:tr w:rsidR="006C6356" w:rsidRPr="005E1980" w:rsidTr="001B039C">
        <w:trPr>
          <w:trHeight w:val="259"/>
        </w:trPr>
        <w:tc>
          <w:tcPr>
            <w:tcW w:w="2730" w:type="pct"/>
            <w:tcBorders>
              <w:bottom w:val="single" w:sz="6" w:space="0" w:color="auto"/>
            </w:tcBorders>
            <w:vAlign w:val="bottom"/>
          </w:tcPr>
          <w:p w:rsidR="006C6356" w:rsidRPr="009B2974" w:rsidRDefault="006C6356" w:rsidP="001B039C">
            <w:pPr>
              <w:rPr>
                <w:rFonts w:ascii="Times New Roman" w:hAnsi="Times New Roman"/>
                <w:sz w:val="20"/>
                <w:lang w:val="tr-TR"/>
              </w:rPr>
            </w:pPr>
            <w:r w:rsidRPr="009B2974">
              <w:rPr>
                <w:rFonts w:ascii="Times New Roman" w:hAnsi="Times New Roman"/>
                <w:sz w:val="20"/>
                <w:lang w:val="tr-TR"/>
              </w:rPr>
              <w:t>Diğer</w:t>
            </w:r>
          </w:p>
        </w:tc>
        <w:tc>
          <w:tcPr>
            <w:tcW w:w="945" w:type="pct"/>
            <w:tcBorders>
              <w:bottom w:val="single" w:sz="6" w:space="0" w:color="auto"/>
            </w:tcBorders>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9,580,706</w:t>
            </w:r>
          </w:p>
        </w:tc>
        <w:tc>
          <w:tcPr>
            <w:tcW w:w="377" w:type="pct"/>
            <w:tcBorders>
              <w:bottom w:val="single" w:sz="6" w:space="0" w:color="auto"/>
            </w:tcBorders>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12.06</w:t>
            </w:r>
          </w:p>
        </w:tc>
        <w:tc>
          <w:tcPr>
            <w:tcW w:w="570" w:type="pct"/>
            <w:tcBorders>
              <w:bottom w:val="single" w:sz="6" w:space="0" w:color="auto"/>
            </w:tcBorders>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9,601,778</w:t>
            </w:r>
          </w:p>
        </w:tc>
        <w:tc>
          <w:tcPr>
            <w:tcW w:w="377" w:type="pct"/>
            <w:tcBorders>
              <w:bottom w:val="single" w:sz="6" w:space="0" w:color="auto"/>
            </w:tcBorders>
            <w:vAlign w:val="bottom"/>
          </w:tcPr>
          <w:p w:rsidR="006C6356" w:rsidRPr="00254CF0" w:rsidRDefault="006C6356" w:rsidP="0059042D">
            <w:pPr>
              <w:jc w:val="right"/>
              <w:rPr>
                <w:rFonts w:ascii="Times New Roman" w:hAnsi="Times New Roman"/>
                <w:color w:val="000000"/>
                <w:sz w:val="20"/>
                <w:lang w:val="en-GB"/>
              </w:rPr>
            </w:pPr>
            <w:r w:rsidRPr="00254CF0">
              <w:rPr>
                <w:rFonts w:ascii="Times New Roman" w:hAnsi="Times New Roman"/>
                <w:color w:val="000000"/>
                <w:sz w:val="20"/>
                <w:lang w:val="en-GB"/>
              </w:rPr>
              <w:t>13.79</w:t>
            </w:r>
          </w:p>
        </w:tc>
      </w:tr>
      <w:tr w:rsidR="006C6356" w:rsidRPr="005E1980" w:rsidTr="001B039C">
        <w:trPr>
          <w:trHeight w:val="284"/>
        </w:trPr>
        <w:tc>
          <w:tcPr>
            <w:tcW w:w="2730" w:type="pct"/>
            <w:tcBorders>
              <w:top w:val="single" w:sz="6" w:space="0" w:color="auto"/>
              <w:bottom w:val="double" w:sz="4" w:space="0" w:color="auto"/>
            </w:tcBorders>
            <w:vAlign w:val="bottom"/>
          </w:tcPr>
          <w:p w:rsidR="006C6356" w:rsidRPr="009B2974" w:rsidRDefault="006C6356" w:rsidP="001B039C">
            <w:pPr>
              <w:rPr>
                <w:rFonts w:ascii="Times New Roman" w:hAnsi="Times New Roman"/>
                <w:b/>
                <w:sz w:val="20"/>
                <w:lang w:val="tr-TR"/>
              </w:rPr>
            </w:pPr>
            <w:r w:rsidRPr="009B2974">
              <w:rPr>
                <w:rFonts w:ascii="Times New Roman" w:hAnsi="Times New Roman"/>
                <w:b/>
                <w:sz w:val="20"/>
                <w:lang w:val="tr-TR"/>
              </w:rPr>
              <w:t>Toplam müşterilere verilen canlı kredi ve avanslar</w:t>
            </w:r>
          </w:p>
        </w:tc>
        <w:tc>
          <w:tcPr>
            <w:tcW w:w="945" w:type="pct"/>
            <w:tcBorders>
              <w:top w:val="single" w:sz="6" w:space="0" w:color="auto"/>
              <w:bottom w:val="double" w:sz="4" w:space="0" w:color="auto"/>
            </w:tcBorders>
            <w:vAlign w:val="bottom"/>
          </w:tcPr>
          <w:p w:rsidR="006C6356" w:rsidRPr="00254CF0" w:rsidRDefault="006C6356" w:rsidP="0059042D">
            <w:pPr>
              <w:jc w:val="right"/>
              <w:rPr>
                <w:rFonts w:ascii="Times New Roman" w:hAnsi="Times New Roman"/>
                <w:b/>
                <w:bCs/>
                <w:color w:val="000000"/>
                <w:sz w:val="20"/>
                <w:lang w:val="en-GB"/>
              </w:rPr>
            </w:pPr>
            <w:r w:rsidRPr="00254CF0">
              <w:rPr>
                <w:rFonts w:ascii="Times New Roman" w:hAnsi="Times New Roman"/>
                <w:b/>
                <w:bCs/>
                <w:color w:val="000000"/>
                <w:sz w:val="20"/>
                <w:lang w:val="en-GB"/>
              </w:rPr>
              <w:t>79,406,819</w:t>
            </w:r>
          </w:p>
        </w:tc>
        <w:tc>
          <w:tcPr>
            <w:tcW w:w="377" w:type="pct"/>
            <w:tcBorders>
              <w:top w:val="single" w:sz="6" w:space="0" w:color="auto"/>
              <w:bottom w:val="double" w:sz="4" w:space="0" w:color="auto"/>
            </w:tcBorders>
            <w:vAlign w:val="bottom"/>
          </w:tcPr>
          <w:p w:rsidR="006C6356" w:rsidRPr="00254CF0" w:rsidRDefault="006C6356" w:rsidP="0059042D">
            <w:pPr>
              <w:jc w:val="right"/>
              <w:rPr>
                <w:rFonts w:ascii="Times New Roman" w:hAnsi="Times New Roman"/>
                <w:b/>
                <w:bCs/>
                <w:color w:val="000000"/>
                <w:sz w:val="20"/>
                <w:lang w:val="en-GB"/>
              </w:rPr>
            </w:pPr>
            <w:r w:rsidRPr="00254CF0">
              <w:rPr>
                <w:rFonts w:ascii="Times New Roman" w:hAnsi="Times New Roman"/>
                <w:b/>
                <w:bCs/>
                <w:color w:val="000000"/>
                <w:sz w:val="20"/>
                <w:lang w:val="en-GB"/>
              </w:rPr>
              <w:t>100.00</w:t>
            </w:r>
          </w:p>
        </w:tc>
        <w:tc>
          <w:tcPr>
            <w:tcW w:w="570" w:type="pct"/>
            <w:tcBorders>
              <w:top w:val="single" w:sz="6" w:space="0" w:color="auto"/>
              <w:bottom w:val="double" w:sz="4" w:space="0" w:color="auto"/>
            </w:tcBorders>
            <w:vAlign w:val="bottom"/>
          </w:tcPr>
          <w:p w:rsidR="006C6356" w:rsidRPr="00254CF0" w:rsidRDefault="006C6356" w:rsidP="0059042D">
            <w:pPr>
              <w:jc w:val="right"/>
              <w:rPr>
                <w:rFonts w:ascii="Times New Roman" w:hAnsi="Times New Roman"/>
                <w:b/>
                <w:bCs/>
                <w:color w:val="000000"/>
                <w:sz w:val="20"/>
                <w:lang w:val="en-GB"/>
              </w:rPr>
            </w:pPr>
            <w:r w:rsidRPr="00254CF0">
              <w:rPr>
                <w:rFonts w:ascii="Times New Roman" w:hAnsi="Times New Roman"/>
                <w:b/>
                <w:bCs/>
                <w:color w:val="000000"/>
                <w:sz w:val="20"/>
                <w:lang w:val="en-GB"/>
              </w:rPr>
              <w:t>69,640,016</w:t>
            </w:r>
          </w:p>
        </w:tc>
        <w:tc>
          <w:tcPr>
            <w:tcW w:w="377" w:type="pct"/>
            <w:tcBorders>
              <w:top w:val="single" w:sz="6" w:space="0" w:color="auto"/>
              <w:bottom w:val="double" w:sz="4" w:space="0" w:color="auto"/>
            </w:tcBorders>
            <w:vAlign w:val="bottom"/>
          </w:tcPr>
          <w:p w:rsidR="006C6356" w:rsidRPr="00254CF0" w:rsidRDefault="006C6356" w:rsidP="0059042D">
            <w:pPr>
              <w:jc w:val="right"/>
              <w:rPr>
                <w:rFonts w:ascii="Times New Roman" w:hAnsi="Times New Roman"/>
                <w:b/>
                <w:color w:val="000000"/>
                <w:sz w:val="20"/>
                <w:lang w:val="en-GB"/>
              </w:rPr>
            </w:pPr>
            <w:r w:rsidRPr="00254CF0">
              <w:rPr>
                <w:rFonts w:ascii="Times New Roman" w:hAnsi="Times New Roman"/>
                <w:b/>
                <w:color w:val="000000"/>
                <w:sz w:val="20"/>
                <w:lang w:val="en-GB"/>
              </w:rPr>
              <w:t>100.00</w:t>
            </w:r>
          </w:p>
        </w:tc>
      </w:tr>
    </w:tbl>
    <w:p w:rsidR="00206A35" w:rsidRPr="009C1F54" w:rsidRDefault="0049227A" w:rsidP="00EC2ABB">
      <w:pPr>
        <w:pStyle w:val="BodybyBD"/>
        <w:spacing w:before="120" w:after="120"/>
        <w:rPr>
          <w:rFonts w:ascii="Times New Roman" w:hAnsi="Times New Roman"/>
          <w:i/>
          <w:lang w:val="tr-TR"/>
        </w:rPr>
      </w:pPr>
      <w:r w:rsidRPr="009C1F54">
        <w:rPr>
          <w:rFonts w:ascii="Times New Roman" w:hAnsi="Times New Roman"/>
          <w:i/>
          <w:lang w:val="tr-TR"/>
        </w:rPr>
        <w:t xml:space="preserve">Değer düşüklüğüne uğramış </w:t>
      </w:r>
      <w:r w:rsidR="00206A35" w:rsidRPr="009C1F54">
        <w:rPr>
          <w:rFonts w:ascii="Times New Roman" w:hAnsi="Times New Roman"/>
          <w:i/>
          <w:lang w:val="tr-TR"/>
        </w:rPr>
        <w:t>kredi ve alacaklar</w:t>
      </w:r>
    </w:p>
    <w:p w:rsidR="00206A35" w:rsidRPr="009C1F54" w:rsidRDefault="0049227A" w:rsidP="00206A35">
      <w:pPr>
        <w:autoSpaceDE w:val="0"/>
        <w:autoSpaceDN w:val="0"/>
        <w:adjustRightInd w:val="0"/>
        <w:spacing w:line="252" w:lineRule="atLeast"/>
        <w:jc w:val="both"/>
        <w:rPr>
          <w:rFonts w:ascii="Times New Roman" w:hAnsi="Times New Roman"/>
          <w:lang w:val="tr-TR"/>
        </w:rPr>
      </w:pPr>
      <w:r w:rsidRPr="009C1F54">
        <w:rPr>
          <w:rFonts w:ascii="Times New Roman" w:hAnsi="Times New Roman"/>
          <w:lang w:val="tr-TR"/>
        </w:rPr>
        <w:t xml:space="preserve">Değer düşüklüğüne uğramış </w:t>
      </w:r>
      <w:r w:rsidR="00206A35" w:rsidRPr="009C1F54">
        <w:rPr>
          <w:rFonts w:ascii="Times New Roman" w:hAnsi="Times New Roman"/>
          <w:lang w:val="tr-TR"/>
        </w:rPr>
        <w:t>kredi ve alacaklar</w:t>
      </w:r>
      <w:r w:rsidR="004D6F02" w:rsidRPr="009C1F54">
        <w:rPr>
          <w:rFonts w:ascii="Times New Roman" w:hAnsi="Times New Roman"/>
          <w:lang w:val="tr-TR"/>
        </w:rPr>
        <w:t>,</w:t>
      </w:r>
      <w:r w:rsidR="00206A35" w:rsidRPr="009C1F54">
        <w:rPr>
          <w:rFonts w:ascii="Times New Roman" w:hAnsi="Times New Roman"/>
          <w:lang w:val="tr-TR"/>
        </w:rPr>
        <w:t xml:space="preserve"> </w:t>
      </w:r>
      <w:r w:rsidRPr="009C1F54">
        <w:rPr>
          <w:rFonts w:ascii="Times New Roman" w:hAnsi="Times New Roman"/>
          <w:lang w:val="tr-TR"/>
        </w:rPr>
        <w:t>G</w:t>
      </w:r>
      <w:r w:rsidR="00206A35" w:rsidRPr="009C1F54">
        <w:rPr>
          <w:rFonts w:ascii="Times New Roman" w:hAnsi="Times New Roman"/>
          <w:lang w:val="tr-TR"/>
        </w:rPr>
        <w:t>ru</w:t>
      </w:r>
      <w:r w:rsidR="00EA0E24" w:rsidRPr="009C1F54">
        <w:rPr>
          <w:rFonts w:ascii="Times New Roman" w:hAnsi="Times New Roman"/>
          <w:lang w:val="tr-TR"/>
        </w:rPr>
        <w:t>p’un</w:t>
      </w:r>
      <w:r w:rsidR="00207A18" w:rsidRPr="009C1F54">
        <w:rPr>
          <w:rFonts w:ascii="Times New Roman" w:hAnsi="Times New Roman"/>
          <w:lang w:val="tr-TR"/>
        </w:rPr>
        <w:t>,</w:t>
      </w:r>
      <w:r w:rsidR="00C570FF" w:rsidRPr="009C1F54">
        <w:rPr>
          <w:rFonts w:ascii="Times New Roman" w:hAnsi="Times New Roman"/>
          <w:lang w:val="tr-TR"/>
        </w:rPr>
        <w:t xml:space="preserve"> kredi sözleşmelerindeki ş</w:t>
      </w:r>
      <w:r w:rsidR="00206A35" w:rsidRPr="009C1F54">
        <w:rPr>
          <w:rFonts w:ascii="Times New Roman" w:hAnsi="Times New Roman"/>
          <w:lang w:val="tr-TR"/>
        </w:rPr>
        <w:t xml:space="preserve">artlarda belirtilen </w:t>
      </w:r>
      <w:r w:rsidR="004D6F02" w:rsidRPr="009C1F54">
        <w:rPr>
          <w:rFonts w:ascii="Times New Roman" w:hAnsi="Times New Roman"/>
          <w:lang w:val="tr-TR"/>
        </w:rPr>
        <w:t xml:space="preserve">tüm </w:t>
      </w:r>
      <w:r w:rsidR="00206A35" w:rsidRPr="009C1F54">
        <w:rPr>
          <w:rFonts w:ascii="Times New Roman" w:hAnsi="Times New Roman"/>
          <w:lang w:val="tr-TR"/>
        </w:rPr>
        <w:t xml:space="preserve">anapara ve faiz ödemelerini </w:t>
      </w:r>
      <w:r w:rsidR="00207A18" w:rsidRPr="009C1F54">
        <w:rPr>
          <w:rFonts w:ascii="Times New Roman" w:hAnsi="Times New Roman"/>
          <w:lang w:val="tr-TR"/>
        </w:rPr>
        <w:t>tahsil edememe</w:t>
      </w:r>
      <w:r w:rsidR="00206A35" w:rsidRPr="009C1F54">
        <w:rPr>
          <w:rFonts w:ascii="Times New Roman" w:hAnsi="Times New Roman"/>
          <w:lang w:val="tr-TR"/>
        </w:rPr>
        <w:t xml:space="preserve"> olasılığı bulunan </w:t>
      </w:r>
      <w:r w:rsidR="004D6F02" w:rsidRPr="009C1F54">
        <w:rPr>
          <w:rFonts w:ascii="Times New Roman" w:hAnsi="Times New Roman"/>
          <w:lang w:val="tr-TR"/>
        </w:rPr>
        <w:t>kredi ve alacak</w:t>
      </w:r>
      <w:r w:rsidR="00206A35" w:rsidRPr="009C1F54">
        <w:rPr>
          <w:rFonts w:ascii="Times New Roman" w:hAnsi="Times New Roman"/>
          <w:lang w:val="tr-TR"/>
        </w:rPr>
        <w:t>lar</w:t>
      </w:r>
      <w:r w:rsidR="00D43228" w:rsidRPr="009C1F54">
        <w:rPr>
          <w:rFonts w:ascii="Times New Roman" w:hAnsi="Times New Roman"/>
          <w:lang w:val="tr-TR"/>
        </w:rPr>
        <w:t>ı</w:t>
      </w:r>
      <w:r w:rsidR="00206A35" w:rsidRPr="009C1F54">
        <w:rPr>
          <w:rFonts w:ascii="Times New Roman" w:hAnsi="Times New Roman"/>
          <w:lang w:val="tr-TR"/>
        </w:rPr>
        <w:t xml:space="preserve">dır. Bu krediler, </w:t>
      </w:r>
      <w:r w:rsidR="00207A18" w:rsidRPr="009C1F54">
        <w:rPr>
          <w:rFonts w:ascii="Times New Roman" w:hAnsi="Times New Roman"/>
          <w:lang w:val="tr-TR"/>
        </w:rPr>
        <w:t>G</w:t>
      </w:r>
      <w:r w:rsidR="00206A35" w:rsidRPr="009C1F54">
        <w:rPr>
          <w:rFonts w:ascii="Times New Roman" w:hAnsi="Times New Roman"/>
          <w:lang w:val="tr-TR"/>
        </w:rPr>
        <w:t>ru</w:t>
      </w:r>
      <w:r w:rsidR="00EA0E24" w:rsidRPr="009C1F54">
        <w:rPr>
          <w:rFonts w:ascii="Times New Roman" w:hAnsi="Times New Roman"/>
          <w:lang w:val="tr-TR"/>
        </w:rPr>
        <w:t>p’un</w:t>
      </w:r>
      <w:r w:rsidR="00206A35" w:rsidRPr="009C1F54">
        <w:rPr>
          <w:rFonts w:ascii="Times New Roman" w:hAnsi="Times New Roman"/>
          <w:lang w:val="tr-TR"/>
        </w:rPr>
        <w:t xml:space="preserve"> iç kredi risk derecelendirme sisteminde </w:t>
      </w:r>
      <w:r w:rsidR="00310598" w:rsidRPr="009C1F54">
        <w:rPr>
          <w:rFonts w:ascii="Times New Roman" w:hAnsi="Times New Roman"/>
          <w:lang w:val="tr-TR"/>
        </w:rPr>
        <w:t>3’ten 5</w:t>
      </w:r>
      <w:r w:rsidR="00206A35" w:rsidRPr="009C1F54">
        <w:rPr>
          <w:rFonts w:ascii="Times New Roman" w:hAnsi="Times New Roman"/>
          <w:lang w:val="tr-TR"/>
        </w:rPr>
        <w:t xml:space="preserve">’e kadar derecelendirilmiştir.  </w:t>
      </w:r>
    </w:p>
    <w:p w:rsidR="00206A35" w:rsidRPr="009C1F54" w:rsidRDefault="00206A35" w:rsidP="00EC2ABB">
      <w:pPr>
        <w:pStyle w:val="BodybyBD"/>
        <w:spacing w:before="120" w:after="120"/>
        <w:rPr>
          <w:rFonts w:ascii="Times New Roman" w:hAnsi="Times New Roman"/>
          <w:i/>
          <w:lang w:val="tr-TR"/>
        </w:rPr>
      </w:pPr>
      <w:r w:rsidRPr="009C1F54">
        <w:rPr>
          <w:rFonts w:ascii="Times New Roman" w:hAnsi="Times New Roman"/>
          <w:i/>
          <w:lang w:val="tr-TR"/>
        </w:rPr>
        <w:t xml:space="preserve">Vadesi geçmiş </w:t>
      </w:r>
      <w:r w:rsidR="00207A18" w:rsidRPr="009C1F54">
        <w:rPr>
          <w:rFonts w:ascii="Times New Roman" w:hAnsi="Times New Roman"/>
          <w:i/>
          <w:lang w:val="tr-TR"/>
        </w:rPr>
        <w:t>fakat değer düşüklüğüne uğramamış</w:t>
      </w:r>
      <w:r w:rsidRPr="009C1F54">
        <w:rPr>
          <w:rFonts w:ascii="Times New Roman" w:hAnsi="Times New Roman"/>
          <w:i/>
          <w:lang w:val="tr-TR"/>
        </w:rPr>
        <w:t xml:space="preserve"> krediler</w:t>
      </w:r>
    </w:p>
    <w:p w:rsidR="00206A35" w:rsidRPr="009C1F54" w:rsidRDefault="00207A18" w:rsidP="00206A35">
      <w:pPr>
        <w:autoSpaceDE w:val="0"/>
        <w:autoSpaceDN w:val="0"/>
        <w:adjustRightInd w:val="0"/>
        <w:spacing w:line="252" w:lineRule="atLeast"/>
        <w:jc w:val="both"/>
        <w:rPr>
          <w:rFonts w:ascii="Times New Roman" w:hAnsi="Times New Roman"/>
          <w:lang w:val="tr-TR"/>
        </w:rPr>
      </w:pPr>
      <w:r w:rsidRPr="009C1F54">
        <w:rPr>
          <w:rFonts w:ascii="Times New Roman" w:hAnsi="Times New Roman"/>
          <w:lang w:val="tr-TR"/>
        </w:rPr>
        <w:t xml:space="preserve">Vadesi geçmiş fakat değer düşüklüğüne uğramamış krediler; </w:t>
      </w:r>
      <w:r w:rsidR="00206A35" w:rsidRPr="009C1F54">
        <w:rPr>
          <w:rFonts w:ascii="Times New Roman" w:hAnsi="Times New Roman"/>
          <w:lang w:val="tr-TR"/>
        </w:rPr>
        <w:t>anapara ve faiz ödeme vadesi geç</w:t>
      </w:r>
      <w:r w:rsidRPr="009C1F54">
        <w:rPr>
          <w:rFonts w:ascii="Times New Roman" w:hAnsi="Times New Roman"/>
          <w:lang w:val="tr-TR"/>
        </w:rPr>
        <w:t>tiği halde</w:t>
      </w:r>
      <w:r w:rsidR="00206A35" w:rsidRPr="009C1F54">
        <w:rPr>
          <w:rFonts w:ascii="Times New Roman" w:hAnsi="Times New Roman"/>
          <w:lang w:val="tr-TR"/>
        </w:rPr>
        <w:t xml:space="preserve"> </w:t>
      </w:r>
      <w:r w:rsidR="00EA0E24" w:rsidRPr="009C1F54">
        <w:rPr>
          <w:rFonts w:ascii="Times New Roman" w:hAnsi="Times New Roman"/>
          <w:lang w:val="tr-TR"/>
        </w:rPr>
        <w:t xml:space="preserve">Grup’un </w:t>
      </w:r>
      <w:r w:rsidRPr="009C1F54">
        <w:rPr>
          <w:rFonts w:ascii="Times New Roman" w:hAnsi="Times New Roman"/>
          <w:lang w:val="tr-TR"/>
        </w:rPr>
        <w:t xml:space="preserve">elinde bulundurduğu </w:t>
      </w:r>
      <w:r w:rsidR="00206A35" w:rsidRPr="009C1F54">
        <w:rPr>
          <w:rFonts w:ascii="Times New Roman" w:hAnsi="Times New Roman"/>
          <w:lang w:val="tr-TR"/>
        </w:rPr>
        <w:t xml:space="preserve">garanti ve kefalet derecesini ve bu alacaklara ilişkin </w:t>
      </w:r>
      <w:r w:rsidRPr="009C1F54">
        <w:rPr>
          <w:rFonts w:ascii="Times New Roman" w:hAnsi="Times New Roman"/>
          <w:lang w:val="tr-TR"/>
        </w:rPr>
        <w:t>daha önceden yapılan tahsilatları değerlendirerek</w:t>
      </w:r>
      <w:r w:rsidR="00206A35" w:rsidRPr="009C1F54">
        <w:rPr>
          <w:rFonts w:ascii="Times New Roman" w:hAnsi="Times New Roman"/>
          <w:lang w:val="tr-TR"/>
        </w:rPr>
        <w:t xml:space="preserve">, karşılık ayırmanın uygun olmayacağına inandığı </w:t>
      </w:r>
      <w:r w:rsidRPr="009C1F54">
        <w:rPr>
          <w:rFonts w:ascii="Times New Roman" w:hAnsi="Times New Roman"/>
          <w:lang w:val="tr-TR"/>
        </w:rPr>
        <w:t>kredi ve alacaklardır</w:t>
      </w:r>
      <w:r w:rsidR="00206A35" w:rsidRPr="009C1F54">
        <w:rPr>
          <w:rFonts w:ascii="Times New Roman" w:hAnsi="Times New Roman"/>
          <w:lang w:val="tr-TR"/>
        </w:rPr>
        <w:t xml:space="preserve">.  </w:t>
      </w:r>
    </w:p>
    <w:p w:rsidR="00206A35" w:rsidRPr="009C1F54" w:rsidRDefault="00206A35" w:rsidP="00EC2ABB">
      <w:pPr>
        <w:pStyle w:val="BodybyBD"/>
        <w:spacing w:before="120" w:after="120"/>
        <w:rPr>
          <w:rFonts w:ascii="Times New Roman" w:hAnsi="Times New Roman"/>
          <w:i/>
          <w:lang w:val="tr-TR"/>
        </w:rPr>
      </w:pPr>
      <w:r w:rsidRPr="009C1F54">
        <w:rPr>
          <w:rFonts w:ascii="Times New Roman" w:hAnsi="Times New Roman"/>
          <w:i/>
          <w:lang w:val="tr-TR"/>
        </w:rPr>
        <w:t>Yeniden yapılandırılan krediler</w:t>
      </w:r>
    </w:p>
    <w:p w:rsidR="00206A35" w:rsidRPr="009C1F54" w:rsidRDefault="00207A18" w:rsidP="00206A35">
      <w:pPr>
        <w:autoSpaceDE w:val="0"/>
        <w:autoSpaceDN w:val="0"/>
        <w:adjustRightInd w:val="0"/>
        <w:spacing w:line="252" w:lineRule="atLeast"/>
        <w:jc w:val="both"/>
        <w:rPr>
          <w:rFonts w:ascii="Times New Roman" w:hAnsi="Times New Roman"/>
          <w:lang w:val="tr-TR"/>
        </w:rPr>
      </w:pPr>
      <w:r w:rsidRPr="009C1F54">
        <w:rPr>
          <w:rFonts w:ascii="Times New Roman" w:hAnsi="Times New Roman"/>
          <w:lang w:val="tr-TR"/>
        </w:rPr>
        <w:t xml:space="preserve">Yeniden yapılandırılan </w:t>
      </w:r>
      <w:r w:rsidR="00206A35" w:rsidRPr="009C1F54">
        <w:rPr>
          <w:rFonts w:ascii="Times New Roman" w:hAnsi="Times New Roman"/>
          <w:lang w:val="tr-TR"/>
        </w:rPr>
        <w:t xml:space="preserve">krediler, borçlunun finansal durumundaki geçici bozulmalardan kaynaklanan, </w:t>
      </w:r>
      <w:r w:rsidRPr="009C1F54">
        <w:rPr>
          <w:rFonts w:ascii="Times New Roman" w:hAnsi="Times New Roman"/>
          <w:lang w:val="tr-TR"/>
        </w:rPr>
        <w:t>G</w:t>
      </w:r>
      <w:r w:rsidR="00206A35" w:rsidRPr="009C1F54">
        <w:rPr>
          <w:rFonts w:ascii="Times New Roman" w:hAnsi="Times New Roman"/>
          <w:lang w:val="tr-TR"/>
        </w:rPr>
        <w:t>rup</w:t>
      </w:r>
      <w:r w:rsidR="00567D02" w:rsidRPr="009C1F54">
        <w:rPr>
          <w:rFonts w:ascii="Times New Roman" w:hAnsi="Times New Roman"/>
          <w:lang w:val="tr-TR"/>
        </w:rPr>
        <w:t xml:space="preserve"> ile</w:t>
      </w:r>
      <w:r w:rsidR="00206A35" w:rsidRPr="009C1F54">
        <w:rPr>
          <w:rFonts w:ascii="Times New Roman" w:hAnsi="Times New Roman"/>
          <w:lang w:val="tr-TR"/>
        </w:rPr>
        <w:t xml:space="preserve"> borçlu arasında </w:t>
      </w:r>
      <w:r w:rsidRPr="009C1F54">
        <w:rPr>
          <w:rFonts w:ascii="Times New Roman" w:hAnsi="Times New Roman"/>
          <w:lang w:val="tr-TR"/>
        </w:rPr>
        <w:t>üzerinde anlaşma</w:t>
      </w:r>
      <w:r w:rsidR="00206A35" w:rsidRPr="009C1F54">
        <w:rPr>
          <w:rFonts w:ascii="Times New Roman" w:hAnsi="Times New Roman"/>
          <w:lang w:val="tr-TR"/>
        </w:rPr>
        <w:t xml:space="preserve"> sağlanan ve bu nedenle yeniden yapılandırılan </w:t>
      </w:r>
      <w:r w:rsidRPr="009C1F54">
        <w:rPr>
          <w:rFonts w:ascii="Times New Roman" w:hAnsi="Times New Roman"/>
          <w:lang w:val="tr-TR"/>
        </w:rPr>
        <w:t>kredi</w:t>
      </w:r>
      <w:r w:rsidR="00F509F0" w:rsidRPr="009C1F54">
        <w:rPr>
          <w:rFonts w:ascii="Times New Roman" w:hAnsi="Times New Roman"/>
          <w:lang w:val="tr-TR"/>
        </w:rPr>
        <w:t>lerdir</w:t>
      </w:r>
      <w:r w:rsidR="00206A35" w:rsidRPr="009C1F54">
        <w:rPr>
          <w:rFonts w:ascii="Times New Roman" w:hAnsi="Times New Roman"/>
          <w:lang w:val="tr-TR"/>
        </w:rPr>
        <w:t xml:space="preserve">.  </w:t>
      </w:r>
    </w:p>
    <w:p w:rsidR="00206A35" w:rsidRPr="009C1F54" w:rsidRDefault="00207A18" w:rsidP="002E4006">
      <w:pPr>
        <w:pStyle w:val="BodybyBD"/>
        <w:spacing w:before="200" w:after="200"/>
        <w:rPr>
          <w:rFonts w:ascii="Times New Roman" w:hAnsi="Times New Roman"/>
          <w:i/>
          <w:lang w:val="tr-TR"/>
        </w:rPr>
      </w:pPr>
      <w:r w:rsidRPr="009C1F54">
        <w:rPr>
          <w:rFonts w:ascii="Times New Roman" w:hAnsi="Times New Roman"/>
          <w:i/>
          <w:lang w:val="tr-TR"/>
        </w:rPr>
        <w:t>Değer düşüklüğüne uğramış kredi ve alacaklar</w:t>
      </w:r>
      <w:r w:rsidR="00206A35" w:rsidRPr="009C1F54">
        <w:rPr>
          <w:rFonts w:ascii="Times New Roman" w:hAnsi="Times New Roman"/>
          <w:i/>
          <w:lang w:val="tr-TR"/>
        </w:rPr>
        <w:t xml:space="preserve"> için ayrılan özel karşılık</w:t>
      </w:r>
      <w:r w:rsidRPr="009C1F54">
        <w:rPr>
          <w:rFonts w:ascii="Times New Roman" w:hAnsi="Times New Roman"/>
          <w:i/>
          <w:lang w:val="tr-TR"/>
        </w:rPr>
        <w:t>lar</w:t>
      </w:r>
    </w:p>
    <w:p w:rsidR="00206A35" w:rsidRPr="009C1F54" w:rsidRDefault="0046712B" w:rsidP="00206A35">
      <w:pPr>
        <w:autoSpaceDE w:val="0"/>
        <w:autoSpaceDN w:val="0"/>
        <w:adjustRightInd w:val="0"/>
        <w:spacing w:line="252" w:lineRule="atLeast"/>
        <w:jc w:val="both"/>
        <w:rPr>
          <w:rFonts w:ascii="Times New Roman" w:hAnsi="Times New Roman"/>
          <w:lang w:val="tr-TR"/>
        </w:rPr>
      </w:pPr>
      <w:r w:rsidRPr="009C1F54">
        <w:rPr>
          <w:rFonts w:ascii="Times New Roman" w:hAnsi="Times New Roman"/>
          <w:lang w:val="tr-TR"/>
        </w:rPr>
        <w:t>Grup</w:t>
      </w:r>
      <w:r w:rsidR="00206A35" w:rsidRPr="009C1F54">
        <w:rPr>
          <w:rFonts w:ascii="Times New Roman" w:hAnsi="Times New Roman"/>
          <w:lang w:val="tr-TR"/>
        </w:rPr>
        <w:t xml:space="preserve">, kendi kredi portföyü içerisinde </w:t>
      </w:r>
      <w:r w:rsidRPr="009C1F54">
        <w:rPr>
          <w:rFonts w:ascii="Times New Roman" w:hAnsi="Times New Roman"/>
          <w:lang w:val="tr-TR"/>
        </w:rPr>
        <w:t xml:space="preserve">bireysel olarak değer düşüklüğüne uğrayan kredi ve alacaklar nedeniyle </w:t>
      </w:r>
      <w:r w:rsidR="00206A35" w:rsidRPr="009C1F54">
        <w:rPr>
          <w:rFonts w:ascii="Times New Roman" w:hAnsi="Times New Roman"/>
          <w:lang w:val="tr-TR"/>
        </w:rPr>
        <w:t>m</w:t>
      </w:r>
      <w:r w:rsidR="00F509F0" w:rsidRPr="009C1F54">
        <w:rPr>
          <w:rFonts w:ascii="Times New Roman" w:hAnsi="Times New Roman"/>
          <w:lang w:val="tr-TR"/>
        </w:rPr>
        <w:t xml:space="preserve">aruz kalabileceği tahmini zarar için </w:t>
      </w:r>
      <w:r w:rsidRPr="009C1F54">
        <w:rPr>
          <w:rFonts w:ascii="Times New Roman" w:hAnsi="Times New Roman"/>
          <w:lang w:val="tr-TR"/>
        </w:rPr>
        <w:t>özel karşılıklar ayırmaktadır</w:t>
      </w:r>
      <w:r w:rsidR="00206A35" w:rsidRPr="009C1F54">
        <w:rPr>
          <w:rFonts w:ascii="Times New Roman" w:hAnsi="Times New Roman"/>
          <w:lang w:val="tr-TR"/>
        </w:rPr>
        <w:t xml:space="preserve">. </w:t>
      </w:r>
    </w:p>
    <w:p w:rsidR="00206A35" w:rsidRPr="009C1F54" w:rsidRDefault="0075664F" w:rsidP="00EC2ABB">
      <w:pPr>
        <w:pStyle w:val="BodybyBD"/>
        <w:spacing w:before="120" w:after="120"/>
        <w:rPr>
          <w:rFonts w:ascii="Times New Roman" w:hAnsi="Times New Roman"/>
          <w:i/>
          <w:lang w:val="tr-TR"/>
        </w:rPr>
      </w:pPr>
      <w:r w:rsidRPr="009C1F54">
        <w:rPr>
          <w:rFonts w:ascii="Times New Roman" w:hAnsi="Times New Roman"/>
          <w:i/>
          <w:lang w:val="tr-TR"/>
        </w:rPr>
        <w:t xml:space="preserve">Kayıtlardan </w:t>
      </w:r>
      <w:r w:rsidR="00BC28DD" w:rsidRPr="009C1F54">
        <w:rPr>
          <w:rFonts w:ascii="Times New Roman" w:hAnsi="Times New Roman"/>
          <w:i/>
          <w:lang w:val="tr-TR"/>
        </w:rPr>
        <w:t>silme</w:t>
      </w:r>
      <w:r w:rsidRPr="009C1F54">
        <w:rPr>
          <w:rFonts w:ascii="Times New Roman" w:hAnsi="Times New Roman"/>
          <w:i/>
          <w:lang w:val="tr-TR"/>
        </w:rPr>
        <w:t xml:space="preserve"> politikası</w:t>
      </w:r>
    </w:p>
    <w:p w:rsidR="000746DD" w:rsidRDefault="00206A35" w:rsidP="00206A35">
      <w:pPr>
        <w:autoSpaceDE w:val="0"/>
        <w:autoSpaceDN w:val="0"/>
        <w:adjustRightInd w:val="0"/>
        <w:jc w:val="both"/>
        <w:rPr>
          <w:rFonts w:ascii="Times New Roman" w:hAnsi="Times New Roman"/>
          <w:lang w:val="tr-TR"/>
        </w:rPr>
      </w:pPr>
      <w:r w:rsidRPr="009C1F54">
        <w:rPr>
          <w:rFonts w:ascii="Times New Roman" w:hAnsi="Times New Roman"/>
          <w:lang w:val="tr-TR"/>
        </w:rPr>
        <w:t>Grup, bir kredi</w:t>
      </w:r>
      <w:r w:rsidR="0075664F" w:rsidRPr="009C1F54">
        <w:rPr>
          <w:rFonts w:ascii="Times New Roman" w:hAnsi="Times New Roman"/>
          <w:lang w:val="tr-TR"/>
        </w:rPr>
        <w:t xml:space="preserve"> alacağını</w:t>
      </w:r>
      <w:r w:rsidRPr="009C1F54">
        <w:rPr>
          <w:rFonts w:ascii="Times New Roman" w:hAnsi="Times New Roman"/>
          <w:lang w:val="tr-TR"/>
        </w:rPr>
        <w:t xml:space="preserve"> (ve </w:t>
      </w:r>
      <w:r w:rsidR="0075664F" w:rsidRPr="009C1F54">
        <w:rPr>
          <w:rFonts w:ascii="Times New Roman" w:hAnsi="Times New Roman"/>
          <w:lang w:val="tr-TR"/>
        </w:rPr>
        <w:t xml:space="preserve">varsa bu kredi ile </w:t>
      </w:r>
      <w:r w:rsidRPr="009C1F54">
        <w:rPr>
          <w:rFonts w:ascii="Times New Roman" w:hAnsi="Times New Roman"/>
          <w:lang w:val="tr-TR"/>
        </w:rPr>
        <w:t xml:space="preserve">ilgili </w:t>
      </w:r>
      <w:r w:rsidR="0075664F" w:rsidRPr="009C1F54">
        <w:rPr>
          <w:rFonts w:ascii="Times New Roman" w:hAnsi="Times New Roman"/>
          <w:lang w:val="tr-TR"/>
        </w:rPr>
        <w:t>ayrılmış olan özel karşılığı</w:t>
      </w:r>
      <w:r w:rsidRPr="009C1F54">
        <w:rPr>
          <w:rFonts w:ascii="Times New Roman" w:hAnsi="Times New Roman"/>
          <w:lang w:val="tr-TR"/>
        </w:rPr>
        <w:t xml:space="preserve">), </w:t>
      </w:r>
      <w:r w:rsidR="003409D8" w:rsidRPr="009C1F54">
        <w:rPr>
          <w:rFonts w:ascii="Times New Roman" w:hAnsi="Times New Roman"/>
          <w:lang w:val="tr-TR"/>
        </w:rPr>
        <w:t>tüm yasal prosedürler tamamlandıktan ve nihai zarar tespit edildikten sonra</w:t>
      </w:r>
      <w:r w:rsidR="00E97250" w:rsidRPr="009C1F54">
        <w:rPr>
          <w:rFonts w:ascii="Times New Roman" w:hAnsi="Times New Roman"/>
          <w:lang w:val="tr-TR"/>
        </w:rPr>
        <w:t>,</w:t>
      </w:r>
      <w:r w:rsidR="003409D8" w:rsidRPr="009C1F54">
        <w:rPr>
          <w:rFonts w:ascii="Times New Roman" w:hAnsi="Times New Roman"/>
          <w:lang w:val="tr-TR"/>
        </w:rPr>
        <w:t xml:space="preserve"> </w:t>
      </w:r>
      <w:r w:rsidRPr="009C1F54">
        <w:rPr>
          <w:rFonts w:ascii="Times New Roman" w:hAnsi="Times New Roman"/>
          <w:lang w:val="tr-TR"/>
        </w:rPr>
        <w:t>o krediyle ilgili alacaklarını</w:t>
      </w:r>
      <w:r w:rsidR="0075664F" w:rsidRPr="009C1F54">
        <w:rPr>
          <w:rFonts w:ascii="Times New Roman" w:hAnsi="Times New Roman"/>
          <w:lang w:val="tr-TR"/>
        </w:rPr>
        <w:t xml:space="preserve"> </w:t>
      </w:r>
      <w:r w:rsidRPr="009C1F54">
        <w:rPr>
          <w:rFonts w:ascii="Times New Roman" w:hAnsi="Times New Roman"/>
          <w:lang w:val="tr-TR"/>
        </w:rPr>
        <w:t xml:space="preserve">tahsil </w:t>
      </w:r>
      <w:r w:rsidR="0075664F" w:rsidRPr="009C1F54">
        <w:rPr>
          <w:rFonts w:ascii="Times New Roman" w:hAnsi="Times New Roman"/>
          <w:lang w:val="tr-TR"/>
        </w:rPr>
        <w:t>edemeyeceğine dair</w:t>
      </w:r>
      <w:r w:rsidR="00AE4283" w:rsidRPr="009C1F54">
        <w:rPr>
          <w:rFonts w:ascii="Times New Roman" w:hAnsi="Times New Roman"/>
          <w:lang w:val="tr-TR"/>
        </w:rPr>
        <w:t xml:space="preserve"> </w:t>
      </w:r>
      <w:r w:rsidR="0075664F" w:rsidRPr="009C1F54">
        <w:rPr>
          <w:rFonts w:ascii="Times New Roman" w:hAnsi="Times New Roman"/>
          <w:lang w:val="tr-TR"/>
        </w:rPr>
        <w:t>bir görüş oluşturduktan sonra</w:t>
      </w:r>
      <w:r w:rsidRPr="009C1F54">
        <w:rPr>
          <w:rFonts w:ascii="Times New Roman" w:hAnsi="Times New Roman"/>
          <w:lang w:val="tr-TR"/>
        </w:rPr>
        <w:t xml:space="preserve"> </w:t>
      </w:r>
      <w:r w:rsidR="0075664F" w:rsidRPr="009C1F54">
        <w:rPr>
          <w:rFonts w:ascii="Times New Roman" w:hAnsi="Times New Roman"/>
          <w:lang w:val="tr-TR"/>
        </w:rPr>
        <w:t xml:space="preserve">kayıtlardan </w:t>
      </w:r>
      <w:r w:rsidR="00BC28DD" w:rsidRPr="009C1F54">
        <w:rPr>
          <w:rFonts w:ascii="Times New Roman" w:hAnsi="Times New Roman"/>
          <w:lang w:val="tr-TR"/>
        </w:rPr>
        <w:t>siler</w:t>
      </w:r>
      <w:r w:rsidRPr="009C1F54">
        <w:rPr>
          <w:rFonts w:ascii="Times New Roman" w:hAnsi="Times New Roman"/>
          <w:lang w:val="tr-TR"/>
        </w:rPr>
        <w:t xml:space="preserve">. Bu </w:t>
      </w:r>
      <w:r w:rsidR="0075664F" w:rsidRPr="009C1F54">
        <w:rPr>
          <w:rFonts w:ascii="Times New Roman" w:hAnsi="Times New Roman"/>
          <w:lang w:val="tr-TR"/>
        </w:rPr>
        <w:t>görüşün oluşturulması sırasında</w:t>
      </w:r>
      <w:r w:rsidRPr="009C1F54">
        <w:rPr>
          <w:rFonts w:ascii="Times New Roman" w:hAnsi="Times New Roman"/>
          <w:lang w:val="tr-TR"/>
        </w:rPr>
        <w:t>, borçlunun</w:t>
      </w:r>
      <w:r w:rsidR="000645CC" w:rsidRPr="009C1F54">
        <w:rPr>
          <w:rFonts w:ascii="Times New Roman" w:hAnsi="Times New Roman"/>
          <w:lang w:val="tr-TR"/>
        </w:rPr>
        <w:t xml:space="preserve"> finansal durumunda,</w:t>
      </w:r>
      <w:r w:rsidRPr="009C1F54">
        <w:rPr>
          <w:rFonts w:ascii="Times New Roman" w:hAnsi="Times New Roman"/>
          <w:lang w:val="tr-TR"/>
        </w:rPr>
        <w:t xml:space="preserve"> </w:t>
      </w:r>
      <w:r w:rsidR="000645CC" w:rsidRPr="009C1F54">
        <w:rPr>
          <w:rFonts w:ascii="Times New Roman" w:hAnsi="Times New Roman"/>
          <w:lang w:val="tr-TR"/>
        </w:rPr>
        <w:t>yükümlülüğünü yerine getiremeyeceği derecede önemli değişik</w:t>
      </w:r>
      <w:r w:rsidR="00D9388D" w:rsidRPr="009C1F54">
        <w:rPr>
          <w:rFonts w:ascii="Times New Roman" w:hAnsi="Times New Roman"/>
          <w:lang w:val="tr-TR"/>
        </w:rPr>
        <w:t>lik</w:t>
      </w:r>
      <w:r w:rsidR="000645CC" w:rsidRPr="009C1F54">
        <w:rPr>
          <w:rFonts w:ascii="Times New Roman" w:hAnsi="Times New Roman"/>
          <w:lang w:val="tr-TR"/>
        </w:rPr>
        <w:t xml:space="preserve">lerin oluşması </w:t>
      </w:r>
      <w:r w:rsidRPr="009C1F54">
        <w:rPr>
          <w:rFonts w:ascii="Times New Roman" w:hAnsi="Times New Roman"/>
          <w:lang w:val="tr-TR"/>
        </w:rPr>
        <w:t>veya alınan teminatın maruz kalınan tüm riski karşılamak için yeterli olmaması durumu göz önünde bulundurul</w:t>
      </w:r>
      <w:r w:rsidR="0075664F" w:rsidRPr="009C1F54">
        <w:rPr>
          <w:rFonts w:ascii="Times New Roman" w:hAnsi="Times New Roman"/>
          <w:lang w:val="tr-TR"/>
        </w:rPr>
        <w:t>ur</w:t>
      </w:r>
      <w:r w:rsidR="00074DA8" w:rsidRPr="009C1F54">
        <w:rPr>
          <w:rFonts w:ascii="Times New Roman" w:hAnsi="Times New Roman"/>
          <w:lang w:val="tr-TR"/>
        </w:rPr>
        <w:t>.</w:t>
      </w:r>
      <w:r w:rsidR="00D53826">
        <w:rPr>
          <w:rFonts w:ascii="Times New Roman" w:hAnsi="Times New Roman"/>
          <w:lang w:val="tr-TR"/>
        </w:rPr>
        <w:t xml:space="preserve"> </w:t>
      </w:r>
      <w:r w:rsidR="000746DD" w:rsidRPr="0059042D">
        <w:rPr>
          <w:rFonts w:ascii="Times New Roman" w:hAnsi="Times New Roman"/>
          <w:lang w:val="tr-TR"/>
        </w:rPr>
        <w:t>Banka kayıtlardan silinen krediler için bir politika uygulamamıştır.</w:t>
      </w:r>
    </w:p>
    <w:p w:rsidR="00206A35" w:rsidRPr="009C1F54" w:rsidRDefault="00B45F10" w:rsidP="00B7714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lastRenderedPageBreak/>
        <w:t>4.</w:t>
      </w:r>
      <w:r w:rsidRPr="009C1F54">
        <w:rPr>
          <w:rFonts w:ascii="Times New Roman" w:hAnsi="Times New Roman"/>
          <w:color w:val="auto"/>
          <w:sz w:val="26"/>
          <w:szCs w:val="26"/>
          <w:u w:val="none"/>
          <w:lang w:val="tr-TR"/>
        </w:rPr>
        <w:tab/>
      </w:r>
      <w:r w:rsidR="00206A35" w:rsidRPr="009C1F54">
        <w:rPr>
          <w:rFonts w:ascii="Times New Roman" w:hAnsi="Times New Roman"/>
          <w:color w:val="auto"/>
          <w:sz w:val="26"/>
          <w:szCs w:val="26"/>
          <w:u w:val="none"/>
          <w:lang w:val="tr-TR"/>
        </w:rPr>
        <w:t>Finansal risk yönetimi</w:t>
      </w:r>
      <w:r w:rsidR="00E37E91" w:rsidRPr="009C1F54">
        <w:rPr>
          <w:rFonts w:ascii="Times New Roman" w:hAnsi="Times New Roman"/>
          <w:color w:val="auto"/>
          <w:sz w:val="26"/>
          <w:szCs w:val="26"/>
          <w:u w:val="none"/>
          <w:lang w:val="tr-TR"/>
        </w:rPr>
        <w:t xml:space="preserve"> </w:t>
      </w:r>
      <w:r w:rsidR="00206A35" w:rsidRPr="009C1F54">
        <w:rPr>
          <w:rFonts w:ascii="Times New Roman" w:hAnsi="Times New Roman"/>
          <w:b w:val="0"/>
          <w:i/>
          <w:color w:val="auto"/>
          <w:sz w:val="26"/>
          <w:szCs w:val="26"/>
          <w:u w:val="none"/>
          <w:lang w:val="tr-TR"/>
        </w:rPr>
        <w:t>(devamı)</w:t>
      </w:r>
    </w:p>
    <w:p w:rsidR="00206A35" w:rsidRPr="009C1F54" w:rsidRDefault="00A66C7B" w:rsidP="00B77148">
      <w:pPr>
        <w:spacing w:before="240" w:after="200"/>
        <w:ind w:hanging="567"/>
        <w:jc w:val="both"/>
        <w:rPr>
          <w:rFonts w:ascii="Times New Roman" w:hAnsi="Times New Roman"/>
          <w:b/>
          <w:sz w:val="24"/>
          <w:szCs w:val="24"/>
          <w:lang w:val="tr-TR"/>
        </w:rPr>
      </w:pPr>
      <w:r w:rsidRPr="009C1F54">
        <w:rPr>
          <w:rFonts w:ascii="Times New Roman" w:hAnsi="Times New Roman"/>
          <w:b/>
          <w:sz w:val="24"/>
          <w:szCs w:val="24"/>
          <w:lang w:val="tr-TR"/>
        </w:rPr>
        <w:t>(b)</w:t>
      </w:r>
      <w:r w:rsidRPr="009C1F54">
        <w:rPr>
          <w:rFonts w:ascii="Times New Roman" w:hAnsi="Times New Roman"/>
          <w:b/>
          <w:sz w:val="24"/>
          <w:szCs w:val="24"/>
          <w:lang w:val="tr-TR"/>
        </w:rPr>
        <w:tab/>
      </w:r>
      <w:r w:rsidR="00206A35" w:rsidRPr="009C1F54">
        <w:rPr>
          <w:rFonts w:ascii="Times New Roman" w:hAnsi="Times New Roman"/>
          <w:b/>
          <w:sz w:val="24"/>
          <w:szCs w:val="24"/>
          <w:lang w:val="tr-TR"/>
        </w:rPr>
        <w:t xml:space="preserve">Kredi riski </w:t>
      </w:r>
      <w:r w:rsidR="00206A35" w:rsidRPr="009C1F54">
        <w:rPr>
          <w:rFonts w:ascii="Times New Roman" w:hAnsi="Times New Roman"/>
          <w:i/>
          <w:sz w:val="24"/>
          <w:szCs w:val="24"/>
          <w:lang w:val="tr-TR"/>
        </w:rPr>
        <w:t>(devamı)</w:t>
      </w:r>
    </w:p>
    <w:p w:rsidR="00206A35" w:rsidRPr="009C1F54" w:rsidRDefault="00206A35" w:rsidP="00EC2ABB">
      <w:pPr>
        <w:autoSpaceDE w:val="0"/>
        <w:autoSpaceDN w:val="0"/>
        <w:adjustRightInd w:val="0"/>
        <w:spacing w:after="120"/>
        <w:jc w:val="both"/>
        <w:rPr>
          <w:rFonts w:ascii="Times New Roman" w:hAnsi="Times New Roman"/>
          <w:lang w:val="tr-TR"/>
        </w:rPr>
      </w:pPr>
      <w:r w:rsidRPr="009C1F54">
        <w:rPr>
          <w:rFonts w:ascii="Times New Roman" w:hAnsi="Times New Roman"/>
          <w:lang w:val="tr-TR"/>
        </w:rPr>
        <w:t xml:space="preserve">Aşağıdaki tabloda, </w:t>
      </w:r>
      <w:r w:rsidR="0084356C" w:rsidRPr="009C1F54">
        <w:rPr>
          <w:rFonts w:ascii="Times New Roman" w:hAnsi="Times New Roman"/>
          <w:lang w:val="tr-TR"/>
        </w:rPr>
        <w:t xml:space="preserve">değer düşüklüğüne uğramış varlıkların </w:t>
      </w:r>
      <w:r w:rsidRPr="009C1F54">
        <w:rPr>
          <w:rFonts w:ascii="Times New Roman" w:hAnsi="Times New Roman"/>
          <w:lang w:val="tr-TR"/>
        </w:rPr>
        <w:t>risk derecele</w:t>
      </w:r>
      <w:r w:rsidR="00DA05FA" w:rsidRPr="009C1F54">
        <w:rPr>
          <w:rFonts w:ascii="Times New Roman" w:hAnsi="Times New Roman"/>
          <w:lang w:val="tr-TR"/>
        </w:rPr>
        <w:t>ndirmele</w:t>
      </w:r>
      <w:r w:rsidRPr="009C1F54">
        <w:rPr>
          <w:rFonts w:ascii="Times New Roman" w:hAnsi="Times New Roman"/>
          <w:lang w:val="tr-TR"/>
        </w:rPr>
        <w:t xml:space="preserve">rine göre brüt ve net </w:t>
      </w:r>
      <w:r w:rsidR="0084356C" w:rsidRPr="009C1F54">
        <w:rPr>
          <w:rFonts w:ascii="Times New Roman" w:hAnsi="Times New Roman"/>
          <w:lang w:val="tr-TR"/>
        </w:rPr>
        <w:t xml:space="preserve">(değer düşüklüğü düşülmüş olarak) </w:t>
      </w:r>
      <w:r w:rsidRPr="009C1F54">
        <w:rPr>
          <w:rFonts w:ascii="Times New Roman" w:hAnsi="Times New Roman"/>
          <w:lang w:val="tr-TR"/>
        </w:rPr>
        <w:t xml:space="preserve">tutarları gösterilmiştir. </w:t>
      </w:r>
    </w:p>
    <w:tbl>
      <w:tblPr>
        <w:tblW w:w="0" w:type="auto"/>
        <w:tblInd w:w="72" w:type="dxa"/>
        <w:tblLayout w:type="fixed"/>
        <w:tblCellMar>
          <w:left w:w="72" w:type="dxa"/>
          <w:right w:w="72" w:type="dxa"/>
        </w:tblCellMar>
        <w:tblLook w:val="0000"/>
      </w:tblPr>
      <w:tblGrid>
        <w:gridCol w:w="3828"/>
        <w:gridCol w:w="1417"/>
        <w:gridCol w:w="1276"/>
        <w:gridCol w:w="1276"/>
        <w:gridCol w:w="1275"/>
      </w:tblGrid>
      <w:tr w:rsidR="006A2D2D" w:rsidRPr="009C1F54" w:rsidTr="006A2D2D">
        <w:trPr>
          <w:trHeight w:val="323"/>
        </w:trPr>
        <w:tc>
          <w:tcPr>
            <w:tcW w:w="3828" w:type="dxa"/>
            <w:vMerge w:val="restart"/>
            <w:tcBorders>
              <w:top w:val="single" w:sz="8" w:space="0" w:color="auto"/>
              <w:bottom w:val="single" w:sz="8" w:space="0" w:color="auto"/>
            </w:tcBorders>
            <w:vAlign w:val="bottom"/>
          </w:tcPr>
          <w:p w:rsidR="006A2D2D" w:rsidRPr="009C1F54" w:rsidRDefault="00FE3695" w:rsidP="0012774E">
            <w:pPr>
              <w:pStyle w:val="Footer"/>
              <w:rPr>
                <w:sz w:val="18"/>
                <w:szCs w:val="18"/>
                <w:lang w:val="tr-TR"/>
              </w:rPr>
            </w:pPr>
            <w:r>
              <w:rPr>
                <w:b/>
                <w:sz w:val="18"/>
                <w:szCs w:val="18"/>
                <w:lang w:val="tr-TR"/>
              </w:rPr>
              <w:t>30 Haziran 2013</w:t>
            </w:r>
          </w:p>
        </w:tc>
        <w:tc>
          <w:tcPr>
            <w:tcW w:w="2693" w:type="dxa"/>
            <w:gridSpan w:val="2"/>
            <w:tcBorders>
              <w:top w:val="single" w:sz="8" w:space="0" w:color="auto"/>
              <w:bottom w:val="single" w:sz="8" w:space="0" w:color="auto"/>
            </w:tcBorders>
            <w:vAlign w:val="bottom"/>
          </w:tcPr>
          <w:p w:rsidR="006A2D2D" w:rsidRPr="009C1F54" w:rsidRDefault="006A2D2D" w:rsidP="000D5F3C">
            <w:pPr>
              <w:jc w:val="center"/>
              <w:rPr>
                <w:rFonts w:ascii="Times New Roman" w:hAnsi="Times New Roman"/>
                <w:b/>
                <w:bCs/>
                <w:sz w:val="18"/>
                <w:szCs w:val="18"/>
                <w:lang w:val="tr-TR"/>
              </w:rPr>
            </w:pPr>
            <w:r w:rsidRPr="009C1F54">
              <w:rPr>
                <w:rFonts w:ascii="Times New Roman" w:hAnsi="Times New Roman"/>
                <w:b/>
                <w:bCs/>
                <w:sz w:val="18"/>
                <w:szCs w:val="18"/>
                <w:lang w:val="tr-TR"/>
              </w:rPr>
              <w:t>Müşterilere verilen kredi ve avanslar</w:t>
            </w:r>
          </w:p>
        </w:tc>
        <w:tc>
          <w:tcPr>
            <w:tcW w:w="2551" w:type="dxa"/>
            <w:gridSpan w:val="2"/>
            <w:tcBorders>
              <w:top w:val="single" w:sz="8" w:space="0" w:color="auto"/>
              <w:bottom w:val="single" w:sz="8" w:space="0" w:color="auto"/>
            </w:tcBorders>
            <w:vAlign w:val="center"/>
          </w:tcPr>
          <w:p w:rsidR="006A2D2D" w:rsidRPr="009C1F54" w:rsidRDefault="006A2D2D" w:rsidP="006A2D2D">
            <w:pPr>
              <w:ind w:right="353"/>
              <w:jc w:val="right"/>
              <w:rPr>
                <w:rFonts w:ascii="Times New Roman" w:hAnsi="Times New Roman"/>
                <w:b/>
                <w:bCs/>
                <w:sz w:val="18"/>
                <w:szCs w:val="18"/>
                <w:lang w:val="tr-TR"/>
              </w:rPr>
            </w:pPr>
            <w:r w:rsidRPr="009C1F54">
              <w:rPr>
                <w:rFonts w:ascii="Times New Roman" w:hAnsi="Times New Roman"/>
                <w:b/>
                <w:bCs/>
                <w:sz w:val="18"/>
                <w:szCs w:val="18"/>
                <w:lang w:val="tr-TR"/>
              </w:rPr>
              <w:t>Diğer varlıklar</w:t>
            </w:r>
          </w:p>
        </w:tc>
      </w:tr>
      <w:tr w:rsidR="00802056" w:rsidRPr="009C1F54" w:rsidTr="00644CBD">
        <w:trPr>
          <w:trHeight w:val="279"/>
        </w:trPr>
        <w:tc>
          <w:tcPr>
            <w:tcW w:w="3828" w:type="dxa"/>
            <w:vMerge/>
            <w:tcBorders>
              <w:top w:val="single" w:sz="8" w:space="0" w:color="auto"/>
              <w:bottom w:val="single" w:sz="8" w:space="0" w:color="auto"/>
            </w:tcBorders>
            <w:vAlign w:val="center"/>
          </w:tcPr>
          <w:p w:rsidR="00802056" w:rsidRPr="009C1F54" w:rsidRDefault="00802056" w:rsidP="00D505CC">
            <w:pPr>
              <w:pStyle w:val="Footer"/>
              <w:tabs>
                <w:tab w:val="clear" w:pos="1134"/>
                <w:tab w:val="clear" w:pos="4536"/>
                <w:tab w:val="clear" w:pos="9072"/>
              </w:tabs>
              <w:spacing w:line="240" w:lineRule="auto"/>
              <w:rPr>
                <w:b/>
                <w:sz w:val="18"/>
                <w:szCs w:val="18"/>
                <w:lang w:val="tr-TR"/>
              </w:rPr>
            </w:pPr>
          </w:p>
        </w:tc>
        <w:tc>
          <w:tcPr>
            <w:tcW w:w="1417" w:type="dxa"/>
            <w:tcBorders>
              <w:top w:val="single" w:sz="8" w:space="0" w:color="auto"/>
              <w:bottom w:val="single" w:sz="8" w:space="0" w:color="auto"/>
            </w:tcBorders>
            <w:vAlign w:val="center"/>
          </w:tcPr>
          <w:p w:rsidR="00802056" w:rsidRPr="009C1F54" w:rsidRDefault="00802056" w:rsidP="0026484B">
            <w:pPr>
              <w:jc w:val="right"/>
              <w:rPr>
                <w:rFonts w:ascii="Times New Roman" w:hAnsi="Times New Roman"/>
                <w:b/>
                <w:bCs/>
                <w:sz w:val="18"/>
                <w:szCs w:val="18"/>
                <w:lang w:val="tr-TR"/>
              </w:rPr>
            </w:pPr>
            <w:r w:rsidRPr="009C1F54">
              <w:rPr>
                <w:rFonts w:ascii="Times New Roman" w:hAnsi="Times New Roman"/>
                <w:b/>
                <w:bCs/>
                <w:sz w:val="18"/>
                <w:szCs w:val="18"/>
                <w:lang w:val="tr-TR"/>
              </w:rPr>
              <w:t>Brüt</w:t>
            </w:r>
          </w:p>
        </w:tc>
        <w:tc>
          <w:tcPr>
            <w:tcW w:w="1276" w:type="dxa"/>
            <w:tcBorders>
              <w:top w:val="single" w:sz="8" w:space="0" w:color="auto"/>
              <w:bottom w:val="single" w:sz="8" w:space="0" w:color="auto"/>
            </w:tcBorders>
            <w:vAlign w:val="center"/>
          </w:tcPr>
          <w:p w:rsidR="00802056" w:rsidRPr="009C1F54" w:rsidRDefault="00802056" w:rsidP="0026484B">
            <w:pPr>
              <w:jc w:val="right"/>
              <w:rPr>
                <w:rFonts w:ascii="Times New Roman" w:hAnsi="Times New Roman"/>
                <w:b/>
                <w:sz w:val="18"/>
                <w:szCs w:val="18"/>
                <w:lang w:val="tr-TR"/>
              </w:rPr>
            </w:pPr>
            <w:r w:rsidRPr="009C1F54">
              <w:rPr>
                <w:rFonts w:ascii="Times New Roman" w:hAnsi="Times New Roman"/>
                <w:b/>
                <w:bCs/>
                <w:sz w:val="18"/>
                <w:szCs w:val="18"/>
                <w:lang w:val="tr-TR"/>
              </w:rPr>
              <w:t>Net</w:t>
            </w:r>
          </w:p>
        </w:tc>
        <w:tc>
          <w:tcPr>
            <w:tcW w:w="1276" w:type="dxa"/>
            <w:tcBorders>
              <w:top w:val="single" w:sz="8" w:space="0" w:color="auto"/>
              <w:bottom w:val="single" w:sz="8" w:space="0" w:color="auto"/>
            </w:tcBorders>
            <w:vAlign w:val="center"/>
          </w:tcPr>
          <w:p w:rsidR="00802056" w:rsidRPr="009C1F54" w:rsidRDefault="00802056" w:rsidP="00EC4204">
            <w:pPr>
              <w:jc w:val="right"/>
              <w:rPr>
                <w:rFonts w:ascii="Times New Roman" w:hAnsi="Times New Roman"/>
                <w:b/>
                <w:bCs/>
                <w:sz w:val="18"/>
                <w:szCs w:val="18"/>
                <w:lang w:val="tr-TR"/>
              </w:rPr>
            </w:pPr>
            <w:r w:rsidRPr="009C1F54">
              <w:rPr>
                <w:rFonts w:ascii="Times New Roman" w:hAnsi="Times New Roman"/>
                <w:b/>
                <w:bCs/>
                <w:sz w:val="18"/>
                <w:szCs w:val="18"/>
                <w:lang w:val="tr-TR"/>
              </w:rPr>
              <w:t xml:space="preserve">Brüt </w:t>
            </w:r>
            <w:r w:rsidRPr="009C1F54">
              <w:rPr>
                <w:rFonts w:ascii="Times New Roman" w:hAnsi="Times New Roman"/>
                <w:b/>
                <w:bCs/>
                <w:sz w:val="18"/>
                <w:szCs w:val="18"/>
                <w:vertAlign w:val="superscript"/>
                <w:lang w:val="tr-TR"/>
              </w:rPr>
              <w:t>(*)</w:t>
            </w:r>
          </w:p>
        </w:tc>
        <w:tc>
          <w:tcPr>
            <w:tcW w:w="1275" w:type="dxa"/>
            <w:tcBorders>
              <w:top w:val="single" w:sz="8" w:space="0" w:color="auto"/>
              <w:bottom w:val="single" w:sz="8" w:space="0" w:color="auto"/>
            </w:tcBorders>
            <w:vAlign w:val="center"/>
          </w:tcPr>
          <w:p w:rsidR="00802056" w:rsidRPr="009C1F54" w:rsidRDefault="00802056" w:rsidP="00EC4204">
            <w:pPr>
              <w:jc w:val="right"/>
              <w:rPr>
                <w:rFonts w:ascii="Times New Roman" w:hAnsi="Times New Roman"/>
                <w:b/>
                <w:sz w:val="18"/>
                <w:szCs w:val="18"/>
                <w:lang w:val="tr-TR"/>
              </w:rPr>
            </w:pPr>
            <w:r w:rsidRPr="009C1F54">
              <w:rPr>
                <w:rFonts w:ascii="Times New Roman" w:hAnsi="Times New Roman"/>
                <w:b/>
                <w:bCs/>
                <w:sz w:val="18"/>
                <w:szCs w:val="18"/>
                <w:lang w:val="tr-TR"/>
              </w:rPr>
              <w:t xml:space="preserve">Net </w:t>
            </w:r>
            <w:r w:rsidRPr="009C1F54">
              <w:rPr>
                <w:rFonts w:ascii="Times New Roman" w:hAnsi="Times New Roman"/>
                <w:b/>
                <w:bCs/>
                <w:sz w:val="18"/>
                <w:szCs w:val="18"/>
                <w:vertAlign w:val="superscript"/>
                <w:lang w:val="tr-TR"/>
              </w:rPr>
              <w:t>(*)</w:t>
            </w:r>
          </w:p>
        </w:tc>
      </w:tr>
      <w:tr w:rsidR="003E6F71" w:rsidRPr="009C1F54" w:rsidTr="00644CBD">
        <w:trPr>
          <w:trHeight w:val="113"/>
        </w:trPr>
        <w:tc>
          <w:tcPr>
            <w:tcW w:w="3828" w:type="dxa"/>
            <w:tcBorders>
              <w:top w:val="single" w:sz="8" w:space="0" w:color="auto"/>
            </w:tcBorders>
          </w:tcPr>
          <w:p w:rsidR="003E6F71" w:rsidRPr="009C1F54" w:rsidRDefault="003E6F71" w:rsidP="00D505CC">
            <w:pPr>
              <w:jc w:val="both"/>
              <w:rPr>
                <w:rFonts w:ascii="Times New Roman" w:hAnsi="Times New Roman"/>
                <w:sz w:val="18"/>
                <w:szCs w:val="18"/>
                <w:lang w:val="tr-TR"/>
              </w:rPr>
            </w:pPr>
          </w:p>
        </w:tc>
        <w:tc>
          <w:tcPr>
            <w:tcW w:w="1417" w:type="dxa"/>
            <w:tcBorders>
              <w:top w:val="single" w:sz="8" w:space="0" w:color="auto"/>
            </w:tcBorders>
          </w:tcPr>
          <w:p w:rsidR="003E6F71" w:rsidRPr="009C1F54" w:rsidRDefault="003E6F71" w:rsidP="00D505CC">
            <w:pPr>
              <w:jc w:val="both"/>
              <w:rPr>
                <w:rFonts w:ascii="Times New Roman" w:hAnsi="Times New Roman"/>
                <w:bCs/>
                <w:sz w:val="18"/>
                <w:szCs w:val="18"/>
                <w:lang w:val="tr-TR"/>
              </w:rPr>
            </w:pPr>
          </w:p>
        </w:tc>
        <w:tc>
          <w:tcPr>
            <w:tcW w:w="1276" w:type="dxa"/>
            <w:tcBorders>
              <w:top w:val="single" w:sz="8" w:space="0" w:color="auto"/>
            </w:tcBorders>
          </w:tcPr>
          <w:p w:rsidR="003E6F71" w:rsidRPr="009C1F54" w:rsidRDefault="003E6F71" w:rsidP="00D505CC">
            <w:pPr>
              <w:jc w:val="both"/>
              <w:rPr>
                <w:rFonts w:ascii="Times New Roman" w:hAnsi="Times New Roman"/>
                <w:sz w:val="18"/>
                <w:szCs w:val="18"/>
                <w:lang w:val="tr-TR"/>
              </w:rPr>
            </w:pPr>
          </w:p>
        </w:tc>
        <w:tc>
          <w:tcPr>
            <w:tcW w:w="1276" w:type="dxa"/>
            <w:tcBorders>
              <w:top w:val="single" w:sz="8" w:space="0" w:color="auto"/>
            </w:tcBorders>
          </w:tcPr>
          <w:p w:rsidR="003E6F71" w:rsidRPr="009C1F54" w:rsidRDefault="003E6F71" w:rsidP="00D505CC">
            <w:pPr>
              <w:jc w:val="both"/>
              <w:rPr>
                <w:rFonts w:ascii="Times New Roman" w:hAnsi="Times New Roman"/>
                <w:bCs/>
                <w:sz w:val="18"/>
                <w:szCs w:val="18"/>
                <w:lang w:val="tr-TR"/>
              </w:rPr>
            </w:pPr>
          </w:p>
        </w:tc>
        <w:tc>
          <w:tcPr>
            <w:tcW w:w="1275" w:type="dxa"/>
            <w:tcBorders>
              <w:top w:val="single" w:sz="8" w:space="0" w:color="auto"/>
            </w:tcBorders>
          </w:tcPr>
          <w:p w:rsidR="003E6F71" w:rsidRPr="009C1F54" w:rsidRDefault="003E6F71" w:rsidP="00D505CC">
            <w:pPr>
              <w:jc w:val="both"/>
              <w:rPr>
                <w:rFonts w:ascii="Times New Roman" w:hAnsi="Times New Roman"/>
                <w:sz w:val="18"/>
                <w:szCs w:val="18"/>
                <w:lang w:val="tr-TR"/>
              </w:rPr>
            </w:pPr>
          </w:p>
        </w:tc>
      </w:tr>
      <w:tr w:rsidR="0059042D" w:rsidRPr="009C1F54" w:rsidTr="0059042D">
        <w:trPr>
          <w:trHeight w:val="113"/>
        </w:trPr>
        <w:tc>
          <w:tcPr>
            <w:tcW w:w="3828" w:type="dxa"/>
            <w:vAlign w:val="bottom"/>
          </w:tcPr>
          <w:p w:rsidR="0059042D" w:rsidRPr="009C1F54" w:rsidRDefault="0059042D" w:rsidP="003E6F71">
            <w:pPr>
              <w:rPr>
                <w:rFonts w:ascii="Times New Roman" w:hAnsi="Times New Roman"/>
                <w:sz w:val="18"/>
                <w:szCs w:val="18"/>
                <w:lang w:val="tr-TR"/>
              </w:rPr>
            </w:pPr>
            <w:r w:rsidRPr="009C1F54">
              <w:rPr>
                <w:rFonts w:ascii="Times New Roman" w:hAnsi="Times New Roman"/>
                <w:sz w:val="18"/>
                <w:szCs w:val="18"/>
                <w:lang w:val="tr-TR"/>
              </w:rPr>
              <w:t xml:space="preserve">3. Grup : Değer düşüklüğüne uğrayan </w:t>
            </w:r>
          </w:p>
        </w:tc>
        <w:tc>
          <w:tcPr>
            <w:tcW w:w="1417" w:type="dxa"/>
            <w:shd w:val="clear" w:color="auto" w:fill="auto"/>
            <w:vAlign w:val="bottom"/>
          </w:tcPr>
          <w:p w:rsidR="0059042D" w:rsidRPr="00254CF0" w:rsidRDefault="0059042D" w:rsidP="0059042D">
            <w:pPr>
              <w:jc w:val="right"/>
              <w:rPr>
                <w:rFonts w:ascii="Times New Roman" w:hAnsi="Times New Roman"/>
                <w:color w:val="000000"/>
                <w:sz w:val="20"/>
                <w:lang w:val="en-GB"/>
              </w:rPr>
            </w:pPr>
            <w:r w:rsidRPr="00254CF0">
              <w:rPr>
                <w:rFonts w:ascii="Times New Roman" w:hAnsi="Times New Roman"/>
                <w:color w:val="000000"/>
                <w:sz w:val="20"/>
                <w:lang w:val="en-GB"/>
              </w:rPr>
              <w:t>359,378</w:t>
            </w:r>
          </w:p>
        </w:tc>
        <w:tc>
          <w:tcPr>
            <w:tcW w:w="1276" w:type="dxa"/>
            <w:shd w:val="clear" w:color="auto" w:fill="auto"/>
            <w:vAlign w:val="bottom"/>
          </w:tcPr>
          <w:p w:rsidR="0059042D" w:rsidRPr="00254CF0" w:rsidRDefault="0059042D" w:rsidP="0059042D">
            <w:pPr>
              <w:jc w:val="right"/>
              <w:rPr>
                <w:rFonts w:ascii="Times New Roman" w:hAnsi="Times New Roman"/>
                <w:color w:val="000000"/>
                <w:sz w:val="20"/>
                <w:lang w:val="en-GB"/>
              </w:rPr>
            </w:pPr>
            <w:r w:rsidRPr="00254CF0">
              <w:rPr>
                <w:rFonts w:ascii="Times New Roman" w:hAnsi="Times New Roman"/>
                <w:color w:val="000000"/>
                <w:sz w:val="20"/>
                <w:lang w:val="en-GB"/>
              </w:rPr>
              <w:t>2</w:t>
            </w:r>
            <w:r>
              <w:rPr>
                <w:rFonts w:ascii="Times New Roman" w:hAnsi="Times New Roman"/>
                <w:color w:val="000000"/>
                <w:sz w:val="20"/>
                <w:lang w:val="en-GB"/>
              </w:rPr>
              <w:t>50,916</w:t>
            </w:r>
          </w:p>
        </w:tc>
        <w:tc>
          <w:tcPr>
            <w:tcW w:w="1276" w:type="dxa"/>
            <w:shd w:val="clear" w:color="auto" w:fill="auto"/>
            <w:vAlign w:val="bottom"/>
          </w:tcPr>
          <w:p w:rsidR="0059042D" w:rsidRPr="00254CF0" w:rsidRDefault="0059042D" w:rsidP="0059042D">
            <w:pPr>
              <w:jc w:val="right"/>
              <w:rPr>
                <w:rFonts w:ascii="Times New Roman" w:hAnsi="Times New Roman"/>
                <w:sz w:val="20"/>
                <w:lang w:val="en-GB"/>
              </w:rPr>
            </w:pPr>
            <w:r w:rsidRPr="00254CF0">
              <w:rPr>
                <w:rFonts w:ascii="Times New Roman" w:hAnsi="Times New Roman"/>
                <w:sz w:val="20"/>
                <w:lang w:val="en-GB"/>
              </w:rPr>
              <w:t>-</w:t>
            </w:r>
          </w:p>
        </w:tc>
        <w:tc>
          <w:tcPr>
            <w:tcW w:w="1275" w:type="dxa"/>
            <w:shd w:val="clear" w:color="auto" w:fill="auto"/>
            <w:vAlign w:val="bottom"/>
          </w:tcPr>
          <w:p w:rsidR="0059042D" w:rsidRPr="00254CF0" w:rsidRDefault="0059042D" w:rsidP="0059042D">
            <w:pPr>
              <w:jc w:val="right"/>
              <w:rPr>
                <w:rFonts w:ascii="Times New Roman" w:hAnsi="Times New Roman"/>
                <w:sz w:val="20"/>
                <w:lang w:val="en-GB"/>
              </w:rPr>
            </w:pPr>
            <w:r w:rsidRPr="00254CF0">
              <w:rPr>
                <w:rFonts w:ascii="Times New Roman" w:hAnsi="Times New Roman"/>
                <w:sz w:val="20"/>
                <w:lang w:val="en-GB"/>
              </w:rPr>
              <w:t>-</w:t>
            </w:r>
          </w:p>
        </w:tc>
      </w:tr>
      <w:tr w:rsidR="0059042D" w:rsidRPr="009C1F54" w:rsidTr="0059042D">
        <w:trPr>
          <w:trHeight w:val="113"/>
        </w:trPr>
        <w:tc>
          <w:tcPr>
            <w:tcW w:w="3828" w:type="dxa"/>
            <w:vAlign w:val="bottom"/>
          </w:tcPr>
          <w:p w:rsidR="0059042D" w:rsidRPr="009C1F54" w:rsidRDefault="0059042D" w:rsidP="003E6F71">
            <w:pPr>
              <w:rPr>
                <w:rFonts w:ascii="Times New Roman" w:hAnsi="Times New Roman"/>
                <w:sz w:val="18"/>
                <w:szCs w:val="18"/>
                <w:lang w:val="tr-TR"/>
              </w:rPr>
            </w:pPr>
            <w:r w:rsidRPr="009C1F54">
              <w:rPr>
                <w:rFonts w:ascii="Times New Roman" w:hAnsi="Times New Roman"/>
                <w:sz w:val="18"/>
                <w:szCs w:val="18"/>
                <w:lang w:val="tr-TR"/>
              </w:rPr>
              <w:t>4. Grup : Değer düşüklüğüne uğrayan</w:t>
            </w:r>
          </w:p>
        </w:tc>
        <w:tc>
          <w:tcPr>
            <w:tcW w:w="1417" w:type="dxa"/>
            <w:shd w:val="clear" w:color="auto" w:fill="auto"/>
            <w:vAlign w:val="bottom"/>
          </w:tcPr>
          <w:p w:rsidR="0059042D" w:rsidRPr="00254CF0" w:rsidRDefault="0059042D" w:rsidP="0059042D">
            <w:pPr>
              <w:jc w:val="right"/>
              <w:rPr>
                <w:rFonts w:ascii="Times New Roman" w:hAnsi="Times New Roman"/>
                <w:color w:val="000000"/>
                <w:sz w:val="20"/>
                <w:lang w:val="en-GB"/>
              </w:rPr>
            </w:pPr>
            <w:r w:rsidRPr="00254CF0">
              <w:rPr>
                <w:rFonts w:ascii="Times New Roman" w:hAnsi="Times New Roman"/>
                <w:color w:val="000000"/>
                <w:sz w:val="20"/>
                <w:lang w:val="en-GB"/>
              </w:rPr>
              <w:t>730,851</w:t>
            </w:r>
          </w:p>
        </w:tc>
        <w:tc>
          <w:tcPr>
            <w:tcW w:w="1276" w:type="dxa"/>
            <w:shd w:val="clear" w:color="auto" w:fill="auto"/>
            <w:vAlign w:val="bottom"/>
          </w:tcPr>
          <w:p w:rsidR="0059042D" w:rsidRPr="00254CF0" w:rsidRDefault="0059042D" w:rsidP="0059042D">
            <w:pPr>
              <w:jc w:val="right"/>
              <w:rPr>
                <w:rFonts w:ascii="Times New Roman" w:hAnsi="Times New Roman"/>
                <w:color w:val="000000"/>
                <w:sz w:val="20"/>
                <w:lang w:val="en-GB"/>
              </w:rPr>
            </w:pPr>
            <w:r>
              <w:rPr>
                <w:rFonts w:ascii="Times New Roman" w:hAnsi="Times New Roman"/>
                <w:sz w:val="20"/>
                <w:lang w:val="en-GB"/>
              </w:rPr>
              <w:t>38,830</w:t>
            </w:r>
          </w:p>
        </w:tc>
        <w:tc>
          <w:tcPr>
            <w:tcW w:w="1276" w:type="dxa"/>
            <w:shd w:val="clear" w:color="auto" w:fill="auto"/>
            <w:vAlign w:val="bottom"/>
          </w:tcPr>
          <w:p w:rsidR="0059042D" w:rsidRPr="00254CF0" w:rsidRDefault="0059042D" w:rsidP="0059042D">
            <w:pPr>
              <w:jc w:val="right"/>
              <w:rPr>
                <w:rFonts w:ascii="Times New Roman" w:hAnsi="Times New Roman"/>
                <w:sz w:val="20"/>
                <w:lang w:val="en-GB"/>
              </w:rPr>
            </w:pPr>
            <w:r w:rsidRPr="00254CF0">
              <w:rPr>
                <w:rFonts w:ascii="Times New Roman" w:hAnsi="Times New Roman"/>
                <w:sz w:val="20"/>
                <w:lang w:val="en-GB"/>
              </w:rPr>
              <w:t>4,212</w:t>
            </w:r>
          </w:p>
        </w:tc>
        <w:tc>
          <w:tcPr>
            <w:tcW w:w="1275" w:type="dxa"/>
            <w:shd w:val="clear" w:color="auto" w:fill="auto"/>
            <w:vAlign w:val="bottom"/>
          </w:tcPr>
          <w:p w:rsidR="0059042D" w:rsidRPr="00254CF0" w:rsidRDefault="0059042D" w:rsidP="0059042D">
            <w:pPr>
              <w:jc w:val="right"/>
              <w:rPr>
                <w:rFonts w:ascii="Times New Roman" w:hAnsi="Times New Roman"/>
                <w:sz w:val="20"/>
                <w:lang w:val="en-GB"/>
              </w:rPr>
            </w:pPr>
            <w:r w:rsidRPr="00254CF0">
              <w:rPr>
                <w:rFonts w:ascii="Times New Roman" w:hAnsi="Times New Roman"/>
                <w:sz w:val="20"/>
                <w:lang w:val="en-GB"/>
              </w:rPr>
              <w:t>3,869</w:t>
            </w:r>
          </w:p>
        </w:tc>
      </w:tr>
      <w:tr w:rsidR="0059042D" w:rsidRPr="009C1F54" w:rsidTr="0059042D">
        <w:trPr>
          <w:trHeight w:val="113"/>
        </w:trPr>
        <w:tc>
          <w:tcPr>
            <w:tcW w:w="3828" w:type="dxa"/>
            <w:tcBorders>
              <w:bottom w:val="single" w:sz="8" w:space="0" w:color="auto"/>
            </w:tcBorders>
            <w:vAlign w:val="bottom"/>
          </w:tcPr>
          <w:p w:rsidR="0059042D" w:rsidRPr="009C1F54" w:rsidRDefault="0059042D" w:rsidP="003E6F71">
            <w:pPr>
              <w:rPr>
                <w:rFonts w:ascii="Times New Roman" w:hAnsi="Times New Roman"/>
                <w:sz w:val="18"/>
                <w:szCs w:val="18"/>
                <w:lang w:val="tr-TR"/>
              </w:rPr>
            </w:pPr>
            <w:r w:rsidRPr="009C1F54">
              <w:rPr>
                <w:rFonts w:ascii="Times New Roman" w:hAnsi="Times New Roman"/>
                <w:sz w:val="18"/>
                <w:szCs w:val="18"/>
                <w:lang w:val="tr-TR"/>
              </w:rPr>
              <w:t>5. Grup : Değer düşüklüğüne uğrayan</w:t>
            </w:r>
          </w:p>
        </w:tc>
        <w:tc>
          <w:tcPr>
            <w:tcW w:w="1417" w:type="dxa"/>
            <w:tcBorders>
              <w:bottom w:val="single" w:sz="8" w:space="0" w:color="auto"/>
            </w:tcBorders>
            <w:shd w:val="clear" w:color="auto" w:fill="auto"/>
            <w:vAlign w:val="bottom"/>
          </w:tcPr>
          <w:p w:rsidR="0059042D" w:rsidRPr="00254CF0" w:rsidRDefault="0059042D" w:rsidP="0059042D">
            <w:pPr>
              <w:jc w:val="right"/>
              <w:rPr>
                <w:rFonts w:ascii="Times New Roman" w:hAnsi="Times New Roman"/>
                <w:color w:val="000000"/>
                <w:sz w:val="20"/>
                <w:lang w:val="en-GB"/>
              </w:rPr>
            </w:pPr>
            <w:r w:rsidRPr="00254CF0">
              <w:rPr>
                <w:rFonts w:ascii="Times New Roman" w:hAnsi="Times New Roman"/>
                <w:color w:val="000000"/>
                <w:sz w:val="20"/>
                <w:lang w:val="en-GB"/>
              </w:rPr>
              <w:t>2,322,278</w:t>
            </w:r>
          </w:p>
        </w:tc>
        <w:tc>
          <w:tcPr>
            <w:tcW w:w="1276" w:type="dxa"/>
            <w:tcBorders>
              <w:bottom w:val="single" w:sz="8" w:space="0" w:color="auto"/>
            </w:tcBorders>
            <w:shd w:val="clear" w:color="auto" w:fill="auto"/>
            <w:vAlign w:val="bottom"/>
          </w:tcPr>
          <w:p w:rsidR="0059042D" w:rsidRPr="00254CF0" w:rsidRDefault="0059042D" w:rsidP="0059042D">
            <w:pPr>
              <w:jc w:val="right"/>
              <w:rPr>
                <w:rFonts w:ascii="Times New Roman" w:hAnsi="Times New Roman"/>
                <w:color w:val="000000"/>
                <w:sz w:val="20"/>
                <w:lang w:val="en-GB"/>
              </w:rPr>
            </w:pPr>
            <w:r>
              <w:rPr>
                <w:rFonts w:ascii="Times New Roman" w:hAnsi="Times New Roman"/>
                <w:color w:val="000000"/>
                <w:sz w:val="20"/>
                <w:lang w:val="en-GB"/>
              </w:rPr>
              <w:t>78,966</w:t>
            </w:r>
          </w:p>
        </w:tc>
        <w:tc>
          <w:tcPr>
            <w:tcW w:w="1276" w:type="dxa"/>
            <w:tcBorders>
              <w:bottom w:val="single" w:sz="8" w:space="0" w:color="auto"/>
            </w:tcBorders>
            <w:shd w:val="clear" w:color="auto" w:fill="auto"/>
            <w:vAlign w:val="bottom"/>
          </w:tcPr>
          <w:p w:rsidR="0059042D" w:rsidRPr="00254CF0" w:rsidRDefault="0059042D" w:rsidP="0059042D">
            <w:pPr>
              <w:jc w:val="right"/>
              <w:rPr>
                <w:rFonts w:ascii="Times New Roman" w:hAnsi="Times New Roman"/>
                <w:sz w:val="20"/>
                <w:lang w:val="en-GB"/>
              </w:rPr>
            </w:pPr>
            <w:r w:rsidRPr="00254CF0">
              <w:rPr>
                <w:rFonts w:ascii="Times New Roman" w:hAnsi="Times New Roman"/>
                <w:sz w:val="20"/>
                <w:lang w:val="en-GB"/>
              </w:rPr>
              <w:t>65,780</w:t>
            </w:r>
          </w:p>
        </w:tc>
        <w:tc>
          <w:tcPr>
            <w:tcW w:w="1275" w:type="dxa"/>
            <w:tcBorders>
              <w:bottom w:val="single" w:sz="8" w:space="0" w:color="auto"/>
            </w:tcBorders>
            <w:shd w:val="clear" w:color="auto" w:fill="auto"/>
            <w:vAlign w:val="bottom"/>
          </w:tcPr>
          <w:p w:rsidR="0059042D" w:rsidRPr="00254CF0" w:rsidRDefault="0059042D" w:rsidP="0059042D">
            <w:pPr>
              <w:jc w:val="right"/>
              <w:rPr>
                <w:rFonts w:ascii="Times New Roman" w:hAnsi="Times New Roman"/>
                <w:sz w:val="20"/>
                <w:lang w:val="en-GB"/>
              </w:rPr>
            </w:pPr>
            <w:r w:rsidRPr="00254CF0">
              <w:rPr>
                <w:rFonts w:ascii="Times New Roman" w:hAnsi="Times New Roman"/>
                <w:sz w:val="20"/>
                <w:lang w:val="en-GB"/>
              </w:rPr>
              <w:t>13,896</w:t>
            </w:r>
          </w:p>
        </w:tc>
      </w:tr>
      <w:tr w:rsidR="0059042D" w:rsidRPr="009C1F54" w:rsidTr="00A85CD6">
        <w:trPr>
          <w:trHeight w:val="284"/>
        </w:trPr>
        <w:tc>
          <w:tcPr>
            <w:tcW w:w="3828" w:type="dxa"/>
            <w:tcBorders>
              <w:top w:val="single" w:sz="8" w:space="0" w:color="auto"/>
              <w:bottom w:val="double" w:sz="4" w:space="0" w:color="auto"/>
            </w:tcBorders>
            <w:vAlign w:val="bottom"/>
          </w:tcPr>
          <w:p w:rsidR="0059042D" w:rsidRPr="009C1F54" w:rsidRDefault="0059042D" w:rsidP="003E6F71">
            <w:pPr>
              <w:rPr>
                <w:rFonts w:ascii="Times New Roman" w:hAnsi="Times New Roman"/>
                <w:b/>
                <w:bCs/>
                <w:sz w:val="18"/>
                <w:szCs w:val="18"/>
                <w:lang w:val="tr-TR"/>
              </w:rPr>
            </w:pPr>
            <w:r w:rsidRPr="009C1F54">
              <w:rPr>
                <w:rFonts w:ascii="Times New Roman" w:hAnsi="Times New Roman"/>
                <w:b/>
                <w:bCs/>
                <w:sz w:val="18"/>
                <w:szCs w:val="18"/>
                <w:lang w:val="tr-TR"/>
              </w:rPr>
              <w:t>Toplam</w:t>
            </w:r>
          </w:p>
        </w:tc>
        <w:tc>
          <w:tcPr>
            <w:tcW w:w="1417" w:type="dxa"/>
            <w:tcBorders>
              <w:top w:val="single" w:sz="8" w:space="0" w:color="auto"/>
              <w:bottom w:val="double" w:sz="4" w:space="0" w:color="auto"/>
            </w:tcBorders>
            <w:shd w:val="clear" w:color="auto" w:fill="auto"/>
            <w:vAlign w:val="bottom"/>
          </w:tcPr>
          <w:p w:rsidR="0059042D" w:rsidRPr="00254CF0" w:rsidRDefault="0059042D" w:rsidP="0059042D">
            <w:pPr>
              <w:jc w:val="right"/>
              <w:rPr>
                <w:rFonts w:ascii="Times New Roman" w:hAnsi="Times New Roman"/>
                <w:b/>
                <w:bCs/>
                <w:color w:val="000000"/>
                <w:sz w:val="20"/>
                <w:lang w:val="en-GB"/>
              </w:rPr>
            </w:pPr>
            <w:r w:rsidRPr="00254CF0">
              <w:rPr>
                <w:rFonts w:ascii="Times New Roman" w:hAnsi="Times New Roman"/>
                <w:b/>
                <w:sz w:val="20"/>
                <w:lang w:val="en-GB"/>
              </w:rPr>
              <w:t>3,412,507</w:t>
            </w:r>
          </w:p>
        </w:tc>
        <w:tc>
          <w:tcPr>
            <w:tcW w:w="1276" w:type="dxa"/>
            <w:tcBorders>
              <w:top w:val="single" w:sz="8" w:space="0" w:color="auto"/>
              <w:bottom w:val="double" w:sz="4" w:space="0" w:color="auto"/>
            </w:tcBorders>
            <w:shd w:val="clear" w:color="auto" w:fill="auto"/>
            <w:vAlign w:val="bottom"/>
          </w:tcPr>
          <w:p w:rsidR="0059042D" w:rsidRPr="00254CF0" w:rsidRDefault="0059042D" w:rsidP="0059042D">
            <w:pPr>
              <w:jc w:val="right"/>
              <w:rPr>
                <w:rFonts w:ascii="Times New Roman" w:hAnsi="Times New Roman"/>
                <w:b/>
                <w:bCs/>
                <w:color w:val="000000"/>
                <w:sz w:val="20"/>
                <w:lang w:val="en-GB"/>
              </w:rPr>
            </w:pPr>
            <w:r w:rsidRPr="00254CF0">
              <w:rPr>
                <w:rFonts w:ascii="Times New Roman" w:hAnsi="Times New Roman"/>
                <w:b/>
                <w:sz w:val="20"/>
                <w:lang w:val="en-GB"/>
              </w:rPr>
              <w:t>368,712</w:t>
            </w:r>
          </w:p>
        </w:tc>
        <w:tc>
          <w:tcPr>
            <w:tcW w:w="1276" w:type="dxa"/>
            <w:tcBorders>
              <w:top w:val="single" w:sz="8" w:space="0" w:color="auto"/>
              <w:bottom w:val="double" w:sz="4" w:space="0" w:color="auto"/>
            </w:tcBorders>
            <w:shd w:val="clear" w:color="auto" w:fill="auto"/>
            <w:vAlign w:val="bottom"/>
          </w:tcPr>
          <w:p w:rsidR="0059042D" w:rsidRPr="00254CF0" w:rsidRDefault="0059042D" w:rsidP="0059042D">
            <w:pPr>
              <w:jc w:val="right"/>
              <w:rPr>
                <w:rFonts w:ascii="Times New Roman" w:hAnsi="Times New Roman"/>
                <w:b/>
                <w:bCs/>
                <w:sz w:val="20"/>
                <w:lang w:val="en-GB"/>
              </w:rPr>
            </w:pPr>
            <w:r w:rsidRPr="00254CF0">
              <w:rPr>
                <w:rFonts w:ascii="Times New Roman" w:hAnsi="Times New Roman"/>
                <w:b/>
                <w:bCs/>
                <w:sz w:val="20"/>
                <w:lang w:val="en-GB"/>
              </w:rPr>
              <w:t>69,992</w:t>
            </w:r>
          </w:p>
        </w:tc>
        <w:tc>
          <w:tcPr>
            <w:tcW w:w="1275" w:type="dxa"/>
            <w:tcBorders>
              <w:top w:val="single" w:sz="8" w:space="0" w:color="auto"/>
              <w:bottom w:val="double" w:sz="4" w:space="0" w:color="auto"/>
            </w:tcBorders>
            <w:shd w:val="clear" w:color="auto" w:fill="auto"/>
            <w:vAlign w:val="bottom"/>
          </w:tcPr>
          <w:p w:rsidR="0059042D" w:rsidRPr="00254CF0" w:rsidRDefault="0059042D" w:rsidP="0059042D">
            <w:pPr>
              <w:jc w:val="right"/>
              <w:rPr>
                <w:rFonts w:ascii="Times New Roman" w:hAnsi="Times New Roman"/>
                <w:b/>
                <w:bCs/>
                <w:sz w:val="20"/>
                <w:lang w:val="en-GB"/>
              </w:rPr>
            </w:pPr>
            <w:r w:rsidRPr="00254CF0">
              <w:rPr>
                <w:rFonts w:ascii="Times New Roman" w:hAnsi="Times New Roman"/>
                <w:b/>
                <w:bCs/>
                <w:sz w:val="20"/>
                <w:lang w:val="en-GB"/>
              </w:rPr>
              <w:t>17,765</w:t>
            </w:r>
          </w:p>
        </w:tc>
      </w:tr>
      <w:tr w:rsidR="00A85CD6" w:rsidRPr="009C1F54" w:rsidTr="00644CBD">
        <w:trPr>
          <w:trHeight w:val="113"/>
        </w:trPr>
        <w:tc>
          <w:tcPr>
            <w:tcW w:w="3828" w:type="dxa"/>
            <w:tcBorders>
              <w:top w:val="double" w:sz="4" w:space="0" w:color="auto"/>
              <w:bottom w:val="single" w:sz="8" w:space="0" w:color="auto"/>
            </w:tcBorders>
          </w:tcPr>
          <w:p w:rsidR="00A85CD6" w:rsidRPr="009C1F54" w:rsidRDefault="00A85CD6" w:rsidP="00D505CC">
            <w:pPr>
              <w:jc w:val="both"/>
              <w:rPr>
                <w:rFonts w:ascii="Times New Roman" w:hAnsi="Times New Roman"/>
                <w:sz w:val="18"/>
                <w:szCs w:val="18"/>
                <w:lang w:val="tr-TR"/>
              </w:rPr>
            </w:pPr>
          </w:p>
        </w:tc>
        <w:tc>
          <w:tcPr>
            <w:tcW w:w="1417" w:type="dxa"/>
            <w:tcBorders>
              <w:top w:val="double" w:sz="4" w:space="0" w:color="auto"/>
              <w:bottom w:val="single" w:sz="8" w:space="0" w:color="auto"/>
            </w:tcBorders>
          </w:tcPr>
          <w:p w:rsidR="00A85CD6" w:rsidRPr="009C1F54" w:rsidRDefault="00A85CD6" w:rsidP="00D505CC">
            <w:pPr>
              <w:tabs>
                <w:tab w:val="decimal" w:pos="1062"/>
              </w:tabs>
              <w:jc w:val="both"/>
              <w:rPr>
                <w:rFonts w:ascii="Times New Roman" w:hAnsi="Times New Roman"/>
                <w:sz w:val="18"/>
                <w:szCs w:val="18"/>
                <w:lang w:val="tr-TR"/>
              </w:rPr>
            </w:pPr>
          </w:p>
        </w:tc>
        <w:tc>
          <w:tcPr>
            <w:tcW w:w="1276" w:type="dxa"/>
            <w:tcBorders>
              <w:top w:val="double" w:sz="4" w:space="0" w:color="auto"/>
              <w:bottom w:val="single" w:sz="8" w:space="0" w:color="auto"/>
            </w:tcBorders>
          </w:tcPr>
          <w:p w:rsidR="00A85CD6" w:rsidRPr="009C1F54" w:rsidRDefault="00A85CD6" w:rsidP="00D505CC">
            <w:pPr>
              <w:pStyle w:val="000normal"/>
              <w:tabs>
                <w:tab w:val="decimal" w:pos="1062"/>
              </w:tabs>
              <w:spacing w:before="0" w:after="0" w:afterAutospacing="0"/>
              <w:rPr>
                <w:rFonts w:ascii="Times New Roman" w:eastAsia="Times New Roman" w:hAnsi="Times New Roman" w:cs="Times New Roman"/>
                <w:sz w:val="18"/>
                <w:szCs w:val="18"/>
                <w:lang w:val="tr-TR"/>
              </w:rPr>
            </w:pPr>
          </w:p>
        </w:tc>
        <w:tc>
          <w:tcPr>
            <w:tcW w:w="1276" w:type="dxa"/>
            <w:tcBorders>
              <w:top w:val="double" w:sz="4" w:space="0" w:color="auto"/>
              <w:bottom w:val="single" w:sz="8" w:space="0" w:color="auto"/>
            </w:tcBorders>
          </w:tcPr>
          <w:p w:rsidR="00A85CD6" w:rsidRPr="009C1F54" w:rsidRDefault="00A85CD6" w:rsidP="00D505CC">
            <w:pPr>
              <w:tabs>
                <w:tab w:val="decimal" w:pos="1062"/>
              </w:tabs>
              <w:jc w:val="both"/>
              <w:rPr>
                <w:rFonts w:ascii="Times New Roman" w:hAnsi="Times New Roman"/>
                <w:sz w:val="18"/>
                <w:szCs w:val="18"/>
                <w:lang w:val="tr-TR"/>
              </w:rPr>
            </w:pPr>
          </w:p>
        </w:tc>
        <w:tc>
          <w:tcPr>
            <w:tcW w:w="1275" w:type="dxa"/>
            <w:tcBorders>
              <w:top w:val="double" w:sz="4" w:space="0" w:color="auto"/>
              <w:bottom w:val="single" w:sz="8" w:space="0" w:color="auto"/>
            </w:tcBorders>
          </w:tcPr>
          <w:p w:rsidR="00A85CD6" w:rsidRPr="009C1F54" w:rsidRDefault="00A85CD6" w:rsidP="00D505CC">
            <w:pPr>
              <w:pStyle w:val="000normal"/>
              <w:tabs>
                <w:tab w:val="decimal" w:pos="1062"/>
              </w:tabs>
              <w:spacing w:before="0" w:after="0" w:afterAutospacing="0"/>
              <w:rPr>
                <w:rFonts w:ascii="Times New Roman" w:eastAsia="Times New Roman" w:hAnsi="Times New Roman" w:cs="Times New Roman"/>
                <w:sz w:val="18"/>
                <w:szCs w:val="18"/>
                <w:lang w:val="tr-TR"/>
              </w:rPr>
            </w:pPr>
          </w:p>
        </w:tc>
      </w:tr>
      <w:tr w:rsidR="00A85CD6" w:rsidRPr="009C1F54" w:rsidTr="000D5F3C">
        <w:trPr>
          <w:trHeight w:val="323"/>
        </w:trPr>
        <w:tc>
          <w:tcPr>
            <w:tcW w:w="3828" w:type="dxa"/>
            <w:vMerge w:val="restart"/>
            <w:tcBorders>
              <w:top w:val="single" w:sz="8" w:space="0" w:color="auto"/>
              <w:bottom w:val="single" w:sz="8" w:space="0" w:color="auto"/>
            </w:tcBorders>
            <w:vAlign w:val="bottom"/>
          </w:tcPr>
          <w:p w:rsidR="00A85CD6" w:rsidRPr="009C1F54" w:rsidRDefault="00A85CD6" w:rsidP="00FE6EA8">
            <w:pPr>
              <w:pStyle w:val="Footer"/>
              <w:rPr>
                <w:sz w:val="18"/>
                <w:szCs w:val="18"/>
                <w:lang w:val="tr-TR"/>
              </w:rPr>
            </w:pPr>
            <w:r w:rsidRPr="009C1F54">
              <w:rPr>
                <w:b/>
                <w:sz w:val="18"/>
                <w:szCs w:val="18"/>
                <w:lang w:val="tr-TR"/>
              </w:rPr>
              <w:t>31 Aralık 201</w:t>
            </w:r>
            <w:r w:rsidR="0059042D">
              <w:rPr>
                <w:b/>
                <w:sz w:val="18"/>
                <w:szCs w:val="18"/>
                <w:lang w:val="tr-TR"/>
              </w:rPr>
              <w:t>2</w:t>
            </w:r>
          </w:p>
        </w:tc>
        <w:tc>
          <w:tcPr>
            <w:tcW w:w="2693" w:type="dxa"/>
            <w:gridSpan w:val="2"/>
            <w:tcBorders>
              <w:top w:val="single" w:sz="8" w:space="0" w:color="auto"/>
              <w:bottom w:val="single" w:sz="8" w:space="0" w:color="auto"/>
            </w:tcBorders>
            <w:vAlign w:val="bottom"/>
          </w:tcPr>
          <w:p w:rsidR="00A85CD6" w:rsidRPr="009C1F54" w:rsidRDefault="00A85CD6" w:rsidP="006A2D2D">
            <w:pPr>
              <w:jc w:val="center"/>
              <w:rPr>
                <w:rFonts w:ascii="Times New Roman" w:hAnsi="Times New Roman"/>
                <w:b/>
                <w:bCs/>
                <w:sz w:val="18"/>
                <w:szCs w:val="18"/>
                <w:lang w:val="tr-TR"/>
              </w:rPr>
            </w:pPr>
            <w:r w:rsidRPr="009C1F54">
              <w:rPr>
                <w:rFonts w:ascii="Times New Roman" w:hAnsi="Times New Roman"/>
                <w:b/>
                <w:bCs/>
                <w:sz w:val="18"/>
                <w:szCs w:val="18"/>
                <w:lang w:val="tr-TR"/>
              </w:rPr>
              <w:t>Müşterilere verilen kredi ve avanslar</w:t>
            </w:r>
          </w:p>
        </w:tc>
        <w:tc>
          <w:tcPr>
            <w:tcW w:w="2551" w:type="dxa"/>
            <w:gridSpan w:val="2"/>
            <w:tcBorders>
              <w:top w:val="single" w:sz="8" w:space="0" w:color="auto"/>
              <w:bottom w:val="single" w:sz="8" w:space="0" w:color="auto"/>
            </w:tcBorders>
            <w:vAlign w:val="center"/>
          </w:tcPr>
          <w:p w:rsidR="00A85CD6" w:rsidRPr="009C1F54" w:rsidRDefault="00A85CD6" w:rsidP="000D5F3C">
            <w:pPr>
              <w:ind w:right="353"/>
              <w:jc w:val="right"/>
              <w:rPr>
                <w:rFonts w:ascii="Times New Roman" w:hAnsi="Times New Roman"/>
                <w:b/>
                <w:bCs/>
                <w:sz w:val="18"/>
                <w:szCs w:val="18"/>
                <w:lang w:val="tr-TR"/>
              </w:rPr>
            </w:pPr>
            <w:r w:rsidRPr="009C1F54">
              <w:rPr>
                <w:rFonts w:ascii="Times New Roman" w:hAnsi="Times New Roman"/>
                <w:b/>
                <w:bCs/>
                <w:sz w:val="18"/>
                <w:szCs w:val="18"/>
                <w:lang w:val="tr-TR"/>
              </w:rPr>
              <w:t>Diğer varlıklar</w:t>
            </w:r>
          </w:p>
        </w:tc>
      </w:tr>
      <w:tr w:rsidR="00A85CD6" w:rsidRPr="009C1F54" w:rsidTr="00644CBD">
        <w:trPr>
          <w:trHeight w:val="323"/>
        </w:trPr>
        <w:tc>
          <w:tcPr>
            <w:tcW w:w="3828" w:type="dxa"/>
            <w:vMerge/>
            <w:tcBorders>
              <w:top w:val="single" w:sz="8" w:space="0" w:color="auto"/>
              <w:bottom w:val="single" w:sz="8" w:space="0" w:color="auto"/>
            </w:tcBorders>
            <w:vAlign w:val="center"/>
          </w:tcPr>
          <w:p w:rsidR="00A85CD6" w:rsidRPr="009C1F54" w:rsidRDefault="00A85CD6" w:rsidP="00D505CC">
            <w:pPr>
              <w:pStyle w:val="Footer"/>
              <w:tabs>
                <w:tab w:val="clear" w:pos="1134"/>
                <w:tab w:val="clear" w:pos="4536"/>
                <w:tab w:val="clear" w:pos="9072"/>
              </w:tabs>
              <w:spacing w:line="240" w:lineRule="auto"/>
              <w:rPr>
                <w:b/>
                <w:sz w:val="18"/>
                <w:szCs w:val="18"/>
                <w:lang w:val="tr-TR"/>
              </w:rPr>
            </w:pPr>
          </w:p>
        </w:tc>
        <w:tc>
          <w:tcPr>
            <w:tcW w:w="1417" w:type="dxa"/>
            <w:tcBorders>
              <w:top w:val="single" w:sz="8" w:space="0" w:color="auto"/>
              <w:bottom w:val="single" w:sz="8" w:space="0" w:color="auto"/>
            </w:tcBorders>
            <w:vAlign w:val="center"/>
          </w:tcPr>
          <w:p w:rsidR="00A85CD6" w:rsidRPr="009C1F54" w:rsidRDefault="00A85CD6" w:rsidP="0026484B">
            <w:pPr>
              <w:jc w:val="right"/>
              <w:rPr>
                <w:rFonts w:ascii="Times New Roman" w:hAnsi="Times New Roman"/>
                <w:b/>
                <w:bCs/>
                <w:sz w:val="18"/>
                <w:szCs w:val="18"/>
                <w:lang w:val="tr-TR"/>
              </w:rPr>
            </w:pPr>
            <w:r w:rsidRPr="009C1F54">
              <w:rPr>
                <w:rFonts w:ascii="Times New Roman" w:hAnsi="Times New Roman"/>
                <w:b/>
                <w:bCs/>
                <w:sz w:val="18"/>
                <w:szCs w:val="18"/>
                <w:lang w:val="tr-TR"/>
              </w:rPr>
              <w:t>Brüt</w:t>
            </w:r>
          </w:p>
        </w:tc>
        <w:tc>
          <w:tcPr>
            <w:tcW w:w="1276" w:type="dxa"/>
            <w:tcBorders>
              <w:top w:val="single" w:sz="8" w:space="0" w:color="auto"/>
              <w:bottom w:val="single" w:sz="8" w:space="0" w:color="auto"/>
            </w:tcBorders>
            <w:vAlign w:val="center"/>
          </w:tcPr>
          <w:p w:rsidR="00A85CD6" w:rsidRPr="009C1F54" w:rsidRDefault="00A85CD6" w:rsidP="0026484B">
            <w:pPr>
              <w:jc w:val="right"/>
              <w:rPr>
                <w:rFonts w:ascii="Times New Roman" w:hAnsi="Times New Roman"/>
                <w:b/>
                <w:sz w:val="18"/>
                <w:szCs w:val="18"/>
                <w:lang w:val="tr-TR"/>
              </w:rPr>
            </w:pPr>
            <w:r w:rsidRPr="009C1F54">
              <w:rPr>
                <w:rFonts w:ascii="Times New Roman" w:hAnsi="Times New Roman"/>
                <w:b/>
                <w:bCs/>
                <w:sz w:val="18"/>
                <w:szCs w:val="18"/>
                <w:lang w:val="tr-TR"/>
              </w:rPr>
              <w:t>Net</w:t>
            </w:r>
          </w:p>
        </w:tc>
        <w:tc>
          <w:tcPr>
            <w:tcW w:w="1276" w:type="dxa"/>
            <w:tcBorders>
              <w:top w:val="single" w:sz="8" w:space="0" w:color="auto"/>
              <w:bottom w:val="single" w:sz="8" w:space="0" w:color="auto"/>
            </w:tcBorders>
            <w:vAlign w:val="center"/>
          </w:tcPr>
          <w:p w:rsidR="00A85CD6" w:rsidRPr="009C1F54" w:rsidRDefault="00A85CD6" w:rsidP="00EC4204">
            <w:pPr>
              <w:jc w:val="right"/>
              <w:rPr>
                <w:rFonts w:ascii="Times New Roman" w:hAnsi="Times New Roman"/>
                <w:b/>
                <w:bCs/>
                <w:sz w:val="18"/>
                <w:szCs w:val="18"/>
                <w:lang w:val="tr-TR"/>
              </w:rPr>
            </w:pPr>
            <w:r w:rsidRPr="009C1F54">
              <w:rPr>
                <w:rFonts w:ascii="Times New Roman" w:hAnsi="Times New Roman"/>
                <w:b/>
                <w:bCs/>
                <w:sz w:val="18"/>
                <w:szCs w:val="18"/>
                <w:lang w:val="tr-TR"/>
              </w:rPr>
              <w:t xml:space="preserve">Brüt </w:t>
            </w:r>
            <w:r w:rsidRPr="009C1F54">
              <w:rPr>
                <w:rFonts w:ascii="Times New Roman" w:hAnsi="Times New Roman"/>
                <w:b/>
                <w:bCs/>
                <w:sz w:val="18"/>
                <w:szCs w:val="18"/>
                <w:vertAlign w:val="superscript"/>
                <w:lang w:val="tr-TR"/>
              </w:rPr>
              <w:t>(*)</w:t>
            </w:r>
          </w:p>
        </w:tc>
        <w:tc>
          <w:tcPr>
            <w:tcW w:w="1275" w:type="dxa"/>
            <w:tcBorders>
              <w:top w:val="single" w:sz="8" w:space="0" w:color="auto"/>
              <w:bottom w:val="single" w:sz="8" w:space="0" w:color="auto"/>
            </w:tcBorders>
            <w:vAlign w:val="center"/>
          </w:tcPr>
          <w:p w:rsidR="00A85CD6" w:rsidRPr="009C1F54" w:rsidRDefault="00A85CD6" w:rsidP="00EC4204">
            <w:pPr>
              <w:jc w:val="right"/>
              <w:rPr>
                <w:rFonts w:ascii="Times New Roman" w:hAnsi="Times New Roman"/>
                <w:b/>
                <w:sz w:val="18"/>
                <w:szCs w:val="18"/>
                <w:lang w:val="tr-TR"/>
              </w:rPr>
            </w:pPr>
            <w:r w:rsidRPr="009C1F54">
              <w:rPr>
                <w:rFonts w:ascii="Times New Roman" w:hAnsi="Times New Roman"/>
                <w:b/>
                <w:bCs/>
                <w:sz w:val="18"/>
                <w:szCs w:val="18"/>
                <w:lang w:val="tr-TR"/>
              </w:rPr>
              <w:t xml:space="preserve">Net </w:t>
            </w:r>
            <w:r w:rsidRPr="009C1F54">
              <w:rPr>
                <w:rFonts w:ascii="Times New Roman" w:hAnsi="Times New Roman"/>
                <w:b/>
                <w:bCs/>
                <w:sz w:val="18"/>
                <w:szCs w:val="18"/>
                <w:vertAlign w:val="superscript"/>
                <w:lang w:val="tr-TR"/>
              </w:rPr>
              <w:t>(*)</w:t>
            </w:r>
          </w:p>
        </w:tc>
      </w:tr>
      <w:tr w:rsidR="00A85CD6" w:rsidRPr="009C1F54" w:rsidTr="00644CBD">
        <w:trPr>
          <w:trHeight w:val="113"/>
        </w:trPr>
        <w:tc>
          <w:tcPr>
            <w:tcW w:w="3828" w:type="dxa"/>
            <w:tcBorders>
              <w:top w:val="single" w:sz="8" w:space="0" w:color="auto"/>
            </w:tcBorders>
          </w:tcPr>
          <w:p w:rsidR="00A85CD6" w:rsidRPr="009C1F54" w:rsidRDefault="00A85CD6" w:rsidP="00D505CC">
            <w:pPr>
              <w:jc w:val="both"/>
              <w:rPr>
                <w:rFonts w:ascii="Times New Roman" w:hAnsi="Times New Roman"/>
                <w:sz w:val="18"/>
                <w:szCs w:val="18"/>
                <w:lang w:val="tr-TR"/>
              </w:rPr>
            </w:pPr>
          </w:p>
        </w:tc>
        <w:tc>
          <w:tcPr>
            <w:tcW w:w="1417" w:type="dxa"/>
            <w:tcBorders>
              <w:top w:val="single" w:sz="8" w:space="0" w:color="auto"/>
            </w:tcBorders>
          </w:tcPr>
          <w:p w:rsidR="00A85CD6" w:rsidRPr="009C1F54" w:rsidRDefault="00A85CD6" w:rsidP="00D505CC">
            <w:pPr>
              <w:jc w:val="both"/>
              <w:rPr>
                <w:rFonts w:ascii="Times New Roman" w:hAnsi="Times New Roman"/>
                <w:bCs/>
                <w:sz w:val="18"/>
                <w:szCs w:val="18"/>
                <w:lang w:val="tr-TR"/>
              </w:rPr>
            </w:pPr>
          </w:p>
        </w:tc>
        <w:tc>
          <w:tcPr>
            <w:tcW w:w="1276" w:type="dxa"/>
            <w:tcBorders>
              <w:top w:val="single" w:sz="8" w:space="0" w:color="auto"/>
            </w:tcBorders>
          </w:tcPr>
          <w:p w:rsidR="00A85CD6" w:rsidRPr="009C1F54" w:rsidRDefault="00A85CD6" w:rsidP="00D505CC">
            <w:pPr>
              <w:jc w:val="both"/>
              <w:rPr>
                <w:rFonts w:ascii="Times New Roman" w:hAnsi="Times New Roman"/>
                <w:sz w:val="18"/>
                <w:szCs w:val="18"/>
                <w:lang w:val="tr-TR"/>
              </w:rPr>
            </w:pPr>
          </w:p>
        </w:tc>
        <w:tc>
          <w:tcPr>
            <w:tcW w:w="1276" w:type="dxa"/>
            <w:tcBorders>
              <w:top w:val="single" w:sz="8" w:space="0" w:color="auto"/>
            </w:tcBorders>
          </w:tcPr>
          <w:p w:rsidR="00A85CD6" w:rsidRPr="009C1F54" w:rsidRDefault="00A85CD6" w:rsidP="00D505CC">
            <w:pPr>
              <w:jc w:val="both"/>
              <w:rPr>
                <w:rFonts w:ascii="Times New Roman" w:hAnsi="Times New Roman"/>
                <w:bCs/>
                <w:sz w:val="18"/>
                <w:szCs w:val="18"/>
                <w:lang w:val="tr-TR"/>
              </w:rPr>
            </w:pPr>
          </w:p>
        </w:tc>
        <w:tc>
          <w:tcPr>
            <w:tcW w:w="1275" w:type="dxa"/>
            <w:tcBorders>
              <w:top w:val="single" w:sz="8" w:space="0" w:color="auto"/>
            </w:tcBorders>
          </w:tcPr>
          <w:p w:rsidR="00A85CD6" w:rsidRPr="009C1F54" w:rsidRDefault="00A85CD6" w:rsidP="00D505CC">
            <w:pPr>
              <w:jc w:val="both"/>
              <w:rPr>
                <w:rFonts w:ascii="Times New Roman" w:hAnsi="Times New Roman"/>
                <w:sz w:val="18"/>
                <w:szCs w:val="18"/>
                <w:lang w:val="tr-TR"/>
              </w:rPr>
            </w:pPr>
          </w:p>
        </w:tc>
      </w:tr>
      <w:tr w:rsidR="0059042D" w:rsidRPr="009C1F54" w:rsidTr="00A85CD6">
        <w:trPr>
          <w:trHeight w:val="113"/>
        </w:trPr>
        <w:tc>
          <w:tcPr>
            <w:tcW w:w="3828" w:type="dxa"/>
            <w:vAlign w:val="bottom"/>
          </w:tcPr>
          <w:p w:rsidR="0059042D" w:rsidRPr="009C1F54" w:rsidRDefault="0059042D" w:rsidP="003E6F71">
            <w:pPr>
              <w:rPr>
                <w:rFonts w:ascii="Times New Roman" w:hAnsi="Times New Roman"/>
                <w:sz w:val="18"/>
                <w:szCs w:val="18"/>
                <w:lang w:val="tr-TR"/>
              </w:rPr>
            </w:pPr>
            <w:r w:rsidRPr="009C1F54">
              <w:rPr>
                <w:rFonts w:ascii="Times New Roman" w:hAnsi="Times New Roman"/>
                <w:sz w:val="18"/>
                <w:szCs w:val="18"/>
                <w:lang w:val="tr-TR"/>
              </w:rPr>
              <w:t>3. Grup : Değer düşüklüğüne uğrayan</w:t>
            </w:r>
          </w:p>
        </w:tc>
        <w:tc>
          <w:tcPr>
            <w:tcW w:w="1417" w:type="dxa"/>
            <w:shd w:val="clear" w:color="auto" w:fill="auto"/>
            <w:vAlign w:val="bottom"/>
          </w:tcPr>
          <w:p w:rsidR="0059042D" w:rsidRPr="00254CF0" w:rsidRDefault="0059042D" w:rsidP="0059042D">
            <w:pPr>
              <w:jc w:val="right"/>
              <w:rPr>
                <w:rFonts w:ascii="Times New Roman" w:hAnsi="Times New Roman"/>
                <w:sz w:val="20"/>
                <w:lang w:val="en-GB"/>
              </w:rPr>
            </w:pPr>
            <w:r w:rsidRPr="00254CF0">
              <w:rPr>
                <w:rFonts w:ascii="Times New Roman" w:hAnsi="Times New Roman"/>
                <w:sz w:val="20"/>
                <w:lang w:val="en-GB"/>
              </w:rPr>
              <w:t>440,592</w:t>
            </w:r>
          </w:p>
        </w:tc>
        <w:tc>
          <w:tcPr>
            <w:tcW w:w="1276" w:type="dxa"/>
            <w:shd w:val="clear" w:color="auto" w:fill="auto"/>
            <w:vAlign w:val="bottom"/>
          </w:tcPr>
          <w:p w:rsidR="0059042D" w:rsidRPr="00254CF0" w:rsidRDefault="0059042D" w:rsidP="0059042D">
            <w:pPr>
              <w:jc w:val="right"/>
              <w:rPr>
                <w:rFonts w:ascii="Times New Roman" w:hAnsi="Times New Roman"/>
                <w:sz w:val="20"/>
                <w:lang w:val="en-GB"/>
              </w:rPr>
            </w:pPr>
            <w:r w:rsidRPr="00254CF0">
              <w:rPr>
                <w:rFonts w:ascii="Times New Roman" w:hAnsi="Times New Roman"/>
                <w:sz w:val="20"/>
                <w:lang w:val="en-GB"/>
              </w:rPr>
              <w:t>329,238</w:t>
            </w:r>
          </w:p>
        </w:tc>
        <w:tc>
          <w:tcPr>
            <w:tcW w:w="1276" w:type="dxa"/>
            <w:shd w:val="clear" w:color="auto" w:fill="auto"/>
            <w:vAlign w:val="bottom"/>
          </w:tcPr>
          <w:p w:rsidR="0059042D" w:rsidRPr="00254CF0" w:rsidRDefault="0059042D" w:rsidP="0059042D">
            <w:pPr>
              <w:jc w:val="right"/>
              <w:rPr>
                <w:rFonts w:ascii="Times New Roman" w:hAnsi="Times New Roman"/>
                <w:sz w:val="20"/>
                <w:lang w:val="en-GB"/>
              </w:rPr>
            </w:pPr>
            <w:r w:rsidRPr="00254CF0">
              <w:rPr>
                <w:rFonts w:ascii="Times New Roman" w:hAnsi="Times New Roman"/>
                <w:sz w:val="20"/>
                <w:lang w:val="en-GB"/>
              </w:rPr>
              <w:t>-</w:t>
            </w:r>
          </w:p>
        </w:tc>
        <w:tc>
          <w:tcPr>
            <w:tcW w:w="1275" w:type="dxa"/>
            <w:shd w:val="clear" w:color="auto" w:fill="auto"/>
            <w:vAlign w:val="bottom"/>
          </w:tcPr>
          <w:p w:rsidR="0059042D" w:rsidRPr="00254CF0" w:rsidRDefault="0059042D" w:rsidP="0059042D">
            <w:pPr>
              <w:jc w:val="right"/>
              <w:rPr>
                <w:rFonts w:ascii="Times New Roman" w:hAnsi="Times New Roman"/>
                <w:sz w:val="20"/>
                <w:lang w:val="en-GB"/>
              </w:rPr>
            </w:pPr>
            <w:r w:rsidRPr="00254CF0">
              <w:rPr>
                <w:rFonts w:ascii="Times New Roman" w:hAnsi="Times New Roman"/>
                <w:sz w:val="20"/>
                <w:lang w:val="en-GB"/>
              </w:rPr>
              <w:t>-</w:t>
            </w:r>
          </w:p>
        </w:tc>
      </w:tr>
      <w:tr w:rsidR="0059042D" w:rsidRPr="009C1F54" w:rsidTr="00A85CD6">
        <w:trPr>
          <w:trHeight w:val="113"/>
        </w:trPr>
        <w:tc>
          <w:tcPr>
            <w:tcW w:w="3828" w:type="dxa"/>
            <w:vAlign w:val="bottom"/>
          </w:tcPr>
          <w:p w:rsidR="0059042D" w:rsidRPr="009C1F54" w:rsidRDefault="0059042D" w:rsidP="003E6F71">
            <w:pPr>
              <w:rPr>
                <w:rFonts w:ascii="Times New Roman" w:hAnsi="Times New Roman"/>
                <w:sz w:val="18"/>
                <w:szCs w:val="18"/>
                <w:lang w:val="tr-TR"/>
              </w:rPr>
            </w:pPr>
            <w:r w:rsidRPr="009C1F54">
              <w:rPr>
                <w:rFonts w:ascii="Times New Roman" w:hAnsi="Times New Roman"/>
                <w:sz w:val="18"/>
                <w:szCs w:val="18"/>
                <w:lang w:val="tr-TR"/>
              </w:rPr>
              <w:t>4. Grup : Değer düşüklüğüne uğrayan</w:t>
            </w:r>
          </w:p>
        </w:tc>
        <w:tc>
          <w:tcPr>
            <w:tcW w:w="1417" w:type="dxa"/>
            <w:shd w:val="clear" w:color="auto" w:fill="auto"/>
            <w:vAlign w:val="bottom"/>
          </w:tcPr>
          <w:p w:rsidR="0059042D" w:rsidRPr="00254CF0" w:rsidRDefault="0059042D" w:rsidP="0059042D">
            <w:pPr>
              <w:jc w:val="right"/>
              <w:rPr>
                <w:rFonts w:ascii="Times New Roman" w:hAnsi="Times New Roman"/>
                <w:sz w:val="20"/>
                <w:lang w:val="en-GB"/>
              </w:rPr>
            </w:pPr>
            <w:r w:rsidRPr="00254CF0">
              <w:rPr>
                <w:rFonts w:ascii="Times New Roman" w:hAnsi="Times New Roman"/>
                <w:sz w:val="20"/>
                <w:lang w:val="en-GB"/>
              </w:rPr>
              <w:t>543,663</w:t>
            </w:r>
          </w:p>
        </w:tc>
        <w:tc>
          <w:tcPr>
            <w:tcW w:w="1276" w:type="dxa"/>
            <w:shd w:val="clear" w:color="auto" w:fill="auto"/>
            <w:vAlign w:val="bottom"/>
          </w:tcPr>
          <w:p w:rsidR="0059042D" w:rsidRPr="00254CF0" w:rsidRDefault="0059042D" w:rsidP="0059042D">
            <w:pPr>
              <w:jc w:val="right"/>
              <w:rPr>
                <w:rFonts w:ascii="Times New Roman" w:hAnsi="Times New Roman"/>
                <w:sz w:val="20"/>
                <w:lang w:val="en-GB"/>
              </w:rPr>
            </w:pPr>
            <w:r w:rsidRPr="00254CF0">
              <w:rPr>
                <w:rFonts w:ascii="Times New Roman" w:hAnsi="Times New Roman"/>
                <w:sz w:val="20"/>
                <w:lang w:val="en-GB"/>
              </w:rPr>
              <w:t>130,309</w:t>
            </w:r>
          </w:p>
        </w:tc>
        <w:tc>
          <w:tcPr>
            <w:tcW w:w="1276" w:type="dxa"/>
            <w:shd w:val="clear" w:color="auto" w:fill="auto"/>
            <w:vAlign w:val="bottom"/>
          </w:tcPr>
          <w:p w:rsidR="0059042D" w:rsidRPr="00254CF0" w:rsidRDefault="0059042D" w:rsidP="0059042D">
            <w:pPr>
              <w:jc w:val="right"/>
              <w:rPr>
                <w:rFonts w:ascii="Times New Roman" w:hAnsi="Times New Roman"/>
                <w:sz w:val="20"/>
                <w:lang w:val="en-GB"/>
              </w:rPr>
            </w:pPr>
            <w:r w:rsidRPr="00254CF0">
              <w:rPr>
                <w:rFonts w:ascii="Times New Roman" w:hAnsi="Times New Roman"/>
                <w:sz w:val="20"/>
                <w:lang w:val="en-GB"/>
              </w:rPr>
              <w:t>2,915</w:t>
            </w:r>
          </w:p>
        </w:tc>
        <w:tc>
          <w:tcPr>
            <w:tcW w:w="1275" w:type="dxa"/>
            <w:shd w:val="clear" w:color="auto" w:fill="auto"/>
            <w:vAlign w:val="bottom"/>
          </w:tcPr>
          <w:p w:rsidR="0059042D" w:rsidRPr="00254CF0" w:rsidRDefault="0059042D" w:rsidP="0059042D">
            <w:pPr>
              <w:jc w:val="right"/>
              <w:rPr>
                <w:rFonts w:ascii="Times New Roman" w:hAnsi="Times New Roman"/>
                <w:sz w:val="20"/>
                <w:lang w:val="en-GB"/>
              </w:rPr>
            </w:pPr>
            <w:r w:rsidRPr="00254CF0">
              <w:rPr>
                <w:rFonts w:ascii="Times New Roman" w:hAnsi="Times New Roman"/>
                <w:sz w:val="20"/>
                <w:lang w:val="en-GB"/>
              </w:rPr>
              <w:t>2,736</w:t>
            </w:r>
          </w:p>
        </w:tc>
      </w:tr>
      <w:tr w:rsidR="0059042D" w:rsidRPr="009C1F54" w:rsidTr="00A85CD6">
        <w:trPr>
          <w:trHeight w:val="113"/>
        </w:trPr>
        <w:tc>
          <w:tcPr>
            <w:tcW w:w="3828" w:type="dxa"/>
            <w:tcBorders>
              <w:bottom w:val="single" w:sz="8" w:space="0" w:color="auto"/>
            </w:tcBorders>
            <w:vAlign w:val="bottom"/>
          </w:tcPr>
          <w:p w:rsidR="0059042D" w:rsidRPr="009C1F54" w:rsidRDefault="0059042D" w:rsidP="003E6F71">
            <w:pPr>
              <w:rPr>
                <w:rFonts w:ascii="Times New Roman" w:hAnsi="Times New Roman"/>
                <w:sz w:val="18"/>
                <w:szCs w:val="18"/>
                <w:lang w:val="tr-TR"/>
              </w:rPr>
            </w:pPr>
            <w:r w:rsidRPr="009C1F54">
              <w:rPr>
                <w:rFonts w:ascii="Times New Roman" w:hAnsi="Times New Roman"/>
                <w:sz w:val="18"/>
                <w:szCs w:val="18"/>
                <w:lang w:val="tr-TR"/>
              </w:rPr>
              <w:t>5. Grup : Değer düşüklüğüne uğrayan</w:t>
            </w:r>
          </w:p>
        </w:tc>
        <w:tc>
          <w:tcPr>
            <w:tcW w:w="1417" w:type="dxa"/>
            <w:tcBorders>
              <w:bottom w:val="single" w:sz="8" w:space="0" w:color="auto"/>
            </w:tcBorders>
            <w:shd w:val="clear" w:color="auto" w:fill="auto"/>
            <w:vAlign w:val="bottom"/>
          </w:tcPr>
          <w:p w:rsidR="0059042D" w:rsidRPr="00254CF0" w:rsidRDefault="0059042D" w:rsidP="0059042D">
            <w:pPr>
              <w:jc w:val="right"/>
              <w:rPr>
                <w:rFonts w:ascii="Times New Roman" w:hAnsi="Times New Roman"/>
                <w:sz w:val="20"/>
                <w:lang w:val="en-GB"/>
              </w:rPr>
            </w:pPr>
            <w:r w:rsidRPr="00254CF0">
              <w:rPr>
                <w:rFonts w:ascii="Times New Roman" w:hAnsi="Times New Roman"/>
                <w:sz w:val="20"/>
                <w:lang w:val="en-GB"/>
              </w:rPr>
              <w:t>1,941,060</w:t>
            </w:r>
          </w:p>
        </w:tc>
        <w:tc>
          <w:tcPr>
            <w:tcW w:w="1276" w:type="dxa"/>
            <w:tcBorders>
              <w:bottom w:val="single" w:sz="8" w:space="0" w:color="auto"/>
            </w:tcBorders>
            <w:shd w:val="clear" w:color="auto" w:fill="auto"/>
            <w:vAlign w:val="bottom"/>
          </w:tcPr>
          <w:p w:rsidR="0059042D" w:rsidRPr="00254CF0" w:rsidRDefault="0059042D" w:rsidP="0059042D">
            <w:pPr>
              <w:jc w:val="right"/>
              <w:rPr>
                <w:rFonts w:ascii="Times New Roman" w:hAnsi="Times New Roman"/>
                <w:sz w:val="20"/>
                <w:lang w:val="en-GB"/>
              </w:rPr>
            </w:pPr>
            <w:r w:rsidRPr="00254CF0">
              <w:rPr>
                <w:rFonts w:ascii="Times New Roman" w:hAnsi="Times New Roman"/>
                <w:sz w:val="20"/>
                <w:lang w:val="en-GB"/>
              </w:rPr>
              <w:t>166,082</w:t>
            </w:r>
          </w:p>
        </w:tc>
        <w:tc>
          <w:tcPr>
            <w:tcW w:w="1276" w:type="dxa"/>
            <w:tcBorders>
              <w:bottom w:val="single" w:sz="8" w:space="0" w:color="auto"/>
            </w:tcBorders>
            <w:shd w:val="clear" w:color="auto" w:fill="auto"/>
            <w:vAlign w:val="bottom"/>
          </w:tcPr>
          <w:p w:rsidR="0059042D" w:rsidRPr="00254CF0" w:rsidRDefault="0059042D" w:rsidP="0059042D">
            <w:pPr>
              <w:jc w:val="right"/>
              <w:rPr>
                <w:rFonts w:ascii="Times New Roman" w:hAnsi="Times New Roman"/>
                <w:sz w:val="20"/>
                <w:lang w:val="en-GB"/>
              </w:rPr>
            </w:pPr>
            <w:r w:rsidRPr="00254CF0">
              <w:rPr>
                <w:rFonts w:ascii="Times New Roman" w:hAnsi="Times New Roman"/>
                <w:sz w:val="20"/>
                <w:lang w:val="en-GB"/>
              </w:rPr>
              <w:t>67,518</w:t>
            </w:r>
          </w:p>
        </w:tc>
        <w:tc>
          <w:tcPr>
            <w:tcW w:w="1275" w:type="dxa"/>
            <w:tcBorders>
              <w:bottom w:val="single" w:sz="8" w:space="0" w:color="auto"/>
            </w:tcBorders>
            <w:shd w:val="clear" w:color="auto" w:fill="auto"/>
            <w:vAlign w:val="bottom"/>
          </w:tcPr>
          <w:p w:rsidR="0059042D" w:rsidRPr="00254CF0" w:rsidRDefault="0059042D" w:rsidP="0059042D">
            <w:pPr>
              <w:jc w:val="right"/>
              <w:rPr>
                <w:rFonts w:ascii="Times New Roman" w:hAnsi="Times New Roman"/>
                <w:sz w:val="20"/>
                <w:lang w:val="en-GB"/>
              </w:rPr>
            </w:pPr>
            <w:r w:rsidRPr="00254CF0">
              <w:rPr>
                <w:rFonts w:ascii="Times New Roman" w:hAnsi="Times New Roman"/>
                <w:sz w:val="20"/>
                <w:lang w:val="en-GB"/>
              </w:rPr>
              <w:t>16,628</w:t>
            </w:r>
          </w:p>
        </w:tc>
      </w:tr>
      <w:tr w:rsidR="0059042D" w:rsidRPr="009C1F54" w:rsidTr="00A85CD6">
        <w:trPr>
          <w:trHeight w:val="284"/>
        </w:trPr>
        <w:tc>
          <w:tcPr>
            <w:tcW w:w="3828" w:type="dxa"/>
            <w:tcBorders>
              <w:top w:val="single" w:sz="8" w:space="0" w:color="auto"/>
              <w:bottom w:val="double" w:sz="4" w:space="0" w:color="auto"/>
            </w:tcBorders>
            <w:vAlign w:val="bottom"/>
          </w:tcPr>
          <w:p w:rsidR="0059042D" w:rsidRPr="009C1F54" w:rsidRDefault="0059042D" w:rsidP="003E6F71">
            <w:pPr>
              <w:rPr>
                <w:rFonts w:ascii="Times New Roman" w:hAnsi="Times New Roman"/>
                <w:b/>
                <w:bCs/>
                <w:sz w:val="18"/>
                <w:szCs w:val="18"/>
                <w:lang w:val="tr-TR"/>
              </w:rPr>
            </w:pPr>
            <w:r w:rsidRPr="009C1F54">
              <w:rPr>
                <w:rFonts w:ascii="Times New Roman" w:hAnsi="Times New Roman"/>
                <w:b/>
                <w:bCs/>
                <w:sz w:val="18"/>
                <w:szCs w:val="18"/>
                <w:lang w:val="tr-TR"/>
              </w:rPr>
              <w:t>Toplam</w:t>
            </w:r>
          </w:p>
        </w:tc>
        <w:tc>
          <w:tcPr>
            <w:tcW w:w="1417" w:type="dxa"/>
            <w:tcBorders>
              <w:top w:val="single" w:sz="8" w:space="0" w:color="auto"/>
              <w:bottom w:val="double" w:sz="4" w:space="0" w:color="auto"/>
            </w:tcBorders>
            <w:shd w:val="clear" w:color="auto" w:fill="auto"/>
            <w:vAlign w:val="bottom"/>
          </w:tcPr>
          <w:p w:rsidR="0059042D" w:rsidRPr="00254CF0" w:rsidRDefault="0059042D" w:rsidP="0059042D">
            <w:pPr>
              <w:jc w:val="right"/>
              <w:rPr>
                <w:rFonts w:ascii="Times New Roman" w:hAnsi="Times New Roman"/>
                <w:b/>
                <w:sz w:val="20"/>
                <w:lang w:val="en-GB"/>
              </w:rPr>
            </w:pPr>
            <w:r w:rsidRPr="00254CF0">
              <w:rPr>
                <w:rFonts w:ascii="Times New Roman" w:hAnsi="Times New Roman"/>
                <w:b/>
                <w:sz w:val="20"/>
                <w:lang w:val="en-GB"/>
              </w:rPr>
              <w:t>2,925,315</w:t>
            </w:r>
          </w:p>
        </w:tc>
        <w:tc>
          <w:tcPr>
            <w:tcW w:w="1276" w:type="dxa"/>
            <w:tcBorders>
              <w:top w:val="single" w:sz="8" w:space="0" w:color="auto"/>
              <w:bottom w:val="double" w:sz="4" w:space="0" w:color="auto"/>
            </w:tcBorders>
            <w:shd w:val="clear" w:color="auto" w:fill="auto"/>
            <w:vAlign w:val="bottom"/>
          </w:tcPr>
          <w:p w:rsidR="0059042D" w:rsidRPr="00254CF0" w:rsidRDefault="0059042D" w:rsidP="0059042D">
            <w:pPr>
              <w:jc w:val="right"/>
              <w:rPr>
                <w:rFonts w:ascii="Times New Roman" w:hAnsi="Times New Roman"/>
                <w:b/>
                <w:sz w:val="20"/>
                <w:lang w:val="en-GB"/>
              </w:rPr>
            </w:pPr>
            <w:r w:rsidRPr="00254CF0">
              <w:rPr>
                <w:rFonts w:ascii="Times New Roman" w:hAnsi="Times New Roman"/>
                <w:b/>
                <w:sz w:val="20"/>
                <w:lang w:val="en-GB"/>
              </w:rPr>
              <w:t>625,629</w:t>
            </w:r>
          </w:p>
        </w:tc>
        <w:tc>
          <w:tcPr>
            <w:tcW w:w="1276" w:type="dxa"/>
            <w:tcBorders>
              <w:top w:val="single" w:sz="8" w:space="0" w:color="auto"/>
              <w:bottom w:val="double" w:sz="4" w:space="0" w:color="auto"/>
            </w:tcBorders>
            <w:shd w:val="clear" w:color="auto" w:fill="auto"/>
            <w:vAlign w:val="bottom"/>
          </w:tcPr>
          <w:p w:rsidR="0059042D" w:rsidRPr="00254CF0" w:rsidRDefault="0059042D" w:rsidP="0059042D">
            <w:pPr>
              <w:jc w:val="right"/>
              <w:rPr>
                <w:rFonts w:ascii="Times New Roman" w:hAnsi="Times New Roman"/>
                <w:b/>
                <w:sz w:val="20"/>
                <w:lang w:val="en-GB"/>
              </w:rPr>
            </w:pPr>
            <w:r w:rsidRPr="00254CF0">
              <w:rPr>
                <w:rFonts w:ascii="Times New Roman" w:hAnsi="Times New Roman"/>
                <w:b/>
                <w:sz w:val="20"/>
                <w:lang w:val="en-GB"/>
              </w:rPr>
              <w:t>70,433</w:t>
            </w:r>
          </w:p>
        </w:tc>
        <w:tc>
          <w:tcPr>
            <w:tcW w:w="1275" w:type="dxa"/>
            <w:tcBorders>
              <w:top w:val="single" w:sz="8" w:space="0" w:color="auto"/>
              <w:bottom w:val="double" w:sz="4" w:space="0" w:color="auto"/>
            </w:tcBorders>
            <w:shd w:val="clear" w:color="auto" w:fill="auto"/>
            <w:vAlign w:val="bottom"/>
          </w:tcPr>
          <w:p w:rsidR="0059042D" w:rsidRPr="00254CF0" w:rsidRDefault="0059042D" w:rsidP="0059042D">
            <w:pPr>
              <w:jc w:val="right"/>
              <w:rPr>
                <w:rFonts w:ascii="Times New Roman" w:hAnsi="Times New Roman"/>
                <w:b/>
                <w:sz w:val="20"/>
                <w:lang w:val="en-GB"/>
              </w:rPr>
            </w:pPr>
            <w:r w:rsidRPr="00254CF0">
              <w:rPr>
                <w:rFonts w:ascii="Times New Roman" w:hAnsi="Times New Roman"/>
                <w:b/>
                <w:sz w:val="20"/>
                <w:lang w:val="en-GB"/>
              </w:rPr>
              <w:t>19,364</w:t>
            </w:r>
          </w:p>
        </w:tc>
      </w:tr>
    </w:tbl>
    <w:p w:rsidR="00206A35" w:rsidRPr="009C1F54" w:rsidRDefault="00206A35" w:rsidP="00140F12">
      <w:pPr>
        <w:pStyle w:val="BodybyBD"/>
        <w:spacing w:before="60" w:after="0" w:line="240" w:lineRule="auto"/>
        <w:rPr>
          <w:rFonts w:ascii="Times New Roman" w:hAnsi="Times New Roman"/>
          <w:sz w:val="18"/>
          <w:szCs w:val="18"/>
          <w:lang w:val="tr-TR"/>
        </w:rPr>
      </w:pPr>
      <w:r w:rsidRPr="0059042D">
        <w:rPr>
          <w:rFonts w:ascii="Times New Roman" w:hAnsi="Times New Roman"/>
          <w:b/>
          <w:sz w:val="18"/>
          <w:szCs w:val="18"/>
          <w:vertAlign w:val="superscript"/>
          <w:lang w:val="tr-TR"/>
        </w:rPr>
        <w:t>(*)</w:t>
      </w:r>
      <w:r w:rsidRPr="0059042D">
        <w:rPr>
          <w:rFonts w:ascii="Times New Roman" w:hAnsi="Times New Roman"/>
          <w:sz w:val="18"/>
          <w:szCs w:val="18"/>
          <w:lang w:val="tr-TR"/>
        </w:rPr>
        <w:t xml:space="preserve"> </w:t>
      </w:r>
      <w:r w:rsidR="00593418" w:rsidRPr="0059042D">
        <w:rPr>
          <w:rFonts w:ascii="Times New Roman" w:hAnsi="Times New Roman"/>
          <w:sz w:val="18"/>
          <w:szCs w:val="18"/>
          <w:lang w:val="tr-TR"/>
        </w:rPr>
        <w:t xml:space="preserve">Yukarıdaki tabloda </w:t>
      </w:r>
      <w:r w:rsidR="00894709" w:rsidRPr="0059042D">
        <w:rPr>
          <w:rFonts w:ascii="Times New Roman" w:hAnsi="Times New Roman"/>
          <w:sz w:val="18"/>
          <w:szCs w:val="18"/>
          <w:lang w:val="tr-TR"/>
        </w:rPr>
        <w:t>d</w:t>
      </w:r>
      <w:r w:rsidR="00E37E91" w:rsidRPr="0059042D">
        <w:rPr>
          <w:rFonts w:ascii="Times New Roman" w:hAnsi="Times New Roman"/>
          <w:sz w:val="18"/>
          <w:szCs w:val="18"/>
          <w:lang w:val="tr-TR"/>
        </w:rPr>
        <w:t>eğer düşüklüğüne uğramış sigortacılık faaliyetleri</w:t>
      </w:r>
      <w:r w:rsidR="00742172" w:rsidRPr="0059042D">
        <w:rPr>
          <w:rFonts w:ascii="Times New Roman" w:hAnsi="Times New Roman"/>
          <w:sz w:val="18"/>
          <w:szCs w:val="18"/>
          <w:lang w:val="tr-TR"/>
        </w:rPr>
        <w:t>nden</w:t>
      </w:r>
      <w:r w:rsidR="0059042D" w:rsidRPr="0059042D">
        <w:rPr>
          <w:rFonts w:ascii="Times New Roman" w:hAnsi="Times New Roman"/>
          <w:sz w:val="18"/>
          <w:szCs w:val="18"/>
          <w:lang w:val="tr-TR"/>
        </w:rPr>
        <w:t xml:space="preserve"> alacaklar “4.Grup” ve “5. Grup” içerisinde gösterilmiştir.</w:t>
      </w:r>
    </w:p>
    <w:p w:rsidR="00206A35" w:rsidRPr="009C1F54" w:rsidRDefault="00206A35" w:rsidP="00EC2ABB">
      <w:pPr>
        <w:pStyle w:val="BodybyBD"/>
        <w:spacing w:before="120" w:after="120"/>
        <w:rPr>
          <w:rFonts w:ascii="Times New Roman" w:hAnsi="Times New Roman"/>
          <w:i/>
          <w:lang w:val="tr-TR"/>
        </w:rPr>
      </w:pPr>
      <w:r w:rsidRPr="009C1F54">
        <w:rPr>
          <w:rFonts w:ascii="Times New Roman" w:hAnsi="Times New Roman"/>
          <w:i/>
          <w:lang w:val="tr-TR"/>
        </w:rPr>
        <w:t>Teminat politikası</w:t>
      </w:r>
    </w:p>
    <w:p w:rsidR="00206A35" w:rsidRPr="009C1F54" w:rsidRDefault="00EA0E24" w:rsidP="00206A35">
      <w:pPr>
        <w:autoSpaceDE w:val="0"/>
        <w:autoSpaceDN w:val="0"/>
        <w:adjustRightInd w:val="0"/>
        <w:jc w:val="both"/>
        <w:rPr>
          <w:rFonts w:ascii="Times New Roman" w:hAnsi="Times New Roman"/>
          <w:lang w:val="tr-TR"/>
        </w:rPr>
      </w:pPr>
      <w:r w:rsidRPr="009C1F54">
        <w:rPr>
          <w:rFonts w:ascii="Times New Roman" w:hAnsi="Times New Roman"/>
          <w:lang w:val="tr-TR"/>
        </w:rPr>
        <w:t xml:space="preserve">Grup’un </w:t>
      </w:r>
      <w:r w:rsidR="00A4093B" w:rsidRPr="009C1F54">
        <w:rPr>
          <w:rFonts w:ascii="Times New Roman" w:hAnsi="Times New Roman"/>
          <w:lang w:val="tr-TR"/>
        </w:rPr>
        <w:t>müşterilerine kullandırmış olduğu krediler için elinde bulundurduğu teminatlar gayrimenkuller üzerindeki ipoteklerden</w:t>
      </w:r>
      <w:r w:rsidR="00206A35" w:rsidRPr="009C1F54">
        <w:rPr>
          <w:rFonts w:ascii="Times New Roman" w:hAnsi="Times New Roman"/>
          <w:lang w:val="tr-TR"/>
        </w:rPr>
        <w:t>,</w:t>
      </w:r>
      <w:r w:rsidR="00A4093B" w:rsidRPr="009C1F54">
        <w:rPr>
          <w:rFonts w:ascii="Times New Roman" w:hAnsi="Times New Roman"/>
          <w:lang w:val="tr-TR"/>
        </w:rPr>
        <w:t xml:space="preserve"> varlıklar üzeri</w:t>
      </w:r>
      <w:r w:rsidR="00DA1988" w:rsidRPr="009C1F54">
        <w:rPr>
          <w:rFonts w:ascii="Times New Roman" w:hAnsi="Times New Roman"/>
          <w:lang w:val="tr-TR"/>
        </w:rPr>
        <w:t>ndeki diğer senetlerden</w:t>
      </w:r>
      <w:r w:rsidR="00A4093B" w:rsidRPr="009C1F54">
        <w:rPr>
          <w:rFonts w:ascii="Times New Roman" w:hAnsi="Times New Roman"/>
          <w:lang w:val="tr-TR"/>
        </w:rPr>
        <w:t xml:space="preserve"> ve garantilerden oluşmaktadır</w:t>
      </w:r>
      <w:r w:rsidR="00206A35" w:rsidRPr="009C1F54">
        <w:rPr>
          <w:rFonts w:ascii="Times New Roman" w:hAnsi="Times New Roman"/>
          <w:lang w:val="tr-TR"/>
        </w:rPr>
        <w:t xml:space="preserve">. </w:t>
      </w:r>
      <w:r w:rsidR="00A4093B" w:rsidRPr="009C1F54">
        <w:rPr>
          <w:rFonts w:ascii="Times New Roman" w:hAnsi="Times New Roman"/>
          <w:lang w:val="tr-TR"/>
        </w:rPr>
        <w:t xml:space="preserve">Alınan teminatların tahmini </w:t>
      </w:r>
      <w:r w:rsidR="00F76252" w:rsidRPr="009C1F54">
        <w:rPr>
          <w:rFonts w:ascii="Times New Roman" w:hAnsi="Times New Roman"/>
          <w:lang w:val="tr-TR"/>
        </w:rPr>
        <w:t>gerçeğe uygun</w:t>
      </w:r>
      <w:r w:rsidR="00A4093B" w:rsidRPr="009C1F54">
        <w:rPr>
          <w:rFonts w:ascii="Times New Roman" w:hAnsi="Times New Roman"/>
          <w:lang w:val="tr-TR"/>
        </w:rPr>
        <w:t xml:space="preserve"> değerleri kredi kullandırım sırasında ilgili varlığın değeri</w:t>
      </w:r>
      <w:r w:rsidR="0086334B" w:rsidRPr="009C1F54">
        <w:rPr>
          <w:rFonts w:ascii="Times New Roman" w:hAnsi="Times New Roman"/>
          <w:lang w:val="tr-TR"/>
        </w:rPr>
        <w:t>ne dayanmaktadır</w:t>
      </w:r>
      <w:r w:rsidR="00A4093B" w:rsidRPr="009C1F54">
        <w:rPr>
          <w:rFonts w:ascii="Times New Roman" w:hAnsi="Times New Roman"/>
          <w:lang w:val="tr-TR"/>
        </w:rPr>
        <w:t xml:space="preserve"> ve </w:t>
      </w:r>
      <w:r w:rsidR="00F76252" w:rsidRPr="009C1F54">
        <w:rPr>
          <w:rFonts w:ascii="Times New Roman" w:hAnsi="Times New Roman"/>
          <w:lang w:val="tr-TR"/>
        </w:rPr>
        <w:t xml:space="preserve">genellikle </w:t>
      </w:r>
      <w:r w:rsidR="00A4093B" w:rsidRPr="009C1F54">
        <w:rPr>
          <w:rFonts w:ascii="Times New Roman" w:hAnsi="Times New Roman"/>
          <w:lang w:val="tr-TR"/>
        </w:rPr>
        <w:t>kredi bireysel olarak değer düşüklüğüne uğrayana kadar bir daha değerlendirme yapılma</w:t>
      </w:r>
      <w:r w:rsidR="0086334B" w:rsidRPr="009C1F54">
        <w:rPr>
          <w:rFonts w:ascii="Times New Roman" w:hAnsi="Times New Roman"/>
          <w:lang w:val="tr-TR"/>
        </w:rPr>
        <w:t>maktadır</w:t>
      </w:r>
      <w:r w:rsidR="00A4093B" w:rsidRPr="009C1F54">
        <w:rPr>
          <w:rFonts w:ascii="Times New Roman" w:hAnsi="Times New Roman"/>
          <w:lang w:val="tr-TR"/>
        </w:rPr>
        <w:t xml:space="preserve">. </w:t>
      </w:r>
      <w:r w:rsidR="00206A35" w:rsidRPr="009C1F54">
        <w:rPr>
          <w:rFonts w:ascii="Times New Roman" w:hAnsi="Times New Roman"/>
          <w:lang w:val="tr-TR"/>
        </w:rPr>
        <w:t xml:space="preserve">Ters repo işleminin bir parçası olarak </w:t>
      </w:r>
      <w:r w:rsidR="00A4093B" w:rsidRPr="009C1F54">
        <w:rPr>
          <w:rFonts w:ascii="Times New Roman" w:hAnsi="Times New Roman"/>
          <w:lang w:val="tr-TR"/>
        </w:rPr>
        <w:t>satın alınan</w:t>
      </w:r>
      <w:r w:rsidR="00206A35" w:rsidRPr="009C1F54">
        <w:rPr>
          <w:rFonts w:ascii="Times New Roman" w:hAnsi="Times New Roman"/>
          <w:lang w:val="tr-TR"/>
        </w:rPr>
        <w:t xml:space="preserve"> </w:t>
      </w:r>
      <w:r w:rsidR="00A4093B" w:rsidRPr="009C1F54">
        <w:rPr>
          <w:rFonts w:ascii="Times New Roman" w:hAnsi="Times New Roman"/>
          <w:lang w:val="tr-TR"/>
        </w:rPr>
        <w:t>m</w:t>
      </w:r>
      <w:r w:rsidR="00206A35" w:rsidRPr="009C1F54">
        <w:rPr>
          <w:rFonts w:ascii="Times New Roman" w:hAnsi="Times New Roman"/>
          <w:lang w:val="tr-TR"/>
        </w:rPr>
        <w:t xml:space="preserve">enkul </w:t>
      </w:r>
      <w:r w:rsidR="00A4093B" w:rsidRPr="009C1F54">
        <w:rPr>
          <w:rFonts w:ascii="Times New Roman" w:hAnsi="Times New Roman"/>
          <w:lang w:val="tr-TR"/>
        </w:rPr>
        <w:t>k</w:t>
      </w:r>
      <w:r w:rsidR="00206A35" w:rsidRPr="009C1F54">
        <w:rPr>
          <w:rFonts w:ascii="Times New Roman" w:hAnsi="Times New Roman"/>
          <w:lang w:val="tr-TR"/>
        </w:rPr>
        <w:t>ıymet ve borçlanma işlemine konu olan menkul kıymetler dışında, banka</w:t>
      </w:r>
      <w:r w:rsidR="00A4093B" w:rsidRPr="009C1F54">
        <w:rPr>
          <w:rFonts w:ascii="Times New Roman" w:hAnsi="Times New Roman"/>
          <w:lang w:val="tr-TR"/>
        </w:rPr>
        <w:t>lara verilen kredi ve a</w:t>
      </w:r>
      <w:r w:rsidR="0079168F" w:rsidRPr="009C1F54">
        <w:rPr>
          <w:rFonts w:ascii="Times New Roman" w:hAnsi="Times New Roman"/>
          <w:lang w:val="tr-TR"/>
        </w:rPr>
        <w:t>vanslar</w:t>
      </w:r>
      <w:r w:rsidR="00A4093B" w:rsidRPr="009C1F54">
        <w:rPr>
          <w:rFonts w:ascii="Times New Roman" w:hAnsi="Times New Roman"/>
          <w:lang w:val="tr-TR"/>
        </w:rPr>
        <w:t xml:space="preserve"> </w:t>
      </w:r>
      <w:r w:rsidR="00206A35" w:rsidRPr="009C1F54">
        <w:rPr>
          <w:rFonts w:ascii="Times New Roman" w:hAnsi="Times New Roman"/>
          <w:lang w:val="tr-TR"/>
        </w:rPr>
        <w:t>için genellikle teminat alınma</w:t>
      </w:r>
      <w:r w:rsidR="0079168F" w:rsidRPr="009C1F54">
        <w:rPr>
          <w:rFonts w:ascii="Times New Roman" w:hAnsi="Times New Roman"/>
          <w:lang w:val="tr-TR"/>
        </w:rPr>
        <w:t>maktadır</w:t>
      </w:r>
      <w:r w:rsidR="00206A35" w:rsidRPr="009C1F54">
        <w:rPr>
          <w:rFonts w:ascii="Times New Roman" w:hAnsi="Times New Roman"/>
          <w:lang w:val="tr-TR"/>
        </w:rPr>
        <w:t xml:space="preserve">. </w:t>
      </w:r>
      <w:r w:rsidR="00B75A00" w:rsidRPr="009C1F54">
        <w:rPr>
          <w:rFonts w:ascii="Times New Roman" w:hAnsi="Times New Roman"/>
          <w:lang w:val="tr-TR"/>
        </w:rPr>
        <w:t xml:space="preserve">Yatırım amaçlı menkul </w:t>
      </w:r>
      <w:r w:rsidR="00970A18" w:rsidRPr="009C1F54">
        <w:rPr>
          <w:rFonts w:ascii="Times New Roman" w:hAnsi="Times New Roman"/>
          <w:lang w:val="tr-TR"/>
        </w:rPr>
        <w:t>kıymetler</w:t>
      </w:r>
      <w:r w:rsidR="00B75A00" w:rsidRPr="009C1F54">
        <w:rPr>
          <w:rFonts w:ascii="Times New Roman" w:hAnsi="Times New Roman"/>
          <w:lang w:val="tr-TR"/>
        </w:rPr>
        <w:t xml:space="preserve"> için genellikle teminat alınmamak</w:t>
      </w:r>
      <w:r w:rsidR="00970A18" w:rsidRPr="009C1F54">
        <w:rPr>
          <w:rFonts w:ascii="Times New Roman" w:hAnsi="Times New Roman"/>
          <w:lang w:val="tr-TR"/>
        </w:rPr>
        <w:t>tadır</w:t>
      </w:r>
      <w:r w:rsidR="00B75A00" w:rsidRPr="009C1F54">
        <w:rPr>
          <w:rFonts w:ascii="Times New Roman" w:hAnsi="Times New Roman"/>
          <w:lang w:val="tr-TR"/>
        </w:rPr>
        <w:t xml:space="preserve"> ve</w:t>
      </w:r>
      <w:r w:rsidR="00970A18" w:rsidRPr="009C1F54">
        <w:rPr>
          <w:rFonts w:ascii="Times New Roman" w:hAnsi="Times New Roman"/>
          <w:lang w:val="tr-TR"/>
        </w:rPr>
        <w:t xml:space="preserve"> Grup’un</w:t>
      </w:r>
      <w:r w:rsidR="00B75A00" w:rsidRPr="009C1F54">
        <w:rPr>
          <w:rFonts w:ascii="Times New Roman" w:hAnsi="Times New Roman"/>
          <w:lang w:val="tr-TR"/>
        </w:rPr>
        <w:t xml:space="preserve"> </w:t>
      </w:r>
      <w:r w:rsidR="00FE3695">
        <w:rPr>
          <w:rFonts w:ascii="Times New Roman" w:hAnsi="Times New Roman"/>
          <w:lang w:val="tr-TR"/>
        </w:rPr>
        <w:t>30 Haziran 2013</w:t>
      </w:r>
      <w:r w:rsidR="0048284C" w:rsidRPr="009C1F54">
        <w:rPr>
          <w:rFonts w:ascii="Times New Roman" w:hAnsi="Times New Roman"/>
          <w:lang w:val="tr-TR"/>
        </w:rPr>
        <w:t xml:space="preserve"> ve</w:t>
      </w:r>
      <w:r w:rsidR="00593418" w:rsidRPr="009C1F54">
        <w:rPr>
          <w:rFonts w:ascii="Times New Roman" w:hAnsi="Times New Roman"/>
          <w:lang w:val="tr-TR"/>
        </w:rPr>
        <w:t xml:space="preserve"> </w:t>
      </w:r>
      <w:r w:rsidR="007A283A">
        <w:rPr>
          <w:rFonts w:ascii="Times New Roman" w:hAnsi="Times New Roman"/>
          <w:lang w:val="tr-TR"/>
        </w:rPr>
        <w:t>31 Aralık 2012</w:t>
      </w:r>
      <w:r w:rsidR="007B4D32" w:rsidRPr="009C1F54">
        <w:rPr>
          <w:rFonts w:ascii="Times New Roman" w:hAnsi="Times New Roman"/>
          <w:lang w:val="tr-TR"/>
        </w:rPr>
        <w:t xml:space="preserve"> </w:t>
      </w:r>
      <w:r w:rsidR="00A4093B" w:rsidRPr="009C1F54">
        <w:rPr>
          <w:rFonts w:ascii="Times New Roman" w:hAnsi="Times New Roman"/>
          <w:lang w:val="tr-TR"/>
        </w:rPr>
        <w:t xml:space="preserve">tarihleri </w:t>
      </w:r>
      <w:r w:rsidR="008C62A1" w:rsidRPr="009C1F54">
        <w:rPr>
          <w:rFonts w:ascii="Times New Roman" w:hAnsi="Times New Roman"/>
          <w:lang w:val="tr-TR"/>
        </w:rPr>
        <w:t>itibarıyla</w:t>
      </w:r>
      <w:r w:rsidR="00206A35" w:rsidRPr="009C1F54">
        <w:rPr>
          <w:rFonts w:ascii="Times New Roman" w:hAnsi="Times New Roman"/>
          <w:lang w:val="tr-TR"/>
        </w:rPr>
        <w:t xml:space="preserve"> </w:t>
      </w:r>
      <w:r w:rsidR="00B75A00" w:rsidRPr="009C1F54">
        <w:rPr>
          <w:rFonts w:ascii="Times New Roman" w:hAnsi="Times New Roman"/>
          <w:lang w:val="tr-TR"/>
        </w:rPr>
        <w:t>bu tür</w:t>
      </w:r>
      <w:r w:rsidR="00970A18" w:rsidRPr="009C1F54">
        <w:rPr>
          <w:rFonts w:ascii="Times New Roman" w:hAnsi="Times New Roman"/>
          <w:lang w:val="tr-TR"/>
        </w:rPr>
        <w:t xml:space="preserve"> yatırımları için elinde bulundurduğu</w:t>
      </w:r>
      <w:r w:rsidR="00206A35" w:rsidRPr="009C1F54">
        <w:rPr>
          <w:rFonts w:ascii="Times New Roman" w:hAnsi="Times New Roman"/>
          <w:lang w:val="tr-TR"/>
        </w:rPr>
        <w:t xml:space="preserve"> herhangi bir teminat </w:t>
      </w:r>
      <w:r w:rsidR="00970A18" w:rsidRPr="009C1F54">
        <w:rPr>
          <w:rFonts w:ascii="Times New Roman" w:hAnsi="Times New Roman"/>
          <w:lang w:val="tr-TR"/>
        </w:rPr>
        <w:t>yoktur</w:t>
      </w:r>
      <w:r w:rsidR="00206A35" w:rsidRPr="009C1F54">
        <w:rPr>
          <w:rFonts w:ascii="Times New Roman" w:hAnsi="Times New Roman"/>
          <w:lang w:val="tr-TR"/>
        </w:rPr>
        <w:t xml:space="preserve">.   </w:t>
      </w:r>
    </w:p>
    <w:p w:rsidR="00206A35" w:rsidRPr="009C1F54" w:rsidRDefault="0079168F" w:rsidP="00206A35">
      <w:pPr>
        <w:autoSpaceDE w:val="0"/>
        <w:autoSpaceDN w:val="0"/>
        <w:adjustRightInd w:val="0"/>
        <w:spacing w:before="120" w:after="120"/>
        <w:jc w:val="both"/>
        <w:rPr>
          <w:rFonts w:ascii="Times New Roman" w:hAnsi="Times New Roman"/>
          <w:lang w:val="tr-TR"/>
        </w:rPr>
      </w:pPr>
      <w:r w:rsidRPr="009C1F54">
        <w:rPr>
          <w:rFonts w:ascii="Times New Roman" w:hAnsi="Times New Roman"/>
          <w:lang w:val="tr-TR"/>
        </w:rPr>
        <w:t>Müşterilere verilen c</w:t>
      </w:r>
      <w:r w:rsidR="00A4093B" w:rsidRPr="009C1F54">
        <w:rPr>
          <w:rFonts w:ascii="Times New Roman" w:hAnsi="Times New Roman"/>
          <w:lang w:val="tr-TR"/>
        </w:rPr>
        <w:t xml:space="preserve">anlı durumdaki </w:t>
      </w:r>
      <w:r w:rsidR="00206A35" w:rsidRPr="009C1F54">
        <w:rPr>
          <w:rFonts w:ascii="Times New Roman" w:hAnsi="Times New Roman"/>
          <w:lang w:val="tr-TR"/>
        </w:rPr>
        <w:t xml:space="preserve">nakdi </w:t>
      </w:r>
      <w:r w:rsidRPr="009C1F54">
        <w:rPr>
          <w:rFonts w:ascii="Times New Roman" w:hAnsi="Times New Roman"/>
          <w:lang w:val="tr-TR"/>
        </w:rPr>
        <w:t>kredi ve avanslar ile</w:t>
      </w:r>
      <w:r w:rsidR="00206A35" w:rsidRPr="009C1F54">
        <w:rPr>
          <w:rFonts w:ascii="Times New Roman" w:hAnsi="Times New Roman"/>
          <w:lang w:val="tr-TR"/>
        </w:rPr>
        <w:t xml:space="preserve"> gayri</w:t>
      </w:r>
      <w:r w:rsidR="00E03335" w:rsidRPr="009C1F54">
        <w:rPr>
          <w:rFonts w:ascii="Times New Roman" w:hAnsi="Times New Roman"/>
          <w:lang w:val="tr-TR"/>
        </w:rPr>
        <w:t xml:space="preserve"> </w:t>
      </w:r>
      <w:r w:rsidR="00206A35" w:rsidRPr="009C1F54">
        <w:rPr>
          <w:rFonts w:ascii="Times New Roman" w:hAnsi="Times New Roman"/>
          <w:lang w:val="tr-TR"/>
        </w:rPr>
        <w:t>nakdi krediler</w:t>
      </w:r>
      <w:r w:rsidRPr="009C1F54">
        <w:rPr>
          <w:rFonts w:ascii="Times New Roman" w:hAnsi="Times New Roman"/>
          <w:lang w:val="tr-TR"/>
        </w:rPr>
        <w:t xml:space="preserve">in </w:t>
      </w:r>
      <w:r w:rsidR="00EA0E24" w:rsidRPr="009C1F54">
        <w:rPr>
          <w:rFonts w:ascii="Times New Roman" w:hAnsi="Times New Roman"/>
          <w:lang w:val="tr-TR"/>
        </w:rPr>
        <w:t xml:space="preserve">Grup’un </w:t>
      </w:r>
      <w:r w:rsidR="00A4093B" w:rsidRPr="009C1F54">
        <w:rPr>
          <w:rFonts w:ascii="Times New Roman" w:hAnsi="Times New Roman"/>
          <w:lang w:val="tr-TR"/>
        </w:rPr>
        <w:t>elinde bulundurduğu</w:t>
      </w:r>
      <w:r w:rsidR="00206A35" w:rsidRPr="009C1F54">
        <w:rPr>
          <w:rFonts w:ascii="Times New Roman" w:hAnsi="Times New Roman"/>
          <w:lang w:val="tr-TR"/>
        </w:rPr>
        <w:t xml:space="preserve"> teminat</w:t>
      </w:r>
      <w:r w:rsidR="00A4093B" w:rsidRPr="009C1F54">
        <w:rPr>
          <w:rFonts w:ascii="Times New Roman" w:hAnsi="Times New Roman"/>
          <w:lang w:val="tr-TR"/>
        </w:rPr>
        <w:t>ların detayı</w:t>
      </w:r>
      <w:r w:rsidRPr="009C1F54">
        <w:rPr>
          <w:rFonts w:ascii="Times New Roman" w:hAnsi="Times New Roman"/>
          <w:lang w:val="tr-TR"/>
        </w:rPr>
        <w:t>na göre dağılımı</w:t>
      </w:r>
      <w:r w:rsidR="00A4093B" w:rsidRPr="009C1F54">
        <w:rPr>
          <w:rFonts w:ascii="Times New Roman" w:hAnsi="Times New Roman"/>
          <w:lang w:val="tr-TR"/>
        </w:rPr>
        <w:t xml:space="preserve"> aşağıdaki gibidir:</w:t>
      </w:r>
    </w:p>
    <w:tbl>
      <w:tblPr>
        <w:tblW w:w="0" w:type="auto"/>
        <w:tblInd w:w="72" w:type="dxa"/>
        <w:tblLayout w:type="fixed"/>
        <w:tblCellMar>
          <w:left w:w="72" w:type="dxa"/>
          <w:right w:w="72" w:type="dxa"/>
        </w:tblCellMar>
        <w:tblLook w:val="0000"/>
      </w:tblPr>
      <w:tblGrid>
        <w:gridCol w:w="5935"/>
        <w:gridCol w:w="1568"/>
        <w:gridCol w:w="1569"/>
      </w:tblGrid>
      <w:tr w:rsidR="002A1B6D" w:rsidRPr="009C1F54" w:rsidTr="00644CBD">
        <w:trPr>
          <w:trHeight w:val="323"/>
        </w:trPr>
        <w:tc>
          <w:tcPr>
            <w:tcW w:w="5935" w:type="dxa"/>
            <w:tcBorders>
              <w:top w:val="single" w:sz="8" w:space="0" w:color="auto"/>
              <w:bottom w:val="single" w:sz="8" w:space="0" w:color="auto"/>
            </w:tcBorders>
            <w:vAlign w:val="bottom"/>
          </w:tcPr>
          <w:p w:rsidR="002A1B6D" w:rsidRPr="009C1F54" w:rsidRDefault="002A1B6D" w:rsidP="00A4093B">
            <w:pPr>
              <w:pStyle w:val="Footer"/>
              <w:tabs>
                <w:tab w:val="clear" w:pos="1134"/>
                <w:tab w:val="clear" w:pos="4536"/>
                <w:tab w:val="clear" w:pos="9072"/>
              </w:tabs>
              <w:spacing w:line="240" w:lineRule="auto"/>
              <w:rPr>
                <w:b/>
                <w:sz w:val="18"/>
                <w:szCs w:val="18"/>
                <w:lang w:val="tr-TR"/>
              </w:rPr>
            </w:pPr>
            <w:r w:rsidRPr="009C1F54">
              <w:rPr>
                <w:b/>
                <w:sz w:val="18"/>
                <w:szCs w:val="18"/>
                <w:lang w:val="tr-TR"/>
              </w:rPr>
              <w:t>Nakdi krediler</w:t>
            </w:r>
          </w:p>
        </w:tc>
        <w:tc>
          <w:tcPr>
            <w:tcW w:w="1568" w:type="dxa"/>
            <w:tcBorders>
              <w:top w:val="single" w:sz="8" w:space="0" w:color="auto"/>
              <w:bottom w:val="single" w:sz="8" w:space="0" w:color="auto"/>
            </w:tcBorders>
            <w:vAlign w:val="bottom"/>
          </w:tcPr>
          <w:p w:rsidR="002A1B6D" w:rsidRPr="009C1F54" w:rsidRDefault="00FE3695" w:rsidP="0012774E">
            <w:pPr>
              <w:ind w:right="70"/>
              <w:jc w:val="right"/>
              <w:rPr>
                <w:rFonts w:ascii="Times New Roman" w:hAnsi="Times New Roman"/>
                <w:b/>
                <w:bCs/>
                <w:sz w:val="18"/>
                <w:szCs w:val="18"/>
                <w:lang w:val="tr-TR"/>
              </w:rPr>
            </w:pPr>
            <w:r>
              <w:rPr>
                <w:rFonts w:ascii="Times New Roman" w:hAnsi="Times New Roman"/>
                <w:b/>
                <w:bCs/>
                <w:sz w:val="18"/>
                <w:szCs w:val="18"/>
                <w:lang w:val="tr-TR"/>
              </w:rPr>
              <w:t>30 Haziran 2013</w:t>
            </w:r>
          </w:p>
        </w:tc>
        <w:tc>
          <w:tcPr>
            <w:tcW w:w="1569" w:type="dxa"/>
            <w:tcBorders>
              <w:top w:val="single" w:sz="8" w:space="0" w:color="auto"/>
              <w:bottom w:val="single" w:sz="8" w:space="0" w:color="auto"/>
            </w:tcBorders>
            <w:vAlign w:val="bottom"/>
          </w:tcPr>
          <w:p w:rsidR="002A1B6D" w:rsidRPr="009C1F54" w:rsidRDefault="001001F5" w:rsidP="0012774E">
            <w:pPr>
              <w:tabs>
                <w:tab w:val="left" w:pos="1056"/>
              </w:tabs>
              <w:ind w:right="69"/>
              <w:jc w:val="right"/>
              <w:rPr>
                <w:rFonts w:ascii="Times New Roman" w:hAnsi="Times New Roman"/>
                <w:b/>
                <w:bCs/>
                <w:sz w:val="18"/>
                <w:szCs w:val="18"/>
                <w:lang w:val="tr-TR"/>
              </w:rPr>
            </w:pPr>
            <w:r w:rsidRPr="009C1F54">
              <w:rPr>
                <w:rFonts w:ascii="Times New Roman" w:hAnsi="Times New Roman"/>
                <w:b/>
                <w:bCs/>
                <w:sz w:val="18"/>
                <w:szCs w:val="18"/>
                <w:lang w:val="tr-TR"/>
              </w:rPr>
              <w:t>31 Aralık 201</w:t>
            </w:r>
            <w:r w:rsidR="007A283A">
              <w:rPr>
                <w:rFonts w:ascii="Times New Roman" w:hAnsi="Times New Roman"/>
                <w:b/>
                <w:bCs/>
                <w:sz w:val="18"/>
                <w:szCs w:val="18"/>
                <w:lang w:val="tr-TR"/>
              </w:rPr>
              <w:t>2</w:t>
            </w:r>
          </w:p>
        </w:tc>
      </w:tr>
      <w:tr w:rsidR="00206A35" w:rsidRPr="009C1F54" w:rsidTr="00644CBD">
        <w:trPr>
          <w:trHeight w:val="113"/>
        </w:trPr>
        <w:tc>
          <w:tcPr>
            <w:tcW w:w="5935" w:type="dxa"/>
            <w:tcBorders>
              <w:top w:val="single" w:sz="8" w:space="0" w:color="auto"/>
            </w:tcBorders>
          </w:tcPr>
          <w:p w:rsidR="00206A35" w:rsidRPr="009C1F54" w:rsidRDefault="00206A35" w:rsidP="00D505CC">
            <w:pPr>
              <w:jc w:val="both"/>
              <w:rPr>
                <w:rFonts w:ascii="Times New Roman" w:hAnsi="Times New Roman"/>
                <w:sz w:val="18"/>
                <w:szCs w:val="18"/>
                <w:lang w:val="tr-TR"/>
              </w:rPr>
            </w:pPr>
          </w:p>
        </w:tc>
        <w:tc>
          <w:tcPr>
            <w:tcW w:w="1568" w:type="dxa"/>
            <w:tcBorders>
              <w:top w:val="single" w:sz="8" w:space="0" w:color="auto"/>
            </w:tcBorders>
          </w:tcPr>
          <w:p w:rsidR="00206A35" w:rsidRPr="009C1F54" w:rsidRDefault="00206A35" w:rsidP="002A1B6D">
            <w:pPr>
              <w:ind w:right="26"/>
              <w:jc w:val="both"/>
              <w:rPr>
                <w:rFonts w:ascii="Times New Roman" w:hAnsi="Times New Roman"/>
                <w:bCs/>
                <w:sz w:val="18"/>
                <w:szCs w:val="18"/>
                <w:lang w:val="tr-TR"/>
              </w:rPr>
            </w:pPr>
          </w:p>
        </w:tc>
        <w:tc>
          <w:tcPr>
            <w:tcW w:w="1569" w:type="dxa"/>
            <w:tcBorders>
              <w:top w:val="single" w:sz="8" w:space="0" w:color="auto"/>
            </w:tcBorders>
          </w:tcPr>
          <w:p w:rsidR="00206A35" w:rsidRPr="009C1F54" w:rsidRDefault="00206A35" w:rsidP="002A1B6D">
            <w:pPr>
              <w:tabs>
                <w:tab w:val="left" w:pos="1090"/>
              </w:tabs>
              <w:ind w:right="69"/>
              <w:jc w:val="both"/>
              <w:rPr>
                <w:rFonts w:ascii="Times New Roman" w:hAnsi="Times New Roman"/>
                <w:sz w:val="18"/>
                <w:szCs w:val="18"/>
                <w:lang w:val="tr-TR"/>
              </w:rPr>
            </w:pPr>
          </w:p>
        </w:tc>
      </w:tr>
      <w:tr w:rsidR="007A283A" w:rsidRPr="009C1F54" w:rsidTr="00A85CD6">
        <w:trPr>
          <w:trHeight w:val="113"/>
        </w:trPr>
        <w:tc>
          <w:tcPr>
            <w:tcW w:w="5935" w:type="dxa"/>
            <w:vAlign w:val="bottom"/>
          </w:tcPr>
          <w:p w:rsidR="007A283A" w:rsidRPr="009C1F54" w:rsidRDefault="007A283A" w:rsidP="003E6F71">
            <w:pPr>
              <w:rPr>
                <w:rFonts w:ascii="Times New Roman" w:hAnsi="Times New Roman"/>
                <w:sz w:val="18"/>
                <w:szCs w:val="18"/>
                <w:lang w:val="tr-TR"/>
              </w:rPr>
            </w:pPr>
            <w:r w:rsidRPr="009C1F54">
              <w:rPr>
                <w:rFonts w:ascii="Times New Roman" w:hAnsi="Times New Roman"/>
                <w:sz w:val="18"/>
                <w:szCs w:val="18"/>
                <w:lang w:val="tr-TR"/>
              </w:rPr>
              <w:t>Teminatlı krediler:</w:t>
            </w:r>
          </w:p>
        </w:tc>
        <w:tc>
          <w:tcPr>
            <w:tcW w:w="1568" w:type="dxa"/>
            <w:shd w:val="clear" w:color="auto" w:fill="auto"/>
            <w:vAlign w:val="bottom"/>
          </w:tcPr>
          <w:p w:rsidR="007A283A" w:rsidRPr="00254CF0" w:rsidRDefault="007A283A" w:rsidP="00F72911">
            <w:pPr>
              <w:jc w:val="right"/>
              <w:rPr>
                <w:rFonts w:ascii="Times New Roman" w:hAnsi="Times New Roman"/>
                <w:color w:val="000000"/>
                <w:sz w:val="20"/>
                <w:lang w:val="en-GB"/>
              </w:rPr>
            </w:pPr>
            <w:r w:rsidRPr="00254CF0">
              <w:rPr>
                <w:rFonts w:ascii="Times New Roman" w:hAnsi="Times New Roman"/>
                <w:color w:val="000000"/>
                <w:sz w:val="20"/>
                <w:lang w:val="en-GB"/>
              </w:rPr>
              <w:t>57,260,927</w:t>
            </w:r>
          </w:p>
        </w:tc>
        <w:tc>
          <w:tcPr>
            <w:tcW w:w="1569" w:type="dxa"/>
            <w:shd w:val="clear" w:color="auto" w:fill="auto"/>
            <w:vAlign w:val="bottom"/>
          </w:tcPr>
          <w:p w:rsidR="007A283A" w:rsidRPr="00254CF0" w:rsidRDefault="007A283A" w:rsidP="00F72911">
            <w:pPr>
              <w:jc w:val="right"/>
              <w:rPr>
                <w:rFonts w:ascii="Times New Roman" w:hAnsi="Times New Roman"/>
                <w:sz w:val="20"/>
                <w:lang w:val="en-GB"/>
              </w:rPr>
            </w:pPr>
            <w:r w:rsidRPr="00254CF0">
              <w:rPr>
                <w:rFonts w:ascii="Times New Roman" w:hAnsi="Times New Roman"/>
                <w:sz w:val="20"/>
                <w:lang w:val="en-GB"/>
              </w:rPr>
              <w:t>50,544,148</w:t>
            </w:r>
          </w:p>
        </w:tc>
      </w:tr>
      <w:tr w:rsidR="007A283A" w:rsidRPr="009C1F54" w:rsidTr="00A85CD6">
        <w:trPr>
          <w:trHeight w:val="113"/>
        </w:trPr>
        <w:tc>
          <w:tcPr>
            <w:tcW w:w="5935" w:type="dxa"/>
            <w:vAlign w:val="bottom"/>
          </w:tcPr>
          <w:p w:rsidR="007A283A" w:rsidRPr="009C1F54" w:rsidRDefault="007A283A" w:rsidP="00AC5255">
            <w:pPr>
              <w:ind w:left="212"/>
              <w:rPr>
                <w:rFonts w:ascii="Times New Roman" w:hAnsi="Times New Roman"/>
                <w:i/>
                <w:sz w:val="18"/>
                <w:szCs w:val="18"/>
                <w:lang w:val="tr-TR"/>
              </w:rPr>
            </w:pPr>
            <w:r w:rsidRPr="009C1F54">
              <w:rPr>
                <w:rFonts w:ascii="Times New Roman" w:hAnsi="Times New Roman"/>
                <w:i/>
                <w:sz w:val="18"/>
                <w:szCs w:val="18"/>
                <w:lang w:val="tr-TR"/>
              </w:rPr>
              <w:t>Gayrimenkul ipoteği ile teminatlandırılmış krediler</w:t>
            </w:r>
          </w:p>
        </w:tc>
        <w:tc>
          <w:tcPr>
            <w:tcW w:w="1568" w:type="dxa"/>
            <w:shd w:val="clear" w:color="auto" w:fill="auto"/>
            <w:vAlign w:val="bottom"/>
          </w:tcPr>
          <w:p w:rsidR="007A283A" w:rsidRPr="00254CF0" w:rsidRDefault="007A283A" w:rsidP="00F72911">
            <w:pPr>
              <w:jc w:val="right"/>
              <w:rPr>
                <w:rFonts w:ascii="Times New Roman" w:hAnsi="Times New Roman"/>
                <w:i/>
                <w:iCs/>
                <w:color w:val="000000"/>
                <w:sz w:val="20"/>
                <w:lang w:val="en-GB"/>
              </w:rPr>
            </w:pPr>
            <w:r w:rsidRPr="00254CF0">
              <w:rPr>
                <w:rFonts w:ascii="Times New Roman" w:hAnsi="Times New Roman"/>
                <w:i/>
                <w:iCs/>
                <w:color w:val="000000"/>
                <w:sz w:val="20"/>
                <w:lang w:val="en-GB"/>
              </w:rPr>
              <w:t>22,065,511</w:t>
            </w:r>
          </w:p>
        </w:tc>
        <w:tc>
          <w:tcPr>
            <w:tcW w:w="1569" w:type="dxa"/>
            <w:shd w:val="clear" w:color="auto" w:fill="auto"/>
            <w:vAlign w:val="bottom"/>
          </w:tcPr>
          <w:p w:rsidR="007A283A" w:rsidRPr="00254CF0" w:rsidRDefault="007A283A" w:rsidP="00F72911">
            <w:pPr>
              <w:jc w:val="right"/>
              <w:rPr>
                <w:rFonts w:ascii="Times New Roman" w:hAnsi="Times New Roman"/>
                <w:i/>
                <w:sz w:val="20"/>
                <w:lang w:val="en-GB"/>
              </w:rPr>
            </w:pPr>
            <w:r w:rsidRPr="00254CF0">
              <w:rPr>
                <w:rFonts w:ascii="Times New Roman" w:hAnsi="Times New Roman"/>
                <w:i/>
                <w:sz w:val="20"/>
                <w:lang w:val="en-GB"/>
              </w:rPr>
              <w:t>19,751,313</w:t>
            </w:r>
          </w:p>
        </w:tc>
      </w:tr>
      <w:tr w:rsidR="007A283A" w:rsidRPr="009C1F54" w:rsidTr="00A85CD6">
        <w:trPr>
          <w:trHeight w:val="113"/>
        </w:trPr>
        <w:tc>
          <w:tcPr>
            <w:tcW w:w="5935" w:type="dxa"/>
            <w:vAlign w:val="bottom"/>
          </w:tcPr>
          <w:p w:rsidR="007A283A" w:rsidRPr="009C1F54" w:rsidRDefault="007A283A" w:rsidP="0097304C">
            <w:pPr>
              <w:ind w:left="212"/>
              <w:rPr>
                <w:rFonts w:ascii="Times New Roman" w:hAnsi="Times New Roman"/>
                <w:i/>
                <w:sz w:val="18"/>
                <w:szCs w:val="18"/>
                <w:lang w:val="tr-TR"/>
              </w:rPr>
            </w:pPr>
            <w:r w:rsidRPr="009C1F54">
              <w:rPr>
                <w:rFonts w:ascii="Times New Roman" w:hAnsi="Times New Roman"/>
                <w:i/>
                <w:sz w:val="18"/>
                <w:szCs w:val="18"/>
                <w:lang w:val="tr-TR"/>
              </w:rPr>
              <w:t xml:space="preserve">Nakit teminatlı krediler </w:t>
            </w:r>
          </w:p>
        </w:tc>
        <w:tc>
          <w:tcPr>
            <w:tcW w:w="1568" w:type="dxa"/>
            <w:shd w:val="clear" w:color="auto" w:fill="auto"/>
            <w:vAlign w:val="bottom"/>
          </w:tcPr>
          <w:p w:rsidR="007A283A" w:rsidRPr="00254CF0" w:rsidRDefault="007A283A" w:rsidP="00F72911">
            <w:pPr>
              <w:jc w:val="right"/>
              <w:rPr>
                <w:rFonts w:ascii="Times New Roman" w:hAnsi="Times New Roman"/>
                <w:i/>
                <w:iCs/>
                <w:color w:val="000000"/>
                <w:sz w:val="20"/>
                <w:lang w:val="en-GB"/>
              </w:rPr>
            </w:pPr>
            <w:r w:rsidRPr="00254CF0">
              <w:rPr>
                <w:rFonts w:ascii="Times New Roman" w:hAnsi="Times New Roman"/>
                <w:i/>
                <w:iCs/>
                <w:color w:val="000000"/>
                <w:sz w:val="20"/>
                <w:lang w:val="en-GB"/>
              </w:rPr>
              <w:t>136,532</w:t>
            </w:r>
          </w:p>
        </w:tc>
        <w:tc>
          <w:tcPr>
            <w:tcW w:w="1569" w:type="dxa"/>
            <w:shd w:val="clear" w:color="auto" w:fill="auto"/>
            <w:vAlign w:val="bottom"/>
          </w:tcPr>
          <w:p w:rsidR="007A283A" w:rsidRPr="00254CF0" w:rsidRDefault="007A283A" w:rsidP="00F72911">
            <w:pPr>
              <w:jc w:val="right"/>
              <w:rPr>
                <w:rFonts w:ascii="Times New Roman" w:hAnsi="Times New Roman"/>
                <w:i/>
                <w:sz w:val="20"/>
                <w:lang w:val="en-GB"/>
              </w:rPr>
            </w:pPr>
            <w:r w:rsidRPr="00254CF0">
              <w:rPr>
                <w:rFonts w:ascii="Times New Roman" w:hAnsi="Times New Roman"/>
                <w:i/>
                <w:sz w:val="20"/>
                <w:lang w:val="en-GB"/>
              </w:rPr>
              <w:t>587,270</w:t>
            </w:r>
          </w:p>
        </w:tc>
      </w:tr>
      <w:tr w:rsidR="007A283A" w:rsidRPr="009C1F54" w:rsidTr="00A85CD6">
        <w:trPr>
          <w:trHeight w:val="113"/>
        </w:trPr>
        <w:tc>
          <w:tcPr>
            <w:tcW w:w="5935" w:type="dxa"/>
            <w:vAlign w:val="bottom"/>
          </w:tcPr>
          <w:p w:rsidR="007A283A" w:rsidRPr="009C1F54" w:rsidRDefault="007A283A" w:rsidP="00CE012A">
            <w:pPr>
              <w:ind w:left="380" w:hanging="170"/>
              <w:rPr>
                <w:rFonts w:ascii="Times New Roman" w:hAnsi="Times New Roman"/>
                <w:i/>
                <w:sz w:val="18"/>
                <w:szCs w:val="18"/>
                <w:lang w:val="tr-TR"/>
              </w:rPr>
            </w:pPr>
            <w:r w:rsidRPr="009C1F54">
              <w:rPr>
                <w:rFonts w:ascii="Times New Roman" w:hAnsi="Times New Roman"/>
                <w:i/>
                <w:sz w:val="18"/>
                <w:szCs w:val="18"/>
                <w:lang w:val="tr-TR"/>
              </w:rPr>
              <w:t>Finansal kuruluşlar tarafından ihraç edilmiş garantiler</w:t>
            </w:r>
          </w:p>
        </w:tc>
        <w:tc>
          <w:tcPr>
            <w:tcW w:w="1568" w:type="dxa"/>
            <w:shd w:val="clear" w:color="auto" w:fill="auto"/>
            <w:vAlign w:val="bottom"/>
          </w:tcPr>
          <w:p w:rsidR="007A283A" w:rsidRPr="00254CF0" w:rsidRDefault="007A283A" w:rsidP="00F72911">
            <w:pPr>
              <w:jc w:val="right"/>
              <w:rPr>
                <w:rFonts w:ascii="Times New Roman" w:hAnsi="Times New Roman"/>
                <w:i/>
                <w:iCs/>
                <w:color w:val="000000"/>
                <w:sz w:val="20"/>
                <w:lang w:val="en-GB"/>
              </w:rPr>
            </w:pPr>
            <w:r w:rsidRPr="00254CF0">
              <w:rPr>
                <w:rFonts w:ascii="Times New Roman" w:hAnsi="Times New Roman"/>
                <w:i/>
                <w:iCs/>
                <w:color w:val="000000"/>
                <w:sz w:val="20"/>
                <w:lang w:val="en-GB"/>
              </w:rPr>
              <w:t>179,634</w:t>
            </w:r>
          </w:p>
        </w:tc>
        <w:tc>
          <w:tcPr>
            <w:tcW w:w="1569" w:type="dxa"/>
            <w:shd w:val="clear" w:color="auto" w:fill="auto"/>
            <w:vAlign w:val="bottom"/>
          </w:tcPr>
          <w:p w:rsidR="007A283A" w:rsidRPr="00254CF0" w:rsidRDefault="007A283A" w:rsidP="00F72911">
            <w:pPr>
              <w:jc w:val="right"/>
              <w:rPr>
                <w:rFonts w:ascii="Times New Roman" w:hAnsi="Times New Roman"/>
                <w:i/>
                <w:sz w:val="20"/>
                <w:lang w:val="en-GB"/>
              </w:rPr>
            </w:pPr>
            <w:r w:rsidRPr="00254CF0">
              <w:rPr>
                <w:rFonts w:ascii="Times New Roman" w:hAnsi="Times New Roman"/>
                <w:i/>
                <w:sz w:val="20"/>
                <w:lang w:val="en-GB"/>
              </w:rPr>
              <w:t>273,443</w:t>
            </w:r>
          </w:p>
        </w:tc>
      </w:tr>
      <w:tr w:rsidR="007A283A" w:rsidRPr="009C1F54" w:rsidTr="00A85CD6">
        <w:trPr>
          <w:trHeight w:val="113"/>
        </w:trPr>
        <w:tc>
          <w:tcPr>
            <w:tcW w:w="5935" w:type="dxa"/>
            <w:vAlign w:val="bottom"/>
          </w:tcPr>
          <w:p w:rsidR="007A283A" w:rsidRPr="009C1F54" w:rsidRDefault="007A283A" w:rsidP="00CE012A">
            <w:pPr>
              <w:ind w:left="212"/>
              <w:rPr>
                <w:rFonts w:ascii="Times New Roman" w:hAnsi="Times New Roman"/>
                <w:i/>
                <w:sz w:val="18"/>
                <w:szCs w:val="18"/>
                <w:lang w:val="tr-TR"/>
              </w:rPr>
            </w:pPr>
            <w:r w:rsidRPr="009C1F54">
              <w:rPr>
                <w:rFonts w:ascii="Times New Roman" w:hAnsi="Times New Roman"/>
                <w:i/>
                <w:sz w:val="18"/>
                <w:szCs w:val="18"/>
                <w:lang w:val="tr-TR"/>
              </w:rPr>
              <w:t>Hazine garantisi veya kamu kesimi menkul kıymetleri ile teminatlandırılan krediler</w:t>
            </w:r>
          </w:p>
        </w:tc>
        <w:tc>
          <w:tcPr>
            <w:tcW w:w="1568" w:type="dxa"/>
            <w:shd w:val="clear" w:color="auto" w:fill="auto"/>
            <w:vAlign w:val="bottom"/>
          </w:tcPr>
          <w:p w:rsidR="007A283A" w:rsidRPr="00254CF0" w:rsidRDefault="007A283A" w:rsidP="00F72911">
            <w:pPr>
              <w:jc w:val="right"/>
              <w:rPr>
                <w:rFonts w:ascii="Times New Roman" w:hAnsi="Times New Roman"/>
                <w:i/>
                <w:iCs/>
                <w:color w:val="000000"/>
                <w:sz w:val="20"/>
                <w:lang w:val="en-GB"/>
              </w:rPr>
            </w:pPr>
            <w:r w:rsidRPr="00254CF0">
              <w:rPr>
                <w:rFonts w:ascii="Times New Roman" w:hAnsi="Times New Roman"/>
                <w:i/>
                <w:iCs/>
                <w:color w:val="000000"/>
                <w:sz w:val="20"/>
                <w:lang w:val="en-GB"/>
              </w:rPr>
              <w:t>730,603</w:t>
            </w:r>
          </w:p>
        </w:tc>
        <w:tc>
          <w:tcPr>
            <w:tcW w:w="1569" w:type="dxa"/>
            <w:shd w:val="clear" w:color="auto" w:fill="auto"/>
            <w:vAlign w:val="bottom"/>
          </w:tcPr>
          <w:p w:rsidR="007A283A" w:rsidRPr="00254CF0" w:rsidRDefault="007A283A" w:rsidP="00F72911">
            <w:pPr>
              <w:jc w:val="right"/>
              <w:rPr>
                <w:rFonts w:ascii="Times New Roman" w:hAnsi="Times New Roman"/>
                <w:i/>
                <w:sz w:val="20"/>
                <w:lang w:val="en-GB"/>
              </w:rPr>
            </w:pPr>
            <w:r w:rsidRPr="00254CF0">
              <w:rPr>
                <w:rFonts w:ascii="Times New Roman" w:hAnsi="Times New Roman"/>
                <w:i/>
                <w:sz w:val="20"/>
                <w:lang w:val="en-GB"/>
              </w:rPr>
              <w:t>172,801</w:t>
            </w:r>
          </w:p>
        </w:tc>
      </w:tr>
      <w:tr w:rsidR="007A283A" w:rsidRPr="009C1F54" w:rsidTr="00A85CD6">
        <w:trPr>
          <w:trHeight w:val="113"/>
        </w:trPr>
        <w:tc>
          <w:tcPr>
            <w:tcW w:w="5935" w:type="dxa"/>
            <w:vAlign w:val="bottom"/>
          </w:tcPr>
          <w:p w:rsidR="007A283A" w:rsidRPr="009C1F54" w:rsidRDefault="007A283A" w:rsidP="00BB2A14">
            <w:pPr>
              <w:ind w:left="380" w:hanging="170"/>
              <w:rPr>
                <w:rFonts w:ascii="Times New Roman" w:hAnsi="Times New Roman"/>
                <w:i/>
                <w:sz w:val="18"/>
                <w:szCs w:val="18"/>
                <w:lang w:val="tr-TR"/>
              </w:rPr>
            </w:pPr>
            <w:r w:rsidRPr="009C1F54">
              <w:rPr>
                <w:rFonts w:ascii="Times New Roman" w:hAnsi="Times New Roman"/>
                <w:i/>
                <w:sz w:val="18"/>
                <w:szCs w:val="18"/>
                <w:lang w:val="tr-TR"/>
              </w:rPr>
              <w:t>Diğer teminatlar (varlık üzerindeki rehinler, kurumsal ve kişisel garantiler, senetler)</w:t>
            </w:r>
          </w:p>
        </w:tc>
        <w:tc>
          <w:tcPr>
            <w:tcW w:w="1568" w:type="dxa"/>
            <w:shd w:val="clear" w:color="auto" w:fill="auto"/>
            <w:vAlign w:val="bottom"/>
          </w:tcPr>
          <w:p w:rsidR="007A283A" w:rsidRPr="00254CF0" w:rsidRDefault="007A283A" w:rsidP="00F72911">
            <w:pPr>
              <w:jc w:val="right"/>
              <w:rPr>
                <w:rFonts w:ascii="Times New Roman" w:hAnsi="Times New Roman"/>
                <w:i/>
                <w:iCs/>
                <w:color w:val="000000"/>
                <w:sz w:val="20"/>
                <w:lang w:val="en-GB"/>
              </w:rPr>
            </w:pPr>
            <w:r w:rsidRPr="00254CF0">
              <w:rPr>
                <w:rFonts w:ascii="Times New Roman" w:hAnsi="Times New Roman"/>
                <w:i/>
                <w:iCs/>
                <w:color w:val="000000"/>
                <w:sz w:val="20"/>
                <w:lang w:val="en-GB"/>
              </w:rPr>
              <w:t>34,148,647</w:t>
            </w:r>
          </w:p>
        </w:tc>
        <w:tc>
          <w:tcPr>
            <w:tcW w:w="1569" w:type="dxa"/>
            <w:shd w:val="clear" w:color="auto" w:fill="auto"/>
            <w:vAlign w:val="bottom"/>
          </w:tcPr>
          <w:p w:rsidR="007A283A" w:rsidRPr="00254CF0" w:rsidRDefault="007A283A" w:rsidP="00F72911">
            <w:pPr>
              <w:jc w:val="right"/>
              <w:rPr>
                <w:rFonts w:ascii="Times New Roman" w:hAnsi="Times New Roman"/>
                <w:i/>
                <w:sz w:val="20"/>
                <w:lang w:val="en-GB"/>
              </w:rPr>
            </w:pPr>
            <w:r w:rsidRPr="00254CF0">
              <w:rPr>
                <w:rFonts w:ascii="Times New Roman" w:hAnsi="Times New Roman"/>
                <w:i/>
                <w:sz w:val="20"/>
                <w:lang w:val="en-GB"/>
              </w:rPr>
              <w:t>29,759,321</w:t>
            </w:r>
          </w:p>
        </w:tc>
      </w:tr>
      <w:tr w:rsidR="007A283A" w:rsidRPr="009C1F54" w:rsidTr="00A85CD6">
        <w:trPr>
          <w:trHeight w:val="113"/>
        </w:trPr>
        <w:tc>
          <w:tcPr>
            <w:tcW w:w="5935" w:type="dxa"/>
            <w:tcBorders>
              <w:bottom w:val="single" w:sz="8" w:space="0" w:color="auto"/>
            </w:tcBorders>
            <w:vAlign w:val="bottom"/>
          </w:tcPr>
          <w:p w:rsidR="007A283A" w:rsidRPr="009C1F54" w:rsidRDefault="007A283A" w:rsidP="003E6F71">
            <w:pPr>
              <w:rPr>
                <w:rFonts w:ascii="Times New Roman" w:hAnsi="Times New Roman"/>
                <w:sz w:val="18"/>
                <w:szCs w:val="18"/>
                <w:lang w:val="tr-TR"/>
              </w:rPr>
            </w:pPr>
            <w:r w:rsidRPr="009C1F54">
              <w:rPr>
                <w:rFonts w:ascii="Times New Roman" w:hAnsi="Times New Roman"/>
                <w:sz w:val="18"/>
                <w:szCs w:val="18"/>
                <w:lang w:val="tr-TR"/>
              </w:rPr>
              <w:t>Teminatlandırılmamış krediler</w:t>
            </w:r>
          </w:p>
        </w:tc>
        <w:tc>
          <w:tcPr>
            <w:tcW w:w="1568" w:type="dxa"/>
            <w:tcBorders>
              <w:bottom w:val="single" w:sz="8" w:space="0" w:color="auto"/>
            </w:tcBorders>
            <w:shd w:val="clear" w:color="auto" w:fill="auto"/>
            <w:vAlign w:val="bottom"/>
          </w:tcPr>
          <w:p w:rsidR="007A283A" w:rsidRPr="00254CF0" w:rsidRDefault="007A283A" w:rsidP="00F72911">
            <w:pPr>
              <w:jc w:val="right"/>
              <w:rPr>
                <w:rFonts w:ascii="Times New Roman" w:hAnsi="Times New Roman"/>
                <w:color w:val="000000"/>
                <w:sz w:val="20"/>
                <w:lang w:val="en-GB"/>
              </w:rPr>
            </w:pPr>
            <w:r w:rsidRPr="00254CF0">
              <w:rPr>
                <w:rFonts w:ascii="Times New Roman" w:hAnsi="Times New Roman"/>
                <w:color w:val="000000"/>
                <w:sz w:val="20"/>
                <w:lang w:val="en-GB"/>
              </w:rPr>
              <w:t>22,145,892</w:t>
            </w:r>
          </w:p>
        </w:tc>
        <w:tc>
          <w:tcPr>
            <w:tcW w:w="1569" w:type="dxa"/>
            <w:tcBorders>
              <w:bottom w:val="single" w:sz="8" w:space="0" w:color="auto"/>
            </w:tcBorders>
            <w:shd w:val="clear" w:color="auto" w:fill="auto"/>
            <w:vAlign w:val="bottom"/>
          </w:tcPr>
          <w:p w:rsidR="007A283A" w:rsidRPr="00254CF0" w:rsidRDefault="007A283A" w:rsidP="00F72911">
            <w:pPr>
              <w:jc w:val="right"/>
              <w:rPr>
                <w:rFonts w:ascii="Times New Roman" w:hAnsi="Times New Roman"/>
                <w:sz w:val="20"/>
                <w:lang w:val="en-GB"/>
              </w:rPr>
            </w:pPr>
            <w:r w:rsidRPr="00254CF0">
              <w:rPr>
                <w:rFonts w:ascii="Times New Roman" w:hAnsi="Times New Roman"/>
                <w:sz w:val="20"/>
                <w:lang w:val="en-GB"/>
              </w:rPr>
              <w:t>19,095,868</w:t>
            </w:r>
          </w:p>
        </w:tc>
      </w:tr>
      <w:tr w:rsidR="007A283A" w:rsidRPr="009C1F54" w:rsidTr="00A85CD6">
        <w:trPr>
          <w:trHeight w:val="284"/>
        </w:trPr>
        <w:tc>
          <w:tcPr>
            <w:tcW w:w="5935" w:type="dxa"/>
            <w:tcBorders>
              <w:top w:val="single" w:sz="8" w:space="0" w:color="auto"/>
              <w:bottom w:val="double" w:sz="4" w:space="0" w:color="auto"/>
            </w:tcBorders>
            <w:vAlign w:val="bottom"/>
          </w:tcPr>
          <w:p w:rsidR="007A283A" w:rsidRPr="009C1F54" w:rsidRDefault="007A283A" w:rsidP="003E6F71">
            <w:pPr>
              <w:rPr>
                <w:rFonts w:ascii="Times New Roman" w:hAnsi="Times New Roman"/>
                <w:b/>
                <w:sz w:val="18"/>
                <w:szCs w:val="18"/>
                <w:lang w:val="tr-TR"/>
              </w:rPr>
            </w:pPr>
            <w:r w:rsidRPr="009C1F54">
              <w:rPr>
                <w:rFonts w:ascii="Times New Roman" w:hAnsi="Times New Roman"/>
                <w:b/>
                <w:sz w:val="18"/>
                <w:szCs w:val="18"/>
                <w:lang w:val="tr-TR"/>
              </w:rPr>
              <w:t>Toplam müşterilere verilen canlı kredi ve avanslar</w:t>
            </w:r>
          </w:p>
        </w:tc>
        <w:tc>
          <w:tcPr>
            <w:tcW w:w="1568" w:type="dxa"/>
            <w:tcBorders>
              <w:top w:val="single" w:sz="8" w:space="0" w:color="auto"/>
              <w:bottom w:val="double" w:sz="4" w:space="0" w:color="auto"/>
            </w:tcBorders>
            <w:shd w:val="clear" w:color="auto" w:fill="auto"/>
            <w:vAlign w:val="bottom"/>
          </w:tcPr>
          <w:p w:rsidR="007A283A" w:rsidRPr="00254CF0" w:rsidRDefault="007A283A" w:rsidP="00F72911">
            <w:pPr>
              <w:jc w:val="right"/>
              <w:rPr>
                <w:rFonts w:ascii="Times New Roman" w:hAnsi="Times New Roman"/>
                <w:b/>
                <w:bCs/>
                <w:color w:val="000000"/>
                <w:sz w:val="20"/>
                <w:lang w:val="en-GB"/>
              </w:rPr>
            </w:pPr>
            <w:r w:rsidRPr="00254CF0">
              <w:rPr>
                <w:rFonts w:ascii="Times New Roman" w:hAnsi="Times New Roman"/>
                <w:b/>
                <w:bCs/>
                <w:color w:val="000000"/>
                <w:sz w:val="20"/>
                <w:lang w:val="en-GB"/>
              </w:rPr>
              <w:t>79,406,819</w:t>
            </w:r>
          </w:p>
        </w:tc>
        <w:tc>
          <w:tcPr>
            <w:tcW w:w="1569" w:type="dxa"/>
            <w:tcBorders>
              <w:top w:val="single" w:sz="8" w:space="0" w:color="auto"/>
              <w:bottom w:val="double" w:sz="4" w:space="0" w:color="auto"/>
            </w:tcBorders>
            <w:shd w:val="clear" w:color="auto" w:fill="auto"/>
            <w:vAlign w:val="bottom"/>
          </w:tcPr>
          <w:p w:rsidR="007A283A" w:rsidRPr="00254CF0" w:rsidRDefault="007A283A" w:rsidP="00F72911">
            <w:pPr>
              <w:jc w:val="right"/>
              <w:rPr>
                <w:rFonts w:ascii="Times New Roman" w:hAnsi="Times New Roman"/>
                <w:b/>
                <w:sz w:val="20"/>
                <w:lang w:val="en-GB"/>
              </w:rPr>
            </w:pPr>
            <w:r w:rsidRPr="00254CF0">
              <w:rPr>
                <w:rFonts w:ascii="Times New Roman" w:hAnsi="Times New Roman"/>
                <w:b/>
                <w:sz w:val="20"/>
                <w:lang w:val="en-GB"/>
              </w:rPr>
              <w:t>69,640,016</w:t>
            </w:r>
          </w:p>
        </w:tc>
      </w:tr>
    </w:tbl>
    <w:p w:rsidR="00206A35" w:rsidRPr="009C1F54" w:rsidRDefault="00B45F10" w:rsidP="00A66C7B">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425"/>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lastRenderedPageBreak/>
        <w:t>4.</w:t>
      </w:r>
      <w:r w:rsidRPr="009C1F54">
        <w:rPr>
          <w:rFonts w:ascii="Times New Roman" w:hAnsi="Times New Roman"/>
          <w:color w:val="auto"/>
          <w:sz w:val="26"/>
          <w:szCs w:val="26"/>
          <w:u w:val="none"/>
          <w:lang w:val="tr-TR"/>
        </w:rPr>
        <w:tab/>
      </w:r>
      <w:r w:rsidR="00206A35" w:rsidRPr="009C1F54">
        <w:rPr>
          <w:rFonts w:ascii="Times New Roman" w:hAnsi="Times New Roman"/>
          <w:color w:val="auto"/>
          <w:sz w:val="26"/>
          <w:szCs w:val="26"/>
          <w:u w:val="none"/>
          <w:lang w:val="tr-TR"/>
        </w:rPr>
        <w:t>Finansal risk yönetimi</w:t>
      </w:r>
      <w:r w:rsidR="00E37E91" w:rsidRPr="009C1F54">
        <w:rPr>
          <w:rFonts w:ascii="Times New Roman" w:hAnsi="Times New Roman"/>
          <w:color w:val="auto"/>
          <w:sz w:val="26"/>
          <w:szCs w:val="26"/>
          <w:u w:val="none"/>
          <w:lang w:val="tr-TR"/>
        </w:rPr>
        <w:t xml:space="preserve"> </w:t>
      </w:r>
      <w:r w:rsidR="00206A35" w:rsidRPr="009C1F54">
        <w:rPr>
          <w:rFonts w:ascii="Times New Roman" w:hAnsi="Times New Roman"/>
          <w:b w:val="0"/>
          <w:i/>
          <w:color w:val="auto"/>
          <w:sz w:val="26"/>
          <w:szCs w:val="26"/>
          <w:u w:val="none"/>
          <w:lang w:val="tr-TR"/>
        </w:rPr>
        <w:t>(devamı)</w:t>
      </w:r>
    </w:p>
    <w:p w:rsidR="00206A35" w:rsidRPr="009C1F54" w:rsidRDefault="00A66C7B" w:rsidP="00A66C7B">
      <w:pPr>
        <w:spacing w:before="240" w:after="200"/>
        <w:ind w:hanging="425"/>
        <w:jc w:val="both"/>
        <w:rPr>
          <w:rFonts w:ascii="Times New Roman" w:hAnsi="Times New Roman"/>
          <w:b/>
          <w:sz w:val="24"/>
          <w:szCs w:val="24"/>
          <w:lang w:val="tr-TR"/>
        </w:rPr>
      </w:pPr>
      <w:r w:rsidRPr="009C1F54">
        <w:rPr>
          <w:rFonts w:ascii="Times New Roman" w:hAnsi="Times New Roman"/>
          <w:b/>
          <w:sz w:val="24"/>
          <w:szCs w:val="24"/>
          <w:lang w:val="tr-TR"/>
        </w:rPr>
        <w:t>(b)</w:t>
      </w:r>
      <w:r w:rsidRPr="009C1F54">
        <w:rPr>
          <w:rFonts w:ascii="Times New Roman" w:hAnsi="Times New Roman"/>
          <w:b/>
          <w:sz w:val="24"/>
          <w:szCs w:val="24"/>
          <w:lang w:val="tr-TR"/>
        </w:rPr>
        <w:tab/>
      </w:r>
      <w:r w:rsidR="00206A35" w:rsidRPr="009C1F54">
        <w:rPr>
          <w:rFonts w:ascii="Times New Roman" w:hAnsi="Times New Roman"/>
          <w:b/>
          <w:sz w:val="24"/>
          <w:szCs w:val="24"/>
          <w:lang w:val="tr-TR"/>
        </w:rPr>
        <w:t xml:space="preserve">Kredi riski </w:t>
      </w:r>
      <w:r w:rsidR="00206A35" w:rsidRPr="009C1F54">
        <w:rPr>
          <w:rFonts w:ascii="Times New Roman" w:hAnsi="Times New Roman"/>
          <w:i/>
          <w:sz w:val="24"/>
          <w:szCs w:val="24"/>
          <w:lang w:val="tr-TR"/>
        </w:rPr>
        <w:t>(devamı)</w:t>
      </w:r>
    </w:p>
    <w:tbl>
      <w:tblPr>
        <w:tblW w:w="0" w:type="auto"/>
        <w:tblInd w:w="72" w:type="dxa"/>
        <w:tblLayout w:type="fixed"/>
        <w:tblCellMar>
          <w:left w:w="72" w:type="dxa"/>
          <w:right w:w="72" w:type="dxa"/>
        </w:tblCellMar>
        <w:tblLook w:val="0000"/>
      </w:tblPr>
      <w:tblGrid>
        <w:gridCol w:w="5935"/>
        <w:gridCol w:w="1568"/>
        <w:gridCol w:w="1569"/>
      </w:tblGrid>
      <w:tr w:rsidR="00206A35" w:rsidRPr="009C1F54" w:rsidTr="00644CBD">
        <w:trPr>
          <w:trHeight w:val="323"/>
        </w:trPr>
        <w:tc>
          <w:tcPr>
            <w:tcW w:w="5935" w:type="dxa"/>
            <w:tcBorders>
              <w:top w:val="single" w:sz="8" w:space="0" w:color="auto"/>
              <w:bottom w:val="single" w:sz="8" w:space="0" w:color="auto"/>
            </w:tcBorders>
            <w:vAlign w:val="bottom"/>
          </w:tcPr>
          <w:p w:rsidR="00206A35" w:rsidRPr="009C1F54" w:rsidRDefault="00206A35" w:rsidP="0069513E">
            <w:pPr>
              <w:pStyle w:val="Footer"/>
              <w:tabs>
                <w:tab w:val="clear" w:pos="1134"/>
                <w:tab w:val="clear" w:pos="4536"/>
                <w:tab w:val="clear" w:pos="9072"/>
              </w:tabs>
              <w:spacing w:line="240" w:lineRule="auto"/>
              <w:rPr>
                <w:b/>
                <w:sz w:val="18"/>
                <w:szCs w:val="18"/>
                <w:lang w:val="tr-TR"/>
              </w:rPr>
            </w:pPr>
            <w:r w:rsidRPr="009C1F54">
              <w:rPr>
                <w:b/>
                <w:sz w:val="18"/>
                <w:szCs w:val="18"/>
                <w:lang w:val="tr-TR"/>
              </w:rPr>
              <w:t>Gayri</w:t>
            </w:r>
            <w:r w:rsidR="00E03335" w:rsidRPr="009C1F54">
              <w:rPr>
                <w:b/>
                <w:sz w:val="18"/>
                <w:szCs w:val="18"/>
                <w:lang w:val="tr-TR"/>
              </w:rPr>
              <w:t xml:space="preserve"> </w:t>
            </w:r>
            <w:r w:rsidRPr="009C1F54">
              <w:rPr>
                <w:b/>
                <w:sz w:val="18"/>
                <w:szCs w:val="18"/>
                <w:lang w:val="tr-TR"/>
              </w:rPr>
              <w:t>nakdi krediler</w:t>
            </w:r>
          </w:p>
        </w:tc>
        <w:tc>
          <w:tcPr>
            <w:tcW w:w="1568" w:type="dxa"/>
            <w:tcBorders>
              <w:top w:val="single" w:sz="8" w:space="0" w:color="auto"/>
              <w:bottom w:val="single" w:sz="8" w:space="0" w:color="auto"/>
            </w:tcBorders>
            <w:vAlign w:val="bottom"/>
          </w:tcPr>
          <w:p w:rsidR="00206A35" w:rsidRPr="009C1F54" w:rsidRDefault="00FE3695" w:rsidP="00112D32">
            <w:pPr>
              <w:ind w:right="70"/>
              <w:jc w:val="right"/>
              <w:rPr>
                <w:rFonts w:ascii="Times New Roman" w:hAnsi="Times New Roman"/>
                <w:b/>
                <w:bCs/>
                <w:sz w:val="18"/>
                <w:szCs w:val="18"/>
                <w:lang w:val="tr-TR"/>
              </w:rPr>
            </w:pPr>
            <w:r>
              <w:rPr>
                <w:rFonts w:ascii="Times New Roman" w:hAnsi="Times New Roman"/>
                <w:b/>
                <w:bCs/>
                <w:sz w:val="18"/>
                <w:szCs w:val="18"/>
                <w:lang w:val="tr-TR"/>
              </w:rPr>
              <w:t>30 Haziran 2013</w:t>
            </w:r>
          </w:p>
        </w:tc>
        <w:tc>
          <w:tcPr>
            <w:tcW w:w="1569" w:type="dxa"/>
            <w:tcBorders>
              <w:top w:val="single" w:sz="8" w:space="0" w:color="auto"/>
              <w:bottom w:val="single" w:sz="8" w:space="0" w:color="auto"/>
            </w:tcBorders>
            <w:vAlign w:val="bottom"/>
          </w:tcPr>
          <w:p w:rsidR="00206A35" w:rsidRPr="009C1F54" w:rsidRDefault="001001F5" w:rsidP="00112D32">
            <w:pPr>
              <w:tabs>
                <w:tab w:val="left" w:pos="1056"/>
              </w:tabs>
              <w:ind w:right="69"/>
              <w:jc w:val="right"/>
              <w:rPr>
                <w:rFonts w:ascii="Times New Roman" w:hAnsi="Times New Roman"/>
                <w:b/>
                <w:bCs/>
                <w:sz w:val="18"/>
                <w:szCs w:val="18"/>
                <w:lang w:val="tr-TR"/>
              </w:rPr>
            </w:pPr>
            <w:r w:rsidRPr="009C1F54">
              <w:rPr>
                <w:rFonts w:ascii="Times New Roman" w:hAnsi="Times New Roman"/>
                <w:b/>
                <w:bCs/>
                <w:sz w:val="18"/>
                <w:szCs w:val="18"/>
                <w:lang w:val="tr-TR"/>
              </w:rPr>
              <w:t>31 Aralık 201</w:t>
            </w:r>
            <w:r w:rsidR="00F72911">
              <w:rPr>
                <w:rFonts w:ascii="Times New Roman" w:hAnsi="Times New Roman"/>
                <w:b/>
                <w:bCs/>
                <w:sz w:val="18"/>
                <w:szCs w:val="18"/>
                <w:lang w:val="tr-TR"/>
              </w:rPr>
              <w:t>2</w:t>
            </w:r>
          </w:p>
        </w:tc>
      </w:tr>
      <w:tr w:rsidR="00206A35" w:rsidRPr="009C1F54" w:rsidTr="00644CBD">
        <w:trPr>
          <w:trHeight w:val="113"/>
        </w:trPr>
        <w:tc>
          <w:tcPr>
            <w:tcW w:w="5935" w:type="dxa"/>
            <w:tcBorders>
              <w:top w:val="single" w:sz="8" w:space="0" w:color="auto"/>
            </w:tcBorders>
          </w:tcPr>
          <w:p w:rsidR="00206A35" w:rsidRPr="009C1F54" w:rsidRDefault="00206A35" w:rsidP="00D505CC">
            <w:pPr>
              <w:jc w:val="both"/>
              <w:rPr>
                <w:rFonts w:ascii="Times New Roman" w:hAnsi="Times New Roman"/>
                <w:sz w:val="10"/>
                <w:szCs w:val="10"/>
                <w:lang w:val="tr-TR"/>
              </w:rPr>
            </w:pPr>
          </w:p>
        </w:tc>
        <w:tc>
          <w:tcPr>
            <w:tcW w:w="1568" w:type="dxa"/>
            <w:tcBorders>
              <w:top w:val="single" w:sz="8" w:space="0" w:color="auto"/>
            </w:tcBorders>
            <w:vAlign w:val="bottom"/>
          </w:tcPr>
          <w:p w:rsidR="00206A35" w:rsidRPr="009C1F54" w:rsidRDefault="00206A35" w:rsidP="00802056">
            <w:pPr>
              <w:ind w:right="70"/>
              <w:jc w:val="right"/>
              <w:rPr>
                <w:rFonts w:ascii="Times New Roman" w:hAnsi="Times New Roman"/>
                <w:bCs/>
                <w:sz w:val="10"/>
                <w:szCs w:val="10"/>
                <w:lang w:val="tr-TR"/>
              </w:rPr>
            </w:pPr>
          </w:p>
        </w:tc>
        <w:tc>
          <w:tcPr>
            <w:tcW w:w="1569" w:type="dxa"/>
            <w:tcBorders>
              <w:top w:val="single" w:sz="8" w:space="0" w:color="auto"/>
            </w:tcBorders>
            <w:vAlign w:val="bottom"/>
          </w:tcPr>
          <w:p w:rsidR="00206A35" w:rsidRPr="009C1F54" w:rsidRDefault="00206A35" w:rsidP="00316574">
            <w:pPr>
              <w:tabs>
                <w:tab w:val="left" w:pos="1056"/>
              </w:tabs>
              <w:ind w:right="69"/>
              <w:jc w:val="right"/>
              <w:rPr>
                <w:rFonts w:ascii="Times New Roman" w:hAnsi="Times New Roman"/>
                <w:b/>
                <w:bCs/>
                <w:sz w:val="10"/>
                <w:szCs w:val="10"/>
                <w:lang w:val="tr-TR"/>
              </w:rPr>
            </w:pPr>
          </w:p>
        </w:tc>
      </w:tr>
      <w:tr w:rsidR="00F72911" w:rsidRPr="009C1F54" w:rsidTr="00A85CD6">
        <w:trPr>
          <w:trHeight w:val="113"/>
        </w:trPr>
        <w:tc>
          <w:tcPr>
            <w:tcW w:w="5935" w:type="dxa"/>
            <w:vAlign w:val="bottom"/>
          </w:tcPr>
          <w:p w:rsidR="00F72911" w:rsidRPr="009C1F54" w:rsidRDefault="00F72911" w:rsidP="003E6F71">
            <w:pPr>
              <w:rPr>
                <w:rFonts w:ascii="Times New Roman" w:hAnsi="Times New Roman"/>
                <w:sz w:val="18"/>
                <w:szCs w:val="18"/>
                <w:lang w:val="tr-TR"/>
              </w:rPr>
            </w:pPr>
            <w:r w:rsidRPr="009C1F54">
              <w:rPr>
                <w:rFonts w:ascii="Times New Roman" w:hAnsi="Times New Roman"/>
                <w:sz w:val="18"/>
                <w:szCs w:val="18"/>
                <w:lang w:val="tr-TR"/>
              </w:rPr>
              <w:t>Teminatlı krediler:</w:t>
            </w:r>
          </w:p>
        </w:tc>
        <w:tc>
          <w:tcPr>
            <w:tcW w:w="1568" w:type="dxa"/>
            <w:shd w:val="clear" w:color="auto" w:fill="auto"/>
            <w:vAlign w:val="bottom"/>
          </w:tcPr>
          <w:p w:rsidR="00F72911" w:rsidRPr="00254CF0" w:rsidRDefault="00F72911" w:rsidP="00F72911">
            <w:pPr>
              <w:jc w:val="right"/>
              <w:rPr>
                <w:rFonts w:ascii="Times New Roman" w:hAnsi="Times New Roman"/>
                <w:color w:val="000000"/>
                <w:sz w:val="20"/>
                <w:lang w:val="en-GB"/>
              </w:rPr>
            </w:pPr>
            <w:r w:rsidRPr="00254CF0">
              <w:rPr>
                <w:rFonts w:ascii="Times New Roman" w:hAnsi="Times New Roman"/>
                <w:color w:val="000000"/>
                <w:sz w:val="20"/>
                <w:lang w:val="en-GB"/>
              </w:rPr>
              <w:t>9,329,096</w:t>
            </w:r>
          </w:p>
        </w:tc>
        <w:tc>
          <w:tcPr>
            <w:tcW w:w="1569" w:type="dxa"/>
            <w:shd w:val="clear" w:color="auto" w:fill="auto"/>
            <w:vAlign w:val="bottom"/>
          </w:tcPr>
          <w:p w:rsidR="00F72911" w:rsidRPr="00254CF0" w:rsidRDefault="00F72911" w:rsidP="00F72911">
            <w:pPr>
              <w:jc w:val="right"/>
              <w:rPr>
                <w:rFonts w:ascii="Times New Roman" w:hAnsi="Times New Roman"/>
                <w:sz w:val="20"/>
                <w:lang w:val="en-GB"/>
              </w:rPr>
            </w:pPr>
            <w:r w:rsidRPr="00254CF0">
              <w:rPr>
                <w:rFonts w:ascii="Times New Roman" w:hAnsi="Times New Roman"/>
                <w:sz w:val="20"/>
                <w:lang w:val="en-GB"/>
              </w:rPr>
              <w:t>7,669,050</w:t>
            </w:r>
          </w:p>
        </w:tc>
      </w:tr>
      <w:tr w:rsidR="00F72911" w:rsidRPr="009C1F54" w:rsidTr="00A85CD6">
        <w:trPr>
          <w:trHeight w:val="113"/>
        </w:trPr>
        <w:tc>
          <w:tcPr>
            <w:tcW w:w="5935" w:type="dxa"/>
            <w:vAlign w:val="bottom"/>
          </w:tcPr>
          <w:p w:rsidR="00F72911" w:rsidRPr="009C1F54" w:rsidRDefault="00F72911" w:rsidP="003E6F71">
            <w:pPr>
              <w:ind w:left="212"/>
              <w:rPr>
                <w:rFonts w:ascii="Times New Roman" w:hAnsi="Times New Roman"/>
                <w:i/>
                <w:sz w:val="18"/>
                <w:szCs w:val="18"/>
                <w:lang w:val="tr-TR"/>
              </w:rPr>
            </w:pPr>
            <w:r w:rsidRPr="009C1F54">
              <w:rPr>
                <w:rFonts w:ascii="Times New Roman" w:hAnsi="Times New Roman"/>
                <w:i/>
                <w:sz w:val="18"/>
                <w:szCs w:val="18"/>
                <w:lang w:val="tr-TR"/>
              </w:rPr>
              <w:t>Gayrimenkul ipoteği ile teminatlandırılmış krediler</w:t>
            </w:r>
          </w:p>
        </w:tc>
        <w:tc>
          <w:tcPr>
            <w:tcW w:w="1568" w:type="dxa"/>
            <w:shd w:val="clear" w:color="auto" w:fill="auto"/>
            <w:vAlign w:val="bottom"/>
          </w:tcPr>
          <w:p w:rsidR="00F72911" w:rsidRPr="00254CF0" w:rsidRDefault="00F72911" w:rsidP="00F72911">
            <w:pPr>
              <w:jc w:val="right"/>
              <w:rPr>
                <w:rFonts w:ascii="Times New Roman" w:hAnsi="Times New Roman"/>
                <w:i/>
                <w:iCs/>
                <w:color w:val="000000"/>
                <w:sz w:val="20"/>
                <w:lang w:val="en-GB"/>
              </w:rPr>
            </w:pPr>
            <w:r w:rsidRPr="00254CF0">
              <w:rPr>
                <w:rFonts w:ascii="Times New Roman" w:hAnsi="Times New Roman"/>
                <w:i/>
                <w:iCs/>
                <w:color w:val="000000"/>
                <w:sz w:val="20"/>
                <w:lang w:val="en-GB"/>
              </w:rPr>
              <w:t>2,487,161</w:t>
            </w:r>
          </w:p>
        </w:tc>
        <w:tc>
          <w:tcPr>
            <w:tcW w:w="1569" w:type="dxa"/>
            <w:shd w:val="clear" w:color="auto" w:fill="auto"/>
            <w:vAlign w:val="bottom"/>
          </w:tcPr>
          <w:p w:rsidR="00F72911" w:rsidRPr="00254CF0" w:rsidRDefault="00F72911" w:rsidP="00F72911">
            <w:pPr>
              <w:jc w:val="right"/>
              <w:rPr>
                <w:rFonts w:ascii="Times New Roman" w:hAnsi="Times New Roman"/>
                <w:i/>
                <w:sz w:val="20"/>
                <w:lang w:val="en-GB"/>
              </w:rPr>
            </w:pPr>
            <w:r w:rsidRPr="00254CF0">
              <w:rPr>
                <w:rFonts w:ascii="Times New Roman" w:hAnsi="Times New Roman"/>
                <w:i/>
                <w:sz w:val="20"/>
                <w:lang w:val="en-GB"/>
              </w:rPr>
              <w:t>669,759</w:t>
            </w:r>
          </w:p>
        </w:tc>
      </w:tr>
      <w:tr w:rsidR="00F72911" w:rsidRPr="009C1F54" w:rsidTr="00A85CD6">
        <w:trPr>
          <w:trHeight w:val="113"/>
        </w:trPr>
        <w:tc>
          <w:tcPr>
            <w:tcW w:w="5935" w:type="dxa"/>
            <w:vAlign w:val="bottom"/>
          </w:tcPr>
          <w:p w:rsidR="00F72911" w:rsidRPr="009C1F54" w:rsidRDefault="00F72911" w:rsidP="00AC5255">
            <w:pPr>
              <w:ind w:left="390" w:hanging="180"/>
              <w:rPr>
                <w:rFonts w:ascii="Times New Roman" w:hAnsi="Times New Roman"/>
                <w:i/>
                <w:sz w:val="18"/>
                <w:szCs w:val="18"/>
                <w:lang w:val="tr-TR"/>
              </w:rPr>
            </w:pPr>
            <w:r w:rsidRPr="009C1F54">
              <w:rPr>
                <w:rFonts w:ascii="Times New Roman" w:hAnsi="Times New Roman"/>
                <w:i/>
                <w:sz w:val="18"/>
                <w:szCs w:val="18"/>
                <w:lang w:val="tr-TR"/>
              </w:rPr>
              <w:t>Nakit teminatlı krediler</w:t>
            </w:r>
          </w:p>
        </w:tc>
        <w:tc>
          <w:tcPr>
            <w:tcW w:w="1568" w:type="dxa"/>
            <w:shd w:val="clear" w:color="auto" w:fill="auto"/>
            <w:vAlign w:val="bottom"/>
          </w:tcPr>
          <w:p w:rsidR="00F72911" w:rsidRPr="00254CF0" w:rsidRDefault="00F72911" w:rsidP="00F72911">
            <w:pPr>
              <w:jc w:val="right"/>
              <w:rPr>
                <w:rFonts w:ascii="Times New Roman" w:hAnsi="Times New Roman"/>
                <w:i/>
                <w:iCs/>
                <w:color w:val="000000"/>
                <w:sz w:val="20"/>
                <w:lang w:val="en-GB"/>
              </w:rPr>
            </w:pPr>
            <w:r w:rsidRPr="00254CF0">
              <w:rPr>
                <w:rFonts w:ascii="Times New Roman" w:hAnsi="Times New Roman"/>
                <w:i/>
                <w:iCs/>
                <w:color w:val="000000"/>
                <w:sz w:val="20"/>
                <w:lang w:val="en-GB"/>
              </w:rPr>
              <w:t>146,572</w:t>
            </w:r>
          </w:p>
        </w:tc>
        <w:tc>
          <w:tcPr>
            <w:tcW w:w="1569" w:type="dxa"/>
            <w:shd w:val="clear" w:color="auto" w:fill="auto"/>
            <w:vAlign w:val="bottom"/>
          </w:tcPr>
          <w:p w:rsidR="00F72911" w:rsidRPr="00254CF0" w:rsidRDefault="00F72911" w:rsidP="00F72911">
            <w:pPr>
              <w:jc w:val="right"/>
              <w:rPr>
                <w:rFonts w:ascii="Times New Roman" w:hAnsi="Times New Roman"/>
                <w:i/>
                <w:iCs/>
                <w:sz w:val="20"/>
                <w:lang w:val="en-GB"/>
              </w:rPr>
            </w:pPr>
            <w:r w:rsidRPr="00254CF0">
              <w:rPr>
                <w:rFonts w:ascii="Times New Roman" w:hAnsi="Times New Roman"/>
                <w:i/>
                <w:iCs/>
                <w:sz w:val="20"/>
                <w:lang w:val="en-GB"/>
              </w:rPr>
              <w:t>123,436</w:t>
            </w:r>
          </w:p>
        </w:tc>
      </w:tr>
      <w:tr w:rsidR="00F72911" w:rsidRPr="009C1F54" w:rsidTr="00A85CD6">
        <w:trPr>
          <w:trHeight w:val="113"/>
        </w:trPr>
        <w:tc>
          <w:tcPr>
            <w:tcW w:w="5935" w:type="dxa"/>
            <w:vAlign w:val="bottom"/>
          </w:tcPr>
          <w:p w:rsidR="00F72911" w:rsidRPr="009C1F54" w:rsidRDefault="00F72911" w:rsidP="00AC5255">
            <w:pPr>
              <w:ind w:left="380" w:hanging="170"/>
              <w:rPr>
                <w:rFonts w:ascii="Times New Roman" w:hAnsi="Times New Roman"/>
                <w:i/>
                <w:sz w:val="18"/>
                <w:szCs w:val="18"/>
                <w:lang w:val="tr-TR"/>
              </w:rPr>
            </w:pPr>
            <w:r w:rsidRPr="009C1F54">
              <w:rPr>
                <w:rFonts w:ascii="Times New Roman" w:hAnsi="Times New Roman"/>
                <w:i/>
                <w:sz w:val="18"/>
                <w:szCs w:val="18"/>
                <w:lang w:val="tr-TR"/>
              </w:rPr>
              <w:t>Finansal kuruluşlar tarafından ihraç edilmiş garantiler</w:t>
            </w:r>
          </w:p>
        </w:tc>
        <w:tc>
          <w:tcPr>
            <w:tcW w:w="1568" w:type="dxa"/>
            <w:shd w:val="clear" w:color="auto" w:fill="auto"/>
            <w:vAlign w:val="bottom"/>
          </w:tcPr>
          <w:p w:rsidR="00F72911" w:rsidRPr="00254CF0" w:rsidRDefault="00F72911" w:rsidP="00F72911">
            <w:pPr>
              <w:jc w:val="right"/>
              <w:rPr>
                <w:rFonts w:ascii="Times New Roman" w:hAnsi="Times New Roman"/>
                <w:i/>
                <w:iCs/>
                <w:color w:val="000000"/>
                <w:sz w:val="20"/>
                <w:lang w:val="en-GB"/>
              </w:rPr>
            </w:pPr>
            <w:r w:rsidRPr="00254CF0">
              <w:rPr>
                <w:rFonts w:ascii="Times New Roman" w:hAnsi="Times New Roman"/>
                <w:i/>
                <w:iCs/>
                <w:color w:val="000000"/>
                <w:sz w:val="20"/>
                <w:lang w:val="en-GB"/>
              </w:rPr>
              <w:t>7,235</w:t>
            </w:r>
          </w:p>
        </w:tc>
        <w:tc>
          <w:tcPr>
            <w:tcW w:w="1569" w:type="dxa"/>
            <w:shd w:val="clear" w:color="auto" w:fill="auto"/>
            <w:vAlign w:val="bottom"/>
          </w:tcPr>
          <w:p w:rsidR="00F72911" w:rsidRPr="00254CF0" w:rsidRDefault="00F72911" w:rsidP="00F72911">
            <w:pPr>
              <w:jc w:val="right"/>
              <w:rPr>
                <w:rFonts w:ascii="Times New Roman" w:hAnsi="Times New Roman"/>
                <w:i/>
                <w:iCs/>
                <w:sz w:val="20"/>
                <w:lang w:val="en-GB"/>
              </w:rPr>
            </w:pPr>
            <w:r w:rsidRPr="00254CF0">
              <w:rPr>
                <w:rFonts w:ascii="Times New Roman" w:hAnsi="Times New Roman"/>
                <w:i/>
                <w:iCs/>
                <w:sz w:val="20"/>
                <w:lang w:val="en-GB"/>
              </w:rPr>
              <w:t>7,901</w:t>
            </w:r>
          </w:p>
        </w:tc>
      </w:tr>
      <w:tr w:rsidR="00F72911" w:rsidRPr="009C1F54" w:rsidTr="00A85CD6">
        <w:trPr>
          <w:trHeight w:val="113"/>
        </w:trPr>
        <w:tc>
          <w:tcPr>
            <w:tcW w:w="5935" w:type="dxa"/>
            <w:vAlign w:val="bottom"/>
          </w:tcPr>
          <w:p w:rsidR="00F72911" w:rsidRPr="009C1F54" w:rsidRDefault="00F72911" w:rsidP="00BB2A14">
            <w:pPr>
              <w:ind w:left="380" w:hanging="170"/>
              <w:rPr>
                <w:rFonts w:ascii="Times New Roman" w:hAnsi="Times New Roman"/>
                <w:i/>
                <w:sz w:val="18"/>
                <w:szCs w:val="18"/>
                <w:lang w:val="tr-TR"/>
              </w:rPr>
            </w:pPr>
            <w:r w:rsidRPr="009C1F54">
              <w:rPr>
                <w:rFonts w:ascii="Times New Roman" w:hAnsi="Times New Roman"/>
                <w:i/>
                <w:sz w:val="18"/>
                <w:szCs w:val="18"/>
                <w:lang w:val="tr-TR"/>
              </w:rPr>
              <w:t>Diğer teminatlar (varlık üzerindeki rehinler, kurumsal ve kişisel garantiler, senetler)</w:t>
            </w:r>
          </w:p>
        </w:tc>
        <w:tc>
          <w:tcPr>
            <w:tcW w:w="1568" w:type="dxa"/>
            <w:shd w:val="clear" w:color="auto" w:fill="auto"/>
            <w:vAlign w:val="bottom"/>
          </w:tcPr>
          <w:p w:rsidR="00F72911" w:rsidRPr="00254CF0" w:rsidRDefault="00F72911" w:rsidP="00F72911">
            <w:pPr>
              <w:jc w:val="right"/>
              <w:rPr>
                <w:rFonts w:ascii="Times New Roman" w:hAnsi="Times New Roman"/>
                <w:i/>
                <w:iCs/>
                <w:color w:val="000000"/>
                <w:sz w:val="20"/>
                <w:lang w:val="en-GB"/>
              </w:rPr>
            </w:pPr>
            <w:r w:rsidRPr="00254CF0">
              <w:rPr>
                <w:rFonts w:ascii="Times New Roman" w:hAnsi="Times New Roman"/>
                <w:i/>
                <w:iCs/>
                <w:color w:val="000000"/>
                <w:sz w:val="20"/>
                <w:lang w:val="en-GB"/>
              </w:rPr>
              <w:t>6,688,128</w:t>
            </w:r>
          </w:p>
        </w:tc>
        <w:tc>
          <w:tcPr>
            <w:tcW w:w="1569" w:type="dxa"/>
            <w:shd w:val="clear" w:color="auto" w:fill="auto"/>
            <w:vAlign w:val="bottom"/>
          </w:tcPr>
          <w:p w:rsidR="00F72911" w:rsidRPr="00254CF0" w:rsidRDefault="00F72911" w:rsidP="00F72911">
            <w:pPr>
              <w:jc w:val="right"/>
              <w:rPr>
                <w:rFonts w:ascii="Times New Roman" w:hAnsi="Times New Roman"/>
                <w:i/>
                <w:iCs/>
                <w:sz w:val="20"/>
                <w:lang w:val="en-GB"/>
              </w:rPr>
            </w:pPr>
            <w:r w:rsidRPr="00254CF0">
              <w:rPr>
                <w:rFonts w:ascii="Times New Roman" w:hAnsi="Times New Roman"/>
                <w:i/>
                <w:iCs/>
                <w:sz w:val="20"/>
                <w:lang w:val="en-GB"/>
              </w:rPr>
              <w:t>6,867,954</w:t>
            </w:r>
          </w:p>
        </w:tc>
      </w:tr>
      <w:tr w:rsidR="00F72911" w:rsidRPr="009C1F54" w:rsidTr="00A85CD6">
        <w:trPr>
          <w:trHeight w:val="113"/>
        </w:trPr>
        <w:tc>
          <w:tcPr>
            <w:tcW w:w="5935" w:type="dxa"/>
            <w:tcBorders>
              <w:bottom w:val="single" w:sz="4" w:space="0" w:color="auto"/>
            </w:tcBorders>
            <w:vAlign w:val="bottom"/>
          </w:tcPr>
          <w:p w:rsidR="00F72911" w:rsidRPr="009C1F54" w:rsidRDefault="00F72911" w:rsidP="003E6F71">
            <w:pPr>
              <w:rPr>
                <w:rFonts w:ascii="Times New Roman" w:hAnsi="Times New Roman"/>
                <w:sz w:val="18"/>
                <w:szCs w:val="18"/>
                <w:lang w:val="tr-TR"/>
              </w:rPr>
            </w:pPr>
            <w:r w:rsidRPr="009C1F54">
              <w:rPr>
                <w:rFonts w:ascii="Times New Roman" w:hAnsi="Times New Roman"/>
                <w:sz w:val="18"/>
                <w:szCs w:val="18"/>
                <w:lang w:val="tr-TR"/>
              </w:rPr>
              <w:t>Teminatlandırılmamış krediler</w:t>
            </w:r>
          </w:p>
        </w:tc>
        <w:tc>
          <w:tcPr>
            <w:tcW w:w="1568" w:type="dxa"/>
            <w:tcBorders>
              <w:bottom w:val="single" w:sz="4" w:space="0" w:color="auto"/>
            </w:tcBorders>
            <w:shd w:val="clear" w:color="auto" w:fill="auto"/>
            <w:vAlign w:val="bottom"/>
          </w:tcPr>
          <w:p w:rsidR="00F72911" w:rsidRPr="00254CF0" w:rsidRDefault="00F72911" w:rsidP="00F72911">
            <w:pPr>
              <w:jc w:val="right"/>
              <w:rPr>
                <w:rFonts w:ascii="Times New Roman" w:hAnsi="Times New Roman"/>
                <w:color w:val="000000"/>
                <w:sz w:val="20"/>
                <w:lang w:val="en-GB"/>
              </w:rPr>
            </w:pPr>
            <w:r w:rsidRPr="00254CF0">
              <w:rPr>
                <w:rFonts w:ascii="Times New Roman" w:hAnsi="Times New Roman"/>
                <w:color w:val="000000"/>
                <w:sz w:val="20"/>
                <w:lang w:val="en-GB"/>
              </w:rPr>
              <w:t>11,488,965</w:t>
            </w:r>
          </w:p>
        </w:tc>
        <w:tc>
          <w:tcPr>
            <w:tcW w:w="1569" w:type="dxa"/>
            <w:tcBorders>
              <w:bottom w:val="single" w:sz="4" w:space="0" w:color="auto"/>
            </w:tcBorders>
            <w:shd w:val="clear" w:color="auto" w:fill="auto"/>
            <w:vAlign w:val="bottom"/>
          </w:tcPr>
          <w:p w:rsidR="00F72911" w:rsidRPr="00254CF0" w:rsidRDefault="00F72911" w:rsidP="00F72911">
            <w:pPr>
              <w:jc w:val="right"/>
              <w:rPr>
                <w:rFonts w:ascii="Times New Roman" w:hAnsi="Times New Roman"/>
                <w:sz w:val="20"/>
                <w:lang w:val="en-GB"/>
              </w:rPr>
            </w:pPr>
            <w:r w:rsidRPr="00254CF0">
              <w:rPr>
                <w:rFonts w:ascii="Times New Roman" w:hAnsi="Times New Roman"/>
                <w:sz w:val="20"/>
                <w:lang w:val="en-GB"/>
              </w:rPr>
              <w:t>9,581,987</w:t>
            </w:r>
          </w:p>
        </w:tc>
      </w:tr>
      <w:tr w:rsidR="00F72911" w:rsidRPr="009C1F54" w:rsidTr="00A85CD6">
        <w:trPr>
          <w:trHeight w:val="284"/>
        </w:trPr>
        <w:tc>
          <w:tcPr>
            <w:tcW w:w="5935" w:type="dxa"/>
            <w:tcBorders>
              <w:top w:val="single" w:sz="4" w:space="0" w:color="auto"/>
              <w:bottom w:val="double" w:sz="4" w:space="0" w:color="auto"/>
            </w:tcBorders>
            <w:vAlign w:val="bottom"/>
          </w:tcPr>
          <w:p w:rsidR="00F72911" w:rsidRPr="009C1F54" w:rsidRDefault="00F72911" w:rsidP="003E6F71">
            <w:pPr>
              <w:rPr>
                <w:rFonts w:ascii="Times New Roman" w:hAnsi="Times New Roman"/>
                <w:b/>
                <w:sz w:val="18"/>
                <w:szCs w:val="18"/>
                <w:lang w:val="tr-TR"/>
              </w:rPr>
            </w:pPr>
            <w:r w:rsidRPr="009C1F54">
              <w:rPr>
                <w:rFonts w:ascii="Times New Roman" w:hAnsi="Times New Roman"/>
                <w:b/>
                <w:sz w:val="18"/>
                <w:szCs w:val="18"/>
                <w:lang w:val="tr-TR"/>
              </w:rPr>
              <w:t>Toplam gayri nakdi krediler</w:t>
            </w:r>
          </w:p>
        </w:tc>
        <w:tc>
          <w:tcPr>
            <w:tcW w:w="1568" w:type="dxa"/>
            <w:tcBorders>
              <w:top w:val="single" w:sz="4" w:space="0" w:color="auto"/>
              <w:bottom w:val="double" w:sz="4" w:space="0" w:color="auto"/>
            </w:tcBorders>
            <w:shd w:val="clear" w:color="auto" w:fill="auto"/>
            <w:vAlign w:val="bottom"/>
          </w:tcPr>
          <w:p w:rsidR="00F72911" w:rsidRPr="00254CF0" w:rsidRDefault="00F72911" w:rsidP="00F72911">
            <w:pPr>
              <w:jc w:val="right"/>
              <w:rPr>
                <w:rFonts w:ascii="Times New Roman" w:hAnsi="Times New Roman"/>
                <w:b/>
                <w:bCs/>
                <w:color w:val="000000"/>
                <w:sz w:val="20"/>
                <w:lang w:val="en-GB"/>
              </w:rPr>
            </w:pPr>
            <w:r w:rsidRPr="00254CF0">
              <w:rPr>
                <w:rFonts w:ascii="Times New Roman" w:hAnsi="Times New Roman"/>
                <w:b/>
                <w:bCs/>
                <w:color w:val="000000"/>
                <w:sz w:val="20"/>
                <w:lang w:val="en-GB"/>
              </w:rPr>
              <w:t>20,818,061</w:t>
            </w:r>
          </w:p>
        </w:tc>
        <w:tc>
          <w:tcPr>
            <w:tcW w:w="1569" w:type="dxa"/>
            <w:tcBorders>
              <w:top w:val="single" w:sz="4" w:space="0" w:color="auto"/>
              <w:bottom w:val="double" w:sz="4" w:space="0" w:color="auto"/>
            </w:tcBorders>
            <w:shd w:val="clear" w:color="auto" w:fill="auto"/>
            <w:vAlign w:val="bottom"/>
          </w:tcPr>
          <w:p w:rsidR="00F72911" w:rsidRPr="00254CF0" w:rsidRDefault="00F72911" w:rsidP="00F72911">
            <w:pPr>
              <w:jc w:val="right"/>
              <w:rPr>
                <w:rFonts w:ascii="Times New Roman" w:hAnsi="Times New Roman"/>
                <w:b/>
                <w:bCs/>
                <w:sz w:val="20"/>
                <w:lang w:val="en-GB"/>
              </w:rPr>
            </w:pPr>
            <w:r w:rsidRPr="00254CF0">
              <w:rPr>
                <w:rFonts w:ascii="Times New Roman" w:hAnsi="Times New Roman"/>
                <w:b/>
                <w:sz w:val="20"/>
                <w:lang w:val="en-GB"/>
              </w:rPr>
              <w:t>17,251,037</w:t>
            </w:r>
          </w:p>
        </w:tc>
      </w:tr>
    </w:tbl>
    <w:p w:rsidR="00206A35" w:rsidRPr="009C1F54" w:rsidRDefault="002F3247" w:rsidP="00206A35">
      <w:pPr>
        <w:pStyle w:val="BodybyBD"/>
        <w:spacing w:before="120"/>
        <w:rPr>
          <w:rFonts w:ascii="Times New Roman" w:hAnsi="Times New Roman"/>
          <w:lang w:val="tr-TR"/>
        </w:rPr>
      </w:pPr>
      <w:r w:rsidRPr="009C1F54">
        <w:rPr>
          <w:rFonts w:ascii="Times New Roman" w:hAnsi="Times New Roman"/>
          <w:lang w:val="tr-TR"/>
        </w:rPr>
        <w:t>Değer düşüklüğüne uğramış kredi ve alacaklar</w:t>
      </w:r>
      <w:r w:rsidR="00206A35" w:rsidRPr="009C1F54">
        <w:rPr>
          <w:rFonts w:ascii="Times New Roman" w:hAnsi="Times New Roman"/>
          <w:lang w:val="tr-TR"/>
        </w:rPr>
        <w:t xml:space="preserve"> için alınan teminatların </w:t>
      </w:r>
      <w:r w:rsidR="002159FB" w:rsidRPr="009C1F54">
        <w:rPr>
          <w:rFonts w:ascii="Times New Roman" w:hAnsi="Times New Roman"/>
          <w:lang w:val="tr-TR"/>
        </w:rPr>
        <w:t>gerçeğe uygun</w:t>
      </w:r>
      <w:r w:rsidR="00206A35" w:rsidRPr="009C1F54">
        <w:rPr>
          <w:rFonts w:ascii="Times New Roman" w:hAnsi="Times New Roman"/>
          <w:lang w:val="tr-TR"/>
        </w:rPr>
        <w:t xml:space="preserve"> değer tahmini aşağıdaki gibidir:</w:t>
      </w:r>
    </w:p>
    <w:tbl>
      <w:tblPr>
        <w:tblW w:w="0" w:type="auto"/>
        <w:tblInd w:w="72" w:type="dxa"/>
        <w:tblLayout w:type="fixed"/>
        <w:tblCellMar>
          <w:left w:w="72" w:type="dxa"/>
          <w:right w:w="72" w:type="dxa"/>
        </w:tblCellMar>
        <w:tblLook w:val="0000"/>
      </w:tblPr>
      <w:tblGrid>
        <w:gridCol w:w="5949"/>
        <w:gridCol w:w="1561"/>
        <w:gridCol w:w="1562"/>
      </w:tblGrid>
      <w:tr w:rsidR="00FA4AF5" w:rsidRPr="009C1F54" w:rsidTr="00644CBD">
        <w:trPr>
          <w:trHeight w:val="323"/>
        </w:trPr>
        <w:tc>
          <w:tcPr>
            <w:tcW w:w="5949" w:type="dxa"/>
            <w:tcBorders>
              <w:top w:val="single" w:sz="8" w:space="0" w:color="auto"/>
              <w:bottom w:val="single" w:sz="8" w:space="0" w:color="auto"/>
            </w:tcBorders>
            <w:vAlign w:val="center"/>
          </w:tcPr>
          <w:p w:rsidR="00FA4AF5" w:rsidRPr="009C1F54" w:rsidRDefault="00FA4AF5" w:rsidP="00D505CC">
            <w:pPr>
              <w:pStyle w:val="Footer"/>
              <w:tabs>
                <w:tab w:val="clear" w:pos="1134"/>
                <w:tab w:val="clear" w:pos="4536"/>
                <w:tab w:val="clear" w:pos="9072"/>
              </w:tabs>
              <w:spacing w:line="240" w:lineRule="auto"/>
              <w:rPr>
                <w:b/>
                <w:sz w:val="18"/>
                <w:szCs w:val="18"/>
                <w:lang w:val="tr-TR"/>
              </w:rPr>
            </w:pPr>
          </w:p>
        </w:tc>
        <w:tc>
          <w:tcPr>
            <w:tcW w:w="1561" w:type="dxa"/>
            <w:tcBorders>
              <w:top w:val="single" w:sz="8" w:space="0" w:color="auto"/>
              <w:bottom w:val="single" w:sz="8" w:space="0" w:color="auto"/>
            </w:tcBorders>
            <w:vAlign w:val="bottom"/>
          </w:tcPr>
          <w:p w:rsidR="00FA4AF5" w:rsidRPr="009C1F54" w:rsidRDefault="00FE3695" w:rsidP="003142D3">
            <w:pPr>
              <w:ind w:right="70"/>
              <w:jc w:val="right"/>
              <w:rPr>
                <w:rFonts w:ascii="Times New Roman" w:hAnsi="Times New Roman"/>
                <w:b/>
                <w:bCs/>
                <w:sz w:val="18"/>
                <w:szCs w:val="18"/>
                <w:lang w:val="tr-TR"/>
              </w:rPr>
            </w:pPr>
            <w:r>
              <w:rPr>
                <w:rFonts w:ascii="Times New Roman" w:hAnsi="Times New Roman"/>
                <w:b/>
                <w:bCs/>
                <w:sz w:val="18"/>
                <w:szCs w:val="18"/>
                <w:lang w:val="tr-TR"/>
              </w:rPr>
              <w:t>30 Haziran 2013</w:t>
            </w:r>
          </w:p>
        </w:tc>
        <w:tc>
          <w:tcPr>
            <w:tcW w:w="1562" w:type="dxa"/>
            <w:tcBorders>
              <w:top w:val="single" w:sz="8" w:space="0" w:color="auto"/>
              <w:bottom w:val="single" w:sz="8" w:space="0" w:color="auto"/>
            </w:tcBorders>
            <w:vAlign w:val="bottom"/>
          </w:tcPr>
          <w:p w:rsidR="00FA4AF5" w:rsidRPr="009C1F54" w:rsidRDefault="001001F5" w:rsidP="00CE012A">
            <w:pPr>
              <w:tabs>
                <w:tab w:val="left" w:pos="1056"/>
              </w:tabs>
              <w:ind w:right="69"/>
              <w:jc w:val="right"/>
              <w:rPr>
                <w:rFonts w:ascii="Times New Roman" w:hAnsi="Times New Roman"/>
                <w:b/>
                <w:bCs/>
                <w:sz w:val="18"/>
                <w:szCs w:val="18"/>
                <w:lang w:val="tr-TR"/>
              </w:rPr>
            </w:pPr>
            <w:r w:rsidRPr="009C1F54">
              <w:rPr>
                <w:rFonts w:ascii="Times New Roman" w:hAnsi="Times New Roman"/>
                <w:b/>
                <w:bCs/>
                <w:sz w:val="18"/>
                <w:szCs w:val="18"/>
                <w:lang w:val="tr-TR"/>
              </w:rPr>
              <w:t>31 Aralık 201</w:t>
            </w:r>
            <w:r w:rsidR="00F72911">
              <w:rPr>
                <w:rFonts w:ascii="Times New Roman" w:hAnsi="Times New Roman"/>
                <w:b/>
                <w:bCs/>
                <w:sz w:val="18"/>
                <w:szCs w:val="18"/>
                <w:lang w:val="tr-TR"/>
              </w:rPr>
              <w:t>2</w:t>
            </w:r>
          </w:p>
        </w:tc>
      </w:tr>
      <w:tr w:rsidR="00FA4AF5" w:rsidRPr="009C1F54" w:rsidTr="00644CBD">
        <w:trPr>
          <w:trHeight w:val="113"/>
        </w:trPr>
        <w:tc>
          <w:tcPr>
            <w:tcW w:w="5949" w:type="dxa"/>
            <w:tcBorders>
              <w:top w:val="single" w:sz="8" w:space="0" w:color="auto"/>
            </w:tcBorders>
          </w:tcPr>
          <w:p w:rsidR="00FA4AF5" w:rsidRPr="009C1F54" w:rsidRDefault="00FA4AF5" w:rsidP="00D505CC">
            <w:pPr>
              <w:jc w:val="both"/>
              <w:rPr>
                <w:rFonts w:ascii="Times New Roman" w:hAnsi="Times New Roman"/>
                <w:sz w:val="8"/>
                <w:szCs w:val="8"/>
                <w:lang w:val="tr-TR"/>
              </w:rPr>
            </w:pPr>
          </w:p>
        </w:tc>
        <w:tc>
          <w:tcPr>
            <w:tcW w:w="1561" w:type="dxa"/>
            <w:tcBorders>
              <w:top w:val="single" w:sz="8" w:space="0" w:color="auto"/>
            </w:tcBorders>
            <w:vAlign w:val="bottom"/>
          </w:tcPr>
          <w:p w:rsidR="00FA4AF5" w:rsidRPr="009C1F54" w:rsidRDefault="00FA4AF5" w:rsidP="00316574">
            <w:pPr>
              <w:ind w:right="70"/>
              <w:jc w:val="right"/>
              <w:rPr>
                <w:rFonts w:ascii="Times New Roman" w:hAnsi="Times New Roman"/>
                <w:b/>
                <w:bCs/>
                <w:sz w:val="8"/>
                <w:szCs w:val="8"/>
                <w:lang w:val="tr-TR"/>
              </w:rPr>
            </w:pPr>
          </w:p>
        </w:tc>
        <w:tc>
          <w:tcPr>
            <w:tcW w:w="1562" w:type="dxa"/>
            <w:tcBorders>
              <w:top w:val="single" w:sz="8" w:space="0" w:color="auto"/>
            </w:tcBorders>
            <w:vAlign w:val="bottom"/>
          </w:tcPr>
          <w:p w:rsidR="00FA4AF5" w:rsidRPr="009C1F54" w:rsidRDefault="00FA4AF5" w:rsidP="00802056">
            <w:pPr>
              <w:jc w:val="right"/>
              <w:rPr>
                <w:rFonts w:ascii="Times New Roman" w:hAnsi="Times New Roman"/>
                <w:sz w:val="8"/>
                <w:szCs w:val="8"/>
                <w:lang w:val="tr-TR"/>
              </w:rPr>
            </w:pPr>
          </w:p>
        </w:tc>
      </w:tr>
      <w:tr w:rsidR="00F72911" w:rsidRPr="009C1F54" w:rsidTr="004729E1">
        <w:trPr>
          <w:trHeight w:val="113"/>
        </w:trPr>
        <w:tc>
          <w:tcPr>
            <w:tcW w:w="5949" w:type="dxa"/>
            <w:vAlign w:val="bottom"/>
          </w:tcPr>
          <w:p w:rsidR="00F72911" w:rsidRPr="009C1F54" w:rsidRDefault="00F72911" w:rsidP="004729E1">
            <w:pPr>
              <w:rPr>
                <w:rFonts w:ascii="Times New Roman" w:hAnsi="Times New Roman"/>
                <w:sz w:val="18"/>
                <w:szCs w:val="18"/>
                <w:lang w:val="tr-TR"/>
              </w:rPr>
            </w:pPr>
            <w:r w:rsidRPr="009C1F54">
              <w:rPr>
                <w:rFonts w:ascii="Times New Roman" w:hAnsi="Times New Roman"/>
                <w:sz w:val="18"/>
                <w:szCs w:val="18"/>
                <w:lang w:val="tr-TR"/>
              </w:rPr>
              <w:t xml:space="preserve">Nakit teminatlı </w:t>
            </w:r>
            <w:r w:rsidRPr="009C1F54">
              <w:rPr>
                <w:rFonts w:ascii="Times New Roman" w:hAnsi="Times New Roman"/>
                <w:b/>
                <w:sz w:val="18"/>
                <w:szCs w:val="18"/>
                <w:vertAlign w:val="superscript"/>
                <w:lang w:val="tr-TR"/>
              </w:rPr>
              <w:t>(*)</w:t>
            </w:r>
          </w:p>
        </w:tc>
        <w:tc>
          <w:tcPr>
            <w:tcW w:w="1561" w:type="dxa"/>
            <w:shd w:val="clear" w:color="auto" w:fill="auto"/>
            <w:vAlign w:val="bottom"/>
          </w:tcPr>
          <w:p w:rsidR="00F72911" w:rsidRPr="00254CF0" w:rsidRDefault="00F72911" w:rsidP="00F72911">
            <w:pPr>
              <w:jc w:val="right"/>
              <w:rPr>
                <w:rFonts w:ascii="Times New Roman" w:hAnsi="Times New Roman"/>
                <w:color w:val="000000"/>
                <w:sz w:val="20"/>
                <w:lang w:val="en-GB"/>
              </w:rPr>
            </w:pPr>
            <w:r w:rsidRPr="00254CF0">
              <w:rPr>
                <w:rFonts w:ascii="Times New Roman" w:hAnsi="Times New Roman"/>
                <w:color w:val="000000"/>
                <w:sz w:val="20"/>
                <w:lang w:val="en-GB"/>
              </w:rPr>
              <w:t>1,333</w:t>
            </w:r>
          </w:p>
        </w:tc>
        <w:tc>
          <w:tcPr>
            <w:tcW w:w="1562" w:type="dxa"/>
            <w:shd w:val="clear" w:color="auto" w:fill="auto"/>
            <w:vAlign w:val="bottom"/>
          </w:tcPr>
          <w:p w:rsidR="00F72911" w:rsidRPr="00254CF0" w:rsidRDefault="00F72911" w:rsidP="00F72911">
            <w:pPr>
              <w:jc w:val="right"/>
              <w:rPr>
                <w:rFonts w:ascii="Times New Roman" w:hAnsi="Times New Roman"/>
                <w:sz w:val="20"/>
                <w:lang w:val="en-GB"/>
              </w:rPr>
            </w:pPr>
            <w:r w:rsidRPr="00254CF0">
              <w:rPr>
                <w:rFonts w:ascii="Times New Roman" w:hAnsi="Times New Roman"/>
                <w:sz w:val="20"/>
                <w:lang w:val="en-GB"/>
              </w:rPr>
              <w:t xml:space="preserve">                           - </w:t>
            </w:r>
          </w:p>
        </w:tc>
      </w:tr>
      <w:tr w:rsidR="00F72911" w:rsidRPr="009C1F54" w:rsidTr="00A85CD6">
        <w:trPr>
          <w:trHeight w:val="113"/>
        </w:trPr>
        <w:tc>
          <w:tcPr>
            <w:tcW w:w="5949" w:type="dxa"/>
            <w:vAlign w:val="bottom"/>
          </w:tcPr>
          <w:p w:rsidR="00F72911" w:rsidRPr="009C1F54" w:rsidRDefault="00F72911" w:rsidP="004A2B16">
            <w:pPr>
              <w:rPr>
                <w:rFonts w:ascii="Times New Roman" w:hAnsi="Times New Roman"/>
                <w:sz w:val="18"/>
                <w:szCs w:val="18"/>
                <w:lang w:val="tr-TR"/>
              </w:rPr>
            </w:pPr>
            <w:r w:rsidRPr="009C1F54">
              <w:rPr>
                <w:rFonts w:ascii="Times New Roman" w:hAnsi="Times New Roman"/>
                <w:sz w:val="18"/>
                <w:szCs w:val="18"/>
                <w:lang w:val="tr-TR"/>
              </w:rPr>
              <w:t>İpotek</w:t>
            </w:r>
          </w:p>
        </w:tc>
        <w:tc>
          <w:tcPr>
            <w:tcW w:w="1561" w:type="dxa"/>
            <w:shd w:val="clear" w:color="auto" w:fill="auto"/>
            <w:vAlign w:val="bottom"/>
          </w:tcPr>
          <w:p w:rsidR="00F72911" w:rsidRPr="00254CF0" w:rsidRDefault="00F72911" w:rsidP="00F72911">
            <w:pPr>
              <w:jc w:val="right"/>
              <w:rPr>
                <w:rFonts w:ascii="Times New Roman" w:hAnsi="Times New Roman"/>
                <w:color w:val="000000"/>
                <w:sz w:val="20"/>
                <w:lang w:val="en-GB"/>
              </w:rPr>
            </w:pPr>
            <w:r w:rsidRPr="00254CF0">
              <w:rPr>
                <w:rFonts w:ascii="Times New Roman" w:hAnsi="Times New Roman"/>
                <w:color w:val="000000"/>
                <w:sz w:val="20"/>
                <w:lang w:val="en-GB"/>
              </w:rPr>
              <w:t>1,061,468</w:t>
            </w:r>
          </w:p>
        </w:tc>
        <w:tc>
          <w:tcPr>
            <w:tcW w:w="1562" w:type="dxa"/>
            <w:shd w:val="clear" w:color="auto" w:fill="auto"/>
            <w:vAlign w:val="bottom"/>
          </w:tcPr>
          <w:p w:rsidR="00F72911" w:rsidRPr="00254CF0" w:rsidRDefault="00F72911" w:rsidP="00F72911">
            <w:pPr>
              <w:jc w:val="right"/>
              <w:rPr>
                <w:rFonts w:ascii="Times New Roman" w:hAnsi="Times New Roman"/>
                <w:sz w:val="20"/>
                <w:lang w:val="en-GB"/>
              </w:rPr>
            </w:pPr>
            <w:r w:rsidRPr="00254CF0">
              <w:rPr>
                <w:rFonts w:ascii="Times New Roman" w:hAnsi="Times New Roman"/>
                <w:sz w:val="20"/>
                <w:lang w:val="en-GB"/>
              </w:rPr>
              <w:t>758,704</w:t>
            </w:r>
          </w:p>
        </w:tc>
      </w:tr>
      <w:tr w:rsidR="00F72911" w:rsidRPr="009C1F54" w:rsidTr="00A85CD6">
        <w:trPr>
          <w:trHeight w:val="113"/>
        </w:trPr>
        <w:tc>
          <w:tcPr>
            <w:tcW w:w="5949" w:type="dxa"/>
            <w:vAlign w:val="bottom"/>
          </w:tcPr>
          <w:p w:rsidR="00F72911" w:rsidRPr="009C1F54" w:rsidRDefault="00F72911" w:rsidP="004A2B16">
            <w:pPr>
              <w:rPr>
                <w:rFonts w:ascii="Times New Roman" w:hAnsi="Times New Roman"/>
                <w:sz w:val="18"/>
                <w:szCs w:val="18"/>
                <w:lang w:val="tr-TR"/>
              </w:rPr>
            </w:pPr>
            <w:r w:rsidRPr="009C1F54">
              <w:rPr>
                <w:rFonts w:ascii="Times New Roman" w:hAnsi="Times New Roman"/>
                <w:sz w:val="18"/>
                <w:szCs w:val="18"/>
                <w:lang w:val="tr-TR"/>
              </w:rPr>
              <w:t xml:space="preserve">Senet </w:t>
            </w:r>
            <w:r w:rsidRPr="009C1F54">
              <w:rPr>
                <w:rFonts w:ascii="Times New Roman" w:hAnsi="Times New Roman"/>
                <w:b/>
                <w:sz w:val="18"/>
                <w:szCs w:val="18"/>
                <w:vertAlign w:val="superscript"/>
                <w:lang w:val="tr-TR"/>
              </w:rPr>
              <w:t>(*)</w:t>
            </w:r>
          </w:p>
        </w:tc>
        <w:tc>
          <w:tcPr>
            <w:tcW w:w="1561" w:type="dxa"/>
            <w:shd w:val="clear" w:color="auto" w:fill="auto"/>
            <w:vAlign w:val="bottom"/>
          </w:tcPr>
          <w:p w:rsidR="00F72911" w:rsidRPr="00254CF0" w:rsidRDefault="00F72911" w:rsidP="00F72911">
            <w:pPr>
              <w:jc w:val="right"/>
              <w:rPr>
                <w:rFonts w:ascii="Times New Roman" w:hAnsi="Times New Roman"/>
                <w:color w:val="000000"/>
                <w:sz w:val="20"/>
                <w:lang w:val="en-GB"/>
              </w:rPr>
            </w:pPr>
            <w:r w:rsidRPr="00254CF0">
              <w:rPr>
                <w:rFonts w:ascii="Times New Roman" w:hAnsi="Times New Roman"/>
                <w:color w:val="000000"/>
                <w:sz w:val="20"/>
                <w:lang w:val="en-GB"/>
              </w:rPr>
              <w:t>172</w:t>
            </w:r>
          </w:p>
        </w:tc>
        <w:tc>
          <w:tcPr>
            <w:tcW w:w="1562" w:type="dxa"/>
            <w:shd w:val="clear" w:color="auto" w:fill="auto"/>
            <w:vAlign w:val="bottom"/>
          </w:tcPr>
          <w:p w:rsidR="00F72911" w:rsidRPr="00254CF0" w:rsidRDefault="00F72911" w:rsidP="00F72911">
            <w:pPr>
              <w:jc w:val="right"/>
              <w:rPr>
                <w:rFonts w:ascii="Times New Roman" w:hAnsi="Times New Roman"/>
                <w:sz w:val="20"/>
                <w:lang w:val="en-GB"/>
              </w:rPr>
            </w:pPr>
            <w:r w:rsidRPr="00254CF0">
              <w:rPr>
                <w:rFonts w:ascii="Times New Roman" w:hAnsi="Times New Roman"/>
                <w:sz w:val="20"/>
                <w:lang w:val="en-GB"/>
              </w:rPr>
              <w:t>172</w:t>
            </w:r>
          </w:p>
        </w:tc>
      </w:tr>
      <w:tr w:rsidR="00F72911" w:rsidRPr="009C1F54" w:rsidTr="00A85CD6">
        <w:trPr>
          <w:trHeight w:val="113"/>
        </w:trPr>
        <w:tc>
          <w:tcPr>
            <w:tcW w:w="5949" w:type="dxa"/>
            <w:vAlign w:val="bottom"/>
          </w:tcPr>
          <w:p w:rsidR="00F72911" w:rsidRPr="009C1F54" w:rsidRDefault="00F72911" w:rsidP="003E6F71">
            <w:pPr>
              <w:rPr>
                <w:rFonts w:ascii="Times New Roman" w:hAnsi="Times New Roman"/>
                <w:sz w:val="18"/>
                <w:szCs w:val="18"/>
                <w:lang w:val="tr-TR"/>
              </w:rPr>
            </w:pPr>
            <w:r w:rsidRPr="009C1F54">
              <w:rPr>
                <w:rFonts w:ascii="Times New Roman" w:hAnsi="Times New Roman"/>
                <w:sz w:val="18"/>
                <w:szCs w:val="18"/>
                <w:lang w:val="tr-TR"/>
              </w:rPr>
              <w:t>Diğer</w:t>
            </w:r>
            <w:r w:rsidRPr="009C1F54">
              <w:rPr>
                <w:rFonts w:ascii="Times New Roman" w:hAnsi="Times New Roman"/>
                <w:b/>
                <w:sz w:val="18"/>
                <w:szCs w:val="18"/>
                <w:vertAlign w:val="superscript"/>
                <w:lang w:val="tr-TR"/>
              </w:rPr>
              <w:t>(*</w:t>
            </w:r>
            <w:r>
              <w:rPr>
                <w:rFonts w:ascii="Times New Roman" w:hAnsi="Times New Roman"/>
                <w:b/>
                <w:sz w:val="18"/>
                <w:szCs w:val="18"/>
                <w:vertAlign w:val="superscript"/>
                <w:lang w:val="tr-TR"/>
              </w:rPr>
              <w:t>*</w:t>
            </w:r>
            <w:r w:rsidRPr="009C1F54">
              <w:rPr>
                <w:rFonts w:ascii="Times New Roman" w:hAnsi="Times New Roman"/>
                <w:b/>
                <w:sz w:val="18"/>
                <w:szCs w:val="18"/>
                <w:vertAlign w:val="superscript"/>
                <w:lang w:val="tr-TR"/>
              </w:rPr>
              <w:t>)</w:t>
            </w:r>
          </w:p>
        </w:tc>
        <w:tc>
          <w:tcPr>
            <w:tcW w:w="1561" w:type="dxa"/>
            <w:shd w:val="clear" w:color="auto" w:fill="auto"/>
            <w:vAlign w:val="bottom"/>
          </w:tcPr>
          <w:p w:rsidR="00F72911" w:rsidRPr="00254CF0" w:rsidRDefault="00F72911" w:rsidP="00F72911">
            <w:pPr>
              <w:jc w:val="right"/>
              <w:rPr>
                <w:rFonts w:ascii="Times New Roman" w:hAnsi="Times New Roman"/>
                <w:color w:val="000000"/>
                <w:sz w:val="20"/>
                <w:lang w:val="en-GB"/>
              </w:rPr>
            </w:pPr>
            <w:r w:rsidRPr="00254CF0">
              <w:rPr>
                <w:rFonts w:ascii="Times New Roman" w:hAnsi="Times New Roman"/>
                <w:color w:val="000000"/>
                <w:sz w:val="20"/>
                <w:lang w:val="en-GB"/>
              </w:rPr>
              <w:t>2,349,534</w:t>
            </w:r>
          </w:p>
        </w:tc>
        <w:tc>
          <w:tcPr>
            <w:tcW w:w="1562" w:type="dxa"/>
            <w:shd w:val="clear" w:color="auto" w:fill="auto"/>
            <w:vAlign w:val="bottom"/>
          </w:tcPr>
          <w:p w:rsidR="00F72911" w:rsidRPr="00254CF0" w:rsidRDefault="00F72911" w:rsidP="00F72911">
            <w:pPr>
              <w:jc w:val="right"/>
              <w:rPr>
                <w:rFonts w:ascii="Times New Roman" w:hAnsi="Times New Roman"/>
                <w:sz w:val="20"/>
                <w:lang w:val="en-GB"/>
              </w:rPr>
            </w:pPr>
            <w:r w:rsidRPr="00254CF0">
              <w:rPr>
                <w:rFonts w:ascii="Times New Roman" w:hAnsi="Times New Roman"/>
                <w:sz w:val="20"/>
                <w:lang w:val="en-GB"/>
              </w:rPr>
              <w:t>2,166,439</w:t>
            </w:r>
          </w:p>
        </w:tc>
      </w:tr>
      <w:tr w:rsidR="00F72911" w:rsidRPr="009C1F54" w:rsidTr="00A85CD6">
        <w:trPr>
          <w:trHeight w:val="284"/>
        </w:trPr>
        <w:tc>
          <w:tcPr>
            <w:tcW w:w="5949" w:type="dxa"/>
            <w:tcBorders>
              <w:top w:val="single" w:sz="4" w:space="0" w:color="auto"/>
              <w:bottom w:val="double" w:sz="4" w:space="0" w:color="auto"/>
            </w:tcBorders>
            <w:vAlign w:val="bottom"/>
          </w:tcPr>
          <w:p w:rsidR="00F72911" w:rsidRPr="009C1F54" w:rsidRDefault="00F72911" w:rsidP="003E6F71">
            <w:pPr>
              <w:rPr>
                <w:rFonts w:ascii="Times New Roman" w:hAnsi="Times New Roman"/>
                <w:b/>
                <w:sz w:val="18"/>
                <w:szCs w:val="18"/>
                <w:lang w:val="tr-TR"/>
              </w:rPr>
            </w:pPr>
            <w:r w:rsidRPr="009C1F54">
              <w:rPr>
                <w:rFonts w:ascii="Times New Roman" w:hAnsi="Times New Roman"/>
                <w:b/>
                <w:sz w:val="18"/>
                <w:szCs w:val="18"/>
                <w:lang w:val="tr-TR"/>
              </w:rPr>
              <w:t xml:space="preserve">Toplam </w:t>
            </w:r>
          </w:p>
        </w:tc>
        <w:tc>
          <w:tcPr>
            <w:tcW w:w="1561" w:type="dxa"/>
            <w:tcBorders>
              <w:top w:val="single" w:sz="4" w:space="0" w:color="auto"/>
              <w:bottom w:val="double" w:sz="4" w:space="0" w:color="auto"/>
            </w:tcBorders>
            <w:shd w:val="clear" w:color="auto" w:fill="auto"/>
            <w:vAlign w:val="bottom"/>
          </w:tcPr>
          <w:p w:rsidR="00F72911" w:rsidRPr="00254CF0" w:rsidRDefault="00F72911" w:rsidP="00F72911">
            <w:pPr>
              <w:jc w:val="right"/>
              <w:rPr>
                <w:rFonts w:ascii="Times New Roman" w:hAnsi="Times New Roman"/>
                <w:b/>
                <w:bCs/>
                <w:color w:val="000000"/>
                <w:sz w:val="20"/>
                <w:lang w:val="en-GB"/>
              </w:rPr>
            </w:pPr>
            <w:r w:rsidRPr="00254CF0">
              <w:rPr>
                <w:rFonts w:ascii="Times New Roman" w:hAnsi="Times New Roman"/>
                <w:b/>
                <w:sz w:val="20"/>
                <w:lang w:val="en-GB"/>
              </w:rPr>
              <w:t>3,412,507</w:t>
            </w:r>
          </w:p>
        </w:tc>
        <w:tc>
          <w:tcPr>
            <w:tcW w:w="1562" w:type="dxa"/>
            <w:tcBorders>
              <w:top w:val="single" w:sz="4" w:space="0" w:color="auto"/>
              <w:bottom w:val="double" w:sz="4" w:space="0" w:color="auto"/>
            </w:tcBorders>
            <w:shd w:val="clear" w:color="auto" w:fill="auto"/>
            <w:vAlign w:val="bottom"/>
          </w:tcPr>
          <w:p w:rsidR="00F72911" w:rsidRPr="00254CF0" w:rsidRDefault="00F72911" w:rsidP="00F72911">
            <w:pPr>
              <w:jc w:val="right"/>
              <w:rPr>
                <w:rFonts w:ascii="Times New Roman" w:hAnsi="Times New Roman"/>
                <w:b/>
                <w:bCs/>
                <w:sz w:val="20"/>
                <w:lang w:val="en-GB"/>
              </w:rPr>
            </w:pPr>
            <w:r w:rsidRPr="00254CF0">
              <w:rPr>
                <w:rFonts w:ascii="Times New Roman" w:hAnsi="Times New Roman"/>
                <w:b/>
                <w:sz w:val="20"/>
                <w:lang w:val="en-GB"/>
              </w:rPr>
              <w:t>2,925,315</w:t>
            </w:r>
          </w:p>
        </w:tc>
      </w:tr>
    </w:tbl>
    <w:p w:rsidR="00294063" w:rsidRDefault="00593418" w:rsidP="009E74DA">
      <w:pPr>
        <w:pStyle w:val="BodybyBD"/>
        <w:spacing w:before="60" w:line="240" w:lineRule="auto"/>
        <w:rPr>
          <w:rFonts w:ascii="Times New Roman" w:hAnsi="Times New Roman"/>
          <w:sz w:val="18"/>
          <w:szCs w:val="18"/>
          <w:lang w:val="tr-TR"/>
        </w:rPr>
      </w:pPr>
      <w:r w:rsidRPr="009C1F54">
        <w:rPr>
          <w:rFonts w:ascii="Times New Roman" w:hAnsi="Times New Roman"/>
          <w:b/>
          <w:sz w:val="18"/>
          <w:szCs w:val="18"/>
          <w:vertAlign w:val="superscript"/>
          <w:lang w:val="tr-TR"/>
        </w:rPr>
        <w:t>(*)</w:t>
      </w:r>
      <w:r w:rsidR="00644CBD" w:rsidRPr="009C1F54">
        <w:rPr>
          <w:rFonts w:ascii="Times New Roman" w:hAnsi="Times New Roman"/>
          <w:b/>
          <w:sz w:val="18"/>
          <w:szCs w:val="18"/>
          <w:vertAlign w:val="superscript"/>
          <w:lang w:val="tr-TR"/>
        </w:rPr>
        <w:t xml:space="preserve"> </w:t>
      </w:r>
      <w:r w:rsidR="00644CBD" w:rsidRPr="009C1F54">
        <w:rPr>
          <w:rFonts w:ascii="Times New Roman" w:hAnsi="Times New Roman"/>
          <w:sz w:val="18"/>
          <w:szCs w:val="18"/>
          <w:lang w:val="tr-TR"/>
        </w:rPr>
        <w:t>Banka</w:t>
      </w:r>
      <w:r w:rsidR="00294063" w:rsidRPr="009C1F54">
        <w:rPr>
          <w:rFonts w:ascii="Times New Roman" w:hAnsi="Times New Roman"/>
          <w:sz w:val="18"/>
          <w:szCs w:val="18"/>
          <w:lang w:val="tr-TR"/>
        </w:rPr>
        <w:t xml:space="preserve"> politikası gereği</w:t>
      </w:r>
      <w:r w:rsidR="00644CBD" w:rsidRPr="009C1F54">
        <w:rPr>
          <w:rFonts w:ascii="Times New Roman" w:hAnsi="Times New Roman"/>
          <w:sz w:val="18"/>
          <w:szCs w:val="18"/>
          <w:lang w:val="tr-TR"/>
        </w:rPr>
        <w:t>,</w:t>
      </w:r>
      <w:r w:rsidR="00294063" w:rsidRPr="009C1F54">
        <w:rPr>
          <w:rFonts w:ascii="Times New Roman" w:hAnsi="Times New Roman"/>
          <w:sz w:val="18"/>
          <w:szCs w:val="18"/>
          <w:lang w:val="tr-TR"/>
        </w:rPr>
        <w:t xml:space="preserve"> değe</w:t>
      </w:r>
      <w:r w:rsidR="00644CBD" w:rsidRPr="009C1F54">
        <w:rPr>
          <w:rFonts w:ascii="Times New Roman" w:hAnsi="Times New Roman"/>
          <w:sz w:val="18"/>
          <w:szCs w:val="18"/>
          <w:lang w:val="tr-TR"/>
        </w:rPr>
        <w:t>r düşüklüğüne uğramış krediler için alınmış olunan nakit teminatlar</w:t>
      </w:r>
      <w:r w:rsidR="00294063" w:rsidRPr="009C1F54">
        <w:rPr>
          <w:rFonts w:ascii="Times New Roman" w:hAnsi="Times New Roman"/>
          <w:sz w:val="18"/>
          <w:szCs w:val="18"/>
          <w:lang w:val="tr-TR"/>
        </w:rPr>
        <w:t xml:space="preserve"> </w:t>
      </w:r>
      <w:r w:rsidR="00644CBD" w:rsidRPr="009C1F54">
        <w:rPr>
          <w:rFonts w:ascii="Times New Roman" w:hAnsi="Times New Roman"/>
          <w:sz w:val="18"/>
          <w:szCs w:val="18"/>
          <w:lang w:val="tr-TR"/>
        </w:rPr>
        <w:t>ile</w:t>
      </w:r>
      <w:r w:rsidR="00294063" w:rsidRPr="009C1F54">
        <w:rPr>
          <w:rFonts w:ascii="Times New Roman" w:hAnsi="Times New Roman"/>
          <w:sz w:val="18"/>
          <w:szCs w:val="18"/>
          <w:lang w:val="tr-TR"/>
        </w:rPr>
        <w:t xml:space="preserve"> teminat olarak </w:t>
      </w:r>
      <w:r w:rsidR="00644CBD" w:rsidRPr="009C1F54">
        <w:rPr>
          <w:rFonts w:ascii="Times New Roman" w:hAnsi="Times New Roman"/>
          <w:sz w:val="18"/>
          <w:szCs w:val="18"/>
          <w:lang w:val="tr-TR"/>
        </w:rPr>
        <w:t>alınmış</w:t>
      </w:r>
      <w:r w:rsidR="00294063" w:rsidRPr="009C1F54">
        <w:rPr>
          <w:rFonts w:ascii="Times New Roman" w:hAnsi="Times New Roman"/>
          <w:sz w:val="18"/>
          <w:szCs w:val="18"/>
          <w:lang w:val="tr-TR"/>
        </w:rPr>
        <w:t xml:space="preserve"> çek/senetler</w:t>
      </w:r>
      <w:r w:rsidR="00644CBD" w:rsidRPr="009C1F54">
        <w:rPr>
          <w:rFonts w:ascii="Times New Roman" w:hAnsi="Times New Roman"/>
          <w:sz w:val="18"/>
          <w:szCs w:val="18"/>
          <w:lang w:val="tr-TR"/>
        </w:rPr>
        <w:t xml:space="preserve"> nakde çevrilmek suretiyle</w:t>
      </w:r>
      <w:r w:rsidR="00294063" w:rsidRPr="009C1F54">
        <w:rPr>
          <w:rFonts w:ascii="Times New Roman" w:hAnsi="Times New Roman"/>
          <w:sz w:val="18"/>
          <w:szCs w:val="18"/>
          <w:lang w:val="tr-TR"/>
        </w:rPr>
        <w:t xml:space="preserve"> kredi riskinin tasfiyesi </w:t>
      </w:r>
      <w:r w:rsidR="00644CBD" w:rsidRPr="009C1F54">
        <w:rPr>
          <w:rFonts w:ascii="Times New Roman" w:hAnsi="Times New Roman"/>
          <w:sz w:val="18"/>
          <w:szCs w:val="18"/>
          <w:lang w:val="tr-TR"/>
        </w:rPr>
        <w:t>derhal yapılmaktadır</w:t>
      </w:r>
      <w:r w:rsidR="00294063" w:rsidRPr="009C1F54">
        <w:rPr>
          <w:rFonts w:ascii="Times New Roman" w:hAnsi="Times New Roman"/>
          <w:sz w:val="18"/>
          <w:szCs w:val="18"/>
          <w:lang w:val="tr-TR"/>
        </w:rPr>
        <w:t xml:space="preserve">. Bu nedenle yukarıdaki tabloda değer düşüklüğüne uğramış kredilerin nakit teminatlı tutarı </w:t>
      </w:r>
      <w:r w:rsidR="00644CBD" w:rsidRPr="009C1F54">
        <w:rPr>
          <w:rFonts w:ascii="Times New Roman" w:hAnsi="Times New Roman"/>
          <w:sz w:val="18"/>
          <w:szCs w:val="18"/>
          <w:lang w:val="tr-TR"/>
        </w:rPr>
        <w:t>sıfır olarak görülmektedir</w:t>
      </w:r>
      <w:r w:rsidR="00294063" w:rsidRPr="009C1F54">
        <w:rPr>
          <w:rFonts w:ascii="Times New Roman" w:hAnsi="Times New Roman"/>
          <w:sz w:val="18"/>
          <w:szCs w:val="18"/>
          <w:lang w:val="tr-TR"/>
        </w:rPr>
        <w:t>.</w:t>
      </w:r>
    </w:p>
    <w:p w:rsidR="00F72911" w:rsidRPr="009C1F54" w:rsidRDefault="0072323F" w:rsidP="00F72911">
      <w:pPr>
        <w:pStyle w:val="BodybyBD"/>
        <w:spacing w:before="60" w:line="240" w:lineRule="auto"/>
        <w:rPr>
          <w:rFonts w:ascii="Times New Roman" w:hAnsi="Times New Roman"/>
          <w:sz w:val="18"/>
          <w:szCs w:val="18"/>
          <w:lang w:val="tr-TR"/>
        </w:rPr>
      </w:pPr>
      <w:r w:rsidRPr="009C1F54">
        <w:rPr>
          <w:rFonts w:ascii="Times New Roman" w:hAnsi="Times New Roman"/>
          <w:b/>
          <w:sz w:val="18"/>
          <w:szCs w:val="18"/>
          <w:vertAlign w:val="superscript"/>
          <w:lang w:val="tr-TR"/>
        </w:rPr>
        <w:t>(*</w:t>
      </w:r>
      <w:r>
        <w:rPr>
          <w:rFonts w:ascii="Times New Roman" w:hAnsi="Times New Roman"/>
          <w:b/>
          <w:sz w:val="18"/>
          <w:szCs w:val="18"/>
          <w:vertAlign w:val="superscript"/>
          <w:lang w:val="tr-TR"/>
        </w:rPr>
        <w:t>*</w:t>
      </w:r>
      <w:r w:rsidRPr="009C1F54">
        <w:rPr>
          <w:rFonts w:ascii="Times New Roman" w:hAnsi="Times New Roman"/>
          <w:b/>
          <w:sz w:val="18"/>
          <w:szCs w:val="18"/>
          <w:vertAlign w:val="superscript"/>
          <w:lang w:val="tr-TR"/>
        </w:rPr>
        <w:t>)</w:t>
      </w:r>
      <w:r>
        <w:rPr>
          <w:rFonts w:ascii="Times New Roman" w:hAnsi="Times New Roman"/>
          <w:sz w:val="18"/>
          <w:szCs w:val="18"/>
          <w:lang w:val="tr-TR"/>
        </w:rPr>
        <w:t>Değer düşüklüğüne uğramış krediler için alınan teminatlar, değer düşüklüğüne uğramış kredilerinin tutarını geçmeyecek şekilde gösterilmiştir.</w:t>
      </w:r>
    </w:p>
    <w:p w:rsidR="00206A35" w:rsidRPr="009C1F54" w:rsidRDefault="00E573D8" w:rsidP="00294063">
      <w:pPr>
        <w:pStyle w:val="BodybyBD"/>
        <w:spacing w:line="240" w:lineRule="auto"/>
        <w:rPr>
          <w:rFonts w:ascii="Times New Roman" w:hAnsi="Times New Roman"/>
          <w:i/>
          <w:iCs/>
          <w:lang w:val="tr-TR"/>
        </w:rPr>
      </w:pPr>
      <w:r w:rsidRPr="009C1F54">
        <w:rPr>
          <w:rFonts w:ascii="Times New Roman" w:hAnsi="Times New Roman"/>
          <w:i/>
          <w:iCs/>
          <w:lang w:val="tr-TR"/>
        </w:rPr>
        <w:t>Değer düşüklüğüne uğramış kredi ve alacakların</w:t>
      </w:r>
      <w:r w:rsidR="00206A35" w:rsidRPr="009C1F54">
        <w:rPr>
          <w:rFonts w:ascii="Times New Roman" w:hAnsi="Times New Roman"/>
          <w:i/>
          <w:iCs/>
          <w:lang w:val="tr-TR"/>
        </w:rPr>
        <w:t xml:space="preserve"> sektörel ve bölgesel yoğunlaşması</w:t>
      </w:r>
    </w:p>
    <w:p w:rsidR="00206A35" w:rsidRDefault="00206A35" w:rsidP="00206A35">
      <w:pPr>
        <w:pStyle w:val="BodybyBD"/>
        <w:rPr>
          <w:rFonts w:ascii="Times New Roman" w:hAnsi="Times New Roman"/>
          <w:lang w:val="tr-TR"/>
        </w:rPr>
      </w:pPr>
      <w:r w:rsidRPr="009C1F54">
        <w:rPr>
          <w:rFonts w:ascii="Times New Roman" w:hAnsi="Times New Roman"/>
          <w:lang w:val="tr-TR"/>
        </w:rPr>
        <w:t xml:space="preserve">Banka ve </w:t>
      </w:r>
      <w:r w:rsidR="00E573D8" w:rsidRPr="009C1F54">
        <w:rPr>
          <w:rFonts w:ascii="Times New Roman" w:hAnsi="Times New Roman"/>
          <w:lang w:val="tr-TR"/>
        </w:rPr>
        <w:t>bağlı ortaklıkları</w:t>
      </w:r>
      <w:r w:rsidRPr="009C1F54">
        <w:rPr>
          <w:rFonts w:ascii="Times New Roman" w:hAnsi="Times New Roman"/>
          <w:lang w:val="tr-TR"/>
        </w:rPr>
        <w:t xml:space="preserve"> sektörel ve bölgesel bazda kredi riski yoğunlaşmasını izle</w:t>
      </w:r>
      <w:r w:rsidR="00E573D8" w:rsidRPr="009C1F54">
        <w:rPr>
          <w:rFonts w:ascii="Times New Roman" w:hAnsi="Times New Roman"/>
          <w:lang w:val="tr-TR"/>
        </w:rPr>
        <w:t>mektedir</w:t>
      </w:r>
      <w:r w:rsidRPr="009C1F54">
        <w:rPr>
          <w:rFonts w:ascii="Times New Roman" w:hAnsi="Times New Roman"/>
          <w:lang w:val="tr-TR"/>
        </w:rPr>
        <w:t xml:space="preserve">. </w:t>
      </w:r>
      <w:r w:rsidR="00E573D8" w:rsidRPr="009C1F54">
        <w:rPr>
          <w:rFonts w:ascii="Times New Roman" w:hAnsi="Times New Roman"/>
          <w:lang w:val="tr-TR"/>
        </w:rPr>
        <w:t>Değer düşüklüğüne uğramış kredi ve alacakların</w:t>
      </w:r>
      <w:r w:rsidR="009D3721" w:rsidRPr="009C1F54">
        <w:rPr>
          <w:rFonts w:ascii="Times New Roman" w:hAnsi="Times New Roman"/>
          <w:lang w:val="tr-TR"/>
        </w:rPr>
        <w:t>,</w:t>
      </w:r>
      <w:r w:rsidRPr="009C1F54">
        <w:rPr>
          <w:rFonts w:ascii="Times New Roman" w:hAnsi="Times New Roman"/>
          <w:lang w:val="tr-TR"/>
        </w:rPr>
        <w:t xml:space="preserve"> finansal kiralama </w:t>
      </w:r>
      <w:r w:rsidR="0069513E" w:rsidRPr="009C1F54">
        <w:rPr>
          <w:rFonts w:ascii="Times New Roman" w:hAnsi="Times New Roman"/>
          <w:lang w:val="tr-TR"/>
        </w:rPr>
        <w:t xml:space="preserve">ve faktoring </w:t>
      </w:r>
      <w:r w:rsidRPr="009C1F54">
        <w:rPr>
          <w:rFonts w:ascii="Times New Roman" w:hAnsi="Times New Roman"/>
          <w:lang w:val="tr-TR"/>
        </w:rPr>
        <w:t>alacaklarının sektörel ve bölgesel yoğunlaşmasının analizi aşağıdaki gibidir</w:t>
      </w:r>
      <w:r w:rsidR="009D3721" w:rsidRPr="009C1F54">
        <w:rPr>
          <w:rFonts w:ascii="Times New Roman" w:hAnsi="Times New Roman"/>
          <w:lang w:val="tr-TR"/>
        </w:rPr>
        <w:t>:</w:t>
      </w:r>
    </w:p>
    <w:tbl>
      <w:tblPr>
        <w:tblW w:w="9071" w:type="dxa"/>
        <w:tblInd w:w="72" w:type="dxa"/>
        <w:tblLayout w:type="fixed"/>
        <w:tblCellMar>
          <w:left w:w="72" w:type="dxa"/>
          <w:right w:w="72" w:type="dxa"/>
        </w:tblCellMar>
        <w:tblLook w:val="0000"/>
      </w:tblPr>
      <w:tblGrid>
        <w:gridCol w:w="5362"/>
        <w:gridCol w:w="1161"/>
        <w:gridCol w:w="714"/>
        <w:gridCol w:w="1120"/>
        <w:gridCol w:w="714"/>
      </w:tblGrid>
      <w:tr w:rsidR="0072323F" w:rsidRPr="00400AFF" w:rsidTr="0072323F">
        <w:trPr>
          <w:trHeight w:val="323"/>
        </w:trPr>
        <w:tc>
          <w:tcPr>
            <w:tcW w:w="5362" w:type="dxa"/>
            <w:tcBorders>
              <w:top w:val="single" w:sz="6" w:space="0" w:color="auto"/>
            </w:tcBorders>
            <w:vAlign w:val="center"/>
          </w:tcPr>
          <w:p w:rsidR="0072323F" w:rsidRPr="00400AFF" w:rsidRDefault="0072323F" w:rsidP="0072323F">
            <w:pPr>
              <w:pStyle w:val="Footer"/>
              <w:tabs>
                <w:tab w:val="clear" w:pos="1134"/>
                <w:tab w:val="clear" w:pos="4536"/>
                <w:tab w:val="clear" w:pos="9072"/>
              </w:tabs>
              <w:spacing w:line="240" w:lineRule="auto"/>
              <w:rPr>
                <w:b/>
                <w:sz w:val="20"/>
              </w:rPr>
            </w:pPr>
          </w:p>
        </w:tc>
        <w:tc>
          <w:tcPr>
            <w:tcW w:w="1875" w:type="dxa"/>
            <w:gridSpan w:val="2"/>
            <w:tcBorders>
              <w:top w:val="single" w:sz="6" w:space="0" w:color="auto"/>
            </w:tcBorders>
            <w:vAlign w:val="center"/>
          </w:tcPr>
          <w:p w:rsidR="0072323F" w:rsidRPr="00400AFF" w:rsidRDefault="0072323F" w:rsidP="0072323F">
            <w:pPr>
              <w:jc w:val="right"/>
              <w:rPr>
                <w:rFonts w:ascii="Times New Roman" w:hAnsi="Times New Roman"/>
                <w:b/>
                <w:sz w:val="20"/>
              </w:rPr>
            </w:pPr>
            <w:r>
              <w:rPr>
                <w:rFonts w:ascii="Times New Roman" w:hAnsi="Times New Roman"/>
                <w:b/>
                <w:bCs/>
                <w:sz w:val="20"/>
              </w:rPr>
              <w:t>30 Haziran</w:t>
            </w:r>
            <w:r w:rsidRPr="00400AFF">
              <w:rPr>
                <w:rFonts w:ascii="Times New Roman" w:hAnsi="Times New Roman"/>
                <w:b/>
                <w:bCs/>
                <w:sz w:val="20"/>
              </w:rPr>
              <w:t xml:space="preserve"> 201</w:t>
            </w:r>
            <w:r>
              <w:rPr>
                <w:rFonts w:ascii="Times New Roman" w:hAnsi="Times New Roman"/>
                <w:b/>
                <w:bCs/>
                <w:sz w:val="20"/>
              </w:rPr>
              <w:t>3</w:t>
            </w:r>
          </w:p>
        </w:tc>
        <w:tc>
          <w:tcPr>
            <w:tcW w:w="1834" w:type="dxa"/>
            <w:gridSpan w:val="2"/>
            <w:tcBorders>
              <w:top w:val="single" w:sz="6" w:space="0" w:color="auto"/>
            </w:tcBorders>
            <w:vAlign w:val="center"/>
          </w:tcPr>
          <w:p w:rsidR="0072323F" w:rsidRPr="00400AFF" w:rsidRDefault="0072323F" w:rsidP="0072323F">
            <w:pPr>
              <w:jc w:val="right"/>
              <w:rPr>
                <w:rFonts w:ascii="Times New Roman" w:hAnsi="Times New Roman"/>
                <w:b/>
                <w:sz w:val="20"/>
              </w:rPr>
            </w:pPr>
            <w:r>
              <w:rPr>
                <w:rFonts w:ascii="Times New Roman" w:hAnsi="Times New Roman"/>
                <w:b/>
                <w:bCs/>
                <w:sz w:val="20"/>
              </w:rPr>
              <w:t>31 Aralık</w:t>
            </w:r>
            <w:r w:rsidRPr="00400AFF">
              <w:rPr>
                <w:rFonts w:ascii="Times New Roman" w:hAnsi="Times New Roman"/>
                <w:b/>
                <w:bCs/>
                <w:sz w:val="20"/>
              </w:rPr>
              <w:t xml:space="preserve"> 201</w:t>
            </w:r>
            <w:r>
              <w:rPr>
                <w:rFonts w:ascii="Times New Roman" w:hAnsi="Times New Roman"/>
                <w:b/>
                <w:bCs/>
                <w:sz w:val="20"/>
              </w:rPr>
              <w:t>2</w:t>
            </w:r>
          </w:p>
        </w:tc>
      </w:tr>
      <w:tr w:rsidR="0072323F" w:rsidRPr="00400AFF" w:rsidTr="0072323F">
        <w:trPr>
          <w:trHeight w:val="323"/>
        </w:trPr>
        <w:tc>
          <w:tcPr>
            <w:tcW w:w="5362" w:type="dxa"/>
            <w:tcBorders>
              <w:bottom w:val="single" w:sz="6" w:space="0" w:color="auto"/>
            </w:tcBorders>
            <w:vAlign w:val="center"/>
          </w:tcPr>
          <w:p w:rsidR="0072323F" w:rsidRPr="00E47058" w:rsidRDefault="0072323F" w:rsidP="0072323F">
            <w:pPr>
              <w:pStyle w:val="Footer"/>
              <w:tabs>
                <w:tab w:val="clear" w:pos="1134"/>
                <w:tab w:val="clear" w:pos="4536"/>
                <w:tab w:val="clear" w:pos="9072"/>
              </w:tabs>
              <w:spacing w:line="240" w:lineRule="auto"/>
              <w:rPr>
                <w:b/>
                <w:sz w:val="20"/>
              </w:rPr>
            </w:pPr>
            <w:r w:rsidRPr="00E47058">
              <w:rPr>
                <w:b/>
                <w:sz w:val="20"/>
                <w:lang w:val="tr-TR"/>
              </w:rPr>
              <w:t>Sektörel yoğunlaşma</w:t>
            </w:r>
          </w:p>
        </w:tc>
        <w:tc>
          <w:tcPr>
            <w:tcW w:w="1161" w:type="dxa"/>
            <w:tcBorders>
              <w:bottom w:val="single" w:sz="6" w:space="0" w:color="auto"/>
            </w:tcBorders>
            <w:vAlign w:val="center"/>
          </w:tcPr>
          <w:p w:rsidR="0072323F" w:rsidRPr="00400AFF" w:rsidRDefault="0072323F" w:rsidP="0072323F">
            <w:pPr>
              <w:jc w:val="right"/>
              <w:rPr>
                <w:rFonts w:ascii="Times New Roman" w:hAnsi="Times New Roman"/>
                <w:b/>
                <w:bCs/>
                <w:sz w:val="20"/>
              </w:rPr>
            </w:pPr>
            <w:r>
              <w:rPr>
                <w:rFonts w:ascii="Times New Roman" w:hAnsi="Times New Roman"/>
                <w:b/>
                <w:bCs/>
                <w:sz w:val="20"/>
              </w:rPr>
              <w:t>Tutar</w:t>
            </w:r>
          </w:p>
        </w:tc>
        <w:tc>
          <w:tcPr>
            <w:tcW w:w="714" w:type="dxa"/>
            <w:tcBorders>
              <w:bottom w:val="single" w:sz="6" w:space="0" w:color="auto"/>
            </w:tcBorders>
            <w:vAlign w:val="center"/>
          </w:tcPr>
          <w:p w:rsidR="0072323F" w:rsidRPr="00400AFF" w:rsidRDefault="0072323F" w:rsidP="0072323F">
            <w:pPr>
              <w:jc w:val="right"/>
              <w:rPr>
                <w:rFonts w:ascii="Times New Roman" w:hAnsi="Times New Roman"/>
                <w:b/>
                <w:bCs/>
                <w:sz w:val="20"/>
              </w:rPr>
            </w:pPr>
            <w:r>
              <w:rPr>
                <w:rFonts w:ascii="Times New Roman" w:hAnsi="Times New Roman"/>
                <w:b/>
                <w:bCs/>
                <w:sz w:val="20"/>
              </w:rPr>
              <w:t>%</w:t>
            </w:r>
          </w:p>
        </w:tc>
        <w:tc>
          <w:tcPr>
            <w:tcW w:w="1120" w:type="dxa"/>
            <w:tcBorders>
              <w:bottom w:val="single" w:sz="6" w:space="0" w:color="auto"/>
            </w:tcBorders>
            <w:vAlign w:val="center"/>
          </w:tcPr>
          <w:p w:rsidR="0072323F" w:rsidRPr="00400AFF" w:rsidRDefault="0072323F" w:rsidP="0072323F">
            <w:pPr>
              <w:jc w:val="right"/>
              <w:rPr>
                <w:rFonts w:ascii="Times New Roman" w:hAnsi="Times New Roman"/>
                <w:b/>
                <w:bCs/>
                <w:sz w:val="20"/>
              </w:rPr>
            </w:pPr>
            <w:r>
              <w:rPr>
                <w:rFonts w:ascii="Times New Roman" w:hAnsi="Times New Roman"/>
                <w:b/>
                <w:bCs/>
                <w:sz w:val="20"/>
              </w:rPr>
              <w:t>Tutar</w:t>
            </w:r>
          </w:p>
        </w:tc>
        <w:tc>
          <w:tcPr>
            <w:tcW w:w="714" w:type="dxa"/>
            <w:tcBorders>
              <w:bottom w:val="single" w:sz="6" w:space="0" w:color="auto"/>
            </w:tcBorders>
            <w:vAlign w:val="center"/>
          </w:tcPr>
          <w:p w:rsidR="0072323F" w:rsidRPr="00400AFF" w:rsidRDefault="0072323F" w:rsidP="0072323F">
            <w:pPr>
              <w:jc w:val="right"/>
              <w:rPr>
                <w:rFonts w:ascii="Times New Roman" w:hAnsi="Times New Roman"/>
                <w:b/>
                <w:bCs/>
                <w:sz w:val="20"/>
              </w:rPr>
            </w:pPr>
            <w:r>
              <w:rPr>
                <w:rFonts w:ascii="Times New Roman" w:hAnsi="Times New Roman"/>
                <w:b/>
                <w:bCs/>
                <w:sz w:val="20"/>
              </w:rPr>
              <w:t>%</w:t>
            </w:r>
          </w:p>
        </w:tc>
      </w:tr>
      <w:tr w:rsidR="0072323F" w:rsidRPr="00400AFF" w:rsidTr="0072323F">
        <w:trPr>
          <w:trHeight w:hRule="exact" w:val="113"/>
        </w:trPr>
        <w:tc>
          <w:tcPr>
            <w:tcW w:w="5362" w:type="dxa"/>
            <w:tcBorders>
              <w:top w:val="single" w:sz="6" w:space="0" w:color="auto"/>
            </w:tcBorders>
          </w:tcPr>
          <w:p w:rsidR="0072323F" w:rsidRPr="00E47058" w:rsidRDefault="0072323F" w:rsidP="0072323F">
            <w:pPr>
              <w:jc w:val="both"/>
              <w:rPr>
                <w:rFonts w:ascii="Times New Roman" w:hAnsi="Times New Roman"/>
                <w:sz w:val="20"/>
              </w:rPr>
            </w:pPr>
          </w:p>
        </w:tc>
        <w:tc>
          <w:tcPr>
            <w:tcW w:w="1161" w:type="dxa"/>
            <w:tcBorders>
              <w:top w:val="single" w:sz="6" w:space="0" w:color="auto"/>
            </w:tcBorders>
          </w:tcPr>
          <w:p w:rsidR="0072323F" w:rsidRPr="00400AFF" w:rsidRDefault="0072323F" w:rsidP="0072323F">
            <w:pPr>
              <w:ind w:right="-72"/>
              <w:jc w:val="both"/>
              <w:rPr>
                <w:rFonts w:ascii="Times New Roman" w:hAnsi="Times New Roman"/>
                <w:bCs/>
                <w:sz w:val="20"/>
              </w:rPr>
            </w:pPr>
          </w:p>
        </w:tc>
        <w:tc>
          <w:tcPr>
            <w:tcW w:w="714" w:type="dxa"/>
            <w:tcBorders>
              <w:top w:val="single" w:sz="6" w:space="0" w:color="auto"/>
            </w:tcBorders>
          </w:tcPr>
          <w:p w:rsidR="0072323F" w:rsidRPr="00400AFF" w:rsidRDefault="0072323F" w:rsidP="0072323F">
            <w:pPr>
              <w:ind w:right="-72"/>
              <w:jc w:val="both"/>
              <w:rPr>
                <w:rFonts w:ascii="Times New Roman" w:hAnsi="Times New Roman"/>
                <w:bCs/>
                <w:sz w:val="20"/>
              </w:rPr>
            </w:pPr>
          </w:p>
        </w:tc>
        <w:tc>
          <w:tcPr>
            <w:tcW w:w="1120" w:type="dxa"/>
            <w:tcBorders>
              <w:top w:val="single" w:sz="6" w:space="0" w:color="auto"/>
            </w:tcBorders>
          </w:tcPr>
          <w:p w:rsidR="0072323F" w:rsidRPr="00400AFF" w:rsidRDefault="0072323F" w:rsidP="0072323F">
            <w:pPr>
              <w:ind w:right="-72"/>
              <w:jc w:val="both"/>
              <w:rPr>
                <w:rFonts w:ascii="Times New Roman" w:hAnsi="Times New Roman"/>
                <w:sz w:val="20"/>
              </w:rPr>
            </w:pPr>
          </w:p>
        </w:tc>
        <w:tc>
          <w:tcPr>
            <w:tcW w:w="714" w:type="dxa"/>
            <w:tcBorders>
              <w:top w:val="single" w:sz="6" w:space="0" w:color="auto"/>
            </w:tcBorders>
          </w:tcPr>
          <w:p w:rsidR="0072323F" w:rsidRPr="00400AFF" w:rsidRDefault="0072323F" w:rsidP="0072323F">
            <w:pPr>
              <w:ind w:right="-72"/>
              <w:jc w:val="both"/>
              <w:rPr>
                <w:rFonts w:ascii="Times New Roman" w:hAnsi="Times New Roman"/>
                <w:sz w:val="20"/>
              </w:rPr>
            </w:pPr>
          </w:p>
        </w:tc>
      </w:tr>
      <w:tr w:rsidR="0072323F" w:rsidRPr="00400AFF" w:rsidTr="0072323F">
        <w:trPr>
          <w:trHeight w:val="113"/>
        </w:trPr>
        <w:tc>
          <w:tcPr>
            <w:tcW w:w="5362" w:type="dxa"/>
            <w:vAlign w:val="bottom"/>
          </w:tcPr>
          <w:p w:rsidR="0072323F" w:rsidRPr="00E47058" w:rsidRDefault="0072323F" w:rsidP="0072323F">
            <w:pPr>
              <w:rPr>
                <w:rFonts w:ascii="Times New Roman" w:hAnsi="Times New Roman"/>
                <w:sz w:val="20"/>
                <w:lang w:val="en-GB"/>
              </w:rPr>
            </w:pPr>
            <w:r w:rsidRPr="00E47058">
              <w:rPr>
                <w:rFonts w:ascii="Times New Roman" w:hAnsi="Times New Roman"/>
                <w:color w:val="000000"/>
                <w:sz w:val="20"/>
                <w:lang w:val="tr-TR"/>
              </w:rPr>
              <w:t>Tüketici kredileri</w:t>
            </w:r>
          </w:p>
        </w:tc>
        <w:tc>
          <w:tcPr>
            <w:tcW w:w="1161"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593,303</w:t>
            </w:r>
          </w:p>
        </w:tc>
        <w:tc>
          <w:tcPr>
            <w:tcW w:w="714"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17.39</w:t>
            </w:r>
          </w:p>
        </w:tc>
        <w:tc>
          <w:tcPr>
            <w:tcW w:w="1120" w:type="dxa"/>
            <w:vAlign w:val="bottom"/>
          </w:tcPr>
          <w:p w:rsidR="0072323F" w:rsidRPr="00254CF0" w:rsidRDefault="0072323F" w:rsidP="0072323F">
            <w:pPr>
              <w:jc w:val="right"/>
              <w:rPr>
                <w:rFonts w:ascii="Times New Roman" w:hAnsi="Times New Roman"/>
                <w:sz w:val="20"/>
                <w:lang w:val="en-GB"/>
              </w:rPr>
            </w:pPr>
            <w:r w:rsidRPr="00254CF0">
              <w:rPr>
                <w:rFonts w:ascii="Times New Roman" w:hAnsi="Times New Roman"/>
                <w:sz w:val="20"/>
                <w:lang w:val="en-GB"/>
              </w:rPr>
              <w:t>479,133</w:t>
            </w:r>
          </w:p>
        </w:tc>
        <w:tc>
          <w:tcPr>
            <w:tcW w:w="714"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16.38</w:t>
            </w:r>
          </w:p>
        </w:tc>
      </w:tr>
      <w:tr w:rsidR="0072323F" w:rsidRPr="00400AFF" w:rsidTr="0072323F">
        <w:trPr>
          <w:trHeight w:val="113"/>
        </w:trPr>
        <w:tc>
          <w:tcPr>
            <w:tcW w:w="5362" w:type="dxa"/>
            <w:vAlign w:val="bottom"/>
          </w:tcPr>
          <w:p w:rsidR="0072323F" w:rsidRPr="00E47058" w:rsidRDefault="0072323F" w:rsidP="0072323F">
            <w:pPr>
              <w:rPr>
                <w:rFonts w:ascii="Times New Roman" w:hAnsi="Times New Roman"/>
                <w:sz w:val="20"/>
                <w:lang w:val="en-GB"/>
              </w:rPr>
            </w:pPr>
            <w:r w:rsidRPr="00E47058">
              <w:rPr>
                <w:rFonts w:ascii="Times New Roman" w:hAnsi="Times New Roman"/>
                <w:color w:val="000000"/>
                <w:sz w:val="20"/>
                <w:lang w:val="tr-TR"/>
              </w:rPr>
              <w:t>İnşaat</w:t>
            </w:r>
          </w:p>
        </w:tc>
        <w:tc>
          <w:tcPr>
            <w:tcW w:w="1161"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278,616</w:t>
            </w:r>
          </w:p>
        </w:tc>
        <w:tc>
          <w:tcPr>
            <w:tcW w:w="714"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8.16</w:t>
            </w:r>
          </w:p>
        </w:tc>
        <w:tc>
          <w:tcPr>
            <w:tcW w:w="1120" w:type="dxa"/>
            <w:vAlign w:val="bottom"/>
          </w:tcPr>
          <w:p w:rsidR="0072323F" w:rsidRPr="00254CF0" w:rsidRDefault="0072323F" w:rsidP="0072323F">
            <w:pPr>
              <w:jc w:val="right"/>
              <w:rPr>
                <w:rFonts w:ascii="Times New Roman" w:hAnsi="Times New Roman"/>
                <w:sz w:val="20"/>
                <w:lang w:val="en-GB"/>
              </w:rPr>
            </w:pPr>
            <w:r w:rsidRPr="00254CF0">
              <w:rPr>
                <w:rFonts w:ascii="Times New Roman" w:hAnsi="Times New Roman"/>
                <w:sz w:val="20"/>
                <w:lang w:val="en-GB"/>
              </w:rPr>
              <w:t>290,347</w:t>
            </w:r>
          </w:p>
        </w:tc>
        <w:tc>
          <w:tcPr>
            <w:tcW w:w="714"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9.93</w:t>
            </w:r>
          </w:p>
        </w:tc>
      </w:tr>
      <w:tr w:rsidR="0072323F" w:rsidRPr="00400AFF" w:rsidTr="0072323F">
        <w:trPr>
          <w:trHeight w:val="113"/>
        </w:trPr>
        <w:tc>
          <w:tcPr>
            <w:tcW w:w="5362" w:type="dxa"/>
            <w:vAlign w:val="bottom"/>
          </w:tcPr>
          <w:p w:rsidR="0072323F" w:rsidRPr="00E47058" w:rsidRDefault="0072323F" w:rsidP="0072323F">
            <w:pPr>
              <w:rPr>
                <w:rFonts w:ascii="Times New Roman" w:hAnsi="Times New Roman"/>
                <w:sz w:val="20"/>
                <w:lang w:val="en-GB"/>
              </w:rPr>
            </w:pPr>
            <w:r w:rsidRPr="00E47058">
              <w:rPr>
                <w:rFonts w:ascii="Times New Roman" w:hAnsi="Times New Roman"/>
                <w:color w:val="000000"/>
                <w:sz w:val="20"/>
                <w:lang w:val="tr-TR"/>
              </w:rPr>
              <w:t>Tekstil</w:t>
            </w:r>
          </w:p>
        </w:tc>
        <w:tc>
          <w:tcPr>
            <w:tcW w:w="1161"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197,653</w:t>
            </w:r>
          </w:p>
        </w:tc>
        <w:tc>
          <w:tcPr>
            <w:tcW w:w="714"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5.79</w:t>
            </w:r>
          </w:p>
        </w:tc>
        <w:tc>
          <w:tcPr>
            <w:tcW w:w="1120" w:type="dxa"/>
            <w:vAlign w:val="bottom"/>
          </w:tcPr>
          <w:p w:rsidR="0072323F" w:rsidRPr="00254CF0" w:rsidRDefault="0072323F" w:rsidP="0072323F">
            <w:pPr>
              <w:jc w:val="right"/>
              <w:rPr>
                <w:rFonts w:ascii="Times New Roman" w:hAnsi="Times New Roman"/>
                <w:sz w:val="20"/>
                <w:lang w:val="en-GB"/>
              </w:rPr>
            </w:pPr>
            <w:r w:rsidRPr="00254CF0">
              <w:rPr>
                <w:rFonts w:ascii="Times New Roman" w:hAnsi="Times New Roman"/>
                <w:sz w:val="20"/>
                <w:lang w:val="en-GB"/>
              </w:rPr>
              <w:t>291,437</w:t>
            </w:r>
          </w:p>
        </w:tc>
        <w:tc>
          <w:tcPr>
            <w:tcW w:w="714"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9.96</w:t>
            </w:r>
          </w:p>
        </w:tc>
      </w:tr>
      <w:tr w:rsidR="0072323F" w:rsidRPr="00400AFF" w:rsidTr="0072323F">
        <w:trPr>
          <w:trHeight w:val="113"/>
        </w:trPr>
        <w:tc>
          <w:tcPr>
            <w:tcW w:w="5362" w:type="dxa"/>
            <w:vAlign w:val="bottom"/>
          </w:tcPr>
          <w:p w:rsidR="0072323F" w:rsidRPr="00E47058" w:rsidRDefault="0072323F" w:rsidP="0072323F">
            <w:pPr>
              <w:rPr>
                <w:rFonts w:ascii="Times New Roman" w:hAnsi="Times New Roman"/>
                <w:sz w:val="20"/>
                <w:lang w:val="en-GB"/>
              </w:rPr>
            </w:pPr>
            <w:r w:rsidRPr="00E47058">
              <w:rPr>
                <w:rFonts w:ascii="Times New Roman" w:hAnsi="Times New Roman"/>
                <w:sz w:val="20"/>
                <w:lang w:val="en-GB"/>
              </w:rPr>
              <w:t>Gıda</w:t>
            </w:r>
          </w:p>
        </w:tc>
        <w:tc>
          <w:tcPr>
            <w:tcW w:w="1161"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348,514</w:t>
            </w:r>
          </w:p>
        </w:tc>
        <w:tc>
          <w:tcPr>
            <w:tcW w:w="714"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10.21</w:t>
            </w:r>
          </w:p>
        </w:tc>
        <w:tc>
          <w:tcPr>
            <w:tcW w:w="1120" w:type="dxa"/>
            <w:vAlign w:val="bottom"/>
          </w:tcPr>
          <w:p w:rsidR="0072323F" w:rsidRPr="00254CF0" w:rsidRDefault="0072323F" w:rsidP="0072323F">
            <w:pPr>
              <w:jc w:val="right"/>
              <w:rPr>
                <w:rFonts w:ascii="Times New Roman" w:hAnsi="Times New Roman"/>
                <w:sz w:val="20"/>
                <w:lang w:val="en-GB"/>
              </w:rPr>
            </w:pPr>
            <w:r w:rsidRPr="00254CF0">
              <w:rPr>
                <w:rFonts w:ascii="Times New Roman" w:hAnsi="Times New Roman"/>
                <w:sz w:val="20"/>
                <w:lang w:val="en-GB"/>
              </w:rPr>
              <w:t>171,287</w:t>
            </w:r>
          </w:p>
        </w:tc>
        <w:tc>
          <w:tcPr>
            <w:tcW w:w="714"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5.86</w:t>
            </w:r>
          </w:p>
        </w:tc>
      </w:tr>
      <w:tr w:rsidR="0072323F" w:rsidRPr="00400AFF" w:rsidTr="0072323F">
        <w:trPr>
          <w:trHeight w:val="113"/>
        </w:trPr>
        <w:tc>
          <w:tcPr>
            <w:tcW w:w="5362" w:type="dxa"/>
            <w:vAlign w:val="bottom"/>
          </w:tcPr>
          <w:p w:rsidR="0072323F" w:rsidRPr="00E47058" w:rsidRDefault="0072323F" w:rsidP="0072323F">
            <w:pPr>
              <w:rPr>
                <w:rFonts w:ascii="Times New Roman" w:hAnsi="Times New Roman"/>
                <w:sz w:val="20"/>
                <w:lang w:val="en-GB"/>
              </w:rPr>
            </w:pPr>
            <w:r w:rsidRPr="00E47058">
              <w:rPr>
                <w:rFonts w:ascii="Times New Roman" w:hAnsi="Times New Roman"/>
                <w:color w:val="000000"/>
                <w:sz w:val="20"/>
                <w:lang w:val="tr-TR"/>
              </w:rPr>
              <w:t>Hizmet sektörü</w:t>
            </w:r>
          </w:p>
        </w:tc>
        <w:tc>
          <w:tcPr>
            <w:tcW w:w="1161"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17,858</w:t>
            </w:r>
          </w:p>
        </w:tc>
        <w:tc>
          <w:tcPr>
            <w:tcW w:w="714"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0.52</w:t>
            </w:r>
          </w:p>
        </w:tc>
        <w:tc>
          <w:tcPr>
            <w:tcW w:w="1120" w:type="dxa"/>
            <w:vAlign w:val="bottom"/>
          </w:tcPr>
          <w:p w:rsidR="0072323F" w:rsidRPr="00254CF0" w:rsidRDefault="0072323F" w:rsidP="0072323F">
            <w:pPr>
              <w:jc w:val="right"/>
              <w:rPr>
                <w:rFonts w:ascii="Times New Roman" w:hAnsi="Times New Roman"/>
                <w:sz w:val="20"/>
                <w:lang w:val="en-GB"/>
              </w:rPr>
            </w:pPr>
            <w:r w:rsidRPr="00254CF0">
              <w:rPr>
                <w:rFonts w:ascii="Times New Roman" w:hAnsi="Times New Roman"/>
                <w:sz w:val="20"/>
                <w:lang w:val="en-GB"/>
              </w:rPr>
              <w:t>112,017</w:t>
            </w:r>
          </w:p>
        </w:tc>
        <w:tc>
          <w:tcPr>
            <w:tcW w:w="714"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3.83</w:t>
            </w:r>
          </w:p>
        </w:tc>
      </w:tr>
      <w:tr w:rsidR="0072323F" w:rsidRPr="00400AFF" w:rsidTr="0072323F">
        <w:trPr>
          <w:trHeight w:val="113"/>
        </w:trPr>
        <w:tc>
          <w:tcPr>
            <w:tcW w:w="5362" w:type="dxa"/>
            <w:vAlign w:val="bottom"/>
          </w:tcPr>
          <w:p w:rsidR="0072323F" w:rsidRPr="00E47058" w:rsidRDefault="0072323F" w:rsidP="0072323F">
            <w:pPr>
              <w:rPr>
                <w:rFonts w:ascii="Times New Roman" w:hAnsi="Times New Roman"/>
                <w:sz w:val="20"/>
                <w:lang w:val="en-GB"/>
              </w:rPr>
            </w:pPr>
            <w:r w:rsidRPr="00E47058">
              <w:rPr>
                <w:rFonts w:ascii="Times New Roman" w:hAnsi="Times New Roman"/>
                <w:color w:val="000000"/>
                <w:sz w:val="20"/>
                <w:lang w:val="tr-TR"/>
              </w:rPr>
              <w:t>Tarım ve hayvancılık</w:t>
            </w:r>
          </w:p>
        </w:tc>
        <w:tc>
          <w:tcPr>
            <w:tcW w:w="1161"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79,560</w:t>
            </w:r>
          </w:p>
        </w:tc>
        <w:tc>
          <w:tcPr>
            <w:tcW w:w="714"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2.33</w:t>
            </w:r>
          </w:p>
        </w:tc>
        <w:tc>
          <w:tcPr>
            <w:tcW w:w="1120" w:type="dxa"/>
            <w:vAlign w:val="bottom"/>
          </w:tcPr>
          <w:p w:rsidR="0072323F" w:rsidRPr="00254CF0" w:rsidRDefault="0072323F" w:rsidP="0072323F">
            <w:pPr>
              <w:jc w:val="right"/>
              <w:rPr>
                <w:rFonts w:ascii="Times New Roman" w:hAnsi="Times New Roman"/>
                <w:sz w:val="20"/>
                <w:lang w:val="en-GB"/>
              </w:rPr>
            </w:pPr>
            <w:r w:rsidRPr="00254CF0">
              <w:rPr>
                <w:rFonts w:ascii="Times New Roman" w:hAnsi="Times New Roman"/>
                <w:sz w:val="20"/>
                <w:lang w:val="en-GB"/>
              </w:rPr>
              <w:t>37,563</w:t>
            </w:r>
          </w:p>
        </w:tc>
        <w:tc>
          <w:tcPr>
            <w:tcW w:w="714"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1.28</w:t>
            </w:r>
          </w:p>
        </w:tc>
      </w:tr>
      <w:tr w:rsidR="0072323F" w:rsidRPr="00400AFF" w:rsidTr="0072323F">
        <w:trPr>
          <w:trHeight w:val="113"/>
        </w:trPr>
        <w:tc>
          <w:tcPr>
            <w:tcW w:w="5362" w:type="dxa"/>
            <w:vAlign w:val="bottom"/>
          </w:tcPr>
          <w:p w:rsidR="0072323F" w:rsidRPr="00E47058" w:rsidRDefault="0072323F" w:rsidP="0072323F">
            <w:pPr>
              <w:rPr>
                <w:rFonts w:ascii="Times New Roman" w:hAnsi="Times New Roman"/>
                <w:sz w:val="20"/>
                <w:lang w:val="en-GB"/>
              </w:rPr>
            </w:pPr>
            <w:r w:rsidRPr="00E47058">
              <w:rPr>
                <w:rFonts w:ascii="Times New Roman" w:hAnsi="Times New Roman"/>
                <w:color w:val="000000"/>
                <w:sz w:val="20"/>
                <w:lang w:val="tr-TR"/>
              </w:rPr>
              <w:t>Metal ve metal ürünleri</w:t>
            </w:r>
          </w:p>
        </w:tc>
        <w:tc>
          <w:tcPr>
            <w:tcW w:w="1161"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109,858</w:t>
            </w:r>
          </w:p>
        </w:tc>
        <w:tc>
          <w:tcPr>
            <w:tcW w:w="714"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3.22</w:t>
            </w:r>
          </w:p>
        </w:tc>
        <w:tc>
          <w:tcPr>
            <w:tcW w:w="1120" w:type="dxa"/>
            <w:vAlign w:val="bottom"/>
          </w:tcPr>
          <w:p w:rsidR="0072323F" w:rsidRPr="00254CF0" w:rsidRDefault="0072323F" w:rsidP="0072323F">
            <w:pPr>
              <w:jc w:val="right"/>
              <w:rPr>
                <w:rFonts w:ascii="Times New Roman" w:hAnsi="Times New Roman"/>
                <w:sz w:val="20"/>
                <w:lang w:val="en-GB"/>
              </w:rPr>
            </w:pPr>
            <w:r w:rsidRPr="00254CF0">
              <w:rPr>
                <w:rFonts w:ascii="Times New Roman" w:hAnsi="Times New Roman"/>
                <w:sz w:val="20"/>
                <w:lang w:val="en-GB"/>
              </w:rPr>
              <w:t>34,150</w:t>
            </w:r>
          </w:p>
        </w:tc>
        <w:tc>
          <w:tcPr>
            <w:tcW w:w="714"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1.17</w:t>
            </w:r>
          </w:p>
        </w:tc>
      </w:tr>
      <w:tr w:rsidR="0072323F" w:rsidRPr="00400AFF" w:rsidTr="0072323F">
        <w:trPr>
          <w:trHeight w:val="113"/>
        </w:trPr>
        <w:tc>
          <w:tcPr>
            <w:tcW w:w="5362" w:type="dxa"/>
            <w:vAlign w:val="bottom"/>
          </w:tcPr>
          <w:p w:rsidR="0072323F" w:rsidRPr="00E47058" w:rsidRDefault="0072323F" w:rsidP="0072323F">
            <w:pPr>
              <w:rPr>
                <w:rFonts w:ascii="Times New Roman" w:hAnsi="Times New Roman"/>
                <w:sz w:val="20"/>
                <w:lang w:val="en-GB"/>
              </w:rPr>
            </w:pPr>
            <w:r w:rsidRPr="00E47058">
              <w:rPr>
                <w:rFonts w:ascii="Times New Roman" w:hAnsi="Times New Roman"/>
                <w:color w:val="000000"/>
                <w:sz w:val="20"/>
                <w:lang w:val="tr-TR"/>
              </w:rPr>
              <w:t>Dayanıklı tüketim</w:t>
            </w:r>
          </w:p>
        </w:tc>
        <w:tc>
          <w:tcPr>
            <w:tcW w:w="1161"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68,910</w:t>
            </w:r>
          </w:p>
        </w:tc>
        <w:tc>
          <w:tcPr>
            <w:tcW w:w="714"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2.02</w:t>
            </w:r>
          </w:p>
        </w:tc>
        <w:tc>
          <w:tcPr>
            <w:tcW w:w="1120" w:type="dxa"/>
            <w:vAlign w:val="bottom"/>
          </w:tcPr>
          <w:p w:rsidR="0072323F" w:rsidRPr="00254CF0" w:rsidRDefault="0072323F" w:rsidP="0072323F">
            <w:pPr>
              <w:jc w:val="right"/>
              <w:rPr>
                <w:rFonts w:ascii="Times New Roman" w:hAnsi="Times New Roman"/>
                <w:sz w:val="20"/>
                <w:lang w:val="en-GB"/>
              </w:rPr>
            </w:pPr>
            <w:r w:rsidRPr="00254CF0">
              <w:rPr>
                <w:rFonts w:ascii="Times New Roman" w:hAnsi="Times New Roman"/>
                <w:sz w:val="20"/>
                <w:lang w:val="en-GB"/>
              </w:rPr>
              <w:t>10,027</w:t>
            </w:r>
          </w:p>
        </w:tc>
        <w:tc>
          <w:tcPr>
            <w:tcW w:w="714"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0.34</w:t>
            </w:r>
          </w:p>
        </w:tc>
      </w:tr>
      <w:tr w:rsidR="0072323F" w:rsidRPr="00400AFF" w:rsidTr="0072323F">
        <w:trPr>
          <w:trHeight w:val="113"/>
        </w:trPr>
        <w:tc>
          <w:tcPr>
            <w:tcW w:w="5362" w:type="dxa"/>
            <w:vAlign w:val="bottom"/>
          </w:tcPr>
          <w:p w:rsidR="0072323F" w:rsidRPr="00E47058" w:rsidRDefault="0072323F" w:rsidP="0072323F">
            <w:pPr>
              <w:rPr>
                <w:rFonts w:ascii="Times New Roman" w:hAnsi="Times New Roman"/>
                <w:sz w:val="20"/>
                <w:lang w:val="en-GB"/>
              </w:rPr>
            </w:pPr>
            <w:r w:rsidRPr="00E47058">
              <w:rPr>
                <w:rFonts w:ascii="Times New Roman" w:hAnsi="Times New Roman"/>
                <w:color w:val="000000"/>
                <w:sz w:val="20"/>
                <w:lang w:val="tr-TR"/>
              </w:rPr>
              <w:t>Finansal kuruluşlar</w:t>
            </w:r>
          </w:p>
        </w:tc>
        <w:tc>
          <w:tcPr>
            <w:tcW w:w="1161"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9,893</w:t>
            </w:r>
          </w:p>
        </w:tc>
        <w:tc>
          <w:tcPr>
            <w:tcW w:w="714"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0.29</w:t>
            </w:r>
          </w:p>
        </w:tc>
        <w:tc>
          <w:tcPr>
            <w:tcW w:w="1120" w:type="dxa"/>
            <w:vAlign w:val="bottom"/>
          </w:tcPr>
          <w:p w:rsidR="0072323F" w:rsidRPr="00254CF0" w:rsidRDefault="0072323F" w:rsidP="0072323F">
            <w:pPr>
              <w:jc w:val="right"/>
              <w:rPr>
                <w:rFonts w:ascii="Times New Roman" w:hAnsi="Times New Roman"/>
                <w:sz w:val="20"/>
                <w:lang w:val="en-GB"/>
              </w:rPr>
            </w:pPr>
            <w:r w:rsidRPr="00254CF0">
              <w:rPr>
                <w:rFonts w:ascii="Times New Roman" w:hAnsi="Times New Roman"/>
                <w:sz w:val="20"/>
                <w:lang w:val="en-GB"/>
              </w:rPr>
              <w:t>8,827</w:t>
            </w:r>
          </w:p>
        </w:tc>
        <w:tc>
          <w:tcPr>
            <w:tcW w:w="714"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0.30</w:t>
            </w:r>
          </w:p>
        </w:tc>
      </w:tr>
      <w:tr w:rsidR="0072323F" w:rsidRPr="00400AFF" w:rsidTr="0072323F">
        <w:trPr>
          <w:trHeight w:val="113"/>
        </w:trPr>
        <w:tc>
          <w:tcPr>
            <w:tcW w:w="5362" w:type="dxa"/>
            <w:tcBorders>
              <w:bottom w:val="single" w:sz="6" w:space="0" w:color="auto"/>
            </w:tcBorders>
            <w:vAlign w:val="bottom"/>
          </w:tcPr>
          <w:p w:rsidR="0072323F" w:rsidRPr="00E47058" w:rsidRDefault="0072323F" w:rsidP="0072323F">
            <w:pPr>
              <w:rPr>
                <w:rFonts w:ascii="Times New Roman" w:hAnsi="Times New Roman"/>
                <w:sz w:val="20"/>
                <w:lang w:val="en-GB"/>
              </w:rPr>
            </w:pPr>
            <w:r w:rsidRPr="00E47058">
              <w:rPr>
                <w:rFonts w:ascii="Times New Roman" w:hAnsi="Times New Roman"/>
                <w:sz w:val="20"/>
                <w:lang w:val="en-GB"/>
              </w:rPr>
              <w:t>Diğer</w:t>
            </w:r>
          </w:p>
        </w:tc>
        <w:tc>
          <w:tcPr>
            <w:tcW w:w="1161" w:type="dxa"/>
            <w:tcBorders>
              <w:bottom w:val="single" w:sz="6" w:space="0" w:color="auto"/>
            </w:tcBorders>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1,708,342</w:t>
            </w:r>
          </w:p>
        </w:tc>
        <w:tc>
          <w:tcPr>
            <w:tcW w:w="714" w:type="dxa"/>
            <w:tcBorders>
              <w:bottom w:val="single" w:sz="6" w:space="0" w:color="auto"/>
            </w:tcBorders>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50.06</w:t>
            </w:r>
          </w:p>
        </w:tc>
        <w:tc>
          <w:tcPr>
            <w:tcW w:w="1120" w:type="dxa"/>
            <w:tcBorders>
              <w:bottom w:val="single" w:sz="6" w:space="0" w:color="auto"/>
            </w:tcBorders>
            <w:vAlign w:val="bottom"/>
          </w:tcPr>
          <w:p w:rsidR="0072323F" w:rsidRPr="00254CF0" w:rsidRDefault="0072323F" w:rsidP="0072323F">
            <w:pPr>
              <w:jc w:val="right"/>
              <w:rPr>
                <w:rFonts w:ascii="Times New Roman" w:hAnsi="Times New Roman"/>
                <w:sz w:val="20"/>
                <w:lang w:val="en-GB"/>
              </w:rPr>
            </w:pPr>
            <w:r w:rsidRPr="00254CF0">
              <w:rPr>
                <w:rFonts w:ascii="Times New Roman" w:hAnsi="Times New Roman"/>
                <w:sz w:val="20"/>
                <w:lang w:val="en-GB"/>
              </w:rPr>
              <w:t>1,490,527</w:t>
            </w:r>
          </w:p>
        </w:tc>
        <w:tc>
          <w:tcPr>
            <w:tcW w:w="714" w:type="dxa"/>
            <w:tcBorders>
              <w:bottom w:val="single" w:sz="6" w:space="0" w:color="auto"/>
            </w:tcBorders>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50.95</w:t>
            </w:r>
          </w:p>
        </w:tc>
      </w:tr>
      <w:tr w:rsidR="0072323F" w:rsidRPr="00400AFF" w:rsidTr="00E47058">
        <w:trPr>
          <w:trHeight w:val="282"/>
        </w:trPr>
        <w:tc>
          <w:tcPr>
            <w:tcW w:w="5362" w:type="dxa"/>
            <w:tcBorders>
              <w:top w:val="single" w:sz="6" w:space="0" w:color="auto"/>
              <w:bottom w:val="double" w:sz="4" w:space="0" w:color="auto"/>
            </w:tcBorders>
            <w:vAlign w:val="bottom"/>
          </w:tcPr>
          <w:p w:rsidR="0072323F" w:rsidRPr="00E47058" w:rsidRDefault="0072323F" w:rsidP="0072323F">
            <w:pPr>
              <w:rPr>
                <w:rFonts w:ascii="Times New Roman" w:hAnsi="Times New Roman"/>
                <w:b/>
                <w:sz w:val="20"/>
                <w:lang w:val="en-GB"/>
              </w:rPr>
            </w:pPr>
            <w:r w:rsidRPr="00E47058">
              <w:rPr>
                <w:rFonts w:ascii="Times New Roman" w:hAnsi="Times New Roman"/>
                <w:b/>
                <w:sz w:val="20"/>
                <w:lang w:val="tr-TR"/>
              </w:rPr>
              <w:t>Toplam değer düşüklüğüne uğramış kredi ve alacaklar</w:t>
            </w:r>
          </w:p>
        </w:tc>
        <w:tc>
          <w:tcPr>
            <w:tcW w:w="1161" w:type="dxa"/>
            <w:tcBorders>
              <w:top w:val="single" w:sz="6" w:space="0" w:color="auto"/>
              <w:bottom w:val="double" w:sz="4" w:space="0" w:color="auto"/>
            </w:tcBorders>
            <w:vAlign w:val="bottom"/>
          </w:tcPr>
          <w:p w:rsidR="0072323F" w:rsidRPr="00254CF0" w:rsidRDefault="0072323F" w:rsidP="0072323F">
            <w:pPr>
              <w:jc w:val="right"/>
              <w:rPr>
                <w:rFonts w:ascii="Times New Roman" w:hAnsi="Times New Roman"/>
                <w:b/>
                <w:bCs/>
                <w:color w:val="000000"/>
                <w:sz w:val="20"/>
                <w:lang w:val="en-GB"/>
              </w:rPr>
            </w:pPr>
            <w:r w:rsidRPr="00254CF0">
              <w:rPr>
                <w:rFonts w:ascii="Times New Roman" w:hAnsi="Times New Roman"/>
                <w:b/>
                <w:sz w:val="20"/>
                <w:lang w:val="en-GB"/>
              </w:rPr>
              <w:t>3,412,507</w:t>
            </w:r>
          </w:p>
        </w:tc>
        <w:tc>
          <w:tcPr>
            <w:tcW w:w="714" w:type="dxa"/>
            <w:tcBorders>
              <w:top w:val="single" w:sz="6" w:space="0" w:color="auto"/>
              <w:bottom w:val="double" w:sz="4" w:space="0" w:color="auto"/>
            </w:tcBorders>
            <w:vAlign w:val="bottom"/>
          </w:tcPr>
          <w:p w:rsidR="0072323F" w:rsidRPr="00254CF0" w:rsidRDefault="0072323F" w:rsidP="0072323F">
            <w:pPr>
              <w:jc w:val="right"/>
              <w:rPr>
                <w:rFonts w:ascii="Times New Roman" w:hAnsi="Times New Roman"/>
                <w:b/>
                <w:bCs/>
                <w:color w:val="000000"/>
                <w:sz w:val="20"/>
                <w:lang w:val="en-GB"/>
              </w:rPr>
            </w:pPr>
            <w:r w:rsidRPr="00254CF0">
              <w:rPr>
                <w:rFonts w:ascii="Times New Roman" w:hAnsi="Times New Roman"/>
                <w:b/>
                <w:bCs/>
                <w:color w:val="000000"/>
                <w:sz w:val="20"/>
                <w:lang w:val="en-GB"/>
              </w:rPr>
              <w:t>100.00</w:t>
            </w:r>
          </w:p>
        </w:tc>
        <w:tc>
          <w:tcPr>
            <w:tcW w:w="1120" w:type="dxa"/>
            <w:tcBorders>
              <w:top w:val="single" w:sz="6" w:space="0" w:color="auto"/>
              <w:bottom w:val="double" w:sz="4" w:space="0" w:color="auto"/>
            </w:tcBorders>
            <w:vAlign w:val="bottom"/>
          </w:tcPr>
          <w:p w:rsidR="0072323F" w:rsidRPr="00254CF0" w:rsidRDefault="0072323F" w:rsidP="0072323F">
            <w:pPr>
              <w:jc w:val="right"/>
              <w:rPr>
                <w:rFonts w:ascii="Times New Roman" w:hAnsi="Times New Roman"/>
                <w:b/>
                <w:bCs/>
                <w:sz w:val="20"/>
                <w:lang w:val="en-GB"/>
              </w:rPr>
            </w:pPr>
            <w:r w:rsidRPr="00254CF0">
              <w:rPr>
                <w:rFonts w:ascii="Times New Roman" w:hAnsi="Times New Roman"/>
                <w:b/>
                <w:sz w:val="20"/>
                <w:lang w:val="en-GB"/>
              </w:rPr>
              <w:t>2,925,315</w:t>
            </w:r>
          </w:p>
        </w:tc>
        <w:tc>
          <w:tcPr>
            <w:tcW w:w="714" w:type="dxa"/>
            <w:tcBorders>
              <w:top w:val="single" w:sz="6" w:space="0" w:color="auto"/>
              <w:bottom w:val="double" w:sz="4" w:space="0" w:color="auto"/>
            </w:tcBorders>
            <w:vAlign w:val="bottom"/>
          </w:tcPr>
          <w:p w:rsidR="0072323F" w:rsidRPr="00254CF0" w:rsidRDefault="0072323F" w:rsidP="0072323F">
            <w:pPr>
              <w:jc w:val="right"/>
              <w:rPr>
                <w:rFonts w:ascii="Times New Roman" w:hAnsi="Times New Roman"/>
                <w:b/>
                <w:bCs/>
                <w:color w:val="000000"/>
                <w:sz w:val="20"/>
                <w:lang w:val="en-GB"/>
              </w:rPr>
            </w:pPr>
            <w:r w:rsidRPr="00254CF0">
              <w:rPr>
                <w:rFonts w:ascii="Times New Roman" w:hAnsi="Times New Roman"/>
                <w:b/>
                <w:bCs/>
                <w:color w:val="000000"/>
                <w:sz w:val="20"/>
                <w:lang w:val="en-GB"/>
              </w:rPr>
              <w:t>100.00</w:t>
            </w:r>
          </w:p>
        </w:tc>
      </w:tr>
    </w:tbl>
    <w:p w:rsidR="0072323F" w:rsidRDefault="0072323F" w:rsidP="00206A35">
      <w:pPr>
        <w:pStyle w:val="BodybyBD"/>
        <w:rPr>
          <w:rFonts w:ascii="Times New Roman" w:hAnsi="Times New Roman"/>
          <w:lang w:val="tr-TR"/>
        </w:rPr>
      </w:pPr>
    </w:p>
    <w:p w:rsidR="00E47058" w:rsidRDefault="00E47058" w:rsidP="00206A35">
      <w:pPr>
        <w:pStyle w:val="BodybyBD"/>
        <w:rPr>
          <w:rFonts w:ascii="Times New Roman" w:hAnsi="Times New Roman"/>
          <w:lang w:val="tr-TR"/>
        </w:rPr>
      </w:pPr>
    </w:p>
    <w:p w:rsidR="00E47058" w:rsidRDefault="00E47058" w:rsidP="00206A35">
      <w:pPr>
        <w:pStyle w:val="BodybyBD"/>
        <w:rPr>
          <w:rFonts w:ascii="Times New Roman" w:hAnsi="Times New Roman"/>
          <w:lang w:val="tr-TR"/>
        </w:rPr>
      </w:pPr>
    </w:p>
    <w:p w:rsidR="00E47058" w:rsidRDefault="00E47058" w:rsidP="00206A35">
      <w:pPr>
        <w:pStyle w:val="BodybyBD"/>
        <w:rPr>
          <w:rFonts w:ascii="Times New Roman" w:hAnsi="Times New Roman"/>
          <w:lang w:val="tr-TR"/>
        </w:rPr>
      </w:pPr>
    </w:p>
    <w:p w:rsidR="00E47058" w:rsidRDefault="00E47058" w:rsidP="00206A35">
      <w:pPr>
        <w:pStyle w:val="BodybyBD"/>
        <w:rPr>
          <w:rFonts w:ascii="Times New Roman" w:hAnsi="Times New Roman"/>
          <w:lang w:val="tr-TR"/>
        </w:rPr>
      </w:pPr>
    </w:p>
    <w:tbl>
      <w:tblPr>
        <w:tblW w:w="0" w:type="auto"/>
        <w:tblInd w:w="72" w:type="dxa"/>
        <w:tblLayout w:type="fixed"/>
        <w:tblCellMar>
          <w:left w:w="72" w:type="dxa"/>
          <w:right w:w="72" w:type="dxa"/>
        </w:tblCellMar>
        <w:tblLook w:val="0000"/>
      </w:tblPr>
      <w:tblGrid>
        <w:gridCol w:w="5387"/>
        <w:gridCol w:w="1136"/>
        <w:gridCol w:w="714"/>
        <w:gridCol w:w="1120"/>
        <w:gridCol w:w="728"/>
      </w:tblGrid>
      <w:tr w:rsidR="0072323F" w:rsidRPr="00400AFF" w:rsidTr="0072323F">
        <w:trPr>
          <w:trHeight w:val="256"/>
        </w:trPr>
        <w:tc>
          <w:tcPr>
            <w:tcW w:w="5387" w:type="dxa"/>
            <w:tcBorders>
              <w:top w:val="single" w:sz="6" w:space="0" w:color="auto"/>
            </w:tcBorders>
            <w:vAlign w:val="bottom"/>
          </w:tcPr>
          <w:p w:rsidR="0072323F" w:rsidRPr="00400AFF" w:rsidRDefault="0072323F" w:rsidP="0072323F">
            <w:pPr>
              <w:pStyle w:val="Footer"/>
              <w:tabs>
                <w:tab w:val="clear" w:pos="1134"/>
                <w:tab w:val="clear" w:pos="4536"/>
                <w:tab w:val="clear" w:pos="9072"/>
              </w:tabs>
              <w:spacing w:line="240" w:lineRule="auto"/>
              <w:jc w:val="right"/>
              <w:rPr>
                <w:b/>
                <w:sz w:val="20"/>
              </w:rPr>
            </w:pPr>
          </w:p>
        </w:tc>
        <w:tc>
          <w:tcPr>
            <w:tcW w:w="1850" w:type="dxa"/>
            <w:gridSpan w:val="2"/>
            <w:tcBorders>
              <w:top w:val="single" w:sz="6" w:space="0" w:color="auto"/>
            </w:tcBorders>
            <w:vAlign w:val="bottom"/>
          </w:tcPr>
          <w:p w:rsidR="0072323F" w:rsidRPr="00400AFF" w:rsidRDefault="0072323F" w:rsidP="0072323F">
            <w:pPr>
              <w:jc w:val="right"/>
              <w:rPr>
                <w:rFonts w:ascii="Times New Roman" w:hAnsi="Times New Roman"/>
                <w:b/>
                <w:sz w:val="20"/>
              </w:rPr>
            </w:pPr>
            <w:r>
              <w:rPr>
                <w:rFonts w:ascii="Times New Roman" w:hAnsi="Times New Roman"/>
                <w:b/>
                <w:bCs/>
                <w:sz w:val="20"/>
              </w:rPr>
              <w:t>30 Haziran</w:t>
            </w:r>
            <w:r w:rsidRPr="00400AFF">
              <w:rPr>
                <w:rFonts w:ascii="Times New Roman" w:hAnsi="Times New Roman"/>
                <w:b/>
                <w:bCs/>
                <w:sz w:val="20"/>
              </w:rPr>
              <w:t xml:space="preserve"> 201</w:t>
            </w:r>
            <w:r>
              <w:rPr>
                <w:rFonts w:ascii="Times New Roman" w:hAnsi="Times New Roman"/>
                <w:b/>
                <w:bCs/>
                <w:sz w:val="20"/>
              </w:rPr>
              <w:t>3</w:t>
            </w:r>
          </w:p>
        </w:tc>
        <w:tc>
          <w:tcPr>
            <w:tcW w:w="1848" w:type="dxa"/>
            <w:gridSpan w:val="2"/>
            <w:tcBorders>
              <w:top w:val="single" w:sz="6" w:space="0" w:color="auto"/>
            </w:tcBorders>
            <w:vAlign w:val="bottom"/>
          </w:tcPr>
          <w:p w:rsidR="0072323F" w:rsidRPr="00400AFF" w:rsidRDefault="0072323F" w:rsidP="0072323F">
            <w:pPr>
              <w:jc w:val="right"/>
              <w:rPr>
                <w:rFonts w:ascii="Times New Roman" w:hAnsi="Times New Roman"/>
                <w:b/>
                <w:sz w:val="20"/>
              </w:rPr>
            </w:pPr>
            <w:r>
              <w:rPr>
                <w:rFonts w:ascii="Times New Roman" w:hAnsi="Times New Roman"/>
                <w:b/>
                <w:bCs/>
                <w:sz w:val="20"/>
              </w:rPr>
              <w:t>31 Aralık</w:t>
            </w:r>
            <w:r w:rsidRPr="00400AFF">
              <w:rPr>
                <w:rFonts w:ascii="Times New Roman" w:hAnsi="Times New Roman"/>
                <w:b/>
                <w:bCs/>
                <w:sz w:val="20"/>
              </w:rPr>
              <w:t xml:space="preserve"> 201</w:t>
            </w:r>
            <w:r>
              <w:rPr>
                <w:rFonts w:ascii="Times New Roman" w:hAnsi="Times New Roman"/>
                <w:b/>
                <w:bCs/>
                <w:sz w:val="20"/>
              </w:rPr>
              <w:t>2</w:t>
            </w:r>
          </w:p>
        </w:tc>
      </w:tr>
      <w:tr w:rsidR="0072323F" w:rsidRPr="00400AFF" w:rsidTr="0072323F">
        <w:trPr>
          <w:trHeight w:val="323"/>
        </w:trPr>
        <w:tc>
          <w:tcPr>
            <w:tcW w:w="5387" w:type="dxa"/>
            <w:tcBorders>
              <w:bottom w:val="single" w:sz="6" w:space="0" w:color="auto"/>
            </w:tcBorders>
            <w:vAlign w:val="bottom"/>
          </w:tcPr>
          <w:p w:rsidR="0072323F" w:rsidRPr="00E47058" w:rsidRDefault="0072323F" w:rsidP="0072323F">
            <w:pPr>
              <w:pStyle w:val="Footer"/>
              <w:tabs>
                <w:tab w:val="clear" w:pos="1134"/>
                <w:tab w:val="clear" w:pos="4536"/>
                <w:tab w:val="clear" w:pos="9072"/>
              </w:tabs>
              <w:spacing w:line="240" w:lineRule="auto"/>
              <w:rPr>
                <w:b/>
                <w:sz w:val="20"/>
              </w:rPr>
            </w:pPr>
            <w:r w:rsidRPr="00E47058">
              <w:rPr>
                <w:b/>
                <w:sz w:val="20"/>
                <w:lang w:val="tr-TR"/>
              </w:rPr>
              <w:t>Bölgesel yoğunlaşma</w:t>
            </w:r>
          </w:p>
        </w:tc>
        <w:tc>
          <w:tcPr>
            <w:tcW w:w="1136" w:type="dxa"/>
            <w:tcBorders>
              <w:bottom w:val="single" w:sz="6" w:space="0" w:color="auto"/>
            </w:tcBorders>
            <w:vAlign w:val="bottom"/>
          </w:tcPr>
          <w:p w:rsidR="0072323F" w:rsidRPr="00400AFF" w:rsidRDefault="0072323F" w:rsidP="0072323F">
            <w:pPr>
              <w:jc w:val="right"/>
              <w:rPr>
                <w:rFonts w:ascii="Times New Roman" w:hAnsi="Times New Roman"/>
                <w:b/>
                <w:bCs/>
                <w:sz w:val="20"/>
              </w:rPr>
            </w:pPr>
            <w:r>
              <w:rPr>
                <w:rFonts w:ascii="Times New Roman" w:hAnsi="Times New Roman"/>
                <w:b/>
                <w:bCs/>
                <w:sz w:val="20"/>
              </w:rPr>
              <w:t>Tutar</w:t>
            </w:r>
          </w:p>
        </w:tc>
        <w:tc>
          <w:tcPr>
            <w:tcW w:w="714" w:type="dxa"/>
            <w:tcBorders>
              <w:bottom w:val="single" w:sz="6" w:space="0" w:color="auto"/>
            </w:tcBorders>
            <w:vAlign w:val="bottom"/>
          </w:tcPr>
          <w:p w:rsidR="0072323F" w:rsidRPr="00400AFF" w:rsidRDefault="0072323F" w:rsidP="0072323F">
            <w:pPr>
              <w:jc w:val="right"/>
              <w:rPr>
                <w:rFonts w:ascii="Times New Roman" w:hAnsi="Times New Roman"/>
                <w:b/>
                <w:bCs/>
                <w:sz w:val="20"/>
              </w:rPr>
            </w:pPr>
            <w:r>
              <w:rPr>
                <w:rFonts w:ascii="Times New Roman" w:hAnsi="Times New Roman"/>
                <w:b/>
                <w:bCs/>
                <w:sz w:val="20"/>
              </w:rPr>
              <w:t>%</w:t>
            </w:r>
          </w:p>
        </w:tc>
        <w:tc>
          <w:tcPr>
            <w:tcW w:w="1120" w:type="dxa"/>
            <w:tcBorders>
              <w:bottom w:val="single" w:sz="6" w:space="0" w:color="auto"/>
            </w:tcBorders>
            <w:vAlign w:val="bottom"/>
          </w:tcPr>
          <w:p w:rsidR="0072323F" w:rsidRPr="00400AFF" w:rsidRDefault="0072323F" w:rsidP="0072323F">
            <w:pPr>
              <w:jc w:val="right"/>
              <w:rPr>
                <w:rFonts w:ascii="Times New Roman" w:hAnsi="Times New Roman"/>
                <w:b/>
                <w:bCs/>
                <w:sz w:val="20"/>
              </w:rPr>
            </w:pPr>
            <w:r>
              <w:rPr>
                <w:rFonts w:ascii="Times New Roman" w:hAnsi="Times New Roman"/>
                <w:b/>
                <w:bCs/>
                <w:sz w:val="20"/>
              </w:rPr>
              <w:t>Tutar</w:t>
            </w:r>
          </w:p>
        </w:tc>
        <w:tc>
          <w:tcPr>
            <w:tcW w:w="728" w:type="dxa"/>
            <w:tcBorders>
              <w:bottom w:val="single" w:sz="6" w:space="0" w:color="auto"/>
            </w:tcBorders>
            <w:vAlign w:val="bottom"/>
          </w:tcPr>
          <w:p w:rsidR="0072323F" w:rsidRPr="00400AFF" w:rsidRDefault="0072323F" w:rsidP="0072323F">
            <w:pPr>
              <w:jc w:val="right"/>
              <w:rPr>
                <w:rFonts w:ascii="Times New Roman" w:hAnsi="Times New Roman"/>
                <w:b/>
                <w:bCs/>
                <w:sz w:val="20"/>
              </w:rPr>
            </w:pPr>
            <w:r>
              <w:rPr>
                <w:rFonts w:ascii="Times New Roman" w:hAnsi="Times New Roman"/>
                <w:b/>
                <w:bCs/>
                <w:sz w:val="20"/>
              </w:rPr>
              <w:t>%</w:t>
            </w:r>
          </w:p>
        </w:tc>
      </w:tr>
      <w:tr w:rsidR="0072323F" w:rsidRPr="00400AFF" w:rsidTr="0072323F">
        <w:trPr>
          <w:trHeight w:hRule="exact" w:val="95"/>
        </w:trPr>
        <w:tc>
          <w:tcPr>
            <w:tcW w:w="5387" w:type="dxa"/>
            <w:tcBorders>
              <w:top w:val="single" w:sz="6" w:space="0" w:color="auto"/>
            </w:tcBorders>
            <w:vAlign w:val="bottom"/>
          </w:tcPr>
          <w:p w:rsidR="0072323F" w:rsidRPr="00E47058" w:rsidRDefault="0072323F" w:rsidP="0072323F">
            <w:pPr>
              <w:rPr>
                <w:rFonts w:ascii="Times New Roman" w:hAnsi="Times New Roman"/>
                <w:sz w:val="20"/>
              </w:rPr>
            </w:pPr>
          </w:p>
        </w:tc>
        <w:tc>
          <w:tcPr>
            <w:tcW w:w="1136" w:type="dxa"/>
            <w:tcBorders>
              <w:top w:val="single" w:sz="6" w:space="0" w:color="auto"/>
            </w:tcBorders>
          </w:tcPr>
          <w:p w:rsidR="0072323F" w:rsidRPr="00400AFF" w:rsidRDefault="0072323F" w:rsidP="0072323F">
            <w:pPr>
              <w:ind w:right="-72"/>
              <w:jc w:val="both"/>
              <w:rPr>
                <w:rFonts w:ascii="Times New Roman" w:hAnsi="Times New Roman"/>
                <w:bCs/>
                <w:sz w:val="20"/>
              </w:rPr>
            </w:pPr>
          </w:p>
        </w:tc>
        <w:tc>
          <w:tcPr>
            <w:tcW w:w="714" w:type="dxa"/>
            <w:tcBorders>
              <w:top w:val="single" w:sz="6" w:space="0" w:color="auto"/>
            </w:tcBorders>
          </w:tcPr>
          <w:p w:rsidR="0072323F" w:rsidRPr="00400AFF" w:rsidRDefault="0072323F" w:rsidP="0072323F">
            <w:pPr>
              <w:ind w:right="-72"/>
              <w:jc w:val="both"/>
              <w:rPr>
                <w:rFonts w:ascii="Times New Roman" w:hAnsi="Times New Roman"/>
                <w:sz w:val="20"/>
              </w:rPr>
            </w:pPr>
          </w:p>
        </w:tc>
        <w:tc>
          <w:tcPr>
            <w:tcW w:w="1120" w:type="dxa"/>
            <w:tcBorders>
              <w:top w:val="single" w:sz="6" w:space="0" w:color="auto"/>
            </w:tcBorders>
          </w:tcPr>
          <w:p w:rsidR="0072323F" w:rsidRPr="00400AFF" w:rsidRDefault="0072323F" w:rsidP="0072323F">
            <w:pPr>
              <w:ind w:right="-72"/>
              <w:jc w:val="both"/>
              <w:rPr>
                <w:rFonts w:ascii="Times New Roman" w:hAnsi="Times New Roman"/>
                <w:sz w:val="20"/>
              </w:rPr>
            </w:pPr>
          </w:p>
        </w:tc>
        <w:tc>
          <w:tcPr>
            <w:tcW w:w="728" w:type="dxa"/>
            <w:tcBorders>
              <w:top w:val="single" w:sz="6" w:space="0" w:color="auto"/>
            </w:tcBorders>
          </w:tcPr>
          <w:p w:rsidR="0072323F" w:rsidRPr="00400AFF" w:rsidRDefault="0072323F" w:rsidP="0072323F">
            <w:pPr>
              <w:ind w:right="-72"/>
              <w:jc w:val="both"/>
              <w:rPr>
                <w:rFonts w:ascii="Times New Roman" w:hAnsi="Times New Roman"/>
                <w:sz w:val="20"/>
              </w:rPr>
            </w:pPr>
          </w:p>
        </w:tc>
      </w:tr>
      <w:tr w:rsidR="0072323F" w:rsidRPr="00400AFF" w:rsidTr="0072323F">
        <w:trPr>
          <w:trHeight w:val="113"/>
        </w:trPr>
        <w:tc>
          <w:tcPr>
            <w:tcW w:w="5387" w:type="dxa"/>
            <w:vAlign w:val="bottom"/>
          </w:tcPr>
          <w:p w:rsidR="0072323F" w:rsidRPr="00E47058" w:rsidRDefault="0072323F" w:rsidP="0072323F">
            <w:pPr>
              <w:rPr>
                <w:rFonts w:ascii="Times New Roman" w:hAnsi="Times New Roman"/>
                <w:sz w:val="20"/>
                <w:lang w:val="tr-TR"/>
              </w:rPr>
            </w:pPr>
            <w:r w:rsidRPr="00E47058">
              <w:rPr>
                <w:rFonts w:ascii="Times New Roman" w:hAnsi="Times New Roman"/>
                <w:sz w:val="20"/>
                <w:lang w:val="tr-TR"/>
              </w:rPr>
              <w:t>Türkiye</w:t>
            </w:r>
          </w:p>
        </w:tc>
        <w:tc>
          <w:tcPr>
            <w:tcW w:w="1136" w:type="dxa"/>
            <w:vAlign w:val="bottom"/>
          </w:tcPr>
          <w:p w:rsidR="0072323F" w:rsidRPr="00254CF0" w:rsidRDefault="0072323F" w:rsidP="0072323F">
            <w:pPr>
              <w:jc w:val="right"/>
              <w:rPr>
                <w:rFonts w:ascii="Times New Roman" w:hAnsi="Times New Roman"/>
                <w:sz w:val="20"/>
                <w:lang w:val="en-GB"/>
              </w:rPr>
            </w:pPr>
            <w:r w:rsidRPr="00254CF0">
              <w:rPr>
                <w:rFonts w:ascii="Times New Roman" w:hAnsi="Times New Roman"/>
                <w:sz w:val="20"/>
                <w:lang w:val="en-GB"/>
              </w:rPr>
              <w:t>3,391,594</w:t>
            </w:r>
          </w:p>
        </w:tc>
        <w:tc>
          <w:tcPr>
            <w:tcW w:w="714" w:type="dxa"/>
            <w:vAlign w:val="bottom"/>
          </w:tcPr>
          <w:p w:rsidR="0072323F" w:rsidRPr="00254CF0" w:rsidRDefault="0072323F" w:rsidP="0072323F">
            <w:pPr>
              <w:jc w:val="right"/>
              <w:rPr>
                <w:rFonts w:ascii="Times New Roman" w:hAnsi="Times New Roman"/>
                <w:sz w:val="20"/>
                <w:lang w:val="en-GB"/>
              </w:rPr>
            </w:pPr>
            <w:r w:rsidRPr="00254CF0">
              <w:rPr>
                <w:rFonts w:ascii="Times New Roman" w:hAnsi="Times New Roman"/>
                <w:sz w:val="20"/>
                <w:lang w:val="en-GB"/>
              </w:rPr>
              <w:t>99.39</w:t>
            </w:r>
          </w:p>
        </w:tc>
        <w:tc>
          <w:tcPr>
            <w:tcW w:w="1120" w:type="dxa"/>
            <w:vAlign w:val="bottom"/>
          </w:tcPr>
          <w:p w:rsidR="0072323F" w:rsidRPr="00254CF0" w:rsidRDefault="0072323F" w:rsidP="0072323F">
            <w:pPr>
              <w:jc w:val="right"/>
              <w:rPr>
                <w:rFonts w:ascii="Times New Roman" w:hAnsi="Times New Roman"/>
                <w:sz w:val="20"/>
                <w:lang w:val="en-GB"/>
              </w:rPr>
            </w:pPr>
            <w:r w:rsidRPr="00254CF0">
              <w:rPr>
                <w:rFonts w:ascii="Times New Roman" w:hAnsi="Times New Roman"/>
                <w:sz w:val="20"/>
                <w:lang w:val="en-GB"/>
              </w:rPr>
              <w:t>2,912,302</w:t>
            </w:r>
          </w:p>
        </w:tc>
        <w:tc>
          <w:tcPr>
            <w:tcW w:w="728"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99.56</w:t>
            </w:r>
          </w:p>
        </w:tc>
      </w:tr>
      <w:tr w:rsidR="0072323F" w:rsidRPr="00400AFF" w:rsidTr="0072323F">
        <w:trPr>
          <w:trHeight w:val="113"/>
        </w:trPr>
        <w:tc>
          <w:tcPr>
            <w:tcW w:w="5387" w:type="dxa"/>
            <w:vAlign w:val="bottom"/>
          </w:tcPr>
          <w:p w:rsidR="0072323F" w:rsidRPr="00E47058" w:rsidRDefault="0072323F" w:rsidP="0072323F">
            <w:pPr>
              <w:rPr>
                <w:rFonts w:ascii="Times New Roman" w:hAnsi="Times New Roman"/>
                <w:sz w:val="20"/>
                <w:lang w:val="tr-TR"/>
              </w:rPr>
            </w:pPr>
            <w:r w:rsidRPr="00E47058">
              <w:rPr>
                <w:rFonts w:ascii="Times New Roman" w:hAnsi="Times New Roman"/>
                <w:sz w:val="20"/>
                <w:lang w:val="tr-TR"/>
              </w:rPr>
              <w:t>Avusturya</w:t>
            </w:r>
          </w:p>
        </w:tc>
        <w:tc>
          <w:tcPr>
            <w:tcW w:w="1136" w:type="dxa"/>
            <w:vAlign w:val="bottom"/>
          </w:tcPr>
          <w:p w:rsidR="0072323F" w:rsidRPr="00254CF0" w:rsidRDefault="0072323F" w:rsidP="0072323F">
            <w:pPr>
              <w:jc w:val="right"/>
              <w:rPr>
                <w:rFonts w:ascii="Times New Roman" w:hAnsi="Times New Roman"/>
                <w:sz w:val="20"/>
                <w:lang w:val="en-GB"/>
              </w:rPr>
            </w:pPr>
            <w:r w:rsidRPr="00254CF0">
              <w:rPr>
                <w:rFonts w:ascii="Times New Roman" w:hAnsi="Times New Roman"/>
                <w:sz w:val="20"/>
                <w:lang w:val="en-GB"/>
              </w:rPr>
              <w:t>20,913</w:t>
            </w:r>
          </w:p>
        </w:tc>
        <w:tc>
          <w:tcPr>
            <w:tcW w:w="714" w:type="dxa"/>
            <w:vAlign w:val="bottom"/>
          </w:tcPr>
          <w:p w:rsidR="0072323F" w:rsidRPr="00254CF0" w:rsidRDefault="0072323F" w:rsidP="0072323F">
            <w:pPr>
              <w:jc w:val="right"/>
              <w:rPr>
                <w:rFonts w:ascii="Times New Roman" w:hAnsi="Times New Roman"/>
                <w:sz w:val="20"/>
                <w:lang w:val="en-GB"/>
              </w:rPr>
            </w:pPr>
            <w:r w:rsidRPr="00254CF0">
              <w:rPr>
                <w:rFonts w:ascii="Times New Roman" w:hAnsi="Times New Roman"/>
                <w:sz w:val="20"/>
                <w:lang w:val="en-GB"/>
              </w:rPr>
              <w:t>0.61</w:t>
            </w:r>
          </w:p>
        </w:tc>
        <w:tc>
          <w:tcPr>
            <w:tcW w:w="1120" w:type="dxa"/>
            <w:vAlign w:val="bottom"/>
          </w:tcPr>
          <w:p w:rsidR="0072323F" w:rsidRPr="00254CF0" w:rsidRDefault="0072323F" w:rsidP="0072323F">
            <w:pPr>
              <w:jc w:val="right"/>
              <w:rPr>
                <w:rFonts w:ascii="Times New Roman" w:hAnsi="Times New Roman"/>
                <w:sz w:val="20"/>
                <w:lang w:val="en-GB"/>
              </w:rPr>
            </w:pPr>
            <w:r w:rsidRPr="00254CF0">
              <w:rPr>
                <w:rFonts w:ascii="Times New Roman" w:hAnsi="Times New Roman"/>
                <w:sz w:val="20"/>
                <w:lang w:val="en-GB"/>
              </w:rPr>
              <w:t>12,908</w:t>
            </w:r>
          </w:p>
        </w:tc>
        <w:tc>
          <w:tcPr>
            <w:tcW w:w="728" w:type="dxa"/>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0.44</w:t>
            </w:r>
          </w:p>
        </w:tc>
      </w:tr>
      <w:tr w:rsidR="0072323F" w:rsidRPr="00400AFF" w:rsidTr="0072323F">
        <w:trPr>
          <w:trHeight w:val="113"/>
        </w:trPr>
        <w:tc>
          <w:tcPr>
            <w:tcW w:w="5387" w:type="dxa"/>
            <w:tcBorders>
              <w:bottom w:val="single" w:sz="6" w:space="0" w:color="auto"/>
            </w:tcBorders>
            <w:vAlign w:val="bottom"/>
          </w:tcPr>
          <w:p w:rsidR="0072323F" w:rsidRPr="00E47058" w:rsidRDefault="0072323F" w:rsidP="0072323F">
            <w:pPr>
              <w:rPr>
                <w:rFonts w:ascii="Times New Roman" w:hAnsi="Times New Roman"/>
                <w:sz w:val="20"/>
              </w:rPr>
            </w:pPr>
            <w:r w:rsidRPr="00E47058">
              <w:rPr>
                <w:rFonts w:ascii="Times New Roman" w:hAnsi="Times New Roman"/>
                <w:sz w:val="20"/>
              </w:rPr>
              <w:t>Diğer</w:t>
            </w:r>
          </w:p>
        </w:tc>
        <w:tc>
          <w:tcPr>
            <w:tcW w:w="1136" w:type="dxa"/>
            <w:tcBorders>
              <w:bottom w:val="single" w:sz="6" w:space="0" w:color="auto"/>
            </w:tcBorders>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w:t>
            </w:r>
          </w:p>
        </w:tc>
        <w:tc>
          <w:tcPr>
            <w:tcW w:w="714" w:type="dxa"/>
            <w:tcBorders>
              <w:bottom w:val="single" w:sz="6" w:space="0" w:color="auto"/>
            </w:tcBorders>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 -</w:t>
            </w:r>
          </w:p>
        </w:tc>
        <w:tc>
          <w:tcPr>
            <w:tcW w:w="1120" w:type="dxa"/>
            <w:tcBorders>
              <w:bottom w:val="single" w:sz="6" w:space="0" w:color="auto"/>
            </w:tcBorders>
            <w:vAlign w:val="bottom"/>
          </w:tcPr>
          <w:p w:rsidR="0072323F" w:rsidRPr="00254CF0" w:rsidRDefault="0072323F" w:rsidP="0072323F">
            <w:pPr>
              <w:jc w:val="right"/>
              <w:rPr>
                <w:rFonts w:ascii="Times New Roman" w:hAnsi="Times New Roman"/>
                <w:sz w:val="20"/>
                <w:lang w:val="en-GB"/>
              </w:rPr>
            </w:pPr>
            <w:r w:rsidRPr="00254CF0">
              <w:rPr>
                <w:rFonts w:ascii="Times New Roman" w:hAnsi="Times New Roman"/>
                <w:sz w:val="20"/>
                <w:lang w:val="en-GB"/>
              </w:rPr>
              <w:t>105</w:t>
            </w:r>
          </w:p>
        </w:tc>
        <w:tc>
          <w:tcPr>
            <w:tcW w:w="728" w:type="dxa"/>
            <w:tcBorders>
              <w:bottom w:val="single" w:sz="6" w:space="0" w:color="auto"/>
            </w:tcBorders>
            <w:vAlign w:val="bottom"/>
          </w:tcPr>
          <w:p w:rsidR="0072323F" w:rsidRPr="00254CF0" w:rsidRDefault="0072323F" w:rsidP="0072323F">
            <w:pPr>
              <w:jc w:val="right"/>
              <w:rPr>
                <w:rFonts w:ascii="Times New Roman" w:hAnsi="Times New Roman"/>
                <w:color w:val="000000"/>
                <w:sz w:val="20"/>
                <w:lang w:val="en-GB"/>
              </w:rPr>
            </w:pPr>
            <w:r w:rsidRPr="00254CF0">
              <w:rPr>
                <w:rFonts w:ascii="Times New Roman" w:hAnsi="Times New Roman"/>
                <w:color w:val="000000"/>
                <w:sz w:val="20"/>
                <w:lang w:val="en-GB"/>
              </w:rPr>
              <w:t>-</w:t>
            </w:r>
          </w:p>
        </w:tc>
      </w:tr>
      <w:tr w:rsidR="0072323F" w:rsidRPr="00400AFF" w:rsidTr="00E47058">
        <w:trPr>
          <w:trHeight w:val="308"/>
        </w:trPr>
        <w:tc>
          <w:tcPr>
            <w:tcW w:w="5387" w:type="dxa"/>
            <w:tcBorders>
              <w:top w:val="single" w:sz="6" w:space="0" w:color="auto"/>
              <w:bottom w:val="double" w:sz="4" w:space="0" w:color="auto"/>
            </w:tcBorders>
            <w:vAlign w:val="center"/>
          </w:tcPr>
          <w:p w:rsidR="0072323F" w:rsidRPr="00E47058" w:rsidRDefault="0072323F" w:rsidP="00E47058">
            <w:pPr>
              <w:rPr>
                <w:rFonts w:ascii="Times New Roman" w:hAnsi="Times New Roman"/>
                <w:b/>
                <w:sz w:val="20"/>
              </w:rPr>
            </w:pPr>
            <w:r w:rsidRPr="00E47058">
              <w:rPr>
                <w:rFonts w:ascii="Times New Roman" w:hAnsi="Times New Roman"/>
                <w:b/>
                <w:sz w:val="20"/>
                <w:lang w:val="tr-TR"/>
              </w:rPr>
              <w:t>Toplam değer düşüklüğüne uğramış kredi ve alacaklar</w:t>
            </w:r>
          </w:p>
        </w:tc>
        <w:tc>
          <w:tcPr>
            <w:tcW w:w="1136" w:type="dxa"/>
            <w:tcBorders>
              <w:top w:val="single" w:sz="6" w:space="0" w:color="auto"/>
              <w:bottom w:val="double" w:sz="4" w:space="0" w:color="auto"/>
            </w:tcBorders>
            <w:vAlign w:val="center"/>
          </w:tcPr>
          <w:p w:rsidR="0072323F" w:rsidRPr="00254CF0" w:rsidRDefault="0072323F" w:rsidP="00E47058">
            <w:pPr>
              <w:jc w:val="right"/>
              <w:rPr>
                <w:rFonts w:ascii="Times New Roman" w:hAnsi="Times New Roman"/>
                <w:b/>
                <w:bCs/>
                <w:color w:val="000000"/>
                <w:sz w:val="20"/>
                <w:lang w:val="en-GB"/>
              </w:rPr>
            </w:pPr>
            <w:r w:rsidRPr="00254CF0">
              <w:rPr>
                <w:rFonts w:ascii="Times New Roman" w:hAnsi="Times New Roman"/>
                <w:b/>
                <w:sz w:val="20"/>
                <w:lang w:val="en-GB"/>
              </w:rPr>
              <w:t>3,412,507</w:t>
            </w:r>
          </w:p>
        </w:tc>
        <w:tc>
          <w:tcPr>
            <w:tcW w:w="714" w:type="dxa"/>
            <w:tcBorders>
              <w:top w:val="single" w:sz="6" w:space="0" w:color="auto"/>
              <w:bottom w:val="double" w:sz="4" w:space="0" w:color="auto"/>
            </w:tcBorders>
            <w:vAlign w:val="center"/>
          </w:tcPr>
          <w:p w:rsidR="0072323F" w:rsidRPr="00254CF0" w:rsidRDefault="0072323F" w:rsidP="00E47058">
            <w:pPr>
              <w:jc w:val="right"/>
              <w:rPr>
                <w:rFonts w:ascii="Times New Roman" w:hAnsi="Times New Roman"/>
                <w:b/>
                <w:bCs/>
                <w:color w:val="000000"/>
                <w:sz w:val="20"/>
                <w:lang w:val="en-GB"/>
              </w:rPr>
            </w:pPr>
            <w:r w:rsidRPr="00254CF0">
              <w:rPr>
                <w:rFonts w:ascii="Times New Roman" w:hAnsi="Times New Roman"/>
                <w:b/>
                <w:bCs/>
                <w:color w:val="000000"/>
                <w:sz w:val="20"/>
                <w:lang w:val="en-GB"/>
              </w:rPr>
              <w:t>100.00</w:t>
            </w:r>
          </w:p>
        </w:tc>
        <w:tc>
          <w:tcPr>
            <w:tcW w:w="1120" w:type="dxa"/>
            <w:tcBorders>
              <w:top w:val="single" w:sz="6" w:space="0" w:color="auto"/>
              <w:bottom w:val="double" w:sz="4" w:space="0" w:color="auto"/>
            </w:tcBorders>
            <w:vAlign w:val="center"/>
          </w:tcPr>
          <w:p w:rsidR="0072323F" w:rsidRPr="00254CF0" w:rsidRDefault="0072323F" w:rsidP="00E47058">
            <w:pPr>
              <w:jc w:val="right"/>
              <w:rPr>
                <w:rFonts w:ascii="Times New Roman" w:hAnsi="Times New Roman"/>
                <w:b/>
                <w:bCs/>
                <w:sz w:val="20"/>
                <w:lang w:val="en-GB"/>
              </w:rPr>
            </w:pPr>
            <w:r w:rsidRPr="00254CF0">
              <w:rPr>
                <w:rFonts w:ascii="Times New Roman" w:hAnsi="Times New Roman"/>
                <w:b/>
                <w:bCs/>
                <w:sz w:val="20"/>
                <w:lang w:val="en-GB"/>
              </w:rPr>
              <w:t>2,925,315</w:t>
            </w:r>
          </w:p>
        </w:tc>
        <w:tc>
          <w:tcPr>
            <w:tcW w:w="728" w:type="dxa"/>
            <w:tcBorders>
              <w:top w:val="single" w:sz="6" w:space="0" w:color="auto"/>
              <w:bottom w:val="double" w:sz="4" w:space="0" w:color="auto"/>
            </w:tcBorders>
            <w:vAlign w:val="center"/>
          </w:tcPr>
          <w:p w:rsidR="0072323F" w:rsidRPr="00254CF0" w:rsidRDefault="0072323F" w:rsidP="00E47058">
            <w:pPr>
              <w:jc w:val="right"/>
              <w:rPr>
                <w:rFonts w:ascii="Times New Roman" w:hAnsi="Times New Roman"/>
                <w:b/>
                <w:bCs/>
                <w:color w:val="000000"/>
                <w:sz w:val="20"/>
                <w:lang w:val="en-GB"/>
              </w:rPr>
            </w:pPr>
            <w:r w:rsidRPr="00254CF0">
              <w:rPr>
                <w:rFonts w:ascii="Times New Roman" w:hAnsi="Times New Roman"/>
                <w:b/>
                <w:bCs/>
                <w:color w:val="000000"/>
                <w:sz w:val="20"/>
                <w:lang w:val="en-GB"/>
              </w:rPr>
              <w:t>100.00</w:t>
            </w:r>
          </w:p>
        </w:tc>
      </w:tr>
    </w:tbl>
    <w:p w:rsidR="00230CA6" w:rsidRPr="009C1F54" w:rsidRDefault="00B45F10" w:rsidP="0072323F">
      <w:pPr>
        <w:pStyle w:val="Heading9"/>
        <w:keepNext w:val="0"/>
        <w:widowControl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t>4.</w:t>
      </w:r>
      <w:r w:rsidRPr="009C1F54">
        <w:rPr>
          <w:rFonts w:ascii="Times New Roman" w:hAnsi="Times New Roman"/>
          <w:color w:val="auto"/>
          <w:sz w:val="26"/>
          <w:szCs w:val="26"/>
          <w:u w:val="none"/>
          <w:lang w:val="tr-TR"/>
        </w:rPr>
        <w:tab/>
      </w:r>
      <w:r w:rsidR="00206A35" w:rsidRPr="009C1F54">
        <w:rPr>
          <w:rFonts w:ascii="Times New Roman" w:hAnsi="Times New Roman"/>
          <w:color w:val="auto"/>
          <w:sz w:val="26"/>
          <w:szCs w:val="26"/>
          <w:u w:val="none"/>
          <w:lang w:val="tr-TR"/>
        </w:rPr>
        <w:t>Finansal risk yönetimi</w:t>
      </w:r>
      <w:r w:rsidR="00230CA6" w:rsidRPr="009C1F54">
        <w:rPr>
          <w:rFonts w:ascii="Times New Roman" w:hAnsi="Times New Roman"/>
          <w:color w:val="auto"/>
          <w:sz w:val="26"/>
          <w:szCs w:val="26"/>
          <w:u w:val="none"/>
          <w:lang w:val="tr-TR"/>
        </w:rPr>
        <w:t xml:space="preserve"> </w:t>
      </w:r>
      <w:r w:rsidR="00206A35" w:rsidRPr="009C1F54">
        <w:rPr>
          <w:rFonts w:ascii="Times New Roman" w:hAnsi="Times New Roman"/>
          <w:b w:val="0"/>
          <w:i/>
          <w:color w:val="auto"/>
          <w:sz w:val="26"/>
          <w:szCs w:val="26"/>
          <w:u w:val="none"/>
          <w:lang w:val="tr-TR"/>
        </w:rPr>
        <w:t>(devamı</w:t>
      </w:r>
      <w:r w:rsidR="00230CA6" w:rsidRPr="009C1F54">
        <w:rPr>
          <w:rFonts w:ascii="Times New Roman" w:hAnsi="Times New Roman"/>
          <w:b w:val="0"/>
          <w:i/>
          <w:color w:val="auto"/>
          <w:sz w:val="26"/>
          <w:szCs w:val="26"/>
          <w:u w:val="none"/>
          <w:lang w:val="tr-TR"/>
        </w:rPr>
        <w:t>)</w:t>
      </w:r>
    </w:p>
    <w:p w:rsidR="00230CA6" w:rsidRPr="009C1F54" w:rsidRDefault="00230CA6" w:rsidP="002A0DAB">
      <w:pPr>
        <w:spacing w:before="240" w:after="200"/>
        <w:ind w:hanging="567"/>
        <w:jc w:val="both"/>
        <w:rPr>
          <w:rFonts w:ascii="Times New Roman" w:hAnsi="Times New Roman"/>
          <w:b/>
          <w:sz w:val="24"/>
          <w:szCs w:val="24"/>
          <w:lang w:val="tr-TR"/>
        </w:rPr>
      </w:pPr>
      <w:r w:rsidRPr="009C1F54">
        <w:rPr>
          <w:rFonts w:ascii="Times New Roman" w:hAnsi="Times New Roman"/>
          <w:b/>
          <w:sz w:val="24"/>
          <w:szCs w:val="24"/>
          <w:lang w:val="tr-TR"/>
        </w:rPr>
        <w:t>(</w:t>
      </w:r>
      <w:r w:rsidR="00E250EC" w:rsidRPr="009C1F54">
        <w:rPr>
          <w:rFonts w:ascii="Times New Roman" w:hAnsi="Times New Roman"/>
          <w:b/>
          <w:sz w:val="24"/>
          <w:szCs w:val="24"/>
          <w:lang w:val="tr-TR"/>
        </w:rPr>
        <w:t>c</w:t>
      </w:r>
      <w:r w:rsidRPr="009C1F54">
        <w:rPr>
          <w:rFonts w:ascii="Times New Roman" w:hAnsi="Times New Roman"/>
          <w:b/>
          <w:sz w:val="24"/>
          <w:szCs w:val="24"/>
          <w:lang w:val="tr-TR"/>
        </w:rPr>
        <w:t>)</w:t>
      </w:r>
      <w:r w:rsidRPr="009C1F54">
        <w:rPr>
          <w:rFonts w:ascii="Times New Roman" w:hAnsi="Times New Roman"/>
          <w:b/>
          <w:sz w:val="24"/>
          <w:szCs w:val="24"/>
          <w:lang w:val="tr-TR"/>
        </w:rPr>
        <w:tab/>
        <w:t>Li</w:t>
      </w:r>
      <w:r w:rsidR="005B25A2" w:rsidRPr="009C1F54">
        <w:rPr>
          <w:rFonts w:ascii="Times New Roman" w:hAnsi="Times New Roman"/>
          <w:b/>
          <w:sz w:val="24"/>
          <w:szCs w:val="24"/>
          <w:lang w:val="tr-TR"/>
        </w:rPr>
        <w:t>kidite</w:t>
      </w:r>
      <w:r w:rsidRPr="009C1F54">
        <w:rPr>
          <w:rFonts w:ascii="Times New Roman" w:hAnsi="Times New Roman"/>
          <w:b/>
          <w:sz w:val="24"/>
          <w:szCs w:val="24"/>
          <w:lang w:val="tr-TR"/>
        </w:rPr>
        <w:t xml:space="preserve"> risk</w:t>
      </w:r>
      <w:r w:rsidR="005B25A2" w:rsidRPr="009C1F54">
        <w:rPr>
          <w:rFonts w:ascii="Times New Roman" w:hAnsi="Times New Roman"/>
          <w:b/>
          <w:sz w:val="24"/>
          <w:szCs w:val="24"/>
          <w:lang w:val="tr-TR"/>
        </w:rPr>
        <w:t>i</w:t>
      </w:r>
    </w:p>
    <w:p w:rsidR="004B35BE" w:rsidRPr="009C1F54" w:rsidRDefault="004B35BE" w:rsidP="00EB1CC3">
      <w:pPr>
        <w:autoSpaceDE w:val="0"/>
        <w:autoSpaceDN w:val="0"/>
        <w:adjustRightInd w:val="0"/>
        <w:jc w:val="both"/>
        <w:rPr>
          <w:rFonts w:ascii="Times New Roman" w:hAnsi="Times New Roman"/>
          <w:lang w:val="tr-TR"/>
        </w:rPr>
      </w:pPr>
      <w:r w:rsidRPr="009C1F54">
        <w:rPr>
          <w:rFonts w:ascii="Times New Roman" w:hAnsi="Times New Roman"/>
          <w:lang w:val="tr-TR"/>
        </w:rPr>
        <w:t xml:space="preserve">Likidite riski, </w:t>
      </w:r>
      <w:r w:rsidR="0032313F" w:rsidRPr="009C1F54">
        <w:rPr>
          <w:rFonts w:ascii="Times New Roman" w:hAnsi="Times New Roman"/>
          <w:lang w:val="tr-TR"/>
        </w:rPr>
        <w:t>Grup’un</w:t>
      </w:r>
      <w:r w:rsidRPr="009C1F54">
        <w:rPr>
          <w:rFonts w:ascii="Times New Roman" w:hAnsi="Times New Roman"/>
          <w:lang w:val="tr-TR"/>
        </w:rPr>
        <w:t xml:space="preserve"> finansal </w:t>
      </w:r>
      <w:r w:rsidR="0079168F" w:rsidRPr="009C1F54">
        <w:rPr>
          <w:rFonts w:ascii="Times New Roman" w:hAnsi="Times New Roman"/>
          <w:lang w:val="tr-TR"/>
        </w:rPr>
        <w:t>borçlarından</w:t>
      </w:r>
      <w:r w:rsidRPr="009C1F54">
        <w:rPr>
          <w:rFonts w:ascii="Times New Roman" w:hAnsi="Times New Roman"/>
          <w:lang w:val="tr-TR"/>
        </w:rPr>
        <w:t xml:space="preserve"> kaynaklanan yükümlülüklerini </w:t>
      </w:r>
      <w:r w:rsidR="00DA2079" w:rsidRPr="009C1F54">
        <w:rPr>
          <w:rFonts w:ascii="Times New Roman" w:hAnsi="Times New Roman"/>
          <w:lang w:val="tr-TR"/>
        </w:rPr>
        <w:t>yerine getir</w:t>
      </w:r>
      <w:r w:rsidR="00B736AD" w:rsidRPr="009C1F54">
        <w:rPr>
          <w:rFonts w:ascii="Times New Roman" w:hAnsi="Times New Roman"/>
          <w:lang w:val="tr-TR"/>
        </w:rPr>
        <w:t xml:space="preserve">mekte </w:t>
      </w:r>
      <w:r w:rsidRPr="009C1F54">
        <w:rPr>
          <w:rFonts w:ascii="Times New Roman" w:hAnsi="Times New Roman"/>
          <w:lang w:val="tr-TR"/>
        </w:rPr>
        <w:t xml:space="preserve">güçlük </w:t>
      </w:r>
      <w:r w:rsidR="00B736AD" w:rsidRPr="009C1F54">
        <w:rPr>
          <w:rFonts w:ascii="Times New Roman" w:hAnsi="Times New Roman"/>
          <w:lang w:val="tr-TR"/>
        </w:rPr>
        <w:t>yaşaması</w:t>
      </w:r>
      <w:r w:rsidRPr="009C1F54">
        <w:rPr>
          <w:rFonts w:ascii="Times New Roman" w:hAnsi="Times New Roman"/>
          <w:lang w:val="tr-TR"/>
        </w:rPr>
        <w:t xml:space="preserve"> riskidir.</w:t>
      </w:r>
    </w:p>
    <w:p w:rsidR="004B35BE" w:rsidRPr="009C1F54" w:rsidRDefault="004B35BE" w:rsidP="00EC2ABB">
      <w:pPr>
        <w:pStyle w:val="BodybyBD"/>
        <w:spacing w:before="120" w:after="120"/>
        <w:rPr>
          <w:rFonts w:ascii="Times New Roman" w:hAnsi="Times New Roman"/>
          <w:i/>
          <w:lang w:val="tr-TR"/>
        </w:rPr>
      </w:pPr>
      <w:r w:rsidRPr="009C1F54">
        <w:rPr>
          <w:rFonts w:ascii="Times New Roman" w:hAnsi="Times New Roman"/>
          <w:i/>
          <w:lang w:val="tr-TR"/>
        </w:rPr>
        <w:t>Likidite riskinin yönetimi</w:t>
      </w:r>
    </w:p>
    <w:p w:rsidR="004811E1" w:rsidRPr="009C1F54" w:rsidRDefault="004811E1" w:rsidP="00EC2ABB">
      <w:pPr>
        <w:pStyle w:val="BodybyBD"/>
        <w:spacing w:after="0"/>
        <w:rPr>
          <w:rFonts w:ascii="Times New Roman" w:hAnsi="Times New Roman"/>
          <w:lang w:val="tr-TR"/>
        </w:rPr>
      </w:pPr>
      <w:r w:rsidRPr="009C1F54">
        <w:rPr>
          <w:rFonts w:ascii="Times New Roman" w:hAnsi="Times New Roman"/>
          <w:lang w:val="tr-TR"/>
        </w:rPr>
        <w:t xml:space="preserve">Grup’un likidite riski yönetimi konusundaki yaklaşımı, hem normal hem de stresli şartlarda, kabul edilemeyecek zararlara sebep olmadan ve Grup repütasyonunu zedelemeden yükümlülüklerini zamanında yerine getirebilmek için yeterli likiditeye sahip olunmasını sağlamaktır. </w:t>
      </w:r>
    </w:p>
    <w:p w:rsidR="004B35BE" w:rsidRPr="009C1F54" w:rsidRDefault="004B35BE" w:rsidP="004B35BE">
      <w:pPr>
        <w:pStyle w:val="BodybyBD"/>
        <w:spacing w:before="120" w:after="0"/>
        <w:rPr>
          <w:rFonts w:ascii="Times New Roman" w:hAnsi="Times New Roman"/>
          <w:lang w:val="tr-TR"/>
        </w:rPr>
      </w:pPr>
      <w:r w:rsidRPr="009C1F54">
        <w:rPr>
          <w:rFonts w:ascii="Times New Roman" w:hAnsi="Times New Roman"/>
          <w:lang w:val="tr-TR"/>
        </w:rPr>
        <w:t>Banka’</w:t>
      </w:r>
      <w:r w:rsidR="00595804" w:rsidRPr="009C1F54">
        <w:rPr>
          <w:rFonts w:ascii="Times New Roman" w:hAnsi="Times New Roman"/>
          <w:lang w:val="tr-TR"/>
        </w:rPr>
        <w:t xml:space="preserve">nın Hazine </w:t>
      </w:r>
      <w:r w:rsidR="00F21F88" w:rsidRPr="009C1F54">
        <w:rPr>
          <w:rFonts w:ascii="Times New Roman" w:hAnsi="Times New Roman"/>
          <w:lang w:val="tr-TR"/>
        </w:rPr>
        <w:t>Birimi</w:t>
      </w:r>
      <w:r w:rsidR="00595804" w:rsidRPr="009C1F54">
        <w:rPr>
          <w:rFonts w:ascii="Times New Roman" w:hAnsi="Times New Roman"/>
          <w:lang w:val="tr-TR"/>
        </w:rPr>
        <w:t>,</w:t>
      </w:r>
      <w:r w:rsidR="00DA0027" w:rsidRPr="009C1F54">
        <w:rPr>
          <w:rFonts w:ascii="Times New Roman" w:hAnsi="Times New Roman"/>
          <w:lang w:val="tr-TR"/>
        </w:rPr>
        <w:t xml:space="preserve"> diğer </w:t>
      </w:r>
      <w:r w:rsidR="00B736AD" w:rsidRPr="009C1F54">
        <w:rPr>
          <w:rFonts w:ascii="Times New Roman" w:hAnsi="Times New Roman"/>
          <w:lang w:val="tr-TR"/>
        </w:rPr>
        <w:t>birimlerden</w:t>
      </w:r>
      <w:r w:rsidR="00595804" w:rsidRPr="009C1F54">
        <w:rPr>
          <w:rFonts w:ascii="Times New Roman" w:hAnsi="Times New Roman"/>
          <w:lang w:val="tr-TR"/>
        </w:rPr>
        <w:t xml:space="preserve"> </w:t>
      </w:r>
      <w:r w:rsidR="00B736AD" w:rsidRPr="009C1F54">
        <w:rPr>
          <w:rFonts w:ascii="Times New Roman" w:hAnsi="Times New Roman"/>
          <w:lang w:val="tr-TR"/>
        </w:rPr>
        <w:t>bu birimlerin sahip olduğu finansal varlık ve yükümlülükle</w:t>
      </w:r>
      <w:r w:rsidR="00084C40" w:rsidRPr="009C1F54">
        <w:rPr>
          <w:rFonts w:ascii="Times New Roman" w:hAnsi="Times New Roman"/>
          <w:lang w:val="tr-TR"/>
        </w:rPr>
        <w:t>rle</w:t>
      </w:r>
      <w:r w:rsidR="00B736AD" w:rsidRPr="009C1F54">
        <w:rPr>
          <w:rFonts w:ascii="Times New Roman" w:hAnsi="Times New Roman"/>
          <w:lang w:val="tr-TR"/>
        </w:rPr>
        <w:t xml:space="preserve"> ilgili</w:t>
      </w:r>
      <w:r w:rsidR="00595804" w:rsidRPr="009C1F54">
        <w:rPr>
          <w:rFonts w:ascii="Times New Roman" w:hAnsi="Times New Roman"/>
          <w:lang w:val="tr-TR"/>
        </w:rPr>
        <w:t xml:space="preserve"> likidite profil</w:t>
      </w:r>
      <w:r w:rsidR="00B736AD" w:rsidRPr="009C1F54">
        <w:rPr>
          <w:rFonts w:ascii="Times New Roman" w:hAnsi="Times New Roman"/>
          <w:lang w:val="tr-TR"/>
        </w:rPr>
        <w:t>i</w:t>
      </w:r>
      <w:r w:rsidR="00595804" w:rsidRPr="009C1F54">
        <w:rPr>
          <w:rFonts w:ascii="Times New Roman" w:hAnsi="Times New Roman"/>
          <w:lang w:val="tr-TR"/>
        </w:rPr>
        <w:t xml:space="preserve"> ve gel</w:t>
      </w:r>
      <w:r w:rsidR="0088665C" w:rsidRPr="009C1F54">
        <w:rPr>
          <w:rFonts w:ascii="Times New Roman" w:hAnsi="Times New Roman"/>
          <w:lang w:val="tr-TR"/>
        </w:rPr>
        <w:t>ecekteki işlemlerden kaynaklana</w:t>
      </w:r>
      <w:r w:rsidR="00595804" w:rsidRPr="009C1F54">
        <w:rPr>
          <w:rFonts w:ascii="Times New Roman" w:hAnsi="Times New Roman"/>
          <w:lang w:val="tr-TR"/>
        </w:rPr>
        <w:t xml:space="preserve">cak </w:t>
      </w:r>
      <w:r w:rsidR="00B736AD" w:rsidRPr="009C1F54">
        <w:rPr>
          <w:rFonts w:ascii="Times New Roman" w:hAnsi="Times New Roman"/>
          <w:lang w:val="tr-TR"/>
        </w:rPr>
        <w:t>tahmini nakit akı</w:t>
      </w:r>
      <w:r w:rsidR="003D3F6E" w:rsidRPr="009C1F54">
        <w:rPr>
          <w:rFonts w:ascii="Times New Roman" w:hAnsi="Times New Roman"/>
          <w:lang w:val="tr-TR"/>
        </w:rPr>
        <w:t>ş</w:t>
      </w:r>
      <w:r w:rsidR="00B736AD" w:rsidRPr="009C1F54">
        <w:rPr>
          <w:rFonts w:ascii="Times New Roman" w:hAnsi="Times New Roman"/>
          <w:lang w:val="tr-TR"/>
        </w:rPr>
        <w:t xml:space="preserve">larının detayı </w:t>
      </w:r>
      <w:r w:rsidR="00595804" w:rsidRPr="009C1F54">
        <w:rPr>
          <w:rFonts w:ascii="Times New Roman" w:hAnsi="Times New Roman"/>
          <w:lang w:val="tr-TR"/>
        </w:rPr>
        <w:t>ile ilgili bilgi almaktadır.</w:t>
      </w:r>
      <w:r w:rsidR="00B736AD" w:rsidRPr="009C1F54">
        <w:rPr>
          <w:rFonts w:ascii="Times New Roman" w:hAnsi="Times New Roman"/>
          <w:lang w:val="tr-TR"/>
        </w:rPr>
        <w:t xml:space="preserve"> </w:t>
      </w:r>
      <w:r w:rsidR="00595804" w:rsidRPr="009C1F54">
        <w:rPr>
          <w:rFonts w:ascii="Times New Roman" w:hAnsi="Times New Roman"/>
          <w:lang w:val="tr-TR"/>
        </w:rPr>
        <w:t>Hazine B</w:t>
      </w:r>
      <w:r w:rsidR="00F21F88" w:rsidRPr="009C1F54">
        <w:rPr>
          <w:rFonts w:ascii="Times New Roman" w:hAnsi="Times New Roman"/>
          <w:lang w:val="tr-TR"/>
        </w:rPr>
        <w:t>irimi</w:t>
      </w:r>
      <w:r w:rsidR="00B736AD" w:rsidRPr="009C1F54">
        <w:rPr>
          <w:rFonts w:ascii="Times New Roman" w:hAnsi="Times New Roman"/>
          <w:lang w:val="tr-TR"/>
        </w:rPr>
        <w:t xml:space="preserve"> edindiği bu bilgiler ışığında</w:t>
      </w:r>
      <w:r w:rsidR="0088665C" w:rsidRPr="009C1F54">
        <w:rPr>
          <w:rFonts w:ascii="Times New Roman" w:hAnsi="Times New Roman"/>
          <w:lang w:val="tr-TR"/>
        </w:rPr>
        <w:t xml:space="preserve">, </w:t>
      </w:r>
      <w:r w:rsidR="00E871BE" w:rsidRPr="009C1F54">
        <w:rPr>
          <w:rFonts w:ascii="Times New Roman" w:hAnsi="Times New Roman"/>
          <w:lang w:val="tr-TR"/>
        </w:rPr>
        <w:t>Grup</w:t>
      </w:r>
      <w:r w:rsidR="0088665C" w:rsidRPr="009C1F54">
        <w:rPr>
          <w:rFonts w:ascii="Times New Roman" w:hAnsi="Times New Roman"/>
          <w:lang w:val="tr-TR"/>
        </w:rPr>
        <w:t>’</w:t>
      </w:r>
      <w:r w:rsidR="00E871BE" w:rsidRPr="009C1F54">
        <w:rPr>
          <w:rFonts w:ascii="Times New Roman" w:hAnsi="Times New Roman"/>
          <w:lang w:val="tr-TR"/>
        </w:rPr>
        <w:t>un</w:t>
      </w:r>
      <w:r w:rsidR="0088665C" w:rsidRPr="009C1F54">
        <w:rPr>
          <w:rFonts w:ascii="Times New Roman" w:hAnsi="Times New Roman"/>
          <w:lang w:val="tr-TR"/>
        </w:rPr>
        <w:t xml:space="preserve"> bütününde yeterli likiditenin sağlandığından emin olmak için, çoğunluğu kısa vadeli </w:t>
      </w:r>
      <w:r w:rsidR="005B25A2" w:rsidRPr="009C1F54">
        <w:rPr>
          <w:rFonts w:ascii="Times New Roman" w:hAnsi="Times New Roman"/>
          <w:lang w:val="tr-TR"/>
        </w:rPr>
        <w:t>yatırım amaçlı menkul kıymetler</w:t>
      </w:r>
      <w:r w:rsidR="0088665C" w:rsidRPr="009C1F54">
        <w:rPr>
          <w:rFonts w:ascii="Times New Roman" w:hAnsi="Times New Roman"/>
          <w:lang w:val="tr-TR"/>
        </w:rPr>
        <w:t xml:space="preserve">, </w:t>
      </w:r>
      <w:r w:rsidR="00040AB4" w:rsidRPr="009C1F54">
        <w:rPr>
          <w:rFonts w:ascii="Times New Roman" w:hAnsi="Times New Roman"/>
          <w:lang w:val="tr-TR"/>
        </w:rPr>
        <w:t>bankalararası para piyasası gecelik alacaklar, yurt</w:t>
      </w:r>
      <w:r w:rsidR="000D40A8" w:rsidRPr="009C1F54">
        <w:rPr>
          <w:rFonts w:ascii="Times New Roman" w:hAnsi="Times New Roman"/>
          <w:lang w:val="tr-TR"/>
        </w:rPr>
        <w:t xml:space="preserve"> </w:t>
      </w:r>
      <w:r w:rsidR="00040AB4" w:rsidRPr="009C1F54">
        <w:rPr>
          <w:rFonts w:ascii="Times New Roman" w:hAnsi="Times New Roman"/>
          <w:lang w:val="tr-TR"/>
        </w:rPr>
        <w:t>içi ve yurt</w:t>
      </w:r>
      <w:r w:rsidR="000D40A8" w:rsidRPr="009C1F54">
        <w:rPr>
          <w:rFonts w:ascii="Times New Roman" w:hAnsi="Times New Roman"/>
          <w:lang w:val="tr-TR"/>
        </w:rPr>
        <w:t xml:space="preserve"> </w:t>
      </w:r>
      <w:r w:rsidR="00040AB4" w:rsidRPr="009C1F54">
        <w:rPr>
          <w:rFonts w:ascii="Times New Roman" w:hAnsi="Times New Roman"/>
          <w:lang w:val="tr-TR"/>
        </w:rPr>
        <w:t>dışı bankalara yapılan kısa vadeli plasmanlardan</w:t>
      </w:r>
      <w:r w:rsidR="0088665C" w:rsidRPr="009C1F54">
        <w:rPr>
          <w:rFonts w:ascii="Times New Roman" w:hAnsi="Times New Roman"/>
          <w:lang w:val="tr-TR"/>
        </w:rPr>
        <w:t xml:space="preserve"> oluşan, kısa vadeli bir likit varlık portföyü </w:t>
      </w:r>
      <w:r w:rsidR="00B736AD" w:rsidRPr="009C1F54">
        <w:rPr>
          <w:rFonts w:ascii="Times New Roman" w:hAnsi="Times New Roman"/>
          <w:lang w:val="tr-TR"/>
        </w:rPr>
        <w:t>oluşturmaktadır</w:t>
      </w:r>
      <w:r w:rsidR="0088665C" w:rsidRPr="009C1F54">
        <w:rPr>
          <w:rFonts w:ascii="Times New Roman" w:hAnsi="Times New Roman"/>
          <w:lang w:val="tr-TR"/>
        </w:rPr>
        <w:t xml:space="preserve">. </w:t>
      </w:r>
      <w:r w:rsidR="00B736AD" w:rsidRPr="009C1F54">
        <w:rPr>
          <w:rFonts w:ascii="Times New Roman" w:hAnsi="Times New Roman"/>
          <w:lang w:val="tr-TR"/>
        </w:rPr>
        <w:t>Birimlerin</w:t>
      </w:r>
      <w:r w:rsidR="0088665C" w:rsidRPr="009C1F54">
        <w:rPr>
          <w:rFonts w:ascii="Times New Roman" w:hAnsi="Times New Roman"/>
          <w:lang w:val="tr-TR"/>
        </w:rPr>
        <w:t xml:space="preserve"> ve </w:t>
      </w:r>
      <w:r w:rsidR="00B736AD" w:rsidRPr="009C1F54">
        <w:rPr>
          <w:rFonts w:ascii="Times New Roman" w:hAnsi="Times New Roman"/>
          <w:lang w:val="tr-TR"/>
        </w:rPr>
        <w:t xml:space="preserve">bağlı ortaklıkların </w:t>
      </w:r>
      <w:r w:rsidR="00DA0027" w:rsidRPr="009C1F54">
        <w:rPr>
          <w:rFonts w:ascii="Times New Roman" w:hAnsi="Times New Roman"/>
          <w:lang w:val="tr-TR"/>
        </w:rPr>
        <w:t xml:space="preserve">kısa </w:t>
      </w:r>
      <w:r w:rsidR="00B736AD" w:rsidRPr="009C1F54">
        <w:rPr>
          <w:rFonts w:ascii="Times New Roman" w:hAnsi="Times New Roman"/>
          <w:lang w:val="tr-TR"/>
        </w:rPr>
        <w:t>vadeli</w:t>
      </w:r>
      <w:r w:rsidR="00DA0027" w:rsidRPr="009C1F54">
        <w:rPr>
          <w:rFonts w:ascii="Times New Roman" w:hAnsi="Times New Roman"/>
          <w:lang w:val="tr-TR"/>
        </w:rPr>
        <w:t xml:space="preserve"> dalgalanmalar</w:t>
      </w:r>
      <w:r w:rsidR="003E6F71" w:rsidRPr="009C1F54">
        <w:rPr>
          <w:rFonts w:ascii="Times New Roman" w:hAnsi="Times New Roman"/>
          <w:lang w:val="tr-TR"/>
        </w:rPr>
        <w:t xml:space="preserve"> sonucu ortaya çıkan likidite ihtiyacı</w:t>
      </w:r>
      <w:r w:rsidR="00DA0027" w:rsidRPr="009C1F54">
        <w:rPr>
          <w:rFonts w:ascii="Times New Roman" w:hAnsi="Times New Roman"/>
          <w:lang w:val="tr-TR"/>
        </w:rPr>
        <w:t xml:space="preserve"> </w:t>
      </w:r>
      <w:r w:rsidR="008945F7" w:rsidRPr="009C1F54">
        <w:rPr>
          <w:rFonts w:ascii="Times New Roman" w:hAnsi="Times New Roman"/>
          <w:lang w:val="tr-TR"/>
        </w:rPr>
        <w:t xml:space="preserve">Hazine </w:t>
      </w:r>
      <w:r w:rsidR="00F21F88" w:rsidRPr="009C1F54">
        <w:rPr>
          <w:rFonts w:ascii="Times New Roman" w:hAnsi="Times New Roman"/>
          <w:lang w:val="tr-TR"/>
        </w:rPr>
        <w:t>Birimi</w:t>
      </w:r>
      <w:r w:rsidR="008945F7" w:rsidRPr="009C1F54">
        <w:rPr>
          <w:rFonts w:ascii="Times New Roman" w:hAnsi="Times New Roman"/>
          <w:lang w:val="tr-TR"/>
        </w:rPr>
        <w:t>’nden alınan kısa vadeli kredilerle</w:t>
      </w:r>
      <w:r w:rsidR="00F21F88" w:rsidRPr="009C1F54">
        <w:rPr>
          <w:rFonts w:ascii="Times New Roman" w:hAnsi="Times New Roman"/>
          <w:lang w:val="tr-TR"/>
        </w:rPr>
        <w:t>,</w:t>
      </w:r>
      <w:r w:rsidR="00DA0027" w:rsidRPr="009C1F54">
        <w:rPr>
          <w:rFonts w:ascii="Times New Roman" w:hAnsi="Times New Roman"/>
          <w:lang w:val="tr-TR"/>
        </w:rPr>
        <w:t xml:space="preserve"> uzun vadeli yapısal likidite ihtiyaçları</w:t>
      </w:r>
      <w:r w:rsidR="00F21F88" w:rsidRPr="009C1F54">
        <w:rPr>
          <w:rFonts w:ascii="Times New Roman" w:hAnsi="Times New Roman"/>
          <w:lang w:val="tr-TR"/>
        </w:rPr>
        <w:t xml:space="preserve"> </w:t>
      </w:r>
      <w:r w:rsidR="0053300C" w:rsidRPr="009C1F54">
        <w:rPr>
          <w:rFonts w:ascii="Times New Roman" w:hAnsi="Times New Roman"/>
          <w:lang w:val="tr-TR"/>
        </w:rPr>
        <w:t>ise daha</w:t>
      </w:r>
      <w:r w:rsidR="008945F7" w:rsidRPr="009C1F54">
        <w:rPr>
          <w:rFonts w:ascii="Times New Roman" w:hAnsi="Times New Roman"/>
          <w:lang w:val="tr-TR"/>
        </w:rPr>
        <w:t xml:space="preserve"> uzun </w:t>
      </w:r>
      <w:r w:rsidR="00F21F88" w:rsidRPr="009C1F54">
        <w:rPr>
          <w:rFonts w:ascii="Times New Roman" w:hAnsi="Times New Roman"/>
          <w:lang w:val="tr-TR"/>
        </w:rPr>
        <w:t>vadeli</w:t>
      </w:r>
      <w:r w:rsidR="008945F7" w:rsidRPr="009C1F54">
        <w:rPr>
          <w:rFonts w:ascii="Times New Roman" w:hAnsi="Times New Roman"/>
          <w:lang w:val="tr-TR"/>
        </w:rPr>
        <w:t xml:space="preserve"> fonlama ile</w:t>
      </w:r>
      <w:r w:rsidR="00DA0027" w:rsidRPr="009C1F54">
        <w:rPr>
          <w:rFonts w:ascii="Times New Roman" w:hAnsi="Times New Roman"/>
          <w:lang w:val="tr-TR"/>
        </w:rPr>
        <w:t xml:space="preserve"> karşılanmaktadır.</w:t>
      </w:r>
    </w:p>
    <w:p w:rsidR="00DA0027" w:rsidRPr="009C1F54" w:rsidRDefault="00DA0027" w:rsidP="004B35BE">
      <w:pPr>
        <w:pStyle w:val="BodybyBD"/>
        <w:spacing w:before="120" w:after="0"/>
        <w:rPr>
          <w:rFonts w:ascii="Times New Roman" w:hAnsi="Times New Roman"/>
          <w:lang w:val="tr-TR"/>
        </w:rPr>
      </w:pPr>
      <w:r w:rsidRPr="009C1F54">
        <w:rPr>
          <w:rFonts w:ascii="Times New Roman" w:hAnsi="Times New Roman"/>
          <w:lang w:val="tr-TR"/>
        </w:rPr>
        <w:t xml:space="preserve">Günlük likidite durumu izlenmekte ve hem normal hem de daha </w:t>
      </w:r>
      <w:r w:rsidR="009812EF" w:rsidRPr="009C1F54">
        <w:rPr>
          <w:rFonts w:ascii="Times New Roman" w:hAnsi="Times New Roman"/>
          <w:lang w:val="tr-TR"/>
        </w:rPr>
        <w:t>olağanüstü</w:t>
      </w:r>
      <w:r w:rsidRPr="009C1F54">
        <w:rPr>
          <w:rFonts w:ascii="Times New Roman" w:hAnsi="Times New Roman"/>
          <w:lang w:val="tr-TR"/>
        </w:rPr>
        <w:t xml:space="preserve"> piyasa şartlarını kapsayacak farklı senaryolar</w:t>
      </w:r>
      <w:r w:rsidR="009812EF" w:rsidRPr="009C1F54">
        <w:rPr>
          <w:rFonts w:ascii="Times New Roman" w:hAnsi="Times New Roman"/>
          <w:lang w:val="tr-TR"/>
        </w:rPr>
        <w:t>la</w:t>
      </w:r>
      <w:r w:rsidRPr="009C1F54">
        <w:rPr>
          <w:rFonts w:ascii="Times New Roman" w:hAnsi="Times New Roman"/>
          <w:lang w:val="tr-TR"/>
        </w:rPr>
        <w:t xml:space="preserve"> düzenli </w:t>
      </w:r>
      <w:r w:rsidR="000B6851" w:rsidRPr="009C1F54">
        <w:rPr>
          <w:rFonts w:ascii="Times New Roman" w:hAnsi="Times New Roman"/>
          <w:lang w:val="tr-TR"/>
        </w:rPr>
        <w:t xml:space="preserve">olarak </w:t>
      </w:r>
      <w:r w:rsidRPr="009C1F54">
        <w:rPr>
          <w:rFonts w:ascii="Times New Roman" w:hAnsi="Times New Roman"/>
          <w:lang w:val="tr-TR"/>
        </w:rPr>
        <w:t xml:space="preserve">likidite </w:t>
      </w:r>
      <w:r w:rsidR="005B25A2" w:rsidRPr="009C1F54">
        <w:rPr>
          <w:rFonts w:ascii="Times New Roman" w:hAnsi="Times New Roman"/>
          <w:lang w:val="tr-TR"/>
        </w:rPr>
        <w:t>stres</w:t>
      </w:r>
      <w:r w:rsidRPr="009C1F54">
        <w:rPr>
          <w:rFonts w:ascii="Times New Roman" w:hAnsi="Times New Roman"/>
          <w:lang w:val="tr-TR"/>
        </w:rPr>
        <w:t xml:space="preserve"> testleri yapılmaktadır. </w:t>
      </w:r>
      <w:r w:rsidR="005B25A2" w:rsidRPr="009C1F54">
        <w:rPr>
          <w:rFonts w:ascii="Times New Roman" w:hAnsi="Times New Roman"/>
          <w:lang w:val="tr-TR"/>
        </w:rPr>
        <w:t xml:space="preserve">Bütün likidite </w:t>
      </w:r>
      <w:r w:rsidR="00EC0D4D" w:rsidRPr="009C1F54">
        <w:rPr>
          <w:rFonts w:ascii="Times New Roman" w:hAnsi="Times New Roman"/>
          <w:lang w:val="tr-TR"/>
        </w:rPr>
        <w:t xml:space="preserve">prosedürleri </w:t>
      </w:r>
      <w:r w:rsidR="00280FC4" w:rsidRPr="009C1F54">
        <w:rPr>
          <w:rFonts w:ascii="Times New Roman" w:hAnsi="Times New Roman"/>
          <w:lang w:val="tr-TR"/>
        </w:rPr>
        <w:t>Aktif-Pasif Komitesi’nin (</w:t>
      </w:r>
      <w:r w:rsidR="00B52153" w:rsidRPr="009C1F54">
        <w:rPr>
          <w:rFonts w:ascii="Times New Roman" w:hAnsi="Times New Roman"/>
          <w:lang w:val="tr-TR"/>
        </w:rPr>
        <w:t>“</w:t>
      </w:r>
      <w:r w:rsidR="00EC0D4D" w:rsidRPr="009C1F54">
        <w:rPr>
          <w:rFonts w:ascii="Times New Roman" w:hAnsi="Times New Roman"/>
          <w:lang w:val="tr-TR"/>
        </w:rPr>
        <w:t>APKO</w:t>
      </w:r>
      <w:r w:rsidR="00B52153" w:rsidRPr="009C1F54">
        <w:rPr>
          <w:rFonts w:ascii="Times New Roman" w:hAnsi="Times New Roman"/>
          <w:lang w:val="tr-TR"/>
        </w:rPr>
        <w:t>”</w:t>
      </w:r>
      <w:r w:rsidR="00280FC4" w:rsidRPr="009C1F54">
        <w:rPr>
          <w:rFonts w:ascii="Times New Roman" w:hAnsi="Times New Roman"/>
          <w:lang w:val="tr-TR"/>
        </w:rPr>
        <w:t>)</w:t>
      </w:r>
      <w:r w:rsidR="00EC0D4D" w:rsidRPr="009C1F54">
        <w:rPr>
          <w:rFonts w:ascii="Times New Roman" w:hAnsi="Times New Roman"/>
          <w:lang w:val="tr-TR"/>
        </w:rPr>
        <w:t xml:space="preserve"> </w:t>
      </w:r>
      <w:r w:rsidR="00390387" w:rsidRPr="009C1F54">
        <w:rPr>
          <w:rFonts w:ascii="Times New Roman" w:hAnsi="Times New Roman"/>
          <w:lang w:val="tr-TR"/>
        </w:rPr>
        <w:t xml:space="preserve">gözetimine ve </w:t>
      </w:r>
      <w:r w:rsidR="00EC0D4D" w:rsidRPr="009C1F54">
        <w:rPr>
          <w:rFonts w:ascii="Times New Roman" w:hAnsi="Times New Roman"/>
          <w:lang w:val="tr-TR"/>
        </w:rPr>
        <w:t>onayına tabidir. Günlük raporlar, Banka’nın ve yurt</w:t>
      </w:r>
      <w:r w:rsidR="000D40A8" w:rsidRPr="009C1F54">
        <w:rPr>
          <w:rFonts w:ascii="Times New Roman" w:hAnsi="Times New Roman"/>
          <w:lang w:val="tr-TR"/>
        </w:rPr>
        <w:t xml:space="preserve"> </w:t>
      </w:r>
      <w:r w:rsidR="00EC0D4D" w:rsidRPr="009C1F54">
        <w:rPr>
          <w:rFonts w:ascii="Times New Roman" w:hAnsi="Times New Roman"/>
          <w:lang w:val="tr-TR"/>
        </w:rPr>
        <w:t xml:space="preserve">dışı şubelerin likidite durumunu içermektedir. APKO’ya düzenli olarak, </w:t>
      </w:r>
      <w:r w:rsidR="005B25A2" w:rsidRPr="009C1F54">
        <w:rPr>
          <w:rFonts w:ascii="Times New Roman" w:hAnsi="Times New Roman"/>
          <w:lang w:val="tr-TR"/>
        </w:rPr>
        <w:t>h</w:t>
      </w:r>
      <w:r w:rsidR="00EC0D4D" w:rsidRPr="009C1F54">
        <w:rPr>
          <w:rFonts w:ascii="Times New Roman" w:hAnsi="Times New Roman"/>
          <w:lang w:val="tr-TR"/>
        </w:rPr>
        <w:t>erhangi bir sapma ya da buna karşı alınan tedbirleri de içeren bir özet rapor sunulmaktadır.</w:t>
      </w:r>
    </w:p>
    <w:p w:rsidR="000B51EE" w:rsidRPr="009C1F54" w:rsidRDefault="00390387" w:rsidP="00EC2ABB">
      <w:pPr>
        <w:pStyle w:val="BodybyBD"/>
        <w:spacing w:before="120" w:after="120"/>
        <w:rPr>
          <w:rFonts w:ascii="Times New Roman" w:hAnsi="Times New Roman"/>
          <w:i/>
          <w:lang w:val="tr-TR"/>
        </w:rPr>
      </w:pPr>
      <w:r w:rsidRPr="009C1F54">
        <w:rPr>
          <w:rFonts w:ascii="Times New Roman" w:hAnsi="Times New Roman"/>
          <w:i/>
          <w:lang w:val="tr-TR"/>
        </w:rPr>
        <w:t>Maruz kalınan likidite riski</w:t>
      </w:r>
    </w:p>
    <w:p w:rsidR="000B51EE" w:rsidRPr="009C1F54" w:rsidRDefault="00390387" w:rsidP="0076346C">
      <w:pPr>
        <w:pStyle w:val="BodybyBD"/>
        <w:rPr>
          <w:rFonts w:ascii="Times New Roman" w:hAnsi="Times New Roman"/>
          <w:lang w:val="tr-TR"/>
        </w:rPr>
      </w:pPr>
      <w:r w:rsidRPr="009C1F54">
        <w:rPr>
          <w:rFonts w:ascii="Times New Roman" w:hAnsi="Times New Roman"/>
          <w:lang w:val="tr-TR"/>
        </w:rPr>
        <w:t xml:space="preserve">Bankaların, konulan likidite limiti ile uyumlu olup olmadıklarını ölçmeye yönelik hesaplama metodu BDDK tarafından oluşturulmuştur. </w:t>
      </w:r>
      <w:r w:rsidR="000B51EE" w:rsidRPr="009C1F54">
        <w:rPr>
          <w:rFonts w:ascii="Times New Roman" w:hAnsi="Times New Roman"/>
          <w:lang w:val="tr-TR"/>
        </w:rPr>
        <w:t xml:space="preserve">Şu anda, </w:t>
      </w:r>
      <w:r w:rsidRPr="009C1F54">
        <w:rPr>
          <w:rFonts w:ascii="Times New Roman" w:hAnsi="Times New Roman"/>
          <w:lang w:val="tr-TR"/>
        </w:rPr>
        <w:t xml:space="preserve">likidite yeterliliğini ölçmeye yönelik hesaplamalar </w:t>
      </w:r>
      <w:r w:rsidR="003D57D6" w:rsidRPr="009C1F54">
        <w:rPr>
          <w:rFonts w:ascii="Times New Roman" w:hAnsi="Times New Roman"/>
          <w:lang w:val="tr-TR"/>
        </w:rPr>
        <w:t xml:space="preserve">Banka’nın konsolide olmayan finansal tabloları </w:t>
      </w:r>
      <w:r w:rsidRPr="009C1F54">
        <w:rPr>
          <w:rFonts w:ascii="Times New Roman" w:hAnsi="Times New Roman"/>
          <w:lang w:val="tr-TR"/>
        </w:rPr>
        <w:t>baz</w:t>
      </w:r>
      <w:r w:rsidR="003D57D6" w:rsidRPr="009C1F54">
        <w:rPr>
          <w:rFonts w:ascii="Times New Roman" w:hAnsi="Times New Roman"/>
          <w:lang w:val="tr-TR"/>
        </w:rPr>
        <w:t xml:space="preserve"> alınarak</w:t>
      </w:r>
      <w:r w:rsidRPr="009C1F54">
        <w:rPr>
          <w:rFonts w:ascii="Times New Roman" w:hAnsi="Times New Roman"/>
          <w:lang w:val="tr-TR"/>
        </w:rPr>
        <w:t xml:space="preserve"> yapılmaktadır</w:t>
      </w:r>
      <w:r w:rsidR="0023419D">
        <w:rPr>
          <w:rFonts w:ascii="Times New Roman" w:hAnsi="Times New Roman"/>
          <w:lang w:val="tr-TR"/>
        </w:rPr>
        <w:t xml:space="preserve"> (konsolide edilen bağlı ortaklıklar dahil edilmeden)</w:t>
      </w:r>
      <w:r w:rsidRPr="009C1F54">
        <w:rPr>
          <w:rFonts w:ascii="Times New Roman" w:hAnsi="Times New Roman"/>
          <w:lang w:val="tr-TR"/>
        </w:rPr>
        <w:t xml:space="preserve">. </w:t>
      </w:r>
    </w:p>
    <w:p w:rsidR="000B51EE" w:rsidRDefault="000B51EE" w:rsidP="002007F7">
      <w:pPr>
        <w:pStyle w:val="BodybyBD"/>
        <w:spacing w:after="120"/>
        <w:rPr>
          <w:rFonts w:ascii="Times New Roman" w:hAnsi="Times New Roman"/>
          <w:lang w:val="tr-TR"/>
        </w:rPr>
      </w:pPr>
      <w:r w:rsidRPr="009C1F54">
        <w:rPr>
          <w:rFonts w:ascii="Times New Roman" w:hAnsi="Times New Roman"/>
          <w:lang w:val="tr-TR"/>
        </w:rPr>
        <w:t xml:space="preserve">Banka’nın Avusturya’daki banka iştiraki benzer likidite </w:t>
      </w:r>
      <w:r w:rsidR="00A47EBB" w:rsidRPr="009C1F54">
        <w:rPr>
          <w:rFonts w:ascii="Times New Roman" w:hAnsi="Times New Roman"/>
          <w:lang w:val="tr-TR"/>
        </w:rPr>
        <w:t>öl</w:t>
      </w:r>
      <w:r w:rsidR="00655230" w:rsidRPr="009C1F54">
        <w:rPr>
          <w:rFonts w:ascii="Times New Roman" w:hAnsi="Times New Roman"/>
          <w:lang w:val="tr-TR"/>
        </w:rPr>
        <w:t>çümlerine</w:t>
      </w:r>
      <w:r w:rsidRPr="009C1F54">
        <w:rPr>
          <w:rFonts w:ascii="Times New Roman" w:hAnsi="Times New Roman"/>
          <w:lang w:val="tr-TR"/>
        </w:rPr>
        <w:t xml:space="preserve"> tabidi</w:t>
      </w:r>
      <w:r w:rsidR="008864C1" w:rsidRPr="009C1F54">
        <w:rPr>
          <w:rFonts w:ascii="Times New Roman" w:hAnsi="Times New Roman"/>
          <w:lang w:val="tr-TR"/>
        </w:rPr>
        <w:t>r, fakat Avusturya Ulusal Banka</w:t>
      </w:r>
      <w:r w:rsidRPr="009C1F54">
        <w:rPr>
          <w:rFonts w:ascii="Times New Roman" w:hAnsi="Times New Roman"/>
          <w:lang w:val="tr-TR"/>
        </w:rPr>
        <w:t>sı limit sınırlamaları get</w:t>
      </w:r>
      <w:r w:rsidR="00024968" w:rsidRPr="009C1F54">
        <w:rPr>
          <w:rFonts w:ascii="Times New Roman" w:hAnsi="Times New Roman"/>
          <w:lang w:val="tr-TR"/>
        </w:rPr>
        <w:t>irmemekte;</w:t>
      </w:r>
      <w:r w:rsidRPr="009C1F54">
        <w:rPr>
          <w:rFonts w:ascii="Times New Roman" w:hAnsi="Times New Roman"/>
          <w:lang w:val="tr-TR"/>
        </w:rPr>
        <w:t xml:space="preserve"> bunu</w:t>
      </w:r>
      <w:r w:rsidR="00655230" w:rsidRPr="009C1F54">
        <w:rPr>
          <w:rFonts w:ascii="Times New Roman" w:hAnsi="Times New Roman"/>
          <w:lang w:val="tr-TR"/>
        </w:rPr>
        <w:t>n</w:t>
      </w:r>
      <w:r w:rsidRPr="009C1F54">
        <w:rPr>
          <w:rFonts w:ascii="Times New Roman" w:hAnsi="Times New Roman"/>
          <w:lang w:val="tr-TR"/>
        </w:rPr>
        <w:t xml:space="preserve"> yerine, banka</w:t>
      </w:r>
      <w:r w:rsidR="00655230" w:rsidRPr="009C1F54">
        <w:rPr>
          <w:rFonts w:ascii="Times New Roman" w:hAnsi="Times New Roman"/>
          <w:lang w:val="tr-TR"/>
        </w:rPr>
        <w:t>ların</w:t>
      </w:r>
      <w:r w:rsidRPr="009C1F54">
        <w:rPr>
          <w:rFonts w:ascii="Times New Roman" w:hAnsi="Times New Roman"/>
          <w:lang w:val="tr-TR"/>
        </w:rPr>
        <w:t xml:space="preserve"> likidite</w:t>
      </w:r>
      <w:r w:rsidR="00655230" w:rsidRPr="009C1F54">
        <w:rPr>
          <w:rFonts w:ascii="Times New Roman" w:hAnsi="Times New Roman"/>
          <w:lang w:val="tr-TR"/>
        </w:rPr>
        <w:t>sinde</w:t>
      </w:r>
      <w:r w:rsidRPr="009C1F54">
        <w:rPr>
          <w:rFonts w:ascii="Times New Roman" w:hAnsi="Times New Roman"/>
          <w:lang w:val="tr-TR"/>
        </w:rPr>
        <w:t xml:space="preserve"> </w:t>
      </w:r>
      <w:r w:rsidR="00655230" w:rsidRPr="009C1F54">
        <w:rPr>
          <w:rFonts w:ascii="Times New Roman" w:hAnsi="Times New Roman"/>
          <w:lang w:val="tr-TR"/>
        </w:rPr>
        <w:t xml:space="preserve">önemli </w:t>
      </w:r>
      <w:r w:rsidRPr="009C1F54">
        <w:rPr>
          <w:rFonts w:ascii="Times New Roman" w:hAnsi="Times New Roman"/>
          <w:lang w:val="tr-TR"/>
        </w:rPr>
        <w:t>bozulma</w:t>
      </w:r>
      <w:r w:rsidR="00655230" w:rsidRPr="009C1F54">
        <w:rPr>
          <w:rFonts w:ascii="Times New Roman" w:hAnsi="Times New Roman"/>
          <w:lang w:val="tr-TR"/>
        </w:rPr>
        <w:t>lar</w:t>
      </w:r>
      <w:r w:rsidRPr="009C1F54">
        <w:rPr>
          <w:rFonts w:ascii="Times New Roman" w:hAnsi="Times New Roman"/>
          <w:lang w:val="tr-TR"/>
        </w:rPr>
        <w:t xml:space="preserve"> olmadığın</w:t>
      </w:r>
      <w:r w:rsidR="00655230" w:rsidRPr="009C1F54">
        <w:rPr>
          <w:rFonts w:ascii="Times New Roman" w:hAnsi="Times New Roman"/>
          <w:lang w:val="tr-TR"/>
        </w:rPr>
        <w:t>dan emin olmak için</w:t>
      </w:r>
      <w:r w:rsidRPr="009C1F54">
        <w:rPr>
          <w:rFonts w:ascii="Times New Roman" w:hAnsi="Times New Roman"/>
          <w:lang w:val="tr-TR"/>
        </w:rPr>
        <w:t xml:space="preserve"> banka</w:t>
      </w:r>
      <w:r w:rsidR="00655230" w:rsidRPr="009C1F54">
        <w:rPr>
          <w:rFonts w:ascii="Times New Roman" w:hAnsi="Times New Roman"/>
          <w:lang w:val="tr-TR"/>
        </w:rPr>
        <w:t>lar</w:t>
      </w:r>
      <w:r w:rsidRPr="009C1F54">
        <w:rPr>
          <w:rFonts w:ascii="Times New Roman" w:hAnsi="Times New Roman"/>
          <w:lang w:val="tr-TR"/>
        </w:rPr>
        <w:t>ın genel likidite pozisyonunu takip etmektedir.</w:t>
      </w:r>
    </w:p>
    <w:p w:rsidR="00E47058" w:rsidRDefault="00E47058" w:rsidP="002007F7">
      <w:pPr>
        <w:pStyle w:val="BodybyBD"/>
        <w:spacing w:after="120"/>
        <w:rPr>
          <w:rFonts w:ascii="Times New Roman" w:hAnsi="Times New Roman"/>
          <w:i/>
          <w:lang w:val="tr-TR"/>
        </w:rPr>
      </w:pPr>
    </w:p>
    <w:p w:rsidR="00E47058" w:rsidRDefault="00E47058" w:rsidP="002007F7">
      <w:pPr>
        <w:pStyle w:val="BodybyBD"/>
        <w:spacing w:after="120"/>
        <w:rPr>
          <w:rFonts w:ascii="Times New Roman" w:hAnsi="Times New Roman"/>
          <w:i/>
          <w:lang w:val="tr-TR"/>
        </w:rPr>
      </w:pPr>
    </w:p>
    <w:p w:rsidR="00E47058" w:rsidRDefault="00E47058" w:rsidP="002007F7">
      <w:pPr>
        <w:pStyle w:val="BodybyBD"/>
        <w:spacing w:after="120"/>
        <w:rPr>
          <w:rFonts w:ascii="Times New Roman" w:hAnsi="Times New Roman"/>
          <w:i/>
          <w:lang w:val="tr-TR"/>
        </w:rPr>
      </w:pPr>
    </w:p>
    <w:p w:rsidR="00E47058" w:rsidRDefault="00E47058" w:rsidP="002007F7">
      <w:pPr>
        <w:pStyle w:val="BodybyBD"/>
        <w:spacing w:after="120"/>
        <w:rPr>
          <w:rFonts w:ascii="Times New Roman" w:hAnsi="Times New Roman"/>
          <w:i/>
          <w:lang w:val="tr-TR"/>
        </w:rPr>
      </w:pPr>
    </w:p>
    <w:p w:rsidR="00E47058" w:rsidRDefault="00E47058" w:rsidP="002007F7">
      <w:pPr>
        <w:pStyle w:val="BodybyBD"/>
        <w:spacing w:after="120"/>
        <w:rPr>
          <w:rFonts w:ascii="Times New Roman" w:hAnsi="Times New Roman"/>
          <w:i/>
          <w:lang w:val="tr-TR"/>
        </w:rPr>
      </w:pPr>
    </w:p>
    <w:p w:rsidR="00E47058" w:rsidRDefault="00E47058" w:rsidP="002007F7">
      <w:pPr>
        <w:pStyle w:val="BodybyBD"/>
        <w:spacing w:after="120"/>
        <w:rPr>
          <w:rFonts w:ascii="Times New Roman" w:hAnsi="Times New Roman"/>
          <w:i/>
          <w:lang w:val="tr-TR"/>
        </w:rPr>
      </w:pPr>
    </w:p>
    <w:p w:rsidR="00E47058" w:rsidRDefault="00E47058" w:rsidP="002007F7">
      <w:pPr>
        <w:pStyle w:val="BodybyBD"/>
        <w:spacing w:after="120"/>
        <w:rPr>
          <w:rFonts w:ascii="Times New Roman" w:hAnsi="Times New Roman"/>
          <w:i/>
          <w:lang w:val="tr-TR"/>
        </w:rPr>
      </w:pPr>
    </w:p>
    <w:p w:rsidR="0027645E" w:rsidRPr="00E47058" w:rsidRDefault="00202D67" w:rsidP="002007F7">
      <w:pPr>
        <w:pStyle w:val="BodybyBD"/>
        <w:spacing w:after="120"/>
        <w:rPr>
          <w:rFonts w:ascii="Times New Roman" w:hAnsi="Times New Roman"/>
          <w:i/>
          <w:sz w:val="18"/>
          <w:szCs w:val="18"/>
          <w:lang w:val="tr-TR"/>
        </w:rPr>
      </w:pPr>
      <w:r w:rsidRPr="00E47058">
        <w:rPr>
          <w:rFonts w:ascii="Times New Roman" w:hAnsi="Times New Roman"/>
          <w:i/>
          <w:szCs w:val="18"/>
          <w:lang w:val="tr-TR"/>
        </w:rPr>
        <w:t>P</w:t>
      </w:r>
      <w:r w:rsidR="005A21CC" w:rsidRPr="00E47058">
        <w:rPr>
          <w:rFonts w:ascii="Times New Roman" w:hAnsi="Times New Roman"/>
          <w:i/>
          <w:szCs w:val="18"/>
          <w:lang w:val="tr-TR"/>
        </w:rPr>
        <w:t xml:space="preserve">arasal </w:t>
      </w:r>
      <w:r w:rsidR="00894A04" w:rsidRPr="00E47058">
        <w:rPr>
          <w:rFonts w:ascii="Times New Roman" w:hAnsi="Times New Roman"/>
          <w:i/>
          <w:szCs w:val="18"/>
          <w:lang w:val="tr-TR"/>
        </w:rPr>
        <w:t xml:space="preserve">varlık ve </w:t>
      </w:r>
      <w:r w:rsidR="0027645E" w:rsidRPr="00E47058">
        <w:rPr>
          <w:rFonts w:ascii="Times New Roman" w:hAnsi="Times New Roman"/>
          <w:i/>
          <w:szCs w:val="18"/>
          <w:lang w:val="tr-TR"/>
        </w:rPr>
        <w:t>yükümlülüklerin kalan vad</w:t>
      </w:r>
      <w:r w:rsidRPr="00E47058">
        <w:rPr>
          <w:rFonts w:ascii="Times New Roman" w:hAnsi="Times New Roman"/>
          <w:i/>
          <w:szCs w:val="18"/>
          <w:lang w:val="tr-TR"/>
        </w:rPr>
        <w:t>e</w:t>
      </w:r>
      <w:r w:rsidR="00894A04" w:rsidRPr="00E47058">
        <w:rPr>
          <w:rFonts w:ascii="Times New Roman" w:hAnsi="Times New Roman"/>
          <w:i/>
          <w:szCs w:val="18"/>
          <w:lang w:val="tr-TR"/>
        </w:rPr>
        <w:t>leri</w:t>
      </w:r>
      <w:r w:rsidRPr="00E47058">
        <w:rPr>
          <w:rFonts w:ascii="Times New Roman" w:hAnsi="Times New Roman"/>
          <w:i/>
          <w:szCs w:val="18"/>
          <w:lang w:val="tr-TR"/>
        </w:rPr>
        <w:t>ne göre</w:t>
      </w:r>
      <w:r w:rsidR="0027645E" w:rsidRPr="00E47058">
        <w:rPr>
          <w:rFonts w:ascii="Times New Roman" w:hAnsi="Times New Roman"/>
          <w:i/>
          <w:szCs w:val="18"/>
          <w:lang w:val="tr-TR"/>
        </w:rPr>
        <w:t xml:space="preserve"> </w:t>
      </w:r>
      <w:r w:rsidR="00432A24" w:rsidRPr="00E47058">
        <w:rPr>
          <w:rFonts w:ascii="Times New Roman" w:hAnsi="Times New Roman"/>
          <w:i/>
          <w:szCs w:val="18"/>
          <w:lang w:val="tr-TR"/>
        </w:rPr>
        <w:t>gösterimi:</w:t>
      </w:r>
    </w:p>
    <w:tbl>
      <w:tblPr>
        <w:tblW w:w="9574" w:type="dxa"/>
        <w:tblInd w:w="72" w:type="dxa"/>
        <w:tblLayout w:type="fixed"/>
        <w:tblCellMar>
          <w:left w:w="72" w:type="dxa"/>
          <w:right w:w="72" w:type="dxa"/>
        </w:tblCellMar>
        <w:tblLook w:val="0000"/>
      </w:tblPr>
      <w:tblGrid>
        <w:gridCol w:w="2977"/>
        <w:gridCol w:w="992"/>
        <w:gridCol w:w="962"/>
        <w:gridCol w:w="1074"/>
        <w:gridCol w:w="850"/>
        <w:gridCol w:w="851"/>
        <w:gridCol w:w="876"/>
        <w:gridCol w:w="992"/>
      </w:tblGrid>
      <w:tr w:rsidR="005A21CC" w:rsidRPr="00E47058" w:rsidTr="00E47058">
        <w:trPr>
          <w:trHeight w:hRule="exact" w:val="454"/>
        </w:trPr>
        <w:tc>
          <w:tcPr>
            <w:tcW w:w="2977" w:type="dxa"/>
            <w:tcBorders>
              <w:top w:val="single" w:sz="8" w:space="0" w:color="auto"/>
              <w:bottom w:val="single" w:sz="8" w:space="0" w:color="auto"/>
            </w:tcBorders>
            <w:vAlign w:val="bottom"/>
          </w:tcPr>
          <w:p w:rsidR="005A21CC" w:rsidRPr="00E47058" w:rsidRDefault="00FE3695" w:rsidP="00E47058">
            <w:pPr>
              <w:pStyle w:val="Footer"/>
              <w:tabs>
                <w:tab w:val="clear" w:pos="1134"/>
                <w:tab w:val="clear" w:pos="4536"/>
                <w:tab w:val="clear" w:pos="9072"/>
              </w:tabs>
              <w:spacing w:line="240" w:lineRule="auto"/>
              <w:ind w:firstLine="12"/>
              <w:rPr>
                <w:b/>
                <w:noProof/>
                <w:sz w:val="18"/>
                <w:szCs w:val="18"/>
                <w:lang w:val="tr-TR"/>
              </w:rPr>
            </w:pPr>
            <w:r w:rsidRPr="00E47058">
              <w:rPr>
                <w:b/>
                <w:noProof/>
                <w:sz w:val="18"/>
                <w:szCs w:val="18"/>
                <w:lang w:val="tr-TR"/>
              </w:rPr>
              <w:t>30 Haziran 2013</w:t>
            </w:r>
          </w:p>
        </w:tc>
        <w:tc>
          <w:tcPr>
            <w:tcW w:w="992" w:type="dxa"/>
            <w:tcBorders>
              <w:top w:val="single" w:sz="8" w:space="0" w:color="auto"/>
              <w:bottom w:val="single" w:sz="8" w:space="0" w:color="auto"/>
            </w:tcBorders>
            <w:vAlign w:val="bottom"/>
          </w:tcPr>
          <w:p w:rsidR="005A21CC" w:rsidRPr="00E47058" w:rsidRDefault="005A21CC" w:rsidP="00E47058">
            <w:pPr>
              <w:ind w:right="-214"/>
              <w:rPr>
                <w:rFonts w:ascii="Times New Roman" w:hAnsi="Times New Roman"/>
                <w:b/>
                <w:bCs/>
                <w:sz w:val="18"/>
                <w:szCs w:val="18"/>
                <w:lang w:val="tr-TR"/>
              </w:rPr>
            </w:pPr>
            <w:r w:rsidRPr="00E47058">
              <w:rPr>
                <w:rFonts w:ascii="Times New Roman" w:hAnsi="Times New Roman"/>
                <w:b/>
                <w:bCs/>
                <w:sz w:val="18"/>
                <w:szCs w:val="18"/>
                <w:lang w:val="tr-TR"/>
              </w:rPr>
              <w:t>Vadesiz</w:t>
            </w:r>
          </w:p>
        </w:tc>
        <w:tc>
          <w:tcPr>
            <w:tcW w:w="962" w:type="dxa"/>
            <w:tcBorders>
              <w:top w:val="single" w:sz="8" w:space="0" w:color="auto"/>
              <w:bottom w:val="single" w:sz="8" w:space="0" w:color="auto"/>
            </w:tcBorders>
            <w:vAlign w:val="bottom"/>
          </w:tcPr>
          <w:p w:rsidR="005A21CC" w:rsidRPr="00E47058" w:rsidRDefault="005A21CC" w:rsidP="00E47058">
            <w:pPr>
              <w:rPr>
                <w:rFonts w:ascii="Times New Roman" w:hAnsi="Times New Roman"/>
                <w:b/>
                <w:sz w:val="18"/>
                <w:szCs w:val="18"/>
                <w:lang w:val="tr-TR"/>
              </w:rPr>
            </w:pPr>
            <w:r w:rsidRPr="00E47058">
              <w:rPr>
                <w:rFonts w:ascii="Times New Roman" w:hAnsi="Times New Roman"/>
                <w:b/>
                <w:sz w:val="18"/>
                <w:szCs w:val="18"/>
                <w:lang w:val="tr-TR"/>
              </w:rPr>
              <w:t>1 aya kadar</w:t>
            </w:r>
          </w:p>
        </w:tc>
        <w:tc>
          <w:tcPr>
            <w:tcW w:w="1074" w:type="dxa"/>
            <w:tcBorders>
              <w:top w:val="single" w:sz="8" w:space="0" w:color="auto"/>
              <w:bottom w:val="single" w:sz="8" w:space="0" w:color="auto"/>
            </w:tcBorders>
            <w:vAlign w:val="bottom"/>
          </w:tcPr>
          <w:p w:rsidR="005A21CC" w:rsidRPr="00E47058" w:rsidRDefault="005A21CC" w:rsidP="00E47058">
            <w:pPr>
              <w:ind w:right="-326"/>
              <w:rPr>
                <w:rFonts w:ascii="Times New Roman" w:hAnsi="Times New Roman"/>
                <w:b/>
                <w:sz w:val="18"/>
                <w:szCs w:val="18"/>
                <w:lang w:val="tr-TR"/>
              </w:rPr>
            </w:pPr>
            <w:r w:rsidRPr="00E47058">
              <w:rPr>
                <w:rFonts w:ascii="Times New Roman" w:hAnsi="Times New Roman"/>
                <w:b/>
                <w:bCs/>
                <w:sz w:val="18"/>
                <w:szCs w:val="18"/>
                <w:lang w:val="tr-TR"/>
              </w:rPr>
              <w:t>1-3 ay</w:t>
            </w:r>
          </w:p>
        </w:tc>
        <w:tc>
          <w:tcPr>
            <w:tcW w:w="850" w:type="dxa"/>
            <w:tcBorders>
              <w:top w:val="single" w:sz="8" w:space="0" w:color="auto"/>
              <w:bottom w:val="single" w:sz="8" w:space="0" w:color="auto"/>
            </w:tcBorders>
            <w:vAlign w:val="bottom"/>
          </w:tcPr>
          <w:p w:rsidR="005A21CC" w:rsidRPr="00E47058" w:rsidRDefault="005A21CC" w:rsidP="00E47058">
            <w:pPr>
              <w:ind w:right="-185"/>
              <w:rPr>
                <w:rFonts w:ascii="Times New Roman" w:hAnsi="Times New Roman"/>
                <w:b/>
                <w:sz w:val="18"/>
                <w:szCs w:val="18"/>
                <w:lang w:val="tr-TR"/>
              </w:rPr>
            </w:pPr>
            <w:r w:rsidRPr="00E47058">
              <w:rPr>
                <w:rFonts w:ascii="Times New Roman" w:hAnsi="Times New Roman"/>
                <w:b/>
                <w:bCs/>
                <w:sz w:val="18"/>
                <w:szCs w:val="18"/>
                <w:lang w:val="tr-TR"/>
              </w:rPr>
              <w:t>3-12 ay</w:t>
            </w:r>
          </w:p>
        </w:tc>
        <w:tc>
          <w:tcPr>
            <w:tcW w:w="851" w:type="dxa"/>
            <w:tcBorders>
              <w:top w:val="single" w:sz="8" w:space="0" w:color="auto"/>
              <w:bottom w:val="single" w:sz="8" w:space="0" w:color="auto"/>
            </w:tcBorders>
            <w:vAlign w:val="bottom"/>
          </w:tcPr>
          <w:p w:rsidR="005A21CC" w:rsidRPr="00E47058" w:rsidRDefault="005A21CC" w:rsidP="00E47058">
            <w:pPr>
              <w:ind w:right="-184"/>
              <w:rPr>
                <w:rFonts w:ascii="Times New Roman" w:hAnsi="Times New Roman"/>
                <w:b/>
                <w:sz w:val="18"/>
                <w:szCs w:val="18"/>
                <w:lang w:val="tr-TR"/>
              </w:rPr>
            </w:pPr>
            <w:r w:rsidRPr="00E47058">
              <w:rPr>
                <w:rFonts w:ascii="Times New Roman" w:hAnsi="Times New Roman"/>
                <w:b/>
                <w:bCs/>
                <w:sz w:val="18"/>
                <w:szCs w:val="18"/>
                <w:lang w:val="tr-TR"/>
              </w:rPr>
              <w:t>1-5 yıl</w:t>
            </w:r>
          </w:p>
        </w:tc>
        <w:tc>
          <w:tcPr>
            <w:tcW w:w="876" w:type="dxa"/>
            <w:tcBorders>
              <w:top w:val="single" w:sz="8" w:space="0" w:color="auto"/>
              <w:bottom w:val="single" w:sz="8" w:space="0" w:color="auto"/>
            </w:tcBorders>
            <w:vAlign w:val="bottom"/>
          </w:tcPr>
          <w:p w:rsidR="005A21CC" w:rsidRPr="00E47058" w:rsidRDefault="005A21CC" w:rsidP="00E47058">
            <w:pPr>
              <w:rPr>
                <w:rFonts w:ascii="Times New Roman" w:hAnsi="Times New Roman"/>
                <w:b/>
                <w:sz w:val="18"/>
                <w:szCs w:val="18"/>
                <w:lang w:val="tr-TR"/>
              </w:rPr>
            </w:pPr>
            <w:r w:rsidRPr="00E47058">
              <w:rPr>
                <w:rFonts w:ascii="Times New Roman" w:hAnsi="Times New Roman"/>
                <w:b/>
                <w:bCs/>
                <w:sz w:val="18"/>
                <w:szCs w:val="18"/>
                <w:lang w:val="tr-TR"/>
              </w:rPr>
              <w:t>5 yıl ve üzeri</w:t>
            </w:r>
          </w:p>
        </w:tc>
        <w:tc>
          <w:tcPr>
            <w:tcW w:w="992" w:type="dxa"/>
            <w:tcBorders>
              <w:top w:val="single" w:sz="8" w:space="0" w:color="auto"/>
              <w:bottom w:val="single" w:sz="8" w:space="0" w:color="auto"/>
            </w:tcBorders>
            <w:vAlign w:val="bottom"/>
          </w:tcPr>
          <w:p w:rsidR="005A21CC" w:rsidRPr="00E47058" w:rsidRDefault="003774B5" w:rsidP="00E47058">
            <w:pPr>
              <w:rPr>
                <w:rFonts w:ascii="Times New Roman" w:hAnsi="Times New Roman"/>
                <w:b/>
                <w:noProof/>
                <w:sz w:val="18"/>
                <w:szCs w:val="18"/>
                <w:lang w:val="tr-TR"/>
              </w:rPr>
            </w:pPr>
            <w:r w:rsidRPr="00E47058">
              <w:rPr>
                <w:rFonts w:ascii="Times New Roman" w:hAnsi="Times New Roman"/>
                <w:b/>
                <w:bCs/>
                <w:sz w:val="18"/>
                <w:szCs w:val="18"/>
                <w:lang w:val="tr-TR"/>
              </w:rPr>
              <w:t xml:space="preserve">Defter </w:t>
            </w:r>
            <w:r w:rsidR="009519FD" w:rsidRPr="00E47058">
              <w:rPr>
                <w:rFonts w:ascii="Times New Roman" w:hAnsi="Times New Roman"/>
                <w:b/>
                <w:bCs/>
                <w:sz w:val="18"/>
                <w:szCs w:val="18"/>
                <w:lang w:val="tr-TR"/>
              </w:rPr>
              <w:t>d</w:t>
            </w:r>
            <w:r w:rsidRPr="00E47058">
              <w:rPr>
                <w:rFonts w:ascii="Times New Roman" w:hAnsi="Times New Roman"/>
                <w:b/>
                <w:bCs/>
                <w:sz w:val="18"/>
                <w:szCs w:val="18"/>
                <w:lang w:val="tr-TR"/>
              </w:rPr>
              <w:t>eğeri</w:t>
            </w:r>
          </w:p>
        </w:tc>
      </w:tr>
      <w:tr w:rsidR="005A21CC" w:rsidRPr="00E47058" w:rsidTr="00E47058">
        <w:trPr>
          <w:trHeight w:val="113"/>
        </w:trPr>
        <w:tc>
          <w:tcPr>
            <w:tcW w:w="2977" w:type="dxa"/>
            <w:tcBorders>
              <w:top w:val="single" w:sz="8" w:space="0" w:color="auto"/>
            </w:tcBorders>
          </w:tcPr>
          <w:p w:rsidR="005A21CC" w:rsidRPr="00E47058" w:rsidRDefault="005A21CC" w:rsidP="00E47058">
            <w:pPr>
              <w:ind w:hanging="72"/>
              <w:rPr>
                <w:rFonts w:ascii="Times New Roman" w:hAnsi="Times New Roman"/>
                <w:noProof/>
                <w:sz w:val="18"/>
                <w:szCs w:val="18"/>
                <w:lang w:val="tr-TR"/>
              </w:rPr>
            </w:pPr>
          </w:p>
        </w:tc>
        <w:tc>
          <w:tcPr>
            <w:tcW w:w="992" w:type="dxa"/>
            <w:tcBorders>
              <w:top w:val="single" w:sz="8" w:space="0" w:color="auto"/>
            </w:tcBorders>
          </w:tcPr>
          <w:p w:rsidR="005A21CC" w:rsidRPr="00E47058" w:rsidRDefault="005A21CC" w:rsidP="00E47058">
            <w:pPr>
              <w:rPr>
                <w:rFonts w:ascii="Times New Roman" w:hAnsi="Times New Roman"/>
                <w:noProof/>
                <w:sz w:val="18"/>
                <w:szCs w:val="18"/>
                <w:lang w:val="tr-TR"/>
              </w:rPr>
            </w:pPr>
          </w:p>
        </w:tc>
        <w:tc>
          <w:tcPr>
            <w:tcW w:w="962" w:type="dxa"/>
            <w:tcBorders>
              <w:top w:val="single" w:sz="8" w:space="0" w:color="auto"/>
            </w:tcBorders>
          </w:tcPr>
          <w:p w:rsidR="005A21CC" w:rsidRPr="00E47058" w:rsidRDefault="005A21CC" w:rsidP="00E47058">
            <w:pPr>
              <w:rPr>
                <w:rFonts w:ascii="Times New Roman" w:hAnsi="Times New Roman"/>
                <w:noProof/>
                <w:sz w:val="18"/>
                <w:szCs w:val="18"/>
                <w:lang w:val="tr-TR"/>
              </w:rPr>
            </w:pPr>
          </w:p>
        </w:tc>
        <w:tc>
          <w:tcPr>
            <w:tcW w:w="1074" w:type="dxa"/>
            <w:tcBorders>
              <w:top w:val="single" w:sz="8" w:space="0" w:color="auto"/>
            </w:tcBorders>
          </w:tcPr>
          <w:p w:rsidR="005A21CC" w:rsidRPr="00E47058" w:rsidRDefault="005A21CC" w:rsidP="00E47058">
            <w:pPr>
              <w:rPr>
                <w:rFonts w:ascii="Times New Roman" w:hAnsi="Times New Roman"/>
                <w:noProof/>
                <w:sz w:val="18"/>
                <w:szCs w:val="18"/>
                <w:lang w:val="tr-TR"/>
              </w:rPr>
            </w:pPr>
          </w:p>
        </w:tc>
        <w:tc>
          <w:tcPr>
            <w:tcW w:w="850" w:type="dxa"/>
            <w:tcBorders>
              <w:top w:val="single" w:sz="8" w:space="0" w:color="auto"/>
            </w:tcBorders>
          </w:tcPr>
          <w:p w:rsidR="005A21CC" w:rsidRPr="00E47058" w:rsidRDefault="005A21CC" w:rsidP="00E47058">
            <w:pPr>
              <w:rPr>
                <w:rFonts w:ascii="Times New Roman" w:hAnsi="Times New Roman"/>
                <w:noProof/>
                <w:sz w:val="18"/>
                <w:szCs w:val="18"/>
                <w:lang w:val="tr-TR"/>
              </w:rPr>
            </w:pPr>
          </w:p>
        </w:tc>
        <w:tc>
          <w:tcPr>
            <w:tcW w:w="851" w:type="dxa"/>
            <w:tcBorders>
              <w:top w:val="single" w:sz="8" w:space="0" w:color="auto"/>
            </w:tcBorders>
          </w:tcPr>
          <w:p w:rsidR="005A21CC" w:rsidRPr="00E47058" w:rsidRDefault="005A21CC" w:rsidP="00E47058">
            <w:pPr>
              <w:rPr>
                <w:rFonts w:ascii="Times New Roman" w:hAnsi="Times New Roman"/>
                <w:noProof/>
                <w:sz w:val="18"/>
                <w:szCs w:val="18"/>
                <w:lang w:val="tr-TR"/>
              </w:rPr>
            </w:pPr>
          </w:p>
        </w:tc>
        <w:tc>
          <w:tcPr>
            <w:tcW w:w="876" w:type="dxa"/>
            <w:tcBorders>
              <w:top w:val="single" w:sz="8" w:space="0" w:color="auto"/>
            </w:tcBorders>
          </w:tcPr>
          <w:p w:rsidR="005A21CC" w:rsidRPr="00E47058" w:rsidRDefault="005A21CC" w:rsidP="00E47058">
            <w:pPr>
              <w:rPr>
                <w:rFonts w:ascii="Times New Roman" w:hAnsi="Times New Roman"/>
                <w:bCs/>
                <w:noProof/>
                <w:sz w:val="18"/>
                <w:szCs w:val="18"/>
                <w:lang w:val="tr-TR"/>
              </w:rPr>
            </w:pPr>
          </w:p>
        </w:tc>
        <w:tc>
          <w:tcPr>
            <w:tcW w:w="992" w:type="dxa"/>
            <w:tcBorders>
              <w:top w:val="single" w:sz="8" w:space="0" w:color="auto"/>
            </w:tcBorders>
          </w:tcPr>
          <w:p w:rsidR="005A21CC" w:rsidRPr="00E47058" w:rsidRDefault="005A21CC" w:rsidP="00E47058">
            <w:pPr>
              <w:rPr>
                <w:rFonts w:ascii="Times New Roman" w:hAnsi="Times New Roman"/>
                <w:bCs/>
                <w:noProof/>
                <w:sz w:val="18"/>
                <w:szCs w:val="18"/>
                <w:lang w:val="tr-TR"/>
              </w:rPr>
            </w:pPr>
          </w:p>
        </w:tc>
      </w:tr>
      <w:tr w:rsidR="0023419D" w:rsidRPr="00E47058" w:rsidTr="00E47058">
        <w:trPr>
          <w:trHeight w:val="113"/>
        </w:trPr>
        <w:tc>
          <w:tcPr>
            <w:tcW w:w="2977" w:type="dxa"/>
          </w:tcPr>
          <w:p w:rsidR="0023419D" w:rsidRPr="00E47058" w:rsidRDefault="0023419D" w:rsidP="00E47058">
            <w:pPr>
              <w:ind w:left="124" w:hanging="112"/>
              <w:rPr>
                <w:rFonts w:ascii="Times New Roman" w:hAnsi="Times New Roman"/>
                <w:noProof/>
                <w:sz w:val="18"/>
                <w:szCs w:val="18"/>
                <w:lang w:val="tr-TR"/>
              </w:rPr>
            </w:pPr>
            <w:r w:rsidRPr="00E47058">
              <w:rPr>
                <w:rFonts w:ascii="Times New Roman" w:hAnsi="Times New Roman"/>
                <w:sz w:val="18"/>
                <w:szCs w:val="18"/>
                <w:lang w:val="tr-TR"/>
              </w:rPr>
              <w:t>Nakit ve nakde eşdeğer varlıklar</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4,782,157</w:t>
            </w:r>
          </w:p>
        </w:tc>
        <w:tc>
          <w:tcPr>
            <w:tcW w:w="96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783,671</w:t>
            </w:r>
          </w:p>
        </w:tc>
        <w:tc>
          <w:tcPr>
            <w:tcW w:w="1074"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54,326</w:t>
            </w:r>
          </w:p>
        </w:tc>
        <w:tc>
          <w:tcPr>
            <w:tcW w:w="850"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37,906</w:t>
            </w:r>
          </w:p>
        </w:tc>
        <w:tc>
          <w:tcPr>
            <w:tcW w:w="851"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xml:space="preserve">  -</w:t>
            </w:r>
          </w:p>
        </w:tc>
        <w:tc>
          <w:tcPr>
            <w:tcW w:w="876"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xml:space="preserve">  -</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5,658,060</w:t>
            </w:r>
          </w:p>
        </w:tc>
      </w:tr>
      <w:tr w:rsidR="0023419D" w:rsidRPr="00E47058" w:rsidTr="00E47058">
        <w:trPr>
          <w:trHeight w:val="113"/>
        </w:trPr>
        <w:tc>
          <w:tcPr>
            <w:tcW w:w="2977" w:type="dxa"/>
          </w:tcPr>
          <w:p w:rsidR="0023419D" w:rsidRPr="00E47058" w:rsidRDefault="0023419D" w:rsidP="00E47058">
            <w:pPr>
              <w:ind w:left="124" w:hanging="112"/>
              <w:rPr>
                <w:rFonts w:ascii="Times New Roman" w:hAnsi="Times New Roman"/>
                <w:noProof/>
                <w:sz w:val="18"/>
                <w:szCs w:val="18"/>
                <w:lang w:val="tr-TR"/>
              </w:rPr>
            </w:pPr>
            <w:r w:rsidRPr="00E47058">
              <w:rPr>
                <w:rFonts w:ascii="Times New Roman" w:hAnsi="Times New Roman"/>
                <w:sz w:val="18"/>
                <w:szCs w:val="18"/>
                <w:lang w:val="tr-TR"/>
              </w:rPr>
              <w:t>Gerçeğe uygun değer farkı kar veya zarara yansıtılan finansal varlıklar</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10,277</w:t>
            </w:r>
          </w:p>
        </w:tc>
        <w:tc>
          <w:tcPr>
            <w:tcW w:w="96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343,984</w:t>
            </w:r>
          </w:p>
        </w:tc>
        <w:tc>
          <w:tcPr>
            <w:tcW w:w="1074"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11,968</w:t>
            </w:r>
          </w:p>
        </w:tc>
        <w:tc>
          <w:tcPr>
            <w:tcW w:w="850"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125,742</w:t>
            </w:r>
          </w:p>
        </w:tc>
        <w:tc>
          <w:tcPr>
            <w:tcW w:w="851"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200,939</w:t>
            </w:r>
          </w:p>
        </w:tc>
        <w:tc>
          <w:tcPr>
            <w:tcW w:w="876"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17,168</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710,078</w:t>
            </w:r>
          </w:p>
        </w:tc>
      </w:tr>
      <w:tr w:rsidR="0023419D" w:rsidRPr="00E47058" w:rsidTr="00E47058">
        <w:trPr>
          <w:trHeight w:val="113"/>
        </w:trPr>
        <w:tc>
          <w:tcPr>
            <w:tcW w:w="2977" w:type="dxa"/>
          </w:tcPr>
          <w:p w:rsidR="0023419D" w:rsidRPr="00E47058" w:rsidRDefault="0023419D" w:rsidP="00E47058">
            <w:pPr>
              <w:ind w:left="124" w:hanging="112"/>
              <w:rPr>
                <w:rFonts w:ascii="Times New Roman" w:hAnsi="Times New Roman"/>
                <w:sz w:val="18"/>
                <w:szCs w:val="18"/>
                <w:lang w:val="tr-TR"/>
              </w:rPr>
            </w:pPr>
            <w:r w:rsidRPr="00E47058">
              <w:rPr>
                <w:rFonts w:ascii="Times New Roman" w:hAnsi="Times New Roman"/>
                <w:sz w:val="18"/>
                <w:szCs w:val="18"/>
                <w:lang w:val="tr-TR"/>
              </w:rPr>
              <w:t>Bankalara verilen kredi ve avanslar</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xml:space="preserve">  -</w:t>
            </w:r>
          </w:p>
        </w:tc>
        <w:tc>
          <w:tcPr>
            <w:tcW w:w="96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52,733</w:t>
            </w:r>
          </w:p>
        </w:tc>
        <w:tc>
          <w:tcPr>
            <w:tcW w:w="1074"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271,194</w:t>
            </w:r>
          </w:p>
        </w:tc>
        <w:tc>
          <w:tcPr>
            <w:tcW w:w="850"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103,894</w:t>
            </w:r>
          </w:p>
        </w:tc>
        <w:tc>
          <w:tcPr>
            <w:tcW w:w="851"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xml:space="preserve">  -</w:t>
            </w:r>
          </w:p>
        </w:tc>
        <w:tc>
          <w:tcPr>
            <w:tcW w:w="876"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xml:space="preserve">  -</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427,821</w:t>
            </w:r>
          </w:p>
        </w:tc>
      </w:tr>
      <w:tr w:rsidR="0023419D" w:rsidRPr="00E47058" w:rsidTr="00E47058">
        <w:trPr>
          <w:trHeight w:val="113"/>
        </w:trPr>
        <w:tc>
          <w:tcPr>
            <w:tcW w:w="2977" w:type="dxa"/>
          </w:tcPr>
          <w:p w:rsidR="0023419D" w:rsidRPr="00E47058" w:rsidRDefault="0023419D" w:rsidP="00E47058">
            <w:pPr>
              <w:ind w:left="124" w:hanging="112"/>
              <w:rPr>
                <w:rFonts w:ascii="Times New Roman" w:hAnsi="Times New Roman"/>
                <w:sz w:val="18"/>
                <w:szCs w:val="18"/>
                <w:lang w:val="tr-TR"/>
              </w:rPr>
            </w:pPr>
            <w:r w:rsidRPr="00E47058">
              <w:rPr>
                <w:rFonts w:ascii="Times New Roman" w:hAnsi="Times New Roman"/>
                <w:sz w:val="18"/>
                <w:szCs w:val="18"/>
                <w:lang w:val="tr-TR"/>
              </w:rPr>
              <w:t>Müşterilere verilen kredi ve avanslar</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262,913</w:t>
            </w:r>
          </w:p>
        </w:tc>
        <w:tc>
          <w:tcPr>
            <w:tcW w:w="96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5,952,617</w:t>
            </w:r>
          </w:p>
        </w:tc>
        <w:tc>
          <w:tcPr>
            <w:tcW w:w="1074"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554,947</w:t>
            </w:r>
          </w:p>
        </w:tc>
        <w:tc>
          <w:tcPr>
            <w:tcW w:w="850"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13,539,032</w:t>
            </w:r>
          </w:p>
        </w:tc>
        <w:tc>
          <w:tcPr>
            <w:tcW w:w="851"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38,333,186</w:t>
            </w:r>
          </w:p>
        </w:tc>
        <w:tc>
          <w:tcPr>
            <w:tcW w:w="876"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20,585,307</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79,228,002</w:t>
            </w:r>
          </w:p>
        </w:tc>
      </w:tr>
      <w:tr w:rsidR="0023419D" w:rsidRPr="00E47058" w:rsidTr="00E47058">
        <w:trPr>
          <w:trHeight w:val="113"/>
        </w:trPr>
        <w:tc>
          <w:tcPr>
            <w:tcW w:w="2977" w:type="dxa"/>
          </w:tcPr>
          <w:p w:rsidR="0023419D" w:rsidRPr="00E47058" w:rsidRDefault="0023419D" w:rsidP="00E47058">
            <w:pPr>
              <w:ind w:left="124" w:hanging="112"/>
              <w:rPr>
                <w:rFonts w:ascii="Times New Roman" w:hAnsi="Times New Roman"/>
                <w:sz w:val="18"/>
                <w:szCs w:val="18"/>
                <w:lang w:val="tr-TR"/>
              </w:rPr>
            </w:pPr>
            <w:r w:rsidRPr="00E47058">
              <w:rPr>
                <w:rFonts w:ascii="Times New Roman" w:hAnsi="Times New Roman"/>
                <w:sz w:val="18"/>
                <w:szCs w:val="18"/>
                <w:lang w:val="tr-TR"/>
              </w:rPr>
              <w:t>Yatırım amaçlı menkul kıymetler</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100,558</w:t>
            </w:r>
          </w:p>
        </w:tc>
        <w:tc>
          <w:tcPr>
            <w:tcW w:w="96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23,127</w:t>
            </w:r>
          </w:p>
        </w:tc>
        <w:tc>
          <w:tcPr>
            <w:tcW w:w="1074"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106,807</w:t>
            </w:r>
          </w:p>
        </w:tc>
        <w:tc>
          <w:tcPr>
            <w:tcW w:w="850"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4,829,047</w:t>
            </w:r>
          </w:p>
        </w:tc>
        <w:tc>
          <w:tcPr>
            <w:tcW w:w="851"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7,734,446</w:t>
            </w:r>
          </w:p>
        </w:tc>
        <w:tc>
          <w:tcPr>
            <w:tcW w:w="876"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7,554,695</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20,348,680</w:t>
            </w:r>
          </w:p>
        </w:tc>
      </w:tr>
      <w:tr w:rsidR="0023419D" w:rsidRPr="00E47058" w:rsidTr="00E47058">
        <w:trPr>
          <w:trHeight w:val="113"/>
        </w:trPr>
        <w:tc>
          <w:tcPr>
            <w:tcW w:w="2977" w:type="dxa"/>
            <w:tcBorders>
              <w:bottom w:val="single" w:sz="8" w:space="0" w:color="auto"/>
            </w:tcBorders>
          </w:tcPr>
          <w:p w:rsidR="0023419D" w:rsidRPr="00E47058" w:rsidRDefault="0023419D" w:rsidP="00E47058">
            <w:pPr>
              <w:ind w:left="124" w:hanging="112"/>
              <w:rPr>
                <w:rFonts w:ascii="Times New Roman" w:hAnsi="Times New Roman"/>
                <w:sz w:val="18"/>
                <w:szCs w:val="18"/>
                <w:lang w:val="tr-TR"/>
              </w:rPr>
            </w:pPr>
            <w:r w:rsidRPr="00E47058">
              <w:rPr>
                <w:rFonts w:ascii="Times New Roman" w:hAnsi="Times New Roman"/>
                <w:sz w:val="18"/>
                <w:szCs w:val="18"/>
                <w:lang w:val="tr-TR"/>
              </w:rPr>
              <w:t>Diğer varlıklar</w:t>
            </w:r>
          </w:p>
        </w:tc>
        <w:tc>
          <w:tcPr>
            <w:tcW w:w="992" w:type="dxa"/>
            <w:tcBorders>
              <w:bottom w:val="single" w:sz="8" w:space="0" w:color="auto"/>
            </w:tcBorders>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11,009,839</w:t>
            </w:r>
          </w:p>
        </w:tc>
        <w:tc>
          <w:tcPr>
            <w:tcW w:w="962" w:type="dxa"/>
            <w:tcBorders>
              <w:bottom w:val="single" w:sz="8" w:space="0" w:color="auto"/>
            </w:tcBorders>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640,083</w:t>
            </w:r>
          </w:p>
        </w:tc>
        <w:tc>
          <w:tcPr>
            <w:tcW w:w="1074" w:type="dxa"/>
            <w:tcBorders>
              <w:bottom w:val="single" w:sz="8" w:space="0" w:color="auto"/>
            </w:tcBorders>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71,338</w:t>
            </w:r>
          </w:p>
        </w:tc>
        <w:tc>
          <w:tcPr>
            <w:tcW w:w="850" w:type="dxa"/>
            <w:tcBorders>
              <w:bottom w:val="single" w:sz="8" w:space="0" w:color="auto"/>
            </w:tcBorders>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64,968</w:t>
            </w:r>
          </w:p>
        </w:tc>
        <w:tc>
          <w:tcPr>
            <w:tcW w:w="851" w:type="dxa"/>
            <w:tcBorders>
              <w:bottom w:val="single" w:sz="8" w:space="0" w:color="auto"/>
            </w:tcBorders>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98,404</w:t>
            </w:r>
          </w:p>
        </w:tc>
        <w:tc>
          <w:tcPr>
            <w:tcW w:w="876" w:type="dxa"/>
            <w:tcBorders>
              <w:bottom w:val="single" w:sz="8" w:space="0" w:color="auto"/>
            </w:tcBorders>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489,138</w:t>
            </w:r>
          </w:p>
        </w:tc>
        <w:tc>
          <w:tcPr>
            <w:tcW w:w="992" w:type="dxa"/>
            <w:tcBorders>
              <w:bottom w:val="single" w:sz="8" w:space="0" w:color="auto"/>
            </w:tcBorders>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12,373,770</w:t>
            </w:r>
          </w:p>
        </w:tc>
      </w:tr>
      <w:tr w:rsidR="0023419D" w:rsidRPr="00E47058" w:rsidTr="00E47058">
        <w:trPr>
          <w:trHeight w:val="113"/>
        </w:trPr>
        <w:tc>
          <w:tcPr>
            <w:tcW w:w="2977" w:type="dxa"/>
            <w:tcBorders>
              <w:top w:val="single" w:sz="8" w:space="0" w:color="auto"/>
            </w:tcBorders>
          </w:tcPr>
          <w:p w:rsidR="0023419D" w:rsidRPr="00E47058" w:rsidRDefault="0023419D" w:rsidP="00E47058">
            <w:pPr>
              <w:ind w:left="124" w:hanging="112"/>
              <w:rPr>
                <w:rFonts w:ascii="Times New Roman" w:hAnsi="Times New Roman"/>
                <w:b/>
                <w:noProof/>
                <w:sz w:val="18"/>
                <w:szCs w:val="18"/>
                <w:lang w:val="tr-TR"/>
              </w:rPr>
            </w:pPr>
            <w:r w:rsidRPr="00E47058">
              <w:rPr>
                <w:rFonts w:ascii="Times New Roman" w:hAnsi="Times New Roman"/>
                <w:b/>
                <w:noProof/>
                <w:sz w:val="18"/>
                <w:szCs w:val="18"/>
                <w:lang w:val="tr-TR"/>
              </w:rPr>
              <w:t>Toplam varlıklar</w:t>
            </w:r>
          </w:p>
        </w:tc>
        <w:tc>
          <w:tcPr>
            <w:tcW w:w="992" w:type="dxa"/>
            <w:tcBorders>
              <w:top w:val="single" w:sz="8" w:space="0" w:color="auto"/>
            </w:tcBorders>
            <w:shd w:val="clear" w:color="auto" w:fill="auto"/>
            <w:vAlign w:val="bottom"/>
          </w:tcPr>
          <w:p w:rsidR="0023419D" w:rsidRPr="00E47058" w:rsidRDefault="0023419D" w:rsidP="00E47058">
            <w:pPr>
              <w:rPr>
                <w:rFonts w:ascii="Times New Roman" w:hAnsi="Times New Roman"/>
                <w:b/>
                <w:bCs/>
                <w:sz w:val="16"/>
                <w:szCs w:val="16"/>
                <w:lang w:val="en-GB"/>
              </w:rPr>
            </w:pPr>
            <w:r w:rsidRPr="00E47058">
              <w:rPr>
                <w:rFonts w:ascii="Times New Roman" w:hAnsi="Times New Roman"/>
                <w:b/>
                <w:bCs/>
                <w:sz w:val="16"/>
                <w:szCs w:val="16"/>
                <w:lang w:val="en-GB"/>
              </w:rPr>
              <w:t>16,165,744</w:t>
            </w:r>
          </w:p>
        </w:tc>
        <w:tc>
          <w:tcPr>
            <w:tcW w:w="962" w:type="dxa"/>
            <w:tcBorders>
              <w:top w:val="single" w:sz="8" w:space="0" w:color="auto"/>
            </w:tcBorders>
            <w:shd w:val="clear" w:color="auto" w:fill="auto"/>
            <w:vAlign w:val="bottom"/>
          </w:tcPr>
          <w:p w:rsidR="0023419D" w:rsidRPr="00E47058" w:rsidRDefault="0023419D" w:rsidP="00E47058">
            <w:pPr>
              <w:rPr>
                <w:rFonts w:ascii="Times New Roman" w:hAnsi="Times New Roman"/>
                <w:b/>
                <w:bCs/>
                <w:sz w:val="16"/>
                <w:szCs w:val="16"/>
                <w:lang w:val="en-GB"/>
              </w:rPr>
            </w:pPr>
            <w:r w:rsidRPr="00E47058">
              <w:rPr>
                <w:rFonts w:ascii="Times New Roman" w:hAnsi="Times New Roman"/>
                <w:b/>
                <w:bCs/>
                <w:sz w:val="16"/>
                <w:szCs w:val="16"/>
                <w:lang w:val="en-GB"/>
              </w:rPr>
              <w:t>7,796,215</w:t>
            </w:r>
          </w:p>
        </w:tc>
        <w:tc>
          <w:tcPr>
            <w:tcW w:w="1074" w:type="dxa"/>
            <w:tcBorders>
              <w:top w:val="single" w:sz="8" w:space="0" w:color="auto"/>
            </w:tcBorders>
            <w:shd w:val="clear" w:color="auto" w:fill="auto"/>
            <w:vAlign w:val="bottom"/>
          </w:tcPr>
          <w:p w:rsidR="0023419D" w:rsidRPr="00E47058" w:rsidRDefault="0023419D" w:rsidP="00E47058">
            <w:pPr>
              <w:rPr>
                <w:rFonts w:ascii="Times New Roman" w:hAnsi="Times New Roman"/>
                <w:b/>
                <w:bCs/>
                <w:sz w:val="16"/>
                <w:szCs w:val="16"/>
                <w:lang w:val="en-GB"/>
              </w:rPr>
            </w:pPr>
            <w:r w:rsidRPr="00E47058">
              <w:rPr>
                <w:rFonts w:ascii="Times New Roman" w:hAnsi="Times New Roman"/>
                <w:b/>
                <w:bCs/>
                <w:sz w:val="16"/>
                <w:szCs w:val="16"/>
                <w:lang w:val="en-GB"/>
              </w:rPr>
              <w:t>1,070,580</w:t>
            </w:r>
          </w:p>
        </w:tc>
        <w:tc>
          <w:tcPr>
            <w:tcW w:w="850" w:type="dxa"/>
            <w:tcBorders>
              <w:top w:val="single" w:sz="8" w:space="0" w:color="auto"/>
            </w:tcBorders>
            <w:shd w:val="clear" w:color="auto" w:fill="auto"/>
            <w:vAlign w:val="bottom"/>
          </w:tcPr>
          <w:p w:rsidR="0023419D" w:rsidRPr="00E47058" w:rsidRDefault="0023419D" w:rsidP="00E47058">
            <w:pPr>
              <w:rPr>
                <w:rFonts w:ascii="Times New Roman" w:hAnsi="Times New Roman"/>
                <w:b/>
                <w:bCs/>
                <w:sz w:val="16"/>
                <w:szCs w:val="16"/>
                <w:lang w:val="en-GB"/>
              </w:rPr>
            </w:pPr>
            <w:r w:rsidRPr="00E47058">
              <w:rPr>
                <w:rFonts w:ascii="Times New Roman" w:hAnsi="Times New Roman"/>
                <w:b/>
                <w:bCs/>
                <w:sz w:val="16"/>
                <w:szCs w:val="16"/>
                <w:lang w:val="en-GB"/>
              </w:rPr>
              <w:t>18,700,589</w:t>
            </w:r>
          </w:p>
        </w:tc>
        <w:tc>
          <w:tcPr>
            <w:tcW w:w="851" w:type="dxa"/>
            <w:tcBorders>
              <w:top w:val="single" w:sz="8" w:space="0" w:color="auto"/>
            </w:tcBorders>
            <w:shd w:val="clear" w:color="auto" w:fill="auto"/>
            <w:vAlign w:val="bottom"/>
          </w:tcPr>
          <w:p w:rsidR="0023419D" w:rsidRPr="00E47058" w:rsidRDefault="0023419D" w:rsidP="00E47058">
            <w:pPr>
              <w:rPr>
                <w:rFonts w:ascii="Times New Roman" w:hAnsi="Times New Roman"/>
                <w:b/>
                <w:bCs/>
                <w:sz w:val="16"/>
                <w:szCs w:val="16"/>
                <w:lang w:val="en-GB"/>
              </w:rPr>
            </w:pPr>
            <w:r w:rsidRPr="00E47058">
              <w:rPr>
                <w:rFonts w:ascii="Times New Roman" w:hAnsi="Times New Roman"/>
                <w:b/>
                <w:bCs/>
                <w:sz w:val="16"/>
                <w:szCs w:val="16"/>
                <w:lang w:val="en-GB"/>
              </w:rPr>
              <w:t>46,366,975</w:t>
            </w:r>
          </w:p>
        </w:tc>
        <w:tc>
          <w:tcPr>
            <w:tcW w:w="876" w:type="dxa"/>
            <w:tcBorders>
              <w:top w:val="single" w:sz="8" w:space="0" w:color="auto"/>
            </w:tcBorders>
            <w:shd w:val="clear" w:color="auto" w:fill="auto"/>
            <w:vAlign w:val="bottom"/>
          </w:tcPr>
          <w:p w:rsidR="0023419D" w:rsidRPr="00E47058" w:rsidRDefault="0023419D" w:rsidP="00E47058">
            <w:pPr>
              <w:rPr>
                <w:rFonts w:ascii="Times New Roman" w:hAnsi="Times New Roman"/>
                <w:b/>
                <w:bCs/>
                <w:sz w:val="16"/>
                <w:szCs w:val="16"/>
                <w:lang w:val="en-GB"/>
              </w:rPr>
            </w:pPr>
            <w:r w:rsidRPr="00E47058">
              <w:rPr>
                <w:rFonts w:ascii="Times New Roman" w:hAnsi="Times New Roman"/>
                <w:b/>
                <w:bCs/>
                <w:sz w:val="16"/>
                <w:szCs w:val="16"/>
                <w:lang w:val="en-GB"/>
              </w:rPr>
              <w:t>28,646,308</w:t>
            </w:r>
          </w:p>
        </w:tc>
        <w:tc>
          <w:tcPr>
            <w:tcW w:w="992" w:type="dxa"/>
            <w:tcBorders>
              <w:top w:val="single" w:sz="8" w:space="0" w:color="auto"/>
            </w:tcBorders>
            <w:shd w:val="clear" w:color="auto" w:fill="auto"/>
            <w:vAlign w:val="bottom"/>
          </w:tcPr>
          <w:p w:rsidR="0023419D" w:rsidRPr="00E47058" w:rsidRDefault="0023419D" w:rsidP="00E47058">
            <w:pPr>
              <w:rPr>
                <w:rFonts w:ascii="Times New Roman" w:hAnsi="Times New Roman"/>
                <w:b/>
                <w:bCs/>
                <w:sz w:val="16"/>
                <w:szCs w:val="16"/>
                <w:lang w:val="en-GB"/>
              </w:rPr>
            </w:pPr>
            <w:r w:rsidRPr="00E47058">
              <w:rPr>
                <w:rFonts w:ascii="Times New Roman" w:hAnsi="Times New Roman"/>
                <w:b/>
                <w:bCs/>
                <w:sz w:val="16"/>
                <w:szCs w:val="16"/>
                <w:lang w:val="en-GB"/>
              </w:rPr>
              <w:t>118,746,411</w:t>
            </w:r>
          </w:p>
        </w:tc>
      </w:tr>
      <w:tr w:rsidR="0023419D" w:rsidRPr="00E47058" w:rsidTr="00E47058">
        <w:trPr>
          <w:trHeight w:val="113"/>
        </w:trPr>
        <w:tc>
          <w:tcPr>
            <w:tcW w:w="2977" w:type="dxa"/>
          </w:tcPr>
          <w:p w:rsidR="0023419D" w:rsidRPr="00E47058" w:rsidRDefault="0023419D" w:rsidP="00E47058">
            <w:pPr>
              <w:ind w:left="124" w:hanging="112"/>
              <w:rPr>
                <w:rFonts w:ascii="Times New Roman" w:hAnsi="Times New Roman"/>
                <w:sz w:val="18"/>
                <w:szCs w:val="18"/>
                <w:lang w:val="tr-TR"/>
              </w:rPr>
            </w:pPr>
          </w:p>
        </w:tc>
        <w:tc>
          <w:tcPr>
            <w:tcW w:w="992" w:type="dxa"/>
            <w:shd w:val="clear" w:color="auto" w:fill="auto"/>
            <w:vAlign w:val="bottom"/>
          </w:tcPr>
          <w:p w:rsidR="0023419D" w:rsidRPr="00E47058" w:rsidRDefault="0023419D" w:rsidP="00E47058">
            <w:pPr>
              <w:rPr>
                <w:rFonts w:ascii="Times New Roman" w:hAnsi="Times New Roman"/>
                <w:color w:val="000000"/>
                <w:sz w:val="16"/>
                <w:szCs w:val="16"/>
                <w:lang w:val="tr-TR"/>
              </w:rPr>
            </w:pPr>
          </w:p>
        </w:tc>
        <w:tc>
          <w:tcPr>
            <w:tcW w:w="962" w:type="dxa"/>
            <w:shd w:val="clear" w:color="auto" w:fill="auto"/>
            <w:vAlign w:val="bottom"/>
          </w:tcPr>
          <w:p w:rsidR="0023419D" w:rsidRPr="00E47058" w:rsidRDefault="0023419D" w:rsidP="00E47058">
            <w:pPr>
              <w:rPr>
                <w:rFonts w:ascii="Times New Roman" w:hAnsi="Times New Roman"/>
                <w:color w:val="000000"/>
                <w:sz w:val="16"/>
                <w:szCs w:val="16"/>
                <w:lang w:val="tr-TR"/>
              </w:rPr>
            </w:pPr>
          </w:p>
        </w:tc>
        <w:tc>
          <w:tcPr>
            <w:tcW w:w="1074" w:type="dxa"/>
            <w:shd w:val="clear" w:color="auto" w:fill="auto"/>
            <w:vAlign w:val="bottom"/>
          </w:tcPr>
          <w:p w:rsidR="0023419D" w:rsidRPr="00E47058" w:rsidRDefault="0023419D" w:rsidP="00E47058">
            <w:pPr>
              <w:rPr>
                <w:rFonts w:ascii="Times New Roman" w:hAnsi="Times New Roman"/>
                <w:color w:val="000000"/>
                <w:sz w:val="16"/>
                <w:szCs w:val="16"/>
                <w:lang w:val="tr-TR"/>
              </w:rPr>
            </w:pPr>
          </w:p>
        </w:tc>
        <w:tc>
          <w:tcPr>
            <w:tcW w:w="850" w:type="dxa"/>
            <w:shd w:val="clear" w:color="auto" w:fill="auto"/>
            <w:vAlign w:val="bottom"/>
          </w:tcPr>
          <w:p w:rsidR="0023419D" w:rsidRPr="00E47058" w:rsidRDefault="0023419D" w:rsidP="00E47058">
            <w:pPr>
              <w:rPr>
                <w:rFonts w:ascii="Times New Roman" w:hAnsi="Times New Roman"/>
                <w:color w:val="000000"/>
                <w:sz w:val="16"/>
                <w:szCs w:val="16"/>
                <w:lang w:val="tr-TR"/>
              </w:rPr>
            </w:pPr>
          </w:p>
        </w:tc>
        <w:tc>
          <w:tcPr>
            <w:tcW w:w="851" w:type="dxa"/>
            <w:shd w:val="clear" w:color="auto" w:fill="auto"/>
            <w:vAlign w:val="bottom"/>
          </w:tcPr>
          <w:p w:rsidR="0023419D" w:rsidRPr="00E47058" w:rsidRDefault="0023419D" w:rsidP="00E47058">
            <w:pPr>
              <w:rPr>
                <w:rFonts w:ascii="Times New Roman" w:hAnsi="Times New Roman"/>
                <w:color w:val="000000"/>
                <w:sz w:val="16"/>
                <w:szCs w:val="16"/>
                <w:lang w:val="tr-TR"/>
              </w:rPr>
            </w:pPr>
          </w:p>
        </w:tc>
        <w:tc>
          <w:tcPr>
            <w:tcW w:w="876" w:type="dxa"/>
            <w:shd w:val="clear" w:color="auto" w:fill="auto"/>
            <w:vAlign w:val="bottom"/>
          </w:tcPr>
          <w:p w:rsidR="0023419D" w:rsidRPr="00E47058" w:rsidRDefault="0023419D" w:rsidP="00E47058">
            <w:pPr>
              <w:rPr>
                <w:rFonts w:ascii="Times New Roman" w:hAnsi="Times New Roman"/>
                <w:color w:val="000000"/>
                <w:sz w:val="16"/>
                <w:szCs w:val="16"/>
                <w:lang w:val="tr-TR"/>
              </w:rPr>
            </w:pPr>
          </w:p>
        </w:tc>
        <w:tc>
          <w:tcPr>
            <w:tcW w:w="992" w:type="dxa"/>
            <w:shd w:val="clear" w:color="auto" w:fill="auto"/>
            <w:vAlign w:val="bottom"/>
          </w:tcPr>
          <w:p w:rsidR="0023419D" w:rsidRPr="00E47058" w:rsidRDefault="0023419D" w:rsidP="00E47058">
            <w:pPr>
              <w:rPr>
                <w:rFonts w:ascii="Times New Roman" w:hAnsi="Times New Roman"/>
                <w:color w:val="000000"/>
                <w:sz w:val="16"/>
                <w:szCs w:val="16"/>
                <w:lang w:val="tr-TR"/>
              </w:rPr>
            </w:pPr>
          </w:p>
        </w:tc>
      </w:tr>
      <w:tr w:rsidR="0023419D" w:rsidRPr="00E47058" w:rsidTr="00E47058">
        <w:trPr>
          <w:trHeight w:val="113"/>
        </w:trPr>
        <w:tc>
          <w:tcPr>
            <w:tcW w:w="2977" w:type="dxa"/>
          </w:tcPr>
          <w:p w:rsidR="0023419D" w:rsidRPr="00E47058" w:rsidRDefault="0023419D" w:rsidP="00E47058">
            <w:pPr>
              <w:ind w:left="124" w:hanging="112"/>
              <w:rPr>
                <w:rFonts w:ascii="Times New Roman" w:hAnsi="Times New Roman"/>
                <w:sz w:val="18"/>
                <w:szCs w:val="18"/>
                <w:lang w:val="tr-TR"/>
              </w:rPr>
            </w:pPr>
            <w:r w:rsidRPr="00E47058">
              <w:rPr>
                <w:rFonts w:ascii="Times New Roman" w:hAnsi="Times New Roman"/>
                <w:sz w:val="18"/>
                <w:szCs w:val="18"/>
                <w:lang w:val="tr-TR"/>
              </w:rPr>
              <w:t>Alım satım amaçlı türev finansal borçlar</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xml:space="preserve">  -</w:t>
            </w:r>
          </w:p>
        </w:tc>
        <w:tc>
          <w:tcPr>
            <w:tcW w:w="96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44,003</w:t>
            </w:r>
          </w:p>
        </w:tc>
        <w:tc>
          <w:tcPr>
            <w:tcW w:w="1074"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8,437</w:t>
            </w:r>
          </w:p>
        </w:tc>
        <w:tc>
          <w:tcPr>
            <w:tcW w:w="850"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23,148</w:t>
            </w:r>
          </w:p>
        </w:tc>
        <w:tc>
          <w:tcPr>
            <w:tcW w:w="851"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28,235</w:t>
            </w:r>
          </w:p>
        </w:tc>
        <w:tc>
          <w:tcPr>
            <w:tcW w:w="876"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33,922</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137,745</w:t>
            </w:r>
          </w:p>
        </w:tc>
      </w:tr>
      <w:tr w:rsidR="0023419D" w:rsidRPr="00E47058" w:rsidTr="00E47058">
        <w:trPr>
          <w:trHeight w:val="113"/>
        </w:trPr>
        <w:tc>
          <w:tcPr>
            <w:tcW w:w="2977" w:type="dxa"/>
          </w:tcPr>
          <w:p w:rsidR="0023419D" w:rsidRPr="00E47058" w:rsidRDefault="0023419D" w:rsidP="00E47058">
            <w:pPr>
              <w:ind w:left="124" w:hanging="112"/>
              <w:rPr>
                <w:rFonts w:ascii="Times New Roman" w:hAnsi="Times New Roman"/>
                <w:sz w:val="18"/>
                <w:szCs w:val="18"/>
                <w:lang w:val="tr-TR"/>
              </w:rPr>
            </w:pPr>
            <w:r w:rsidRPr="00E47058">
              <w:rPr>
                <w:rFonts w:ascii="Times New Roman" w:hAnsi="Times New Roman"/>
                <w:sz w:val="18"/>
                <w:szCs w:val="18"/>
                <w:lang w:val="tr-TR"/>
              </w:rPr>
              <w:t>Bankalar mevduatı</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67,078</w:t>
            </w:r>
          </w:p>
        </w:tc>
        <w:tc>
          <w:tcPr>
            <w:tcW w:w="96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2,118,187</w:t>
            </w:r>
          </w:p>
        </w:tc>
        <w:tc>
          <w:tcPr>
            <w:tcW w:w="1074"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1,110,366</w:t>
            </w:r>
          </w:p>
        </w:tc>
        <w:tc>
          <w:tcPr>
            <w:tcW w:w="850"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219,669</w:t>
            </w:r>
          </w:p>
        </w:tc>
        <w:tc>
          <w:tcPr>
            <w:tcW w:w="851"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xml:space="preserve">  -</w:t>
            </w:r>
          </w:p>
        </w:tc>
        <w:tc>
          <w:tcPr>
            <w:tcW w:w="876"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xml:space="preserve">  -</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3,515,300</w:t>
            </w:r>
          </w:p>
        </w:tc>
      </w:tr>
      <w:tr w:rsidR="0023419D" w:rsidRPr="00E47058" w:rsidTr="00E47058">
        <w:trPr>
          <w:trHeight w:val="113"/>
        </w:trPr>
        <w:tc>
          <w:tcPr>
            <w:tcW w:w="2977" w:type="dxa"/>
          </w:tcPr>
          <w:p w:rsidR="0023419D" w:rsidRPr="00E47058" w:rsidRDefault="0023419D" w:rsidP="00E47058">
            <w:pPr>
              <w:ind w:left="124" w:hanging="112"/>
              <w:rPr>
                <w:rFonts w:ascii="Times New Roman" w:hAnsi="Times New Roman"/>
                <w:sz w:val="18"/>
                <w:szCs w:val="18"/>
                <w:lang w:val="tr-TR"/>
              </w:rPr>
            </w:pPr>
            <w:r w:rsidRPr="00E47058">
              <w:rPr>
                <w:rFonts w:ascii="Times New Roman" w:hAnsi="Times New Roman"/>
                <w:sz w:val="18"/>
                <w:szCs w:val="18"/>
                <w:lang w:val="tr-TR"/>
              </w:rPr>
              <w:t>Müşteri mevduatları</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12,321,883</w:t>
            </w:r>
          </w:p>
        </w:tc>
        <w:tc>
          <w:tcPr>
            <w:tcW w:w="96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38,994,931</w:t>
            </w:r>
          </w:p>
        </w:tc>
        <w:tc>
          <w:tcPr>
            <w:tcW w:w="1074"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13,884,211</w:t>
            </w:r>
          </w:p>
        </w:tc>
        <w:tc>
          <w:tcPr>
            <w:tcW w:w="850"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3,737,968</w:t>
            </w:r>
          </w:p>
        </w:tc>
        <w:tc>
          <w:tcPr>
            <w:tcW w:w="851"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654,496</w:t>
            </w:r>
          </w:p>
        </w:tc>
        <w:tc>
          <w:tcPr>
            <w:tcW w:w="876"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21,430</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69,614,919</w:t>
            </w:r>
          </w:p>
        </w:tc>
      </w:tr>
      <w:tr w:rsidR="0023419D" w:rsidRPr="00E47058" w:rsidTr="00E47058">
        <w:trPr>
          <w:trHeight w:val="113"/>
        </w:trPr>
        <w:tc>
          <w:tcPr>
            <w:tcW w:w="2977" w:type="dxa"/>
          </w:tcPr>
          <w:p w:rsidR="0023419D" w:rsidRPr="00E47058" w:rsidRDefault="0023419D" w:rsidP="00E47058">
            <w:pPr>
              <w:ind w:left="124" w:hanging="112"/>
              <w:rPr>
                <w:rFonts w:ascii="Times New Roman" w:hAnsi="Times New Roman"/>
                <w:sz w:val="18"/>
                <w:szCs w:val="18"/>
                <w:lang w:val="tr-TR"/>
              </w:rPr>
            </w:pPr>
            <w:r w:rsidRPr="00E47058">
              <w:rPr>
                <w:rFonts w:ascii="Times New Roman" w:hAnsi="Times New Roman"/>
                <w:sz w:val="18"/>
                <w:szCs w:val="18"/>
                <w:lang w:val="tr-TR"/>
              </w:rPr>
              <w:t>Repo işlemlerinden sağlanan fonlar</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xml:space="preserve">  -</w:t>
            </w:r>
          </w:p>
        </w:tc>
        <w:tc>
          <w:tcPr>
            <w:tcW w:w="96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11,003,087</w:t>
            </w:r>
          </w:p>
        </w:tc>
        <w:tc>
          <w:tcPr>
            <w:tcW w:w="1074"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1,098,566</w:t>
            </w:r>
          </w:p>
        </w:tc>
        <w:tc>
          <w:tcPr>
            <w:tcW w:w="850"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1,147,313</w:t>
            </w:r>
          </w:p>
        </w:tc>
        <w:tc>
          <w:tcPr>
            <w:tcW w:w="851"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720,707</w:t>
            </w:r>
          </w:p>
        </w:tc>
        <w:tc>
          <w:tcPr>
            <w:tcW w:w="876"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xml:space="preserve">  -</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13,969,673</w:t>
            </w:r>
          </w:p>
        </w:tc>
      </w:tr>
      <w:tr w:rsidR="0023419D" w:rsidRPr="00E47058" w:rsidTr="00E47058">
        <w:trPr>
          <w:trHeight w:val="80"/>
        </w:trPr>
        <w:tc>
          <w:tcPr>
            <w:tcW w:w="2977" w:type="dxa"/>
          </w:tcPr>
          <w:p w:rsidR="0023419D" w:rsidRPr="00E47058" w:rsidRDefault="0023419D" w:rsidP="00E47058">
            <w:pPr>
              <w:ind w:left="124" w:hanging="112"/>
              <w:rPr>
                <w:rFonts w:ascii="Times New Roman" w:hAnsi="Times New Roman"/>
                <w:sz w:val="18"/>
                <w:szCs w:val="18"/>
                <w:lang w:val="tr-TR"/>
              </w:rPr>
            </w:pPr>
            <w:r w:rsidRPr="00E47058">
              <w:rPr>
                <w:rFonts w:ascii="Times New Roman" w:hAnsi="Times New Roman"/>
                <w:sz w:val="18"/>
                <w:szCs w:val="18"/>
                <w:lang w:val="tr-TR"/>
              </w:rPr>
              <w:t>Alınan krediler</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xml:space="preserve">  -</w:t>
            </w:r>
          </w:p>
        </w:tc>
        <w:tc>
          <w:tcPr>
            <w:tcW w:w="96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259,858</w:t>
            </w:r>
          </w:p>
        </w:tc>
        <w:tc>
          <w:tcPr>
            <w:tcW w:w="1074"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1,824,096</w:t>
            </w:r>
          </w:p>
        </w:tc>
        <w:tc>
          <w:tcPr>
            <w:tcW w:w="850"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3,650,072</w:t>
            </w:r>
          </w:p>
        </w:tc>
        <w:tc>
          <w:tcPr>
            <w:tcW w:w="851"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2,145,415</w:t>
            </w:r>
          </w:p>
        </w:tc>
        <w:tc>
          <w:tcPr>
            <w:tcW w:w="876"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1,543,770</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9,423,211</w:t>
            </w:r>
          </w:p>
        </w:tc>
      </w:tr>
      <w:tr w:rsidR="0023419D" w:rsidRPr="00E47058" w:rsidTr="00E47058">
        <w:trPr>
          <w:trHeight w:val="113"/>
        </w:trPr>
        <w:tc>
          <w:tcPr>
            <w:tcW w:w="2977" w:type="dxa"/>
            <w:vAlign w:val="bottom"/>
          </w:tcPr>
          <w:p w:rsidR="0023419D" w:rsidRPr="00E47058" w:rsidRDefault="0023419D" w:rsidP="00E47058">
            <w:pPr>
              <w:ind w:left="124" w:hanging="112"/>
              <w:rPr>
                <w:rFonts w:ascii="Times New Roman" w:hAnsi="Times New Roman"/>
                <w:sz w:val="18"/>
                <w:szCs w:val="18"/>
                <w:lang w:val="tr-TR"/>
              </w:rPr>
            </w:pPr>
            <w:r w:rsidRPr="00E47058">
              <w:rPr>
                <w:rFonts w:ascii="Times New Roman" w:hAnsi="Times New Roman"/>
                <w:sz w:val="18"/>
                <w:szCs w:val="18"/>
                <w:lang w:val="tr-TR"/>
              </w:rPr>
              <w:t>İhraç edilen borçlanma araçları</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xml:space="preserve">  -</w:t>
            </w:r>
          </w:p>
        </w:tc>
        <w:tc>
          <w:tcPr>
            <w:tcW w:w="96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677,802</w:t>
            </w:r>
          </w:p>
        </w:tc>
        <w:tc>
          <w:tcPr>
            <w:tcW w:w="1074"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306,649</w:t>
            </w:r>
          </w:p>
        </w:tc>
        <w:tc>
          <w:tcPr>
            <w:tcW w:w="850"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1,045,913</w:t>
            </w:r>
          </w:p>
        </w:tc>
        <w:tc>
          <w:tcPr>
            <w:tcW w:w="851"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2,026,668</w:t>
            </w:r>
          </w:p>
        </w:tc>
        <w:tc>
          <w:tcPr>
            <w:tcW w:w="876"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xml:space="preserve">  -</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4,057,032</w:t>
            </w:r>
          </w:p>
        </w:tc>
      </w:tr>
      <w:tr w:rsidR="0023419D" w:rsidRPr="00E47058" w:rsidTr="00E47058">
        <w:trPr>
          <w:trHeight w:val="113"/>
        </w:trPr>
        <w:tc>
          <w:tcPr>
            <w:tcW w:w="2977" w:type="dxa"/>
            <w:vAlign w:val="bottom"/>
          </w:tcPr>
          <w:p w:rsidR="0023419D" w:rsidRPr="00E47058" w:rsidRDefault="0023419D" w:rsidP="00E47058">
            <w:pPr>
              <w:ind w:left="124" w:hanging="112"/>
              <w:rPr>
                <w:rFonts w:ascii="Times New Roman" w:hAnsi="Times New Roman"/>
                <w:sz w:val="18"/>
                <w:szCs w:val="18"/>
                <w:lang w:val="tr-TR"/>
              </w:rPr>
            </w:pPr>
            <w:r w:rsidRPr="00E47058">
              <w:rPr>
                <w:rFonts w:ascii="Times New Roman" w:hAnsi="Times New Roman"/>
                <w:sz w:val="18"/>
                <w:szCs w:val="18"/>
                <w:lang w:val="tr-TR"/>
              </w:rPr>
              <w:t>Sermaye Benzeri Krediler</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xml:space="preserve">  -</w:t>
            </w:r>
          </w:p>
        </w:tc>
        <w:tc>
          <w:tcPr>
            <w:tcW w:w="96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xml:space="preserve">  -</w:t>
            </w:r>
          </w:p>
        </w:tc>
        <w:tc>
          <w:tcPr>
            <w:tcW w:w="1074"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xml:space="preserve">  -</w:t>
            </w:r>
          </w:p>
        </w:tc>
        <w:tc>
          <w:tcPr>
            <w:tcW w:w="850"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100,533</w:t>
            </w:r>
          </w:p>
        </w:tc>
        <w:tc>
          <w:tcPr>
            <w:tcW w:w="851"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339,777</w:t>
            </w:r>
          </w:p>
        </w:tc>
        <w:tc>
          <w:tcPr>
            <w:tcW w:w="876"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1,326,209</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1,766,519</w:t>
            </w:r>
          </w:p>
        </w:tc>
      </w:tr>
      <w:tr w:rsidR="0023419D" w:rsidRPr="00E47058" w:rsidTr="00E47058">
        <w:trPr>
          <w:trHeight w:val="113"/>
        </w:trPr>
        <w:tc>
          <w:tcPr>
            <w:tcW w:w="2977" w:type="dxa"/>
          </w:tcPr>
          <w:p w:rsidR="0023419D" w:rsidRPr="00E47058" w:rsidRDefault="0023419D" w:rsidP="00E47058">
            <w:pPr>
              <w:ind w:left="124" w:hanging="112"/>
              <w:rPr>
                <w:rFonts w:ascii="Times New Roman" w:hAnsi="Times New Roman"/>
                <w:noProof/>
                <w:sz w:val="18"/>
                <w:szCs w:val="18"/>
                <w:lang w:val="tr-TR"/>
              </w:rPr>
            </w:pPr>
            <w:r w:rsidRPr="00E47058">
              <w:rPr>
                <w:rFonts w:ascii="Times New Roman" w:hAnsi="Times New Roman"/>
                <w:sz w:val="18"/>
                <w:szCs w:val="18"/>
                <w:lang w:val="tr-TR"/>
              </w:rPr>
              <w:t>Ödenecek kurumlar vergisi</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w:t>
            </w:r>
          </w:p>
        </w:tc>
        <w:tc>
          <w:tcPr>
            <w:tcW w:w="96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w:t>
            </w:r>
          </w:p>
        </w:tc>
        <w:tc>
          <w:tcPr>
            <w:tcW w:w="1074"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3,804</w:t>
            </w:r>
          </w:p>
        </w:tc>
        <w:tc>
          <w:tcPr>
            <w:tcW w:w="850"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xml:space="preserve">  -</w:t>
            </w:r>
          </w:p>
        </w:tc>
        <w:tc>
          <w:tcPr>
            <w:tcW w:w="851"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w:t>
            </w:r>
          </w:p>
        </w:tc>
        <w:tc>
          <w:tcPr>
            <w:tcW w:w="876"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w:t>
            </w:r>
          </w:p>
        </w:tc>
        <w:tc>
          <w:tcPr>
            <w:tcW w:w="992" w:type="dxa"/>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3,804</w:t>
            </w:r>
          </w:p>
        </w:tc>
      </w:tr>
      <w:tr w:rsidR="0023419D" w:rsidRPr="00E47058" w:rsidTr="00E47058">
        <w:trPr>
          <w:trHeight w:val="113"/>
        </w:trPr>
        <w:tc>
          <w:tcPr>
            <w:tcW w:w="2977" w:type="dxa"/>
            <w:tcBorders>
              <w:bottom w:val="single" w:sz="8" w:space="0" w:color="auto"/>
            </w:tcBorders>
          </w:tcPr>
          <w:p w:rsidR="0023419D" w:rsidRPr="00E47058" w:rsidRDefault="0023419D" w:rsidP="00E47058">
            <w:pPr>
              <w:ind w:left="124" w:hanging="112"/>
              <w:rPr>
                <w:rFonts w:ascii="Times New Roman" w:hAnsi="Times New Roman"/>
                <w:sz w:val="18"/>
                <w:szCs w:val="18"/>
                <w:lang w:val="tr-TR"/>
              </w:rPr>
            </w:pPr>
            <w:r w:rsidRPr="00E47058">
              <w:rPr>
                <w:rFonts w:ascii="Times New Roman" w:hAnsi="Times New Roman"/>
                <w:sz w:val="18"/>
                <w:szCs w:val="18"/>
                <w:lang w:val="tr-TR"/>
              </w:rPr>
              <w:t>Diğer yükümlülük ve karşılıklar</w:t>
            </w:r>
          </w:p>
        </w:tc>
        <w:tc>
          <w:tcPr>
            <w:tcW w:w="992" w:type="dxa"/>
            <w:tcBorders>
              <w:bottom w:val="single" w:sz="8" w:space="0" w:color="auto"/>
            </w:tcBorders>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183,076</w:t>
            </w:r>
          </w:p>
        </w:tc>
        <w:tc>
          <w:tcPr>
            <w:tcW w:w="962" w:type="dxa"/>
            <w:tcBorders>
              <w:bottom w:val="single" w:sz="8" w:space="0" w:color="auto"/>
            </w:tcBorders>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2,800,865</w:t>
            </w:r>
          </w:p>
        </w:tc>
        <w:tc>
          <w:tcPr>
            <w:tcW w:w="1074" w:type="dxa"/>
            <w:tcBorders>
              <w:bottom w:val="single" w:sz="8" w:space="0" w:color="auto"/>
            </w:tcBorders>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68,305</w:t>
            </w:r>
          </w:p>
        </w:tc>
        <w:tc>
          <w:tcPr>
            <w:tcW w:w="850" w:type="dxa"/>
            <w:tcBorders>
              <w:bottom w:val="single" w:sz="8" w:space="0" w:color="auto"/>
            </w:tcBorders>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xml:space="preserve">  -</w:t>
            </w:r>
          </w:p>
        </w:tc>
        <w:tc>
          <w:tcPr>
            <w:tcW w:w="851" w:type="dxa"/>
            <w:tcBorders>
              <w:bottom w:val="single" w:sz="8" w:space="0" w:color="auto"/>
            </w:tcBorders>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xml:space="preserve">  -</w:t>
            </w:r>
          </w:p>
        </w:tc>
        <w:tc>
          <w:tcPr>
            <w:tcW w:w="876" w:type="dxa"/>
            <w:tcBorders>
              <w:bottom w:val="single" w:sz="8" w:space="0" w:color="auto"/>
            </w:tcBorders>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 xml:space="preserve">  -</w:t>
            </w:r>
          </w:p>
        </w:tc>
        <w:tc>
          <w:tcPr>
            <w:tcW w:w="992" w:type="dxa"/>
            <w:tcBorders>
              <w:bottom w:val="single" w:sz="8" w:space="0" w:color="auto"/>
            </w:tcBorders>
            <w:shd w:val="clear" w:color="auto" w:fill="auto"/>
            <w:vAlign w:val="bottom"/>
          </w:tcPr>
          <w:p w:rsidR="0023419D" w:rsidRPr="00E47058" w:rsidRDefault="0023419D" w:rsidP="00E47058">
            <w:pPr>
              <w:rPr>
                <w:rFonts w:ascii="Times New Roman" w:hAnsi="Times New Roman"/>
                <w:sz w:val="16"/>
                <w:szCs w:val="16"/>
                <w:lang w:val="en-GB"/>
              </w:rPr>
            </w:pPr>
            <w:r w:rsidRPr="00E47058">
              <w:rPr>
                <w:rFonts w:ascii="Times New Roman" w:hAnsi="Times New Roman"/>
                <w:sz w:val="16"/>
                <w:szCs w:val="16"/>
                <w:lang w:val="en-GB"/>
              </w:rPr>
              <w:t>3,052,246</w:t>
            </w:r>
          </w:p>
        </w:tc>
      </w:tr>
      <w:tr w:rsidR="0023419D" w:rsidRPr="00E47058" w:rsidTr="00E47058">
        <w:trPr>
          <w:trHeight w:val="113"/>
        </w:trPr>
        <w:tc>
          <w:tcPr>
            <w:tcW w:w="2977" w:type="dxa"/>
            <w:tcBorders>
              <w:top w:val="single" w:sz="8" w:space="0" w:color="auto"/>
            </w:tcBorders>
          </w:tcPr>
          <w:p w:rsidR="0023419D" w:rsidRPr="00E47058" w:rsidRDefault="0023419D" w:rsidP="00E47058">
            <w:pPr>
              <w:ind w:left="124" w:hanging="112"/>
              <w:rPr>
                <w:rFonts w:ascii="Times New Roman" w:hAnsi="Times New Roman"/>
                <w:b/>
                <w:noProof/>
                <w:sz w:val="18"/>
                <w:szCs w:val="18"/>
                <w:lang w:val="tr-TR"/>
              </w:rPr>
            </w:pPr>
            <w:r w:rsidRPr="00E47058">
              <w:rPr>
                <w:rFonts w:ascii="Times New Roman" w:hAnsi="Times New Roman"/>
                <w:b/>
                <w:noProof/>
                <w:sz w:val="18"/>
                <w:szCs w:val="18"/>
                <w:lang w:val="tr-TR"/>
              </w:rPr>
              <w:t>Toplam yükümlülükler</w:t>
            </w:r>
          </w:p>
        </w:tc>
        <w:tc>
          <w:tcPr>
            <w:tcW w:w="992" w:type="dxa"/>
            <w:tcBorders>
              <w:top w:val="single" w:sz="8" w:space="0" w:color="auto"/>
            </w:tcBorders>
            <w:shd w:val="clear" w:color="auto" w:fill="auto"/>
            <w:vAlign w:val="bottom"/>
          </w:tcPr>
          <w:p w:rsidR="0023419D" w:rsidRPr="00E47058" w:rsidRDefault="0023419D" w:rsidP="00E47058">
            <w:pPr>
              <w:rPr>
                <w:rFonts w:ascii="Times New Roman" w:hAnsi="Times New Roman"/>
                <w:b/>
                <w:bCs/>
                <w:sz w:val="16"/>
                <w:szCs w:val="16"/>
                <w:lang w:val="en-GB"/>
              </w:rPr>
            </w:pPr>
            <w:r w:rsidRPr="00E47058">
              <w:rPr>
                <w:rFonts w:ascii="Times New Roman" w:hAnsi="Times New Roman"/>
                <w:b/>
                <w:bCs/>
                <w:sz w:val="16"/>
                <w:szCs w:val="16"/>
                <w:lang w:val="en-GB"/>
              </w:rPr>
              <w:t>12,572,037</w:t>
            </w:r>
          </w:p>
        </w:tc>
        <w:tc>
          <w:tcPr>
            <w:tcW w:w="962" w:type="dxa"/>
            <w:tcBorders>
              <w:top w:val="single" w:sz="8" w:space="0" w:color="auto"/>
            </w:tcBorders>
            <w:shd w:val="clear" w:color="auto" w:fill="auto"/>
            <w:vAlign w:val="bottom"/>
          </w:tcPr>
          <w:p w:rsidR="0023419D" w:rsidRPr="00E47058" w:rsidRDefault="0023419D" w:rsidP="00E47058">
            <w:pPr>
              <w:rPr>
                <w:rFonts w:ascii="Times New Roman" w:hAnsi="Times New Roman"/>
                <w:b/>
                <w:bCs/>
                <w:sz w:val="16"/>
                <w:szCs w:val="16"/>
                <w:lang w:val="en-GB"/>
              </w:rPr>
            </w:pPr>
            <w:r w:rsidRPr="00E47058">
              <w:rPr>
                <w:rFonts w:ascii="Times New Roman" w:hAnsi="Times New Roman"/>
                <w:b/>
                <w:bCs/>
                <w:sz w:val="16"/>
                <w:szCs w:val="16"/>
                <w:lang w:val="en-GB"/>
              </w:rPr>
              <w:t>55,898,733</w:t>
            </w:r>
          </w:p>
        </w:tc>
        <w:tc>
          <w:tcPr>
            <w:tcW w:w="1074" w:type="dxa"/>
            <w:tcBorders>
              <w:top w:val="single" w:sz="8" w:space="0" w:color="auto"/>
            </w:tcBorders>
            <w:shd w:val="clear" w:color="auto" w:fill="auto"/>
            <w:vAlign w:val="bottom"/>
          </w:tcPr>
          <w:p w:rsidR="0023419D" w:rsidRPr="00E47058" w:rsidRDefault="0023419D" w:rsidP="00E47058">
            <w:pPr>
              <w:rPr>
                <w:rFonts w:ascii="Times New Roman" w:hAnsi="Times New Roman"/>
                <w:b/>
                <w:bCs/>
                <w:sz w:val="16"/>
                <w:szCs w:val="16"/>
                <w:lang w:val="en-GB"/>
              </w:rPr>
            </w:pPr>
            <w:r w:rsidRPr="00E47058">
              <w:rPr>
                <w:rFonts w:ascii="Times New Roman" w:hAnsi="Times New Roman"/>
                <w:b/>
                <w:bCs/>
                <w:sz w:val="16"/>
                <w:szCs w:val="16"/>
                <w:lang w:val="en-GB"/>
              </w:rPr>
              <w:t>18,304,434</w:t>
            </w:r>
          </w:p>
        </w:tc>
        <w:tc>
          <w:tcPr>
            <w:tcW w:w="850" w:type="dxa"/>
            <w:tcBorders>
              <w:top w:val="single" w:sz="8" w:space="0" w:color="auto"/>
            </w:tcBorders>
            <w:shd w:val="clear" w:color="auto" w:fill="auto"/>
            <w:vAlign w:val="bottom"/>
          </w:tcPr>
          <w:p w:rsidR="0023419D" w:rsidRPr="00E47058" w:rsidRDefault="0023419D" w:rsidP="00E47058">
            <w:pPr>
              <w:rPr>
                <w:rFonts w:ascii="Times New Roman" w:hAnsi="Times New Roman"/>
                <w:b/>
                <w:bCs/>
                <w:sz w:val="16"/>
                <w:szCs w:val="16"/>
                <w:lang w:val="en-GB"/>
              </w:rPr>
            </w:pPr>
            <w:r w:rsidRPr="00E47058">
              <w:rPr>
                <w:rFonts w:ascii="Times New Roman" w:hAnsi="Times New Roman"/>
                <w:b/>
                <w:bCs/>
                <w:sz w:val="16"/>
                <w:szCs w:val="16"/>
                <w:lang w:val="en-GB"/>
              </w:rPr>
              <w:t>9,924,616</w:t>
            </w:r>
          </w:p>
        </w:tc>
        <w:tc>
          <w:tcPr>
            <w:tcW w:w="851" w:type="dxa"/>
            <w:tcBorders>
              <w:top w:val="single" w:sz="8" w:space="0" w:color="auto"/>
            </w:tcBorders>
            <w:shd w:val="clear" w:color="auto" w:fill="auto"/>
            <w:vAlign w:val="bottom"/>
          </w:tcPr>
          <w:p w:rsidR="0023419D" w:rsidRPr="00E47058" w:rsidRDefault="0023419D" w:rsidP="00E47058">
            <w:pPr>
              <w:rPr>
                <w:rFonts w:ascii="Times New Roman" w:hAnsi="Times New Roman"/>
                <w:b/>
                <w:bCs/>
                <w:sz w:val="16"/>
                <w:szCs w:val="16"/>
                <w:lang w:val="en-GB"/>
              </w:rPr>
            </w:pPr>
            <w:r w:rsidRPr="00E47058">
              <w:rPr>
                <w:rFonts w:ascii="Times New Roman" w:hAnsi="Times New Roman"/>
                <w:b/>
                <w:bCs/>
                <w:sz w:val="16"/>
                <w:szCs w:val="16"/>
                <w:lang w:val="en-GB"/>
              </w:rPr>
              <w:t>5,915,298</w:t>
            </w:r>
          </w:p>
        </w:tc>
        <w:tc>
          <w:tcPr>
            <w:tcW w:w="876" w:type="dxa"/>
            <w:tcBorders>
              <w:top w:val="single" w:sz="8" w:space="0" w:color="auto"/>
            </w:tcBorders>
            <w:shd w:val="clear" w:color="auto" w:fill="auto"/>
            <w:vAlign w:val="bottom"/>
          </w:tcPr>
          <w:p w:rsidR="0023419D" w:rsidRPr="00E47058" w:rsidRDefault="0023419D" w:rsidP="00E47058">
            <w:pPr>
              <w:rPr>
                <w:rFonts w:ascii="Times New Roman" w:hAnsi="Times New Roman"/>
                <w:b/>
                <w:bCs/>
                <w:sz w:val="16"/>
                <w:szCs w:val="16"/>
                <w:lang w:val="en-GB"/>
              </w:rPr>
            </w:pPr>
            <w:r w:rsidRPr="00E47058">
              <w:rPr>
                <w:rFonts w:ascii="Times New Roman" w:hAnsi="Times New Roman"/>
                <w:b/>
                <w:bCs/>
                <w:sz w:val="16"/>
                <w:szCs w:val="16"/>
                <w:lang w:val="en-GB"/>
              </w:rPr>
              <w:t>2,925,331</w:t>
            </w:r>
          </w:p>
        </w:tc>
        <w:tc>
          <w:tcPr>
            <w:tcW w:w="992" w:type="dxa"/>
            <w:tcBorders>
              <w:top w:val="single" w:sz="8" w:space="0" w:color="auto"/>
            </w:tcBorders>
            <w:shd w:val="clear" w:color="auto" w:fill="auto"/>
            <w:vAlign w:val="bottom"/>
          </w:tcPr>
          <w:p w:rsidR="0023419D" w:rsidRPr="00E47058" w:rsidRDefault="0023419D" w:rsidP="00E47058">
            <w:pPr>
              <w:rPr>
                <w:rFonts w:ascii="Times New Roman" w:hAnsi="Times New Roman"/>
                <w:b/>
                <w:bCs/>
                <w:sz w:val="16"/>
                <w:szCs w:val="16"/>
                <w:lang w:val="en-GB"/>
              </w:rPr>
            </w:pPr>
            <w:r w:rsidRPr="00E47058">
              <w:rPr>
                <w:rFonts w:ascii="Times New Roman" w:hAnsi="Times New Roman"/>
                <w:b/>
                <w:bCs/>
                <w:sz w:val="16"/>
                <w:szCs w:val="16"/>
                <w:lang w:val="en-GB"/>
              </w:rPr>
              <w:t>105,540,449</w:t>
            </w:r>
          </w:p>
        </w:tc>
      </w:tr>
      <w:tr w:rsidR="00E236B5" w:rsidRPr="00E47058" w:rsidTr="00E47058">
        <w:trPr>
          <w:trHeight w:hRule="exact" w:val="113"/>
        </w:trPr>
        <w:tc>
          <w:tcPr>
            <w:tcW w:w="2977" w:type="dxa"/>
            <w:tcBorders>
              <w:bottom w:val="single" w:sz="8" w:space="0" w:color="auto"/>
            </w:tcBorders>
          </w:tcPr>
          <w:p w:rsidR="00E236B5" w:rsidRPr="00E47058" w:rsidRDefault="00E236B5" w:rsidP="00E47058">
            <w:pPr>
              <w:ind w:left="124" w:hanging="112"/>
              <w:rPr>
                <w:rFonts w:ascii="Times New Roman" w:hAnsi="Times New Roman"/>
                <w:b/>
                <w:noProof/>
                <w:sz w:val="18"/>
                <w:szCs w:val="18"/>
                <w:lang w:val="tr-TR"/>
              </w:rPr>
            </w:pPr>
          </w:p>
        </w:tc>
        <w:tc>
          <w:tcPr>
            <w:tcW w:w="992" w:type="dxa"/>
            <w:tcBorders>
              <w:bottom w:val="single" w:sz="8" w:space="0" w:color="auto"/>
            </w:tcBorders>
            <w:shd w:val="clear" w:color="auto" w:fill="auto"/>
            <w:vAlign w:val="bottom"/>
          </w:tcPr>
          <w:p w:rsidR="00E236B5" w:rsidRPr="00E47058" w:rsidRDefault="00E236B5" w:rsidP="00E47058">
            <w:pPr>
              <w:pStyle w:val="000normal"/>
              <w:tabs>
                <w:tab w:val="decimal" w:pos="1062"/>
              </w:tabs>
              <w:spacing w:before="0" w:after="0" w:afterAutospacing="0"/>
              <w:jc w:val="left"/>
              <w:rPr>
                <w:rFonts w:ascii="Times New Roman" w:eastAsia="Times New Roman" w:hAnsi="Times New Roman" w:cs="Times New Roman"/>
                <w:b/>
                <w:noProof/>
                <w:sz w:val="16"/>
                <w:szCs w:val="16"/>
                <w:lang w:val="tr-TR"/>
              </w:rPr>
            </w:pPr>
          </w:p>
        </w:tc>
        <w:tc>
          <w:tcPr>
            <w:tcW w:w="962" w:type="dxa"/>
            <w:tcBorders>
              <w:bottom w:val="single" w:sz="8" w:space="0" w:color="auto"/>
            </w:tcBorders>
            <w:shd w:val="clear" w:color="auto" w:fill="auto"/>
            <w:vAlign w:val="bottom"/>
          </w:tcPr>
          <w:p w:rsidR="00E236B5" w:rsidRPr="00E47058" w:rsidRDefault="00E236B5" w:rsidP="00E47058">
            <w:pPr>
              <w:pStyle w:val="000normal"/>
              <w:tabs>
                <w:tab w:val="decimal" w:pos="1062"/>
              </w:tabs>
              <w:spacing w:before="0" w:after="0" w:afterAutospacing="0"/>
              <w:jc w:val="left"/>
              <w:rPr>
                <w:rFonts w:ascii="Times New Roman" w:eastAsia="Times New Roman" w:hAnsi="Times New Roman" w:cs="Times New Roman"/>
                <w:b/>
                <w:noProof/>
                <w:sz w:val="16"/>
                <w:szCs w:val="16"/>
                <w:lang w:val="tr-TR"/>
              </w:rPr>
            </w:pPr>
          </w:p>
        </w:tc>
        <w:tc>
          <w:tcPr>
            <w:tcW w:w="1074" w:type="dxa"/>
            <w:tcBorders>
              <w:bottom w:val="single" w:sz="8" w:space="0" w:color="auto"/>
            </w:tcBorders>
            <w:shd w:val="clear" w:color="auto" w:fill="auto"/>
            <w:vAlign w:val="bottom"/>
          </w:tcPr>
          <w:p w:rsidR="00E236B5" w:rsidRPr="00E47058" w:rsidRDefault="00E236B5" w:rsidP="00E47058">
            <w:pPr>
              <w:pStyle w:val="000normal"/>
              <w:tabs>
                <w:tab w:val="decimal" w:pos="1062"/>
              </w:tabs>
              <w:spacing w:before="0" w:after="0" w:afterAutospacing="0"/>
              <w:jc w:val="left"/>
              <w:rPr>
                <w:rFonts w:ascii="Times New Roman" w:eastAsia="Times New Roman" w:hAnsi="Times New Roman" w:cs="Times New Roman"/>
                <w:b/>
                <w:noProof/>
                <w:sz w:val="16"/>
                <w:szCs w:val="16"/>
                <w:lang w:val="tr-TR"/>
              </w:rPr>
            </w:pPr>
          </w:p>
        </w:tc>
        <w:tc>
          <w:tcPr>
            <w:tcW w:w="850" w:type="dxa"/>
            <w:tcBorders>
              <w:bottom w:val="single" w:sz="8" w:space="0" w:color="auto"/>
            </w:tcBorders>
            <w:shd w:val="clear" w:color="auto" w:fill="auto"/>
            <w:vAlign w:val="bottom"/>
          </w:tcPr>
          <w:p w:rsidR="00E236B5" w:rsidRPr="00E47058" w:rsidRDefault="00E236B5" w:rsidP="00E47058">
            <w:pPr>
              <w:pStyle w:val="000normal"/>
              <w:tabs>
                <w:tab w:val="decimal" w:pos="1062"/>
              </w:tabs>
              <w:spacing w:before="0" w:after="0" w:afterAutospacing="0"/>
              <w:jc w:val="left"/>
              <w:rPr>
                <w:rFonts w:ascii="Times New Roman" w:eastAsia="Times New Roman" w:hAnsi="Times New Roman" w:cs="Times New Roman"/>
                <w:b/>
                <w:noProof/>
                <w:sz w:val="16"/>
                <w:szCs w:val="16"/>
                <w:lang w:val="tr-TR"/>
              </w:rPr>
            </w:pPr>
          </w:p>
        </w:tc>
        <w:tc>
          <w:tcPr>
            <w:tcW w:w="851" w:type="dxa"/>
            <w:tcBorders>
              <w:bottom w:val="single" w:sz="8" w:space="0" w:color="auto"/>
            </w:tcBorders>
            <w:shd w:val="clear" w:color="auto" w:fill="auto"/>
            <w:vAlign w:val="bottom"/>
          </w:tcPr>
          <w:p w:rsidR="00E236B5" w:rsidRPr="00E47058" w:rsidRDefault="00E236B5" w:rsidP="00E47058">
            <w:pPr>
              <w:pStyle w:val="000normal"/>
              <w:tabs>
                <w:tab w:val="decimal" w:pos="1062"/>
              </w:tabs>
              <w:spacing w:before="0" w:after="0" w:afterAutospacing="0"/>
              <w:jc w:val="left"/>
              <w:rPr>
                <w:rFonts w:ascii="Times New Roman" w:eastAsia="Times New Roman" w:hAnsi="Times New Roman" w:cs="Times New Roman"/>
                <w:b/>
                <w:noProof/>
                <w:sz w:val="16"/>
                <w:szCs w:val="16"/>
                <w:lang w:val="tr-TR"/>
              </w:rPr>
            </w:pPr>
          </w:p>
        </w:tc>
        <w:tc>
          <w:tcPr>
            <w:tcW w:w="876" w:type="dxa"/>
            <w:tcBorders>
              <w:bottom w:val="single" w:sz="8" w:space="0" w:color="auto"/>
            </w:tcBorders>
            <w:shd w:val="clear" w:color="auto" w:fill="auto"/>
            <w:vAlign w:val="bottom"/>
          </w:tcPr>
          <w:p w:rsidR="00E236B5" w:rsidRPr="00E47058" w:rsidRDefault="00E236B5" w:rsidP="00E47058">
            <w:pPr>
              <w:pStyle w:val="000normal"/>
              <w:tabs>
                <w:tab w:val="decimal" w:pos="920"/>
              </w:tabs>
              <w:spacing w:before="0" w:after="0" w:afterAutospacing="0"/>
              <w:jc w:val="left"/>
              <w:rPr>
                <w:rFonts w:ascii="Times New Roman" w:hAnsi="Times New Roman" w:cs="Times New Roman"/>
                <w:b/>
                <w:bCs/>
                <w:noProof/>
                <w:sz w:val="16"/>
                <w:szCs w:val="16"/>
                <w:lang w:val="tr-TR"/>
              </w:rPr>
            </w:pPr>
          </w:p>
        </w:tc>
        <w:tc>
          <w:tcPr>
            <w:tcW w:w="992" w:type="dxa"/>
            <w:tcBorders>
              <w:bottom w:val="single" w:sz="8" w:space="0" w:color="auto"/>
            </w:tcBorders>
            <w:shd w:val="clear" w:color="auto" w:fill="auto"/>
            <w:vAlign w:val="bottom"/>
          </w:tcPr>
          <w:p w:rsidR="00E236B5" w:rsidRPr="00E47058" w:rsidRDefault="00E236B5" w:rsidP="00E47058">
            <w:pPr>
              <w:pStyle w:val="000normal"/>
              <w:tabs>
                <w:tab w:val="decimal" w:pos="920"/>
              </w:tabs>
              <w:spacing w:before="0" w:after="0" w:afterAutospacing="0"/>
              <w:jc w:val="left"/>
              <w:rPr>
                <w:rFonts w:ascii="Times New Roman" w:hAnsi="Times New Roman" w:cs="Times New Roman"/>
                <w:b/>
                <w:bCs/>
                <w:noProof/>
                <w:sz w:val="16"/>
                <w:szCs w:val="16"/>
                <w:lang w:val="tr-TR"/>
              </w:rPr>
            </w:pPr>
          </w:p>
        </w:tc>
      </w:tr>
      <w:tr w:rsidR="0023419D" w:rsidRPr="00E47058" w:rsidTr="00E47058">
        <w:trPr>
          <w:trHeight w:hRule="exact" w:val="284"/>
        </w:trPr>
        <w:tc>
          <w:tcPr>
            <w:tcW w:w="2977" w:type="dxa"/>
            <w:tcBorders>
              <w:top w:val="single" w:sz="8" w:space="0" w:color="auto"/>
              <w:bottom w:val="double" w:sz="4" w:space="0" w:color="auto"/>
            </w:tcBorders>
            <w:vAlign w:val="bottom"/>
          </w:tcPr>
          <w:p w:rsidR="0023419D" w:rsidRPr="00E47058" w:rsidRDefault="0023419D" w:rsidP="00E47058">
            <w:pPr>
              <w:ind w:left="124" w:hanging="112"/>
              <w:rPr>
                <w:rFonts w:ascii="Times New Roman" w:hAnsi="Times New Roman"/>
                <w:b/>
                <w:noProof/>
                <w:sz w:val="18"/>
                <w:szCs w:val="18"/>
                <w:lang w:val="tr-TR"/>
              </w:rPr>
            </w:pPr>
            <w:r w:rsidRPr="00E47058">
              <w:rPr>
                <w:rFonts w:ascii="Times New Roman" w:hAnsi="Times New Roman"/>
                <w:b/>
                <w:noProof/>
                <w:sz w:val="18"/>
                <w:szCs w:val="18"/>
                <w:lang w:val="tr-TR"/>
              </w:rPr>
              <w:t>Net</w:t>
            </w:r>
          </w:p>
        </w:tc>
        <w:tc>
          <w:tcPr>
            <w:tcW w:w="992" w:type="dxa"/>
            <w:tcBorders>
              <w:top w:val="single" w:sz="8" w:space="0" w:color="auto"/>
              <w:bottom w:val="double" w:sz="4" w:space="0" w:color="auto"/>
            </w:tcBorders>
            <w:shd w:val="clear" w:color="auto" w:fill="auto"/>
            <w:vAlign w:val="bottom"/>
          </w:tcPr>
          <w:p w:rsidR="0023419D" w:rsidRPr="00E47058" w:rsidRDefault="0023419D" w:rsidP="00E47058">
            <w:pPr>
              <w:rPr>
                <w:rFonts w:ascii="Times New Roman" w:hAnsi="Times New Roman"/>
                <w:b/>
                <w:bCs/>
                <w:sz w:val="16"/>
                <w:szCs w:val="16"/>
                <w:lang w:val="en-GB"/>
              </w:rPr>
            </w:pPr>
            <w:r w:rsidRPr="00E47058">
              <w:rPr>
                <w:rFonts w:ascii="Times New Roman" w:hAnsi="Times New Roman"/>
                <w:b/>
                <w:bCs/>
                <w:sz w:val="16"/>
                <w:szCs w:val="16"/>
                <w:lang w:val="en-GB"/>
              </w:rPr>
              <w:t>3,593,707</w:t>
            </w:r>
          </w:p>
        </w:tc>
        <w:tc>
          <w:tcPr>
            <w:tcW w:w="962" w:type="dxa"/>
            <w:tcBorders>
              <w:top w:val="single" w:sz="8" w:space="0" w:color="auto"/>
              <w:bottom w:val="double" w:sz="4" w:space="0" w:color="auto"/>
            </w:tcBorders>
            <w:shd w:val="clear" w:color="auto" w:fill="auto"/>
            <w:vAlign w:val="bottom"/>
          </w:tcPr>
          <w:p w:rsidR="0023419D" w:rsidRPr="00E47058" w:rsidRDefault="0023419D" w:rsidP="00E47058">
            <w:pPr>
              <w:rPr>
                <w:rFonts w:ascii="Times New Roman" w:hAnsi="Times New Roman"/>
                <w:b/>
                <w:bCs/>
                <w:sz w:val="16"/>
                <w:szCs w:val="16"/>
                <w:lang w:val="en-GB"/>
              </w:rPr>
            </w:pPr>
            <w:r w:rsidRPr="00E47058">
              <w:rPr>
                <w:rFonts w:ascii="Times New Roman" w:hAnsi="Times New Roman"/>
                <w:b/>
                <w:bCs/>
                <w:sz w:val="16"/>
                <w:szCs w:val="16"/>
                <w:lang w:val="en-GB"/>
              </w:rPr>
              <w:t>(48,102,518)</w:t>
            </w:r>
          </w:p>
        </w:tc>
        <w:tc>
          <w:tcPr>
            <w:tcW w:w="1074" w:type="dxa"/>
            <w:tcBorders>
              <w:top w:val="single" w:sz="8" w:space="0" w:color="auto"/>
              <w:bottom w:val="double" w:sz="4" w:space="0" w:color="auto"/>
            </w:tcBorders>
            <w:shd w:val="clear" w:color="auto" w:fill="auto"/>
            <w:vAlign w:val="bottom"/>
          </w:tcPr>
          <w:p w:rsidR="0023419D" w:rsidRPr="00E47058" w:rsidRDefault="0023419D" w:rsidP="00E47058">
            <w:pPr>
              <w:rPr>
                <w:rFonts w:ascii="Times New Roman" w:hAnsi="Times New Roman"/>
                <w:b/>
                <w:bCs/>
                <w:sz w:val="16"/>
                <w:szCs w:val="16"/>
                <w:lang w:val="en-GB"/>
              </w:rPr>
            </w:pPr>
            <w:r w:rsidRPr="00E47058">
              <w:rPr>
                <w:rFonts w:ascii="Times New Roman" w:hAnsi="Times New Roman"/>
                <w:b/>
                <w:bCs/>
                <w:sz w:val="16"/>
                <w:szCs w:val="16"/>
                <w:lang w:val="en-GB"/>
              </w:rPr>
              <w:t>(17,233,854)</w:t>
            </w:r>
          </w:p>
        </w:tc>
        <w:tc>
          <w:tcPr>
            <w:tcW w:w="850" w:type="dxa"/>
            <w:tcBorders>
              <w:top w:val="single" w:sz="8" w:space="0" w:color="auto"/>
              <w:bottom w:val="double" w:sz="4" w:space="0" w:color="auto"/>
            </w:tcBorders>
            <w:shd w:val="clear" w:color="auto" w:fill="auto"/>
            <w:vAlign w:val="bottom"/>
          </w:tcPr>
          <w:p w:rsidR="0023419D" w:rsidRPr="00E47058" w:rsidRDefault="0023419D" w:rsidP="00E47058">
            <w:pPr>
              <w:rPr>
                <w:rFonts w:ascii="Times New Roman" w:hAnsi="Times New Roman"/>
                <w:b/>
                <w:bCs/>
                <w:sz w:val="16"/>
                <w:szCs w:val="16"/>
                <w:lang w:val="en-GB"/>
              </w:rPr>
            </w:pPr>
            <w:r w:rsidRPr="00E47058">
              <w:rPr>
                <w:rFonts w:ascii="Times New Roman" w:hAnsi="Times New Roman"/>
                <w:b/>
                <w:bCs/>
                <w:sz w:val="16"/>
                <w:szCs w:val="16"/>
                <w:lang w:val="en-GB"/>
              </w:rPr>
              <w:t>8,775,973</w:t>
            </w:r>
          </w:p>
        </w:tc>
        <w:tc>
          <w:tcPr>
            <w:tcW w:w="851" w:type="dxa"/>
            <w:tcBorders>
              <w:top w:val="single" w:sz="8" w:space="0" w:color="auto"/>
              <w:bottom w:val="double" w:sz="4" w:space="0" w:color="auto"/>
            </w:tcBorders>
            <w:shd w:val="clear" w:color="auto" w:fill="auto"/>
            <w:vAlign w:val="bottom"/>
          </w:tcPr>
          <w:p w:rsidR="0023419D" w:rsidRPr="00E47058" w:rsidRDefault="0023419D" w:rsidP="00E47058">
            <w:pPr>
              <w:rPr>
                <w:rFonts w:ascii="Times New Roman" w:hAnsi="Times New Roman"/>
                <w:b/>
                <w:bCs/>
                <w:sz w:val="16"/>
                <w:szCs w:val="16"/>
                <w:lang w:val="en-GB"/>
              </w:rPr>
            </w:pPr>
            <w:r w:rsidRPr="00E47058">
              <w:rPr>
                <w:rFonts w:ascii="Times New Roman" w:hAnsi="Times New Roman"/>
                <w:b/>
                <w:bCs/>
                <w:sz w:val="16"/>
                <w:szCs w:val="16"/>
                <w:lang w:val="en-GB"/>
              </w:rPr>
              <w:t>40,451,677</w:t>
            </w:r>
          </w:p>
        </w:tc>
        <w:tc>
          <w:tcPr>
            <w:tcW w:w="876" w:type="dxa"/>
            <w:tcBorders>
              <w:top w:val="single" w:sz="8" w:space="0" w:color="auto"/>
              <w:bottom w:val="double" w:sz="4" w:space="0" w:color="auto"/>
            </w:tcBorders>
            <w:shd w:val="clear" w:color="auto" w:fill="auto"/>
            <w:vAlign w:val="bottom"/>
          </w:tcPr>
          <w:p w:rsidR="0023419D" w:rsidRPr="00E47058" w:rsidRDefault="0023419D" w:rsidP="00E47058">
            <w:pPr>
              <w:rPr>
                <w:rFonts w:ascii="Times New Roman" w:hAnsi="Times New Roman"/>
                <w:b/>
                <w:bCs/>
                <w:sz w:val="16"/>
                <w:szCs w:val="16"/>
                <w:lang w:val="en-GB"/>
              </w:rPr>
            </w:pPr>
            <w:r w:rsidRPr="00E47058">
              <w:rPr>
                <w:rFonts w:ascii="Times New Roman" w:hAnsi="Times New Roman"/>
                <w:b/>
                <w:bCs/>
                <w:sz w:val="16"/>
                <w:szCs w:val="16"/>
                <w:lang w:val="en-GB"/>
              </w:rPr>
              <w:t>25,720,977</w:t>
            </w:r>
          </w:p>
        </w:tc>
        <w:tc>
          <w:tcPr>
            <w:tcW w:w="992" w:type="dxa"/>
            <w:tcBorders>
              <w:top w:val="single" w:sz="8" w:space="0" w:color="auto"/>
              <w:bottom w:val="double" w:sz="4" w:space="0" w:color="auto"/>
            </w:tcBorders>
            <w:shd w:val="clear" w:color="auto" w:fill="auto"/>
            <w:vAlign w:val="bottom"/>
          </w:tcPr>
          <w:p w:rsidR="0023419D" w:rsidRPr="00E47058" w:rsidRDefault="0023419D" w:rsidP="00E47058">
            <w:pPr>
              <w:rPr>
                <w:rFonts w:ascii="Times New Roman" w:hAnsi="Times New Roman"/>
                <w:b/>
                <w:bCs/>
                <w:sz w:val="16"/>
                <w:szCs w:val="16"/>
                <w:lang w:val="en-GB"/>
              </w:rPr>
            </w:pPr>
            <w:r w:rsidRPr="00E47058">
              <w:rPr>
                <w:rFonts w:ascii="Times New Roman" w:hAnsi="Times New Roman"/>
                <w:b/>
                <w:bCs/>
                <w:sz w:val="16"/>
                <w:szCs w:val="16"/>
                <w:lang w:val="en-GB"/>
              </w:rPr>
              <w:t>13,205,962</w:t>
            </w:r>
          </w:p>
        </w:tc>
      </w:tr>
    </w:tbl>
    <w:p w:rsidR="00056376" w:rsidRPr="009C1F54" w:rsidRDefault="00056376" w:rsidP="00056376">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9C1F54">
        <w:rPr>
          <w:rFonts w:ascii="Times New Roman" w:hAnsi="Times New Roman"/>
          <w:color w:val="auto"/>
          <w:sz w:val="26"/>
          <w:szCs w:val="26"/>
          <w:u w:val="none"/>
          <w:lang w:val="tr-TR"/>
        </w:rPr>
        <w:lastRenderedPageBreak/>
        <w:t>4.</w:t>
      </w:r>
      <w:r w:rsidRPr="009C1F54">
        <w:rPr>
          <w:rFonts w:ascii="Times New Roman" w:hAnsi="Times New Roman"/>
          <w:color w:val="auto"/>
          <w:sz w:val="26"/>
          <w:szCs w:val="26"/>
          <w:u w:val="none"/>
          <w:lang w:val="tr-TR"/>
        </w:rPr>
        <w:tab/>
        <w:t xml:space="preserve">Finansal risk yönetimi </w:t>
      </w:r>
      <w:r w:rsidRPr="009C1F54">
        <w:rPr>
          <w:rFonts w:ascii="Times New Roman" w:hAnsi="Times New Roman"/>
          <w:b w:val="0"/>
          <w:i/>
          <w:color w:val="auto"/>
          <w:sz w:val="26"/>
          <w:szCs w:val="26"/>
          <w:u w:val="none"/>
          <w:lang w:val="tr-TR"/>
        </w:rPr>
        <w:t>(devamı)</w:t>
      </w:r>
    </w:p>
    <w:p w:rsidR="00056376" w:rsidRPr="009C1F54" w:rsidRDefault="00056376" w:rsidP="00056376">
      <w:pPr>
        <w:spacing w:before="240" w:after="200"/>
        <w:ind w:hanging="567"/>
        <w:jc w:val="both"/>
        <w:rPr>
          <w:rFonts w:ascii="Times New Roman" w:hAnsi="Times New Roman"/>
          <w:i/>
          <w:sz w:val="24"/>
          <w:szCs w:val="24"/>
          <w:lang w:val="tr-TR"/>
        </w:rPr>
      </w:pPr>
      <w:r w:rsidRPr="009C1F54">
        <w:rPr>
          <w:rFonts w:ascii="Times New Roman" w:hAnsi="Times New Roman"/>
          <w:b/>
          <w:sz w:val="24"/>
          <w:szCs w:val="24"/>
          <w:lang w:val="tr-TR"/>
        </w:rPr>
        <w:t>(c)</w:t>
      </w:r>
      <w:r w:rsidRPr="009C1F54">
        <w:rPr>
          <w:rFonts w:ascii="Times New Roman" w:hAnsi="Times New Roman"/>
          <w:b/>
          <w:sz w:val="24"/>
          <w:szCs w:val="24"/>
          <w:lang w:val="tr-TR"/>
        </w:rPr>
        <w:tab/>
        <w:t xml:space="preserve">Likidite riski </w:t>
      </w:r>
      <w:r w:rsidRPr="009C1F54">
        <w:rPr>
          <w:rFonts w:ascii="Times New Roman" w:hAnsi="Times New Roman"/>
          <w:i/>
          <w:sz w:val="24"/>
          <w:szCs w:val="24"/>
          <w:lang w:val="tr-TR"/>
        </w:rPr>
        <w:t>(devamı)</w:t>
      </w:r>
    </w:p>
    <w:tbl>
      <w:tblPr>
        <w:tblW w:w="9127" w:type="dxa"/>
        <w:tblInd w:w="72" w:type="dxa"/>
        <w:tblLayout w:type="fixed"/>
        <w:tblCellMar>
          <w:left w:w="72" w:type="dxa"/>
          <w:right w:w="72" w:type="dxa"/>
        </w:tblCellMar>
        <w:tblLook w:val="0000"/>
      </w:tblPr>
      <w:tblGrid>
        <w:gridCol w:w="2800"/>
        <w:gridCol w:w="886"/>
        <w:gridCol w:w="962"/>
        <w:gridCol w:w="952"/>
        <w:gridCol w:w="839"/>
        <w:gridCol w:w="820"/>
        <w:gridCol w:w="876"/>
        <w:gridCol w:w="26"/>
        <w:gridCol w:w="966"/>
      </w:tblGrid>
      <w:tr w:rsidR="007D1187" w:rsidRPr="009C1F54" w:rsidTr="004729E1">
        <w:trPr>
          <w:trHeight w:hRule="exact" w:val="454"/>
        </w:trPr>
        <w:tc>
          <w:tcPr>
            <w:tcW w:w="2800" w:type="dxa"/>
            <w:tcBorders>
              <w:top w:val="single" w:sz="6" w:space="0" w:color="auto"/>
              <w:bottom w:val="single" w:sz="6" w:space="0" w:color="auto"/>
            </w:tcBorders>
            <w:vAlign w:val="bottom"/>
          </w:tcPr>
          <w:p w:rsidR="007D1187" w:rsidRPr="009C1F54" w:rsidRDefault="004C58B2" w:rsidP="004729E1">
            <w:pPr>
              <w:pStyle w:val="Footer"/>
              <w:tabs>
                <w:tab w:val="clear" w:pos="1134"/>
                <w:tab w:val="clear" w:pos="4536"/>
                <w:tab w:val="clear" w:pos="9072"/>
              </w:tabs>
              <w:spacing w:line="240" w:lineRule="auto"/>
              <w:rPr>
                <w:b/>
                <w:noProof/>
                <w:sz w:val="15"/>
                <w:szCs w:val="15"/>
                <w:lang w:val="tr-TR"/>
              </w:rPr>
            </w:pPr>
            <w:r>
              <w:rPr>
                <w:b/>
                <w:noProof/>
                <w:sz w:val="15"/>
                <w:szCs w:val="15"/>
                <w:lang w:val="tr-TR"/>
              </w:rPr>
              <w:t>31 Aralık 2012</w:t>
            </w:r>
          </w:p>
        </w:tc>
        <w:tc>
          <w:tcPr>
            <w:tcW w:w="886" w:type="dxa"/>
            <w:tcBorders>
              <w:top w:val="single" w:sz="6" w:space="0" w:color="auto"/>
              <w:bottom w:val="single" w:sz="6" w:space="0" w:color="auto"/>
            </w:tcBorders>
            <w:vAlign w:val="bottom"/>
          </w:tcPr>
          <w:p w:rsidR="007D1187" w:rsidRPr="009C1F54" w:rsidRDefault="007D1187" w:rsidP="004729E1">
            <w:pPr>
              <w:ind w:right="-214"/>
              <w:jc w:val="center"/>
              <w:rPr>
                <w:rFonts w:ascii="Times New Roman" w:hAnsi="Times New Roman"/>
                <w:b/>
                <w:bCs/>
                <w:sz w:val="14"/>
                <w:szCs w:val="14"/>
                <w:lang w:val="tr-TR"/>
              </w:rPr>
            </w:pPr>
            <w:r w:rsidRPr="009C1F54">
              <w:rPr>
                <w:rFonts w:ascii="Times New Roman" w:hAnsi="Times New Roman"/>
                <w:b/>
                <w:bCs/>
                <w:sz w:val="14"/>
                <w:szCs w:val="14"/>
                <w:lang w:val="tr-TR"/>
              </w:rPr>
              <w:t>Vadesiz</w:t>
            </w:r>
          </w:p>
        </w:tc>
        <w:tc>
          <w:tcPr>
            <w:tcW w:w="962" w:type="dxa"/>
            <w:tcBorders>
              <w:top w:val="single" w:sz="6" w:space="0" w:color="auto"/>
              <w:bottom w:val="single" w:sz="6" w:space="0" w:color="auto"/>
            </w:tcBorders>
            <w:vAlign w:val="bottom"/>
          </w:tcPr>
          <w:p w:rsidR="007D1187" w:rsidRPr="009C1F54" w:rsidRDefault="007D1187" w:rsidP="004729E1">
            <w:pPr>
              <w:jc w:val="center"/>
              <w:rPr>
                <w:rFonts w:ascii="Times New Roman" w:hAnsi="Times New Roman"/>
                <w:b/>
                <w:sz w:val="14"/>
                <w:szCs w:val="14"/>
                <w:lang w:val="tr-TR"/>
              </w:rPr>
            </w:pPr>
            <w:r w:rsidRPr="009C1F54">
              <w:rPr>
                <w:rFonts w:ascii="Times New Roman" w:hAnsi="Times New Roman"/>
                <w:b/>
                <w:sz w:val="14"/>
                <w:szCs w:val="14"/>
                <w:lang w:val="tr-TR"/>
              </w:rPr>
              <w:t>1 aya kadar</w:t>
            </w:r>
          </w:p>
        </w:tc>
        <w:tc>
          <w:tcPr>
            <w:tcW w:w="952" w:type="dxa"/>
            <w:tcBorders>
              <w:top w:val="single" w:sz="6" w:space="0" w:color="auto"/>
              <w:bottom w:val="single" w:sz="6" w:space="0" w:color="auto"/>
            </w:tcBorders>
            <w:vAlign w:val="bottom"/>
          </w:tcPr>
          <w:p w:rsidR="007D1187" w:rsidRPr="009C1F54" w:rsidRDefault="007D1187" w:rsidP="004729E1">
            <w:pPr>
              <w:ind w:right="-326"/>
              <w:jc w:val="center"/>
              <w:rPr>
                <w:rFonts w:ascii="Times New Roman" w:hAnsi="Times New Roman"/>
                <w:b/>
                <w:sz w:val="14"/>
                <w:szCs w:val="14"/>
                <w:lang w:val="tr-TR"/>
              </w:rPr>
            </w:pPr>
            <w:r w:rsidRPr="009C1F54">
              <w:rPr>
                <w:rFonts w:ascii="Times New Roman" w:hAnsi="Times New Roman"/>
                <w:b/>
                <w:bCs/>
                <w:sz w:val="14"/>
                <w:szCs w:val="14"/>
                <w:lang w:val="tr-TR"/>
              </w:rPr>
              <w:t>1-3 ay</w:t>
            </w:r>
          </w:p>
        </w:tc>
        <w:tc>
          <w:tcPr>
            <w:tcW w:w="839" w:type="dxa"/>
            <w:tcBorders>
              <w:top w:val="single" w:sz="6" w:space="0" w:color="auto"/>
              <w:bottom w:val="single" w:sz="6" w:space="0" w:color="auto"/>
            </w:tcBorders>
            <w:vAlign w:val="bottom"/>
          </w:tcPr>
          <w:p w:rsidR="007D1187" w:rsidRPr="009C1F54" w:rsidRDefault="007D1187" w:rsidP="004729E1">
            <w:pPr>
              <w:ind w:right="-185"/>
              <w:jc w:val="center"/>
              <w:rPr>
                <w:rFonts w:ascii="Times New Roman" w:hAnsi="Times New Roman"/>
                <w:b/>
                <w:sz w:val="14"/>
                <w:szCs w:val="14"/>
                <w:lang w:val="tr-TR"/>
              </w:rPr>
            </w:pPr>
            <w:r w:rsidRPr="009C1F54">
              <w:rPr>
                <w:rFonts w:ascii="Times New Roman" w:hAnsi="Times New Roman"/>
                <w:b/>
                <w:bCs/>
                <w:sz w:val="14"/>
                <w:szCs w:val="14"/>
                <w:lang w:val="tr-TR"/>
              </w:rPr>
              <w:t>3-12 ay</w:t>
            </w:r>
          </w:p>
        </w:tc>
        <w:tc>
          <w:tcPr>
            <w:tcW w:w="820" w:type="dxa"/>
            <w:tcBorders>
              <w:top w:val="single" w:sz="6" w:space="0" w:color="auto"/>
              <w:bottom w:val="single" w:sz="6" w:space="0" w:color="auto"/>
            </w:tcBorders>
            <w:vAlign w:val="bottom"/>
          </w:tcPr>
          <w:p w:rsidR="007D1187" w:rsidRPr="009C1F54" w:rsidRDefault="007D1187" w:rsidP="004729E1">
            <w:pPr>
              <w:ind w:right="-184"/>
              <w:jc w:val="center"/>
              <w:rPr>
                <w:rFonts w:ascii="Times New Roman" w:hAnsi="Times New Roman"/>
                <w:b/>
                <w:sz w:val="14"/>
                <w:szCs w:val="14"/>
                <w:lang w:val="tr-TR"/>
              </w:rPr>
            </w:pPr>
            <w:r w:rsidRPr="009C1F54">
              <w:rPr>
                <w:rFonts w:ascii="Times New Roman" w:hAnsi="Times New Roman"/>
                <w:b/>
                <w:bCs/>
                <w:sz w:val="14"/>
                <w:szCs w:val="14"/>
                <w:lang w:val="tr-TR"/>
              </w:rPr>
              <w:t>1-5 yıl</w:t>
            </w:r>
          </w:p>
        </w:tc>
        <w:tc>
          <w:tcPr>
            <w:tcW w:w="902" w:type="dxa"/>
            <w:gridSpan w:val="2"/>
            <w:tcBorders>
              <w:top w:val="single" w:sz="6" w:space="0" w:color="auto"/>
              <w:bottom w:val="single" w:sz="6" w:space="0" w:color="auto"/>
            </w:tcBorders>
            <w:vAlign w:val="bottom"/>
          </w:tcPr>
          <w:p w:rsidR="007D1187" w:rsidRPr="009C1F54" w:rsidRDefault="007D1187" w:rsidP="004729E1">
            <w:pPr>
              <w:jc w:val="right"/>
              <w:rPr>
                <w:rFonts w:ascii="Times New Roman" w:hAnsi="Times New Roman"/>
                <w:b/>
                <w:sz w:val="14"/>
                <w:szCs w:val="14"/>
                <w:lang w:val="tr-TR"/>
              </w:rPr>
            </w:pPr>
            <w:r w:rsidRPr="009C1F54">
              <w:rPr>
                <w:rFonts w:ascii="Times New Roman" w:hAnsi="Times New Roman"/>
                <w:b/>
                <w:bCs/>
                <w:sz w:val="14"/>
                <w:szCs w:val="14"/>
                <w:lang w:val="tr-TR"/>
              </w:rPr>
              <w:t>5 yıl ve üzeri</w:t>
            </w:r>
          </w:p>
        </w:tc>
        <w:tc>
          <w:tcPr>
            <w:tcW w:w="966" w:type="dxa"/>
            <w:tcBorders>
              <w:top w:val="single" w:sz="6" w:space="0" w:color="auto"/>
              <w:bottom w:val="single" w:sz="6" w:space="0" w:color="auto"/>
            </w:tcBorders>
            <w:vAlign w:val="bottom"/>
          </w:tcPr>
          <w:p w:rsidR="007D1187" w:rsidRPr="009C1F54" w:rsidRDefault="007D1187" w:rsidP="004729E1">
            <w:pPr>
              <w:jc w:val="right"/>
              <w:rPr>
                <w:rFonts w:ascii="Times New Roman" w:hAnsi="Times New Roman"/>
                <w:b/>
                <w:noProof/>
                <w:sz w:val="15"/>
                <w:szCs w:val="15"/>
                <w:lang w:val="tr-TR"/>
              </w:rPr>
            </w:pPr>
            <w:r w:rsidRPr="009C1F54">
              <w:rPr>
                <w:rFonts w:ascii="Times New Roman" w:hAnsi="Times New Roman"/>
                <w:b/>
                <w:bCs/>
                <w:sz w:val="14"/>
                <w:szCs w:val="14"/>
                <w:lang w:val="tr-TR"/>
              </w:rPr>
              <w:t>Defter değeri</w:t>
            </w:r>
          </w:p>
        </w:tc>
      </w:tr>
      <w:tr w:rsidR="007D1187" w:rsidRPr="009C1F54" w:rsidTr="004729E1">
        <w:trPr>
          <w:trHeight w:hRule="exact" w:val="113"/>
        </w:trPr>
        <w:tc>
          <w:tcPr>
            <w:tcW w:w="2800" w:type="dxa"/>
            <w:tcBorders>
              <w:top w:val="single" w:sz="6" w:space="0" w:color="auto"/>
            </w:tcBorders>
          </w:tcPr>
          <w:p w:rsidR="007D1187" w:rsidRPr="009C1F54" w:rsidRDefault="007D1187" w:rsidP="004729E1">
            <w:pPr>
              <w:ind w:hanging="72"/>
              <w:jc w:val="both"/>
              <w:rPr>
                <w:rFonts w:ascii="Times New Roman" w:hAnsi="Times New Roman"/>
                <w:sz w:val="16"/>
                <w:szCs w:val="16"/>
                <w:lang w:val="tr-TR"/>
              </w:rPr>
            </w:pPr>
          </w:p>
        </w:tc>
        <w:tc>
          <w:tcPr>
            <w:tcW w:w="886" w:type="dxa"/>
            <w:tcBorders>
              <w:top w:val="single" w:sz="6" w:space="0" w:color="auto"/>
            </w:tcBorders>
          </w:tcPr>
          <w:p w:rsidR="007D1187" w:rsidRPr="009C1F54" w:rsidRDefault="007D1187" w:rsidP="004729E1">
            <w:pPr>
              <w:jc w:val="both"/>
              <w:rPr>
                <w:rFonts w:ascii="Times New Roman" w:hAnsi="Times New Roman"/>
                <w:sz w:val="15"/>
                <w:szCs w:val="15"/>
                <w:lang w:val="tr-TR"/>
              </w:rPr>
            </w:pPr>
          </w:p>
        </w:tc>
        <w:tc>
          <w:tcPr>
            <w:tcW w:w="962" w:type="dxa"/>
            <w:tcBorders>
              <w:top w:val="single" w:sz="6" w:space="0" w:color="auto"/>
            </w:tcBorders>
          </w:tcPr>
          <w:p w:rsidR="007D1187" w:rsidRPr="009C1F54" w:rsidRDefault="007D1187" w:rsidP="004729E1">
            <w:pPr>
              <w:jc w:val="both"/>
              <w:rPr>
                <w:rFonts w:ascii="Times New Roman" w:hAnsi="Times New Roman"/>
                <w:sz w:val="15"/>
                <w:szCs w:val="15"/>
                <w:lang w:val="tr-TR"/>
              </w:rPr>
            </w:pPr>
          </w:p>
        </w:tc>
        <w:tc>
          <w:tcPr>
            <w:tcW w:w="952" w:type="dxa"/>
            <w:tcBorders>
              <w:top w:val="single" w:sz="6" w:space="0" w:color="auto"/>
            </w:tcBorders>
          </w:tcPr>
          <w:p w:rsidR="007D1187" w:rsidRPr="009C1F54" w:rsidRDefault="007D1187" w:rsidP="004729E1">
            <w:pPr>
              <w:jc w:val="both"/>
              <w:rPr>
                <w:rFonts w:ascii="Times New Roman" w:hAnsi="Times New Roman"/>
                <w:sz w:val="15"/>
                <w:szCs w:val="15"/>
                <w:lang w:val="tr-TR"/>
              </w:rPr>
            </w:pPr>
          </w:p>
        </w:tc>
        <w:tc>
          <w:tcPr>
            <w:tcW w:w="839" w:type="dxa"/>
            <w:tcBorders>
              <w:top w:val="single" w:sz="6" w:space="0" w:color="auto"/>
            </w:tcBorders>
          </w:tcPr>
          <w:p w:rsidR="007D1187" w:rsidRPr="009C1F54" w:rsidRDefault="007D1187" w:rsidP="004729E1">
            <w:pPr>
              <w:jc w:val="both"/>
              <w:rPr>
                <w:rFonts w:ascii="Times New Roman" w:hAnsi="Times New Roman"/>
                <w:sz w:val="15"/>
                <w:szCs w:val="15"/>
                <w:lang w:val="tr-TR"/>
              </w:rPr>
            </w:pPr>
          </w:p>
        </w:tc>
        <w:tc>
          <w:tcPr>
            <w:tcW w:w="820" w:type="dxa"/>
            <w:tcBorders>
              <w:top w:val="single" w:sz="6" w:space="0" w:color="auto"/>
            </w:tcBorders>
          </w:tcPr>
          <w:p w:rsidR="007D1187" w:rsidRPr="009C1F54" w:rsidRDefault="007D1187" w:rsidP="004729E1">
            <w:pPr>
              <w:jc w:val="both"/>
              <w:rPr>
                <w:rFonts w:ascii="Times New Roman" w:hAnsi="Times New Roman"/>
                <w:sz w:val="15"/>
                <w:szCs w:val="15"/>
                <w:lang w:val="tr-TR"/>
              </w:rPr>
            </w:pPr>
          </w:p>
        </w:tc>
        <w:tc>
          <w:tcPr>
            <w:tcW w:w="876" w:type="dxa"/>
            <w:tcBorders>
              <w:top w:val="single" w:sz="6" w:space="0" w:color="auto"/>
            </w:tcBorders>
          </w:tcPr>
          <w:p w:rsidR="007D1187" w:rsidRPr="009C1F54" w:rsidRDefault="007D1187" w:rsidP="004729E1">
            <w:pPr>
              <w:jc w:val="right"/>
              <w:rPr>
                <w:rFonts w:ascii="Times New Roman" w:hAnsi="Times New Roman"/>
                <w:sz w:val="15"/>
                <w:szCs w:val="15"/>
                <w:highlight w:val="yellow"/>
                <w:lang w:val="tr-TR"/>
              </w:rPr>
            </w:pPr>
          </w:p>
        </w:tc>
        <w:tc>
          <w:tcPr>
            <w:tcW w:w="992" w:type="dxa"/>
            <w:gridSpan w:val="2"/>
            <w:tcBorders>
              <w:top w:val="single" w:sz="6" w:space="0" w:color="auto"/>
            </w:tcBorders>
          </w:tcPr>
          <w:p w:rsidR="007D1187" w:rsidRPr="009C1F54" w:rsidRDefault="007D1187" w:rsidP="004729E1">
            <w:pPr>
              <w:jc w:val="both"/>
              <w:rPr>
                <w:rFonts w:ascii="Times New Roman" w:hAnsi="Times New Roman"/>
                <w:bCs/>
                <w:sz w:val="15"/>
                <w:szCs w:val="15"/>
                <w:lang w:val="tr-TR"/>
              </w:rPr>
            </w:pPr>
          </w:p>
        </w:tc>
      </w:tr>
      <w:tr w:rsidR="00456FC2" w:rsidRPr="009C1F54" w:rsidTr="004729E1">
        <w:trPr>
          <w:trHeight w:val="113"/>
        </w:trPr>
        <w:tc>
          <w:tcPr>
            <w:tcW w:w="2800" w:type="dxa"/>
          </w:tcPr>
          <w:p w:rsidR="00456FC2" w:rsidRPr="009C1F54" w:rsidRDefault="00456FC2" w:rsidP="004729E1">
            <w:pPr>
              <w:jc w:val="both"/>
              <w:rPr>
                <w:rFonts w:ascii="Times New Roman" w:hAnsi="Times New Roman"/>
                <w:noProof/>
                <w:sz w:val="15"/>
                <w:szCs w:val="15"/>
                <w:lang w:val="tr-TR"/>
              </w:rPr>
            </w:pPr>
            <w:r w:rsidRPr="009C1F54">
              <w:rPr>
                <w:rFonts w:ascii="Times New Roman" w:hAnsi="Times New Roman"/>
                <w:sz w:val="14"/>
                <w:szCs w:val="14"/>
                <w:lang w:val="tr-TR"/>
              </w:rPr>
              <w:t>Nakit ve nakde eşdeğer varlıklar</w:t>
            </w:r>
          </w:p>
        </w:tc>
        <w:tc>
          <w:tcPr>
            <w:tcW w:w="886"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5,653,586</w:t>
            </w:r>
          </w:p>
        </w:tc>
        <w:tc>
          <w:tcPr>
            <w:tcW w:w="962"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851,426</w:t>
            </w:r>
          </w:p>
        </w:tc>
        <w:tc>
          <w:tcPr>
            <w:tcW w:w="952"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189,844</w:t>
            </w:r>
          </w:p>
        </w:tc>
        <w:tc>
          <w:tcPr>
            <w:tcW w:w="839"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w:t>
            </w:r>
          </w:p>
        </w:tc>
        <w:tc>
          <w:tcPr>
            <w:tcW w:w="820"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w:t>
            </w:r>
          </w:p>
        </w:tc>
        <w:tc>
          <w:tcPr>
            <w:tcW w:w="876"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w:t>
            </w:r>
          </w:p>
        </w:tc>
        <w:tc>
          <w:tcPr>
            <w:tcW w:w="992" w:type="dxa"/>
            <w:gridSpan w:val="2"/>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6,694,856</w:t>
            </w:r>
          </w:p>
        </w:tc>
      </w:tr>
      <w:tr w:rsidR="00456FC2" w:rsidRPr="009C1F54" w:rsidTr="004729E1">
        <w:trPr>
          <w:trHeight w:val="113"/>
        </w:trPr>
        <w:tc>
          <w:tcPr>
            <w:tcW w:w="2800" w:type="dxa"/>
          </w:tcPr>
          <w:p w:rsidR="00456FC2" w:rsidRPr="009C1F54" w:rsidRDefault="00456FC2" w:rsidP="004729E1">
            <w:pPr>
              <w:ind w:left="124" w:hanging="112"/>
              <w:jc w:val="both"/>
              <w:rPr>
                <w:rFonts w:ascii="Times New Roman" w:hAnsi="Times New Roman"/>
                <w:noProof/>
                <w:sz w:val="15"/>
                <w:szCs w:val="15"/>
                <w:lang w:val="tr-TR"/>
              </w:rPr>
            </w:pPr>
            <w:r w:rsidRPr="009C1F54">
              <w:rPr>
                <w:rFonts w:ascii="Times New Roman" w:hAnsi="Times New Roman"/>
                <w:sz w:val="14"/>
                <w:szCs w:val="14"/>
                <w:lang w:val="tr-TR"/>
              </w:rPr>
              <w:t>Gerçeğe uygun değer farkı kar veya zarara yansıtılan finansal varlıklar</w:t>
            </w:r>
          </w:p>
        </w:tc>
        <w:tc>
          <w:tcPr>
            <w:tcW w:w="886"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6,808</w:t>
            </w:r>
          </w:p>
        </w:tc>
        <w:tc>
          <w:tcPr>
            <w:tcW w:w="962"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29,164</w:t>
            </w:r>
          </w:p>
        </w:tc>
        <w:tc>
          <w:tcPr>
            <w:tcW w:w="952"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16,151</w:t>
            </w:r>
          </w:p>
        </w:tc>
        <w:tc>
          <w:tcPr>
            <w:tcW w:w="839"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45,125</w:t>
            </w:r>
          </w:p>
        </w:tc>
        <w:tc>
          <w:tcPr>
            <w:tcW w:w="820"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187,733</w:t>
            </w:r>
          </w:p>
        </w:tc>
        <w:tc>
          <w:tcPr>
            <w:tcW w:w="876"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11,551</w:t>
            </w:r>
          </w:p>
        </w:tc>
        <w:tc>
          <w:tcPr>
            <w:tcW w:w="992" w:type="dxa"/>
            <w:gridSpan w:val="2"/>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296,532</w:t>
            </w:r>
          </w:p>
        </w:tc>
      </w:tr>
      <w:tr w:rsidR="00456FC2" w:rsidRPr="009C1F54" w:rsidTr="004729E1">
        <w:trPr>
          <w:trHeight w:val="113"/>
        </w:trPr>
        <w:tc>
          <w:tcPr>
            <w:tcW w:w="2800" w:type="dxa"/>
          </w:tcPr>
          <w:p w:rsidR="00456FC2" w:rsidRPr="009C1F54" w:rsidRDefault="00456FC2" w:rsidP="004729E1">
            <w:pPr>
              <w:jc w:val="both"/>
              <w:rPr>
                <w:rFonts w:ascii="Times New Roman" w:hAnsi="Times New Roman"/>
                <w:sz w:val="14"/>
                <w:szCs w:val="14"/>
                <w:lang w:val="tr-TR"/>
              </w:rPr>
            </w:pPr>
            <w:r w:rsidRPr="009C1F54">
              <w:rPr>
                <w:rFonts w:ascii="Times New Roman" w:hAnsi="Times New Roman"/>
                <w:sz w:val="14"/>
                <w:szCs w:val="14"/>
                <w:lang w:val="tr-TR"/>
              </w:rPr>
              <w:t>Bankalara verilen kredi ve avanslar</w:t>
            </w:r>
          </w:p>
        </w:tc>
        <w:tc>
          <w:tcPr>
            <w:tcW w:w="886"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w:t>
            </w:r>
          </w:p>
        </w:tc>
        <w:tc>
          <w:tcPr>
            <w:tcW w:w="962"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86,901</w:t>
            </w:r>
          </w:p>
        </w:tc>
        <w:tc>
          <w:tcPr>
            <w:tcW w:w="952"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104,866</w:t>
            </w:r>
          </w:p>
        </w:tc>
        <w:tc>
          <w:tcPr>
            <w:tcW w:w="839"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16,363</w:t>
            </w:r>
          </w:p>
        </w:tc>
        <w:tc>
          <w:tcPr>
            <w:tcW w:w="820"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106,895</w:t>
            </w:r>
          </w:p>
        </w:tc>
        <w:tc>
          <w:tcPr>
            <w:tcW w:w="876"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w:t>
            </w:r>
          </w:p>
        </w:tc>
        <w:tc>
          <w:tcPr>
            <w:tcW w:w="992" w:type="dxa"/>
            <w:gridSpan w:val="2"/>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315,025</w:t>
            </w:r>
          </w:p>
        </w:tc>
      </w:tr>
      <w:tr w:rsidR="00456FC2" w:rsidRPr="009C1F54" w:rsidTr="004729E1">
        <w:trPr>
          <w:trHeight w:val="113"/>
        </w:trPr>
        <w:tc>
          <w:tcPr>
            <w:tcW w:w="2800" w:type="dxa"/>
          </w:tcPr>
          <w:p w:rsidR="00456FC2" w:rsidRPr="009C1F54" w:rsidRDefault="00456FC2" w:rsidP="004729E1">
            <w:pPr>
              <w:jc w:val="both"/>
              <w:rPr>
                <w:rFonts w:ascii="Times New Roman" w:hAnsi="Times New Roman"/>
                <w:sz w:val="14"/>
                <w:szCs w:val="14"/>
                <w:lang w:val="tr-TR"/>
              </w:rPr>
            </w:pPr>
            <w:r w:rsidRPr="009C1F54">
              <w:rPr>
                <w:rFonts w:ascii="Times New Roman" w:hAnsi="Times New Roman"/>
                <w:sz w:val="14"/>
                <w:szCs w:val="14"/>
                <w:lang w:val="tr-TR"/>
              </w:rPr>
              <w:t>Müşterilere verilen kredi ve avanslar</w:t>
            </w:r>
          </w:p>
        </w:tc>
        <w:tc>
          <w:tcPr>
            <w:tcW w:w="886"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186,867</w:t>
            </w:r>
          </w:p>
        </w:tc>
        <w:tc>
          <w:tcPr>
            <w:tcW w:w="962"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5,941,765</w:t>
            </w:r>
          </w:p>
        </w:tc>
        <w:tc>
          <w:tcPr>
            <w:tcW w:w="952"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675,850</w:t>
            </w:r>
          </w:p>
        </w:tc>
        <w:tc>
          <w:tcPr>
            <w:tcW w:w="839"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13,265,951</w:t>
            </w:r>
          </w:p>
        </w:tc>
        <w:tc>
          <w:tcPr>
            <w:tcW w:w="820"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32,562,738</w:t>
            </w:r>
          </w:p>
        </w:tc>
        <w:tc>
          <w:tcPr>
            <w:tcW w:w="876"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17,193,712</w:t>
            </w:r>
          </w:p>
        </w:tc>
        <w:tc>
          <w:tcPr>
            <w:tcW w:w="992" w:type="dxa"/>
            <w:gridSpan w:val="2"/>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69,826,883</w:t>
            </w:r>
          </w:p>
        </w:tc>
      </w:tr>
      <w:tr w:rsidR="00456FC2" w:rsidRPr="009C1F54" w:rsidTr="004729E1">
        <w:trPr>
          <w:trHeight w:val="113"/>
        </w:trPr>
        <w:tc>
          <w:tcPr>
            <w:tcW w:w="2800" w:type="dxa"/>
          </w:tcPr>
          <w:p w:rsidR="00456FC2" w:rsidRPr="009C1F54" w:rsidRDefault="00456FC2" w:rsidP="004729E1">
            <w:pPr>
              <w:jc w:val="both"/>
              <w:rPr>
                <w:rFonts w:ascii="Times New Roman" w:hAnsi="Times New Roman"/>
                <w:sz w:val="14"/>
                <w:szCs w:val="14"/>
                <w:lang w:val="tr-TR"/>
              </w:rPr>
            </w:pPr>
            <w:r w:rsidRPr="009C1F54">
              <w:rPr>
                <w:rFonts w:ascii="Times New Roman" w:hAnsi="Times New Roman"/>
                <w:sz w:val="14"/>
                <w:szCs w:val="14"/>
                <w:lang w:val="tr-TR"/>
              </w:rPr>
              <w:t>Yatırım amaçlı menkul kıymetler</w:t>
            </w:r>
          </w:p>
        </w:tc>
        <w:tc>
          <w:tcPr>
            <w:tcW w:w="886"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294,687</w:t>
            </w:r>
          </w:p>
        </w:tc>
        <w:tc>
          <w:tcPr>
            <w:tcW w:w="962"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76,242</w:t>
            </w:r>
          </w:p>
        </w:tc>
        <w:tc>
          <w:tcPr>
            <w:tcW w:w="952"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192,791</w:t>
            </w:r>
          </w:p>
        </w:tc>
        <w:tc>
          <w:tcPr>
            <w:tcW w:w="839"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2,546,067</w:t>
            </w:r>
          </w:p>
        </w:tc>
        <w:tc>
          <w:tcPr>
            <w:tcW w:w="820"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10,702,607</w:t>
            </w:r>
          </w:p>
        </w:tc>
        <w:tc>
          <w:tcPr>
            <w:tcW w:w="876" w:type="dxa"/>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5,065,888</w:t>
            </w:r>
          </w:p>
        </w:tc>
        <w:tc>
          <w:tcPr>
            <w:tcW w:w="992" w:type="dxa"/>
            <w:gridSpan w:val="2"/>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18,878,282</w:t>
            </w:r>
          </w:p>
        </w:tc>
      </w:tr>
      <w:tr w:rsidR="00456FC2" w:rsidRPr="009C1F54" w:rsidTr="004729E1">
        <w:trPr>
          <w:trHeight w:val="113"/>
        </w:trPr>
        <w:tc>
          <w:tcPr>
            <w:tcW w:w="2800" w:type="dxa"/>
            <w:tcBorders>
              <w:bottom w:val="single" w:sz="6" w:space="0" w:color="auto"/>
            </w:tcBorders>
          </w:tcPr>
          <w:p w:rsidR="00456FC2" w:rsidRPr="009C1F54" w:rsidRDefault="00456FC2" w:rsidP="004729E1">
            <w:pPr>
              <w:jc w:val="both"/>
              <w:rPr>
                <w:rFonts w:ascii="Times New Roman" w:hAnsi="Times New Roman"/>
                <w:sz w:val="14"/>
                <w:szCs w:val="14"/>
                <w:lang w:val="tr-TR"/>
              </w:rPr>
            </w:pPr>
            <w:r w:rsidRPr="009C1F54">
              <w:rPr>
                <w:rFonts w:ascii="Times New Roman" w:hAnsi="Times New Roman"/>
                <w:sz w:val="14"/>
                <w:szCs w:val="14"/>
                <w:lang w:val="tr-TR"/>
              </w:rPr>
              <w:t>Diğer varlıklar</w:t>
            </w:r>
          </w:p>
        </w:tc>
        <w:tc>
          <w:tcPr>
            <w:tcW w:w="886" w:type="dxa"/>
            <w:tcBorders>
              <w:bottom w:val="single" w:sz="6" w:space="0" w:color="auto"/>
            </w:tcBorders>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8,188,266</w:t>
            </w:r>
          </w:p>
        </w:tc>
        <w:tc>
          <w:tcPr>
            <w:tcW w:w="962" w:type="dxa"/>
            <w:tcBorders>
              <w:bottom w:val="single" w:sz="6" w:space="0" w:color="auto"/>
            </w:tcBorders>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723,854</w:t>
            </w:r>
          </w:p>
        </w:tc>
        <w:tc>
          <w:tcPr>
            <w:tcW w:w="952" w:type="dxa"/>
            <w:tcBorders>
              <w:bottom w:val="single" w:sz="6" w:space="0" w:color="auto"/>
            </w:tcBorders>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48,685</w:t>
            </w:r>
          </w:p>
        </w:tc>
        <w:tc>
          <w:tcPr>
            <w:tcW w:w="839" w:type="dxa"/>
            <w:tcBorders>
              <w:bottom w:val="single" w:sz="6" w:space="0" w:color="auto"/>
            </w:tcBorders>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64,182</w:t>
            </w:r>
          </w:p>
        </w:tc>
        <w:tc>
          <w:tcPr>
            <w:tcW w:w="820" w:type="dxa"/>
            <w:tcBorders>
              <w:bottom w:val="single" w:sz="6" w:space="0" w:color="auto"/>
            </w:tcBorders>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42,082</w:t>
            </w:r>
          </w:p>
        </w:tc>
        <w:tc>
          <w:tcPr>
            <w:tcW w:w="876" w:type="dxa"/>
            <w:tcBorders>
              <w:bottom w:val="single" w:sz="6" w:space="0" w:color="auto"/>
            </w:tcBorders>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461,971</w:t>
            </w:r>
          </w:p>
        </w:tc>
        <w:tc>
          <w:tcPr>
            <w:tcW w:w="992" w:type="dxa"/>
            <w:gridSpan w:val="2"/>
            <w:tcBorders>
              <w:bottom w:val="single" w:sz="6" w:space="0" w:color="auto"/>
            </w:tcBorders>
            <w:vAlign w:val="bottom"/>
          </w:tcPr>
          <w:p w:rsidR="00456FC2" w:rsidRPr="00772E1C" w:rsidRDefault="00456FC2"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9,529,040</w:t>
            </w:r>
          </w:p>
        </w:tc>
      </w:tr>
      <w:tr w:rsidR="00456FC2" w:rsidRPr="009C1F54" w:rsidTr="004729E1">
        <w:trPr>
          <w:trHeight w:val="113"/>
        </w:trPr>
        <w:tc>
          <w:tcPr>
            <w:tcW w:w="2800" w:type="dxa"/>
            <w:tcBorders>
              <w:top w:val="single" w:sz="6" w:space="0" w:color="auto"/>
            </w:tcBorders>
          </w:tcPr>
          <w:p w:rsidR="00456FC2" w:rsidRPr="009C1F54" w:rsidRDefault="00456FC2" w:rsidP="004729E1">
            <w:pPr>
              <w:jc w:val="both"/>
              <w:rPr>
                <w:rFonts w:ascii="Times New Roman" w:hAnsi="Times New Roman"/>
                <w:b/>
                <w:noProof/>
                <w:sz w:val="15"/>
                <w:szCs w:val="15"/>
                <w:lang w:val="tr-TR"/>
              </w:rPr>
            </w:pPr>
            <w:r w:rsidRPr="009C1F54">
              <w:rPr>
                <w:rFonts w:ascii="Times New Roman" w:hAnsi="Times New Roman"/>
                <w:b/>
                <w:noProof/>
                <w:sz w:val="15"/>
                <w:szCs w:val="15"/>
                <w:lang w:val="tr-TR"/>
              </w:rPr>
              <w:t>Toplam varlıklar</w:t>
            </w:r>
          </w:p>
        </w:tc>
        <w:tc>
          <w:tcPr>
            <w:tcW w:w="886" w:type="dxa"/>
            <w:tcBorders>
              <w:top w:val="single" w:sz="6" w:space="0" w:color="auto"/>
            </w:tcBorders>
            <w:vAlign w:val="bottom"/>
          </w:tcPr>
          <w:p w:rsidR="00456FC2" w:rsidRPr="00772E1C" w:rsidRDefault="00456FC2" w:rsidP="00EC65EE">
            <w:pPr>
              <w:jc w:val="right"/>
              <w:rPr>
                <w:rFonts w:ascii="Times New Roman" w:hAnsi="Times New Roman"/>
                <w:b/>
                <w:bCs/>
                <w:color w:val="000000"/>
                <w:sz w:val="14"/>
                <w:szCs w:val="14"/>
                <w:lang w:val="en-GB"/>
              </w:rPr>
            </w:pPr>
            <w:r w:rsidRPr="00772E1C">
              <w:rPr>
                <w:rFonts w:ascii="Times New Roman" w:hAnsi="Times New Roman"/>
                <w:b/>
                <w:bCs/>
                <w:color w:val="000000"/>
                <w:sz w:val="14"/>
                <w:szCs w:val="14"/>
                <w:lang w:val="en-GB"/>
              </w:rPr>
              <w:t>14,330,214</w:t>
            </w:r>
          </w:p>
        </w:tc>
        <w:tc>
          <w:tcPr>
            <w:tcW w:w="962" w:type="dxa"/>
            <w:tcBorders>
              <w:top w:val="single" w:sz="6" w:space="0" w:color="auto"/>
            </w:tcBorders>
            <w:vAlign w:val="bottom"/>
          </w:tcPr>
          <w:p w:rsidR="00456FC2" w:rsidRPr="00772E1C" w:rsidRDefault="00456FC2" w:rsidP="00EC65EE">
            <w:pPr>
              <w:jc w:val="right"/>
              <w:rPr>
                <w:rFonts w:ascii="Times New Roman" w:hAnsi="Times New Roman"/>
                <w:b/>
                <w:bCs/>
                <w:color w:val="000000"/>
                <w:sz w:val="14"/>
                <w:szCs w:val="14"/>
                <w:lang w:val="en-GB"/>
              </w:rPr>
            </w:pPr>
            <w:r w:rsidRPr="00772E1C">
              <w:rPr>
                <w:rFonts w:ascii="Times New Roman" w:hAnsi="Times New Roman"/>
                <w:b/>
                <w:bCs/>
                <w:color w:val="000000"/>
                <w:sz w:val="14"/>
                <w:szCs w:val="14"/>
                <w:lang w:val="en-GB"/>
              </w:rPr>
              <w:t>7,709,352</w:t>
            </w:r>
          </w:p>
        </w:tc>
        <w:tc>
          <w:tcPr>
            <w:tcW w:w="952" w:type="dxa"/>
            <w:tcBorders>
              <w:top w:val="single" w:sz="6" w:space="0" w:color="auto"/>
            </w:tcBorders>
            <w:vAlign w:val="bottom"/>
          </w:tcPr>
          <w:p w:rsidR="00456FC2" w:rsidRPr="00772E1C" w:rsidRDefault="00456FC2" w:rsidP="00EC65EE">
            <w:pPr>
              <w:jc w:val="right"/>
              <w:rPr>
                <w:rFonts w:ascii="Times New Roman" w:hAnsi="Times New Roman"/>
                <w:b/>
                <w:bCs/>
                <w:color w:val="000000"/>
                <w:sz w:val="14"/>
                <w:szCs w:val="14"/>
                <w:lang w:val="en-GB"/>
              </w:rPr>
            </w:pPr>
            <w:r w:rsidRPr="00772E1C">
              <w:rPr>
                <w:rFonts w:ascii="Times New Roman" w:hAnsi="Times New Roman"/>
                <w:b/>
                <w:bCs/>
                <w:color w:val="000000"/>
                <w:sz w:val="14"/>
                <w:szCs w:val="14"/>
                <w:lang w:val="en-GB"/>
              </w:rPr>
              <w:t>1,228,187</w:t>
            </w:r>
          </w:p>
        </w:tc>
        <w:tc>
          <w:tcPr>
            <w:tcW w:w="839" w:type="dxa"/>
            <w:tcBorders>
              <w:top w:val="single" w:sz="6" w:space="0" w:color="auto"/>
            </w:tcBorders>
            <w:vAlign w:val="bottom"/>
          </w:tcPr>
          <w:p w:rsidR="00456FC2" w:rsidRPr="00772E1C" w:rsidRDefault="00456FC2" w:rsidP="00EC65EE">
            <w:pPr>
              <w:jc w:val="right"/>
              <w:rPr>
                <w:rFonts w:ascii="Times New Roman" w:hAnsi="Times New Roman"/>
                <w:b/>
                <w:bCs/>
                <w:color w:val="000000"/>
                <w:sz w:val="14"/>
                <w:szCs w:val="14"/>
                <w:lang w:val="en-GB"/>
              </w:rPr>
            </w:pPr>
            <w:r w:rsidRPr="00772E1C">
              <w:rPr>
                <w:rFonts w:ascii="Times New Roman" w:hAnsi="Times New Roman"/>
                <w:b/>
                <w:bCs/>
                <w:color w:val="000000"/>
                <w:sz w:val="14"/>
                <w:szCs w:val="14"/>
                <w:lang w:val="en-GB"/>
              </w:rPr>
              <w:t>15,937,688</w:t>
            </w:r>
          </w:p>
        </w:tc>
        <w:tc>
          <w:tcPr>
            <w:tcW w:w="820" w:type="dxa"/>
            <w:tcBorders>
              <w:top w:val="single" w:sz="6" w:space="0" w:color="auto"/>
            </w:tcBorders>
            <w:vAlign w:val="bottom"/>
          </w:tcPr>
          <w:p w:rsidR="00456FC2" w:rsidRPr="00772E1C" w:rsidRDefault="00456FC2" w:rsidP="00EC65EE">
            <w:pPr>
              <w:jc w:val="right"/>
              <w:rPr>
                <w:rFonts w:ascii="Times New Roman" w:hAnsi="Times New Roman"/>
                <w:b/>
                <w:bCs/>
                <w:color w:val="000000"/>
                <w:sz w:val="14"/>
                <w:szCs w:val="14"/>
                <w:lang w:val="en-GB"/>
              </w:rPr>
            </w:pPr>
            <w:r w:rsidRPr="00772E1C">
              <w:rPr>
                <w:rFonts w:ascii="Times New Roman" w:hAnsi="Times New Roman"/>
                <w:b/>
                <w:bCs/>
                <w:color w:val="000000"/>
                <w:sz w:val="14"/>
                <w:szCs w:val="14"/>
                <w:lang w:val="en-GB"/>
              </w:rPr>
              <w:t>43,602,055</w:t>
            </w:r>
          </w:p>
        </w:tc>
        <w:tc>
          <w:tcPr>
            <w:tcW w:w="876" w:type="dxa"/>
            <w:tcBorders>
              <w:top w:val="single" w:sz="6" w:space="0" w:color="auto"/>
            </w:tcBorders>
            <w:vAlign w:val="bottom"/>
          </w:tcPr>
          <w:p w:rsidR="00456FC2" w:rsidRPr="00772E1C" w:rsidRDefault="00456FC2" w:rsidP="00EC65EE">
            <w:pPr>
              <w:jc w:val="right"/>
              <w:rPr>
                <w:rFonts w:ascii="Times New Roman" w:hAnsi="Times New Roman"/>
                <w:b/>
                <w:bCs/>
                <w:color w:val="000000"/>
                <w:sz w:val="14"/>
                <w:szCs w:val="14"/>
                <w:lang w:val="en-GB"/>
              </w:rPr>
            </w:pPr>
            <w:r w:rsidRPr="00772E1C">
              <w:rPr>
                <w:rFonts w:ascii="Times New Roman" w:hAnsi="Times New Roman"/>
                <w:b/>
                <w:bCs/>
                <w:color w:val="000000"/>
                <w:sz w:val="14"/>
                <w:szCs w:val="14"/>
                <w:lang w:val="en-GB"/>
              </w:rPr>
              <w:t>22,733,122</w:t>
            </w:r>
          </w:p>
        </w:tc>
        <w:tc>
          <w:tcPr>
            <w:tcW w:w="992" w:type="dxa"/>
            <w:gridSpan w:val="2"/>
            <w:tcBorders>
              <w:top w:val="single" w:sz="6" w:space="0" w:color="auto"/>
            </w:tcBorders>
            <w:vAlign w:val="bottom"/>
          </w:tcPr>
          <w:p w:rsidR="00456FC2" w:rsidRPr="00772E1C" w:rsidRDefault="00456FC2" w:rsidP="00EC65EE">
            <w:pPr>
              <w:jc w:val="right"/>
              <w:rPr>
                <w:rFonts w:ascii="Times New Roman" w:hAnsi="Times New Roman"/>
                <w:b/>
                <w:bCs/>
                <w:color w:val="000000"/>
                <w:sz w:val="14"/>
                <w:szCs w:val="14"/>
                <w:lang w:val="en-GB"/>
              </w:rPr>
            </w:pPr>
            <w:r w:rsidRPr="00772E1C">
              <w:rPr>
                <w:rFonts w:ascii="Times New Roman" w:hAnsi="Times New Roman"/>
                <w:b/>
                <w:bCs/>
                <w:color w:val="000000"/>
                <w:sz w:val="14"/>
                <w:szCs w:val="14"/>
                <w:lang w:val="en-GB"/>
              </w:rPr>
              <w:t>105,540,618</w:t>
            </w:r>
          </w:p>
        </w:tc>
      </w:tr>
      <w:tr w:rsidR="007D1187" w:rsidRPr="009C1F54" w:rsidTr="004729E1">
        <w:trPr>
          <w:trHeight w:val="113"/>
        </w:trPr>
        <w:tc>
          <w:tcPr>
            <w:tcW w:w="2800" w:type="dxa"/>
            <w:vAlign w:val="bottom"/>
          </w:tcPr>
          <w:p w:rsidR="007D1187" w:rsidRPr="009C1F54" w:rsidRDefault="007D1187" w:rsidP="004729E1">
            <w:pPr>
              <w:ind w:hanging="72"/>
              <w:rPr>
                <w:rFonts w:ascii="Times New Roman" w:hAnsi="Times New Roman"/>
                <w:b/>
                <w:sz w:val="16"/>
                <w:szCs w:val="16"/>
                <w:lang w:val="tr-TR"/>
              </w:rPr>
            </w:pPr>
          </w:p>
        </w:tc>
        <w:tc>
          <w:tcPr>
            <w:tcW w:w="886" w:type="dxa"/>
            <w:vAlign w:val="bottom"/>
          </w:tcPr>
          <w:p w:rsidR="007D1187" w:rsidRPr="00772E1C" w:rsidRDefault="007D1187" w:rsidP="004729E1">
            <w:pPr>
              <w:jc w:val="right"/>
              <w:rPr>
                <w:rFonts w:ascii="Times New Roman" w:hAnsi="Times New Roman"/>
                <w:b/>
                <w:bCs/>
                <w:color w:val="000000"/>
                <w:sz w:val="14"/>
                <w:szCs w:val="14"/>
                <w:lang w:val="tr-TR"/>
              </w:rPr>
            </w:pPr>
          </w:p>
        </w:tc>
        <w:tc>
          <w:tcPr>
            <w:tcW w:w="962" w:type="dxa"/>
            <w:vAlign w:val="bottom"/>
          </w:tcPr>
          <w:p w:rsidR="007D1187" w:rsidRPr="00772E1C" w:rsidRDefault="007D1187" w:rsidP="004729E1">
            <w:pPr>
              <w:jc w:val="right"/>
              <w:rPr>
                <w:rFonts w:ascii="Times New Roman" w:hAnsi="Times New Roman"/>
                <w:b/>
                <w:bCs/>
                <w:color w:val="000000"/>
                <w:sz w:val="14"/>
                <w:szCs w:val="14"/>
                <w:lang w:val="tr-TR"/>
              </w:rPr>
            </w:pPr>
          </w:p>
        </w:tc>
        <w:tc>
          <w:tcPr>
            <w:tcW w:w="952" w:type="dxa"/>
            <w:vAlign w:val="bottom"/>
          </w:tcPr>
          <w:p w:rsidR="007D1187" w:rsidRPr="00772E1C" w:rsidRDefault="007D1187" w:rsidP="004729E1">
            <w:pPr>
              <w:jc w:val="right"/>
              <w:rPr>
                <w:rFonts w:ascii="Times New Roman" w:hAnsi="Times New Roman"/>
                <w:b/>
                <w:bCs/>
                <w:color w:val="000000"/>
                <w:sz w:val="14"/>
                <w:szCs w:val="14"/>
                <w:lang w:val="tr-TR"/>
              </w:rPr>
            </w:pPr>
          </w:p>
        </w:tc>
        <w:tc>
          <w:tcPr>
            <w:tcW w:w="839" w:type="dxa"/>
            <w:vAlign w:val="bottom"/>
          </w:tcPr>
          <w:p w:rsidR="007D1187" w:rsidRPr="00772E1C" w:rsidRDefault="007D1187" w:rsidP="004729E1">
            <w:pPr>
              <w:rPr>
                <w:rFonts w:ascii="Times New Roman" w:hAnsi="Times New Roman"/>
                <w:b/>
                <w:bCs/>
                <w:color w:val="000000"/>
                <w:sz w:val="14"/>
                <w:szCs w:val="14"/>
                <w:lang w:val="tr-TR"/>
              </w:rPr>
            </w:pPr>
          </w:p>
        </w:tc>
        <w:tc>
          <w:tcPr>
            <w:tcW w:w="820" w:type="dxa"/>
            <w:vAlign w:val="bottom"/>
          </w:tcPr>
          <w:p w:rsidR="007D1187" w:rsidRPr="00772E1C" w:rsidRDefault="007D1187" w:rsidP="004729E1">
            <w:pPr>
              <w:jc w:val="right"/>
              <w:rPr>
                <w:rFonts w:ascii="Times New Roman" w:hAnsi="Times New Roman"/>
                <w:b/>
                <w:bCs/>
                <w:color w:val="000000"/>
                <w:sz w:val="14"/>
                <w:szCs w:val="14"/>
                <w:lang w:val="tr-TR"/>
              </w:rPr>
            </w:pPr>
          </w:p>
        </w:tc>
        <w:tc>
          <w:tcPr>
            <w:tcW w:w="876" w:type="dxa"/>
            <w:vAlign w:val="bottom"/>
          </w:tcPr>
          <w:p w:rsidR="007D1187" w:rsidRPr="00772E1C" w:rsidRDefault="007D1187" w:rsidP="004729E1">
            <w:pPr>
              <w:jc w:val="right"/>
              <w:rPr>
                <w:rFonts w:ascii="Times New Roman" w:hAnsi="Times New Roman"/>
                <w:b/>
                <w:bCs/>
                <w:color w:val="000000"/>
                <w:sz w:val="14"/>
                <w:szCs w:val="14"/>
                <w:lang w:val="tr-TR"/>
              </w:rPr>
            </w:pPr>
          </w:p>
        </w:tc>
        <w:tc>
          <w:tcPr>
            <w:tcW w:w="992" w:type="dxa"/>
            <w:gridSpan w:val="2"/>
            <w:vAlign w:val="bottom"/>
          </w:tcPr>
          <w:p w:rsidR="007D1187" w:rsidRPr="00772E1C" w:rsidRDefault="007D1187" w:rsidP="004729E1">
            <w:pPr>
              <w:rPr>
                <w:rFonts w:ascii="Times New Roman" w:hAnsi="Times New Roman"/>
                <w:b/>
                <w:bCs/>
                <w:color w:val="000000"/>
                <w:sz w:val="14"/>
                <w:szCs w:val="14"/>
                <w:lang w:val="tr-TR"/>
              </w:rPr>
            </w:pPr>
          </w:p>
        </w:tc>
      </w:tr>
      <w:tr w:rsidR="00EC65EE" w:rsidRPr="009C1F54" w:rsidTr="004729E1">
        <w:trPr>
          <w:trHeight w:val="113"/>
        </w:trPr>
        <w:tc>
          <w:tcPr>
            <w:tcW w:w="2800" w:type="dxa"/>
          </w:tcPr>
          <w:p w:rsidR="00EC65EE" w:rsidRPr="009C1F54" w:rsidRDefault="00EC65EE" w:rsidP="004729E1">
            <w:pPr>
              <w:jc w:val="both"/>
              <w:rPr>
                <w:rFonts w:ascii="Times New Roman" w:hAnsi="Times New Roman"/>
                <w:sz w:val="14"/>
                <w:szCs w:val="14"/>
                <w:lang w:val="tr-TR"/>
              </w:rPr>
            </w:pPr>
            <w:r w:rsidRPr="00456FC2">
              <w:rPr>
                <w:rFonts w:ascii="Times New Roman" w:hAnsi="Times New Roman"/>
                <w:sz w:val="14"/>
                <w:szCs w:val="14"/>
                <w:lang w:val="tr-TR"/>
              </w:rPr>
              <w:t>Alım satım amaçlı türev finansal borçlar</w:t>
            </w:r>
          </w:p>
        </w:tc>
        <w:tc>
          <w:tcPr>
            <w:tcW w:w="886" w:type="dxa"/>
            <w:vAlign w:val="bottom"/>
          </w:tcPr>
          <w:p w:rsidR="00EC65EE" w:rsidRPr="00772E1C" w:rsidRDefault="00EC65EE" w:rsidP="00EC65EE">
            <w:pPr>
              <w:jc w:val="right"/>
              <w:rPr>
                <w:rFonts w:ascii="Times New Roman" w:hAnsi="Times New Roman"/>
                <w:color w:val="000000" w:themeColor="text1"/>
                <w:sz w:val="14"/>
                <w:szCs w:val="14"/>
                <w:lang w:val="en-GB"/>
              </w:rPr>
            </w:pPr>
            <w:r w:rsidRPr="00772E1C">
              <w:rPr>
                <w:rFonts w:ascii="Times New Roman" w:hAnsi="Times New Roman"/>
                <w:color w:val="000000" w:themeColor="text1"/>
                <w:sz w:val="14"/>
                <w:szCs w:val="14"/>
                <w:lang w:val="en-GB"/>
              </w:rPr>
              <w:t xml:space="preserve">  -</w:t>
            </w:r>
          </w:p>
        </w:tc>
        <w:tc>
          <w:tcPr>
            <w:tcW w:w="962" w:type="dxa"/>
            <w:vAlign w:val="bottom"/>
          </w:tcPr>
          <w:p w:rsidR="00EC65EE" w:rsidRPr="00772E1C" w:rsidRDefault="00EC65EE" w:rsidP="00EC65EE">
            <w:pPr>
              <w:jc w:val="right"/>
              <w:rPr>
                <w:rFonts w:ascii="Times New Roman" w:hAnsi="Times New Roman"/>
                <w:color w:val="000000" w:themeColor="text1"/>
                <w:sz w:val="14"/>
                <w:szCs w:val="14"/>
                <w:lang w:val="en-GB"/>
              </w:rPr>
            </w:pPr>
            <w:r w:rsidRPr="00772E1C">
              <w:rPr>
                <w:rFonts w:ascii="Times New Roman" w:hAnsi="Times New Roman"/>
                <w:color w:val="000000" w:themeColor="text1"/>
                <w:sz w:val="14"/>
                <w:szCs w:val="14"/>
                <w:lang w:val="en-GB"/>
              </w:rPr>
              <w:t>4,094</w:t>
            </w:r>
          </w:p>
        </w:tc>
        <w:tc>
          <w:tcPr>
            <w:tcW w:w="952" w:type="dxa"/>
            <w:vAlign w:val="bottom"/>
          </w:tcPr>
          <w:p w:rsidR="00EC65EE" w:rsidRPr="00772E1C" w:rsidRDefault="00EC65EE" w:rsidP="00EC65EE">
            <w:pPr>
              <w:jc w:val="right"/>
              <w:rPr>
                <w:rFonts w:ascii="Times New Roman" w:hAnsi="Times New Roman"/>
                <w:color w:val="000000" w:themeColor="text1"/>
                <w:sz w:val="14"/>
                <w:szCs w:val="14"/>
                <w:lang w:val="en-GB"/>
              </w:rPr>
            </w:pPr>
            <w:r w:rsidRPr="00772E1C">
              <w:rPr>
                <w:rFonts w:ascii="Times New Roman" w:hAnsi="Times New Roman"/>
                <w:color w:val="000000" w:themeColor="text1"/>
                <w:sz w:val="14"/>
                <w:szCs w:val="14"/>
                <w:lang w:val="en-GB"/>
              </w:rPr>
              <w:t>4,657</w:t>
            </w:r>
          </w:p>
        </w:tc>
        <w:tc>
          <w:tcPr>
            <w:tcW w:w="839" w:type="dxa"/>
            <w:vAlign w:val="bottom"/>
          </w:tcPr>
          <w:p w:rsidR="00EC65EE" w:rsidRPr="00772E1C" w:rsidRDefault="00EC65EE" w:rsidP="00EC65EE">
            <w:pPr>
              <w:jc w:val="right"/>
              <w:rPr>
                <w:rFonts w:ascii="Times New Roman" w:hAnsi="Times New Roman"/>
                <w:color w:val="000000" w:themeColor="text1"/>
                <w:sz w:val="14"/>
                <w:szCs w:val="14"/>
                <w:lang w:val="en-GB"/>
              </w:rPr>
            </w:pPr>
            <w:r w:rsidRPr="00772E1C">
              <w:rPr>
                <w:rFonts w:ascii="Times New Roman" w:hAnsi="Times New Roman"/>
                <w:color w:val="000000" w:themeColor="text1"/>
                <w:sz w:val="14"/>
                <w:szCs w:val="14"/>
                <w:lang w:val="en-GB"/>
              </w:rPr>
              <w:t>3,710</w:t>
            </w:r>
          </w:p>
        </w:tc>
        <w:tc>
          <w:tcPr>
            <w:tcW w:w="820" w:type="dxa"/>
            <w:vAlign w:val="bottom"/>
          </w:tcPr>
          <w:p w:rsidR="00EC65EE" w:rsidRPr="00772E1C" w:rsidRDefault="00EC65EE" w:rsidP="00EC65EE">
            <w:pPr>
              <w:jc w:val="right"/>
              <w:rPr>
                <w:rFonts w:ascii="Times New Roman" w:hAnsi="Times New Roman"/>
                <w:color w:val="000000" w:themeColor="text1"/>
                <w:sz w:val="14"/>
                <w:szCs w:val="14"/>
                <w:lang w:val="en-GB"/>
              </w:rPr>
            </w:pPr>
            <w:r w:rsidRPr="00772E1C">
              <w:rPr>
                <w:rFonts w:ascii="Times New Roman" w:hAnsi="Times New Roman"/>
                <w:color w:val="000000" w:themeColor="text1"/>
                <w:sz w:val="14"/>
                <w:szCs w:val="14"/>
                <w:lang w:val="en-GB"/>
              </w:rPr>
              <w:t>111,521</w:t>
            </w:r>
          </w:p>
        </w:tc>
        <w:tc>
          <w:tcPr>
            <w:tcW w:w="876" w:type="dxa"/>
            <w:vAlign w:val="bottom"/>
          </w:tcPr>
          <w:p w:rsidR="00EC65EE" w:rsidRPr="00772E1C" w:rsidRDefault="00EC65EE" w:rsidP="00EC65EE">
            <w:pPr>
              <w:jc w:val="right"/>
              <w:rPr>
                <w:rFonts w:ascii="Times New Roman" w:hAnsi="Times New Roman"/>
                <w:color w:val="000000" w:themeColor="text1"/>
                <w:sz w:val="14"/>
                <w:szCs w:val="14"/>
                <w:lang w:val="en-GB"/>
              </w:rPr>
            </w:pPr>
            <w:r w:rsidRPr="00772E1C">
              <w:rPr>
                <w:rFonts w:ascii="Times New Roman" w:hAnsi="Times New Roman"/>
                <w:color w:val="000000" w:themeColor="text1"/>
                <w:sz w:val="14"/>
                <w:szCs w:val="14"/>
                <w:lang w:val="en-GB"/>
              </w:rPr>
              <w:t>75,710</w:t>
            </w:r>
          </w:p>
        </w:tc>
        <w:tc>
          <w:tcPr>
            <w:tcW w:w="992" w:type="dxa"/>
            <w:gridSpan w:val="2"/>
            <w:vAlign w:val="bottom"/>
          </w:tcPr>
          <w:p w:rsidR="00EC65EE" w:rsidRPr="00772E1C" w:rsidRDefault="00EC65EE" w:rsidP="00EC65EE">
            <w:pPr>
              <w:jc w:val="right"/>
              <w:rPr>
                <w:rFonts w:ascii="Times New Roman" w:hAnsi="Times New Roman"/>
                <w:color w:val="000000" w:themeColor="text1"/>
                <w:sz w:val="14"/>
                <w:szCs w:val="14"/>
                <w:lang w:val="en-GB"/>
              </w:rPr>
            </w:pPr>
            <w:r w:rsidRPr="00772E1C">
              <w:rPr>
                <w:rFonts w:ascii="Times New Roman" w:hAnsi="Times New Roman"/>
                <w:color w:val="000000" w:themeColor="text1"/>
                <w:sz w:val="14"/>
                <w:szCs w:val="14"/>
                <w:lang w:val="en-GB"/>
              </w:rPr>
              <w:t>199,692</w:t>
            </w:r>
          </w:p>
        </w:tc>
      </w:tr>
      <w:tr w:rsidR="00EC65EE" w:rsidRPr="009C1F54" w:rsidTr="004729E1">
        <w:trPr>
          <w:trHeight w:val="113"/>
        </w:trPr>
        <w:tc>
          <w:tcPr>
            <w:tcW w:w="2800" w:type="dxa"/>
          </w:tcPr>
          <w:p w:rsidR="00EC65EE" w:rsidRPr="009C1F54" w:rsidRDefault="00EC65EE" w:rsidP="004729E1">
            <w:pPr>
              <w:jc w:val="both"/>
              <w:rPr>
                <w:rFonts w:ascii="Times New Roman" w:hAnsi="Times New Roman"/>
                <w:sz w:val="14"/>
                <w:szCs w:val="14"/>
                <w:lang w:val="tr-TR"/>
              </w:rPr>
            </w:pPr>
            <w:r w:rsidRPr="009C1F54">
              <w:rPr>
                <w:rFonts w:ascii="Times New Roman" w:hAnsi="Times New Roman"/>
                <w:sz w:val="14"/>
                <w:szCs w:val="14"/>
                <w:lang w:val="tr-TR"/>
              </w:rPr>
              <w:t>Bankalar mevduatı</w:t>
            </w:r>
          </w:p>
        </w:tc>
        <w:tc>
          <w:tcPr>
            <w:tcW w:w="886"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15,263</w:t>
            </w:r>
          </w:p>
        </w:tc>
        <w:tc>
          <w:tcPr>
            <w:tcW w:w="962"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2,984,819</w:t>
            </w:r>
          </w:p>
        </w:tc>
        <w:tc>
          <w:tcPr>
            <w:tcW w:w="952"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880,011</w:t>
            </w:r>
          </w:p>
        </w:tc>
        <w:tc>
          <w:tcPr>
            <w:tcW w:w="839"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364,596</w:t>
            </w:r>
          </w:p>
        </w:tc>
        <w:tc>
          <w:tcPr>
            <w:tcW w:w="820"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w:t>
            </w:r>
          </w:p>
        </w:tc>
        <w:tc>
          <w:tcPr>
            <w:tcW w:w="876"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w:t>
            </w:r>
          </w:p>
        </w:tc>
        <w:tc>
          <w:tcPr>
            <w:tcW w:w="992" w:type="dxa"/>
            <w:gridSpan w:val="2"/>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4,244,689</w:t>
            </w:r>
          </w:p>
        </w:tc>
      </w:tr>
      <w:tr w:rsidR="00EC65EE" w:rsidRPr="009C1F54" w:rsidTr="004729E1">
        <w:trPr>
          <w:trHeight w:val="113"/>
        </w:trPr>
        <w:tc>
          <w:tcPr>
            <w:tcW w:w="2800" w:type="dxa"/>
          </w:tcPr>
          <w:p w:rsidR="00EC65EE" w:rsidRPr="009C1F54" w:rsidRDefault="00EC65EE" w:rsidP="004729E1">
            <w:pPr>
              <w:jc w:val="both"/>
              <w:rPr>
                <w:rFonts w:ascii="Times New Roman" w:hAnsi="Times New Roman"/>
                <w:sz w:val="14"/>
                <w:szCs w:val="14"/>
                <w:lang w:val="tr-TR"/>
              </w:rPr>
            </w:pPr>
            <w:r w:rsidRPr="009C1F54">
              <w:rPr>
                <w:rFonts w:ascii="Times New Roman" w:hAnsi="Times New Roman"/>
                <w:sz w:val="14"/>
                <w:szCs w:val="14"/>
                <w:lang w:val="tr-TR"/>
              </w:rPr>
              <w:t>Müşteri mevduatları</w:t>
            </w:r>
          </w:p>
        </w:tc>
        <w:tc>
          <w:tcPr>
            <w:tcW w:w="886"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11,046,766</w:t>
            </w:r>
          </w:p>
        </w:tc>
        <w:tc>
          <w:tcPr>
            <w:tcW w:w="962"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33,882,327</w:t>
            </w:r>
          </w:p>
        </w:tc>
        <w:tc>
          <w:tcPr>
            <w:tcW w:w="952"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15,092,672</w:t>
            </w:r>
          </w:p>
        </w:tc>
        <w:tc>
          <w:tcPr>
            <w:tcW w:w="839"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3,634,010</w:t>
            </w:r>
          </w:p>
        </w:tc>
        <w:tc>
          <w:tcPr>
            <w:tcW w:w="820"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550,332</w:t>
            </w:r>
          </w:p>
        </w:tc>
        <w:tc>
          <w:tcPr>
            <w:tcW w:w="876"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12,928</w:t>
            </w:r>
          </w:p>
        </w:tc>
        <w:tc>
          <w:tcPr>
            <w:tcW w:w="992" w:type="dxa"/>
            <w:gridSpan w:val="2"/>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64,219,035</w:t>
            </w:r>
          </w:p>
        </w:tc>
      </w:tr>
      <w:tr w:rsidR="00EC65EE" w:rsidRPr="009C1F54" w:rsidTr="004729E1">
        <w:trPr>
          <w:trHeight w:val="113"/>
        </w:trPr>
        <w:tc>
          <w:tcPr>
            <w:tcW w:w="2800" w:type="dxa"/>
          </w:tcPr>
          <w:p w:rsidR="00EC65EE" w:rsidRPr="009C1F54" w:rsidRDefault="00EC65EE" w:rsidP="004729E1">
            <w:pPr>
              <w:jc w:val="both"/>
              <w:rPr>
                <w:rFonts w:ascii="Times New Roman" w:hAnsi="Times New Roman"/>
                <w:sz w:val="14"/>
                <w:szCs w:val="14"/>
                <w:lang w:val="tr-TR"/>
              </w:rPr>
            </w:pPr>
            <w:r w:rsidRPr="009C1F54">
              <w:rPr>
                <w:rFonts w:ascii="Times New Roman" w:hAnsi="Times New Roman"/>
                <w:sz w:val="14"/>
                <w:szCs w:val="14"/>
                <w:lang w:val="tr-TR"/>
              </w:rPr>
              <w:t>Repo işlemlerinden sağlanan fonlar</w:t>
            </w:r>
          </w:p>
        </w:tc>
        <w:tc>
          <w:tcPr>
            <w:tcW w:w="886"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w:t>
            </w:r>
          </w:p>
        </w:tc>
        <w:tc>
          <w:tcPr>
            <w:tcW w:w="962"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6,577,257</w:t>
            </w:r>
          </w:p>
        </w:tc>
        <w:tc>
          <w:tcPr>
            <w:tcW w:w="952"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233,673</w:t>
            </w:r>
          </w:p>
        </w:tc>
        <w:tc>
          <w:tcPr>
            <w:tcW w:w="839"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1,679,961</w:t>
            </w:r>
          </w:p>
        </w:tc>
        <w:tc>
          <w:tcPr>
            <w:tcW w:w="820"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w:t>
            </w:r>
          </w:p>
        </w:tc>
        <w:tc>
          <w:tcPr>
            <w:tcW w:w="876"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w:t>
            </w:r>
          </w:p>
        </w:tc>
        <w:tc>
          <w:tcPr>
            <w:tcW w:w="992" w:type="dxa"/>
            <w:gridSpan w:val="2"/>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8,490,891</w:t>
            </w:r>
          </w:p>
        </w:tc>
      </w:tr>
      <w:tr w:rsidR="00EC65EE" w:rsidRPr="009C1F54" w:rsidTr="004729E1">
        <w:trPr>
          <w:trHeight w:val="113"/>
        </w:trPr>
        <w:tc>
          <w:tcPr>
            <w:tcW w:w="2800" w:type="dxa"/>
          </w:tcPr>
          <w:p w:rsidR="00EC65EE" w:rsidRPr="009C1F54" w:rsidRDefault="00EC65EE" w:rsidP="004729E1">
            <w:pPr>
              <w:jc w:val="both"/>
              <w:rPr>
                <w:rFonts w:ascii="Times New Roman" w:hAnsi="Times New Roman"/>
                <w:sz w:val="14"/>
                <w:szCs w:val="14"/>
                <w:lang w:val="tr-TR"/>
              </w:rPr>
            </w:pPr>
            <w:r w:rsidRPr="009C1F54">
              <w:rPr>
                <w:rFonts w:ascii="Times New Roman" w:hAnsi="Times New Roman"/>
                <w:sz w:val="14"/>
                <w:szCs w:val="14"/>
                <w:lang w:val="tr-TR"/>
              </w:rPr>
              <w:t>Alınan krediler</w:t>
            </w:r>
          </w:p>
        </w:tc>
        <w:tc>
          <w:tcPr>
            <w:tcW w:w="886"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w:t>
            </w:r>
          </w:p>
        </w:tc>
        <w:tc>
          <w:tcPr>
            <w:tcW w:w="962"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288,231</w:t>
            </w:r>
          </w:p>
        </w:tc>
        <w:tc>
          <w:tcPr>
            <w:tcW w:w="952"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378,116</w:t>
            </w:r>
          </w:p>
        </w:tc>
        <w:tc>
          <w:tcPr>
            <w:tcW w:w="839"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4,256,242</w:t>
            </w:r>
          </w:p>
        </w:tc>
        <w:tc>
          <w:tcPr>
            <w:tcW w:w="820"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2,050,628</w:t>
            </w:r>
          </w:p>
        </w:tc>
        <w:tc>
          <w:tcPr>
            <w:tcW w:w="876"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1,159,132</w:t>
            </w:r>
          </w:p>
        </w:tc>
        <w:tc>
          <w:tcPr>
            <w:tcW w:w="992" w:type="dxa"/>
            <w:gridSpan w:val="2"/>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8,132,349</w:t>
            </w:r>
          </w:p>
        </w:tc>
      </w:tr>
      <w:tr w:rsidR="00EC65EE" w:rsidRPr="009C1F54" w:rsidTr="004729E1">
        <w:trPr>
          <w:trHeight w:val="113"/>
        </w:trPr>
        <w:tc>
          <w:tcPr>
            <w:tcW w:w="2800" w:type="dxa"/>
          </w:tcPr>
          <w:p w:rsidR="00EC65EE" w:rsidRPr="009C1F54" w:rsidRDefault="00EC65EE" w:rsidP="004729E1">
            <w:pPr>
              <w:jc w:val="both"/>
              <w:rPr>
                <w:rFonts w:ascii="Times New Roman" w:hAnsi="Times New Roman"/>
                <w:sz w:val="14"/>
                <w:szCs w:val="14"/>
                <w:lang w:val="tr-TR"/>
              </w:rPr>
            </w:pPr>
            <w:r w:rsidRPr="009C1F54">
              <w:rPr>
                <w:rFonts w:ascii="Times New Roman" w:hAnsi="Times New Roman"/>
                <w:sz w:val="14"/>
                <w:szCs w:val="14"/>
                <w:lang w:val="tr-TR"/>
              </w:rPr>
              <w:t>İhraç edilen borçlanma araçları</w:t>
            </w:r>
          </w:p>
        </w:tc>
        <w:tc>
          <w:tcPr>
            <w:tcW w:w="886"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w:t>
            </w:r>
          </w:p>
        </w:tc>
        <w:tc>
          <w:tcPr>
            <w:tcW w:w="962"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608,070</w:t>
            </w:r>
          </w:p>
        </w:tc>
        <w:tc>
          <w:tcPr>
            <w:tcW w:w="952"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161,954</w:t>
            </w:r>
          </w:p>
        </w:tc>
        <w:tc>
          <w:tcPr>
            <w:tcW w:w="839"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711,587</w:t>
            </w:r>
          </w:p>
        </w:tc>
        <w:tc>
          <w:tcPr>
            <w:tcW w:w="820"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891,137</w:t>
            </w:r>
          </w:p>
        </w:tc>
        <w:tc>
          <w:tcPr>
            <w:tcW w:w="876"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w:t>
            </w:r>
          </w:p>
        </w:tc>
        <w:tc>
          <w:tcPr>
            <w:tcW w:w="992" w:type="dxa"/>
            <w:gridSpan w:val="2"/>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2,372,748</w:t>
            </w:r>
          </w:p>
        </w:tc>
      </w:tr>
      <w:tr w:rsidR="00EC65EE" w:rsidRPr="009C1F54" w:rsidTr="004729E1">
        <w:trPr>
          <w:trHeight w:val="113"/>
        </w:trPr>
        <w:tc>
          <w:tcPr>
            <w:tcW w:w="2800" w:type="dxa"/>
          </w:tcPr>
          <w:p w:rsidR="00EC65EE" w:rsidRPr="009C1F54" w:rsidRDefault="00EC65EE" w:rsidP="004729E1">
            <w:pPr>
              <w:jc w:val="both"/>
              <w:rPr>
                <w:rFonts w:ascii="Times New Roman" w:hAnsi="Times New Roman"/>
                <w:sz w:val="14"/>
                <w:szCs w:val="14"/>
                <w:lang w:val="tr-TR"/>
              </w:rPr>
            </w:pPr>
            <w:r w:rsidRPr="00456FC2">
              <w:rPr>
                <w:rFonts w:ascii="Times New Roman" w:hAnsi="Times New Roman"/>
                <w:sz w:val="14"/>
                <w:szCs w:val="14"/>
                <w:lang w:val="tr-TR"/>
              </w:rPr>
              <w:t>Sermaye Benzeri Krediler</w:t>
            </w:r>
          </w:p>
        </w:tc>
        <w:tc>
          <w:tcPr>
            <w:tcW w:w="886"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w:t>
            </w:r>
          </w:p>
        </w:tc>
        <w:tc>
          <w:tcPr>
            <w:tcW w:w="962"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w:t>
            </w:r>
          </w:p>
        </w:tc>
        <w:tc>
          <w:tcPr>
            <w:tcW w:w="952"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w:t>
            </w:r>
          </w:p>
        </w:tc>
        <w:tc>
          <w:tcPr>
            <w:tcW w:w="839"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179,837</w:t>
            </w:r>
          </w:p>
        </w:tc>
        <w:tc>
          <w:tcPr>
            <w:tcW w:w="820"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544,512</w:t>
            </w:r>
          </w:p>
        </w:tc>
        <w:tc>
          <w:tcPr>
            <w:tcW w:w="876"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905,839</w:t>
            </w:r>
          </w:p>
        </w:tc>
        <w:tc>
          <w:tcPr>
            <w:tcW w:w="992" w:type="dxa"/>
            <w:gridSpan w:val="2"/>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1,630,188</w:t>
            </w:r>
          </w:p>
        </w:tc>
      </w:tr>
      <w:tr w:rsidR="00EC65EE" w:rsidRPr="009C1F54" w:rsidTr="004729E1">
        <w:trPr>
          <w:trHeight w:val="113"/>
        </w:trPr>
        <w:tc>
          <w:tcPr>
            <w:tcW w:w="2800" w:type="dxa"/>
          </w:tcPr>
          <w:p w:rsidR="00EC65EE" w:rsidRPr="009C1F54" w:rsidRDefault="00EC65EE" w:rsidP="004729E1">
            <w:pPr>
              <w:jc w:val="both"/>
              <w:rPr>
                <w:rFonts w:ascii="Times New Roman" w:hAnsi="Times New Roman"/>
                <w:noProof/>
                <w:sz w:val="15"/>
                <w:szCs w:val="15"/>
                <w:lang w:val="tr-TR"/>
              </w:rPr>
            </w:pPr>
            <w:r w:rsidRPr="009C1F54">
              <w:rPr>
                <w:rFonts w:ascii="Times New Roman" w:hAnsi="Times New Roman"/>
                <w:sz w:val="14"/>
                <w:szCs w:val="14"/>
                <w:lang w:val="tr-TR"/>
              </w:rPr>
              <w:t>Ödenecek kurumlar vergisi</w:t>
            </w:r>
          </w:p>
        </w:tc>
        <w:tc>
          <w:tcPr>
            <w:tcW w:w="886"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w:t>
            </w:r>
          </w:p>
        </w:tc>
        <w:tc>
          <w:tcPr>
            <w:tcW w:w="962"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w:t>
            </w:r>
          </w:p>
        </w:tc>
        <w:tc>
          <w:tcPr>
            <w:tcW w:w="952"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w:t>
            </w:r>
          </w:p>
        </w:tc>
        <w:tc>
          <w:tcPr>
            <w:tcW w:w="839"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172,808</w:t>
            </w:r>
          </w:p>
        </w:tc>
        <w:tc>
          <w:tcPr>
            <w:tcW w:w="820"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w:t>
            </w:r>
          </w:p>
        </w:tc>
        <w:tc>
          <w:tcPr>
            <w:tcW w:w="876" w:type="dxa"/>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w:t>
            </w:r>
          </w:p>
        </w:tc>
        <w:tc>
          <w:tcPr>
            <w:tcW w:w="992" w:type="dxa"/>
            <w:gridSpan w:val="2"/>
            <w:vAlign w:val="bottom"/>
          </w:tcPr>
          <w:p w:rsidR="00EC65EE" w:rsidRPr="00772E1C" w:rsidRDefault="00EC65EE" w:rsidP="00EC65EE">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172,808</w:t>
            </w:r>
          </w:p>
        </w:tc>
      </w:tr>
      <w:tr w:rsidR="00EC65EE" w:rsidRPr="009C1F54" w:rsidTr="004729E1">
        <w:trPr>
          <w:trHeight w:val="113"/>
        </w:trPr>
        <w:tc>
          <w:tcPr>
            <w:tcW w:w="2800" w:type="dxa"/>
            <w:tcBorders>
              <w:bottom w:val="single" w:sz="6" w:space="0" w:color="auto"/>
            </w:tcBorders>
          </w:tcPr>
          <w:p w:rsidR="00EC65EE" w:rsidRPr="009C1F54" w:rsidRDefault="00EC65EE" w:rsidP="004729E1">
            <w:pPr>
              <w:jc w:val="both"/>
              <w:rPr>
                <w:rFonts w:ascii="Times New Roman" w:hAnsi="Times New Roman"/>
                <w:sz w:val="14"/>
                <w:szCs w:val="14"/>
                <w:lang w:val="tr-TR"/>
              </w:rPr>
            </w:pPr>
            <w:r w:rsidRPr="009C1F54">
              <w:rPr>
                <w:rFonts w:ascii="Times New Roman" w:hAnsi="Times New Roman"/>
                <w:sz w:val="14"/>
                <w:szCs w:val="14"/>
                <w:lang w:val="tr-TR"/>
              </w:rPr>
              <w:t>Diğer yükümlülük ve karşılıklar</w:t>
            </w:r>
          </w:p>
        </w:tc>
        <w:tc>
          <w:tcPr>
            <w:tcW w:w="886" w:type="dxa"/>
            <w:tcBorders>
              <w:bottom w:val="single" w:sz="6" w:space="0" w:color="auto"/>
            </w:tcBorders>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659,607</w:t>
            </w:r>
          </w:p>
        </w:tc>
        <w:tc>
          <w:tcPr>
            <w:tcW w:w="962" w:type="dxa"/>
            <w:tcBorders>
              <w:bottom w:val="single" w:sz="6" w:space="0" w:color="auto"/>
            </w:tcBorders>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2,428,673</w:t>
            </w:r>
          </w:p>
        </w:tc>
        <w:tc>
          <w:tcPr>
            <w:tcW w:w="952" w:type="dxa"/>
            <w:tcBorders>
              <w:bottom w:val="single" w:sz="6" w:space="0" w:color="auto"/>
            </w:tcBorders>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81,950</w:t>
            </w:r>
          </w:p>
        </w:tc>
        <w:tc>
          <w:tcPr>
            <w:tcW w:w="839" w:type="dxa"/>
            <w:tcBorders>
              <w:bottom w:val="single" w:sz="6" w:space="0" w:color="auto"/>
            </w:tcBorders>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67,658</w:t>
            </w:r>
          </w:p>
        </w:tc>
        <w:tc>
          <w:tcPr>
            <w:tcW w:w="820" w:type="dxa"/>
            <w:tcBorders>
              <w:bottom w:val="single" w:sz="6" w:space="0" w:color="auto"/>
            </w:tcBorders>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c>
          <w:tcPr>
            <w:tcW w:w="876" w:type="dxa"/>
            <w:tcBorders>
              <w:bottom w:val="single" w:sz="6" w:space="0" w:color="auto"/>
            </w:tcBorders>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c>
          <w:tcPr>
            <w:tcW w:w="992" w:type="dxa"/>
            <w:gridSpan w:val="2"/>
            <w:tcBorders>
              <w:bottom w:val="single" w:sz="6" w:space="0" w:color="auto"/>
            </w:tcBorders>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3,237,888</w:t>
            </w:r>
          </w:p>
        </w:tc>
      </w:tr>
      <w:tr w:rsidR="00EC65EE" w:rsidRPr="009C1F54" w:rsidTr="004729E1">
        <w:trPr>
          <w:trHeight w:val="113"/>
        </w:trPr>
        <w:tc>
          <w:tcPr>
            <w:tcW w:w="2800" w:type="dxa"/>
            <w:tcBorders>
              <w:top w:val="single" w:sz="6" w:space="0" w:color="auto"/>
            </w:tcBorders>
          </w:tcPr>
          <w:p w:rsidR="00EC65EE" w:rsidRPr="009C1F54" w:rsidRDefault="00EC65EE" w:rsidP="004729E1">
            <w:pPr>
              <w:jc w:val="both"/>
              <w:rPr>
                <w:rFonts w:ascii="Times New Roman" w:hAnsi="Times New Roman"/>
                <w:b/>
                <w:noProof/>
                <w:sz w:val="15"/>
                <w:szCs w:val="15"/>
                <w:lang w:val="tr-TR"/>
              </w:rPr>
            </w:pPr>
            <w:r w:rsidRPr="009C1F54">
              <w:rPr>
                <w:rFonts w:ascii="Times New Roman" w:hAnsi="Times New Roman"/>
                <w:b/>
                <w:noProof/>
                <w:sz w:val="15"/>
                <w:szCs w:val="15"/>
                <w:lang w:val="tr-TR"/>
              </w:rPr>
              <w:t>Toplam yükümlülükler</w:t>
            </w:r>
          </w:p>
        </w:tc>
        <w:tc>
          <w:tcPr>
            <w:tcW w:w="886" w:type="dxa"/>
            <w:tcBorders>
              <w:top w:val="single" w:sz="6" w:space="0" w:color="auto"/>
            </w:tcBorders>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11,721,636</w:t>
            </w:r>
          </w:p>
        </w:tc>
        <w:tc>
          <w:tcPr>
            <w:tcW w:w="962" w:type="dxa"/>
            <w:tcBorders>
              <w:top w:val="single" w:sz="6" w:space="0" w:color="auto"/>
            </w:tcBorders>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46,773,471</w:t>
            </w:r>
          </w:p>
        </w:tc>
        <w:tc>
          <w:tcPr>
            <w:tcW w:w="952" w:type="dxa"/>
            <w:tcBorders>
              <w:top w:val="single" w:sz="6" w:space="0" w:color="auto"/>
            </w:tcBorders>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16,833,033</w:t>
            </w:r>
          </w:p>
        </w:tc>
        <w:tc>
          <w:tcPr>
            <w:tcW w:w="839" w:type="dxa"/>
            <w:tcBorders>
              <w:top w:val="single" w:sz="6" w:space="0" w:color="auto"/>
            </w:tcBorders>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11,070,409</w:t>
            </w:r>
          </w:p>
        </w:tc>
        <w:tc>
          <w:tcPr>
            <w:tcW w:w="820" w:type="dxa"/>
            <w:tcBorders>
              <w:top w:val="single" w:sz="6" w:space="0" w:color="auto"/>
            </w:tcBorders>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4,148,130</w:t>
            </w:r>
          </w:p>
        </w:tc>
        <w:tc>
          <w:tcPr>
            <w:tcW w:w="876" w:type="dxa"/>
            <w:tcBorders>
              <w:top w:val="single" w:sz="6" w:space="0" w:color="auto"/>
            </w:tcBorders>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2,153,609</w:t>
            </w:r>
          </w:p>
        </w:tc>
        <w:tc>
          <w:tcPr>
            <w:tcW w:w="992" w:type="dxa"/>
            <w:gridSpan w:val="2"/>
            <w:tcBorders>
              <w:top w:val="single" w:sz="6" w:space="0" w:color="auto"/>
            </w:tcBorders>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92,700,288</w:t>
            </w:r>
          </w:p>
        </w:tc>
      </w:tr>
      <w:tr w:rsidR="007D1187" w:rsidRPr="009C1F54" w:rsidTr="004729E1">
        <w:trPr>
          <w:trHeight w:hRule="exact" w:val="113"/>
        </w:trPr>
        <w:tc>
          <w:tcPr>
            <w:tcW w:w="2800" w:type="dxa"/>
            <w:tcBorders>
              <w:bottom w:val="single" w:sz="6" w:space="0" w:color="auto"/>
            </w:tcBorders>
          </w:tcPr>
          <w:p w:rsidR="007D1187" w:rsidRPr="009C1F54" w:rsidRDefault="007D1187" w:rsidP="004729E1">
            <w:pPr>
              <w:jc w:val="both"/>
              <w:rPr>
                <w:rFonts w:ascii="Times New Roman" w:hAnsi="Times New Roman"/>
                <w:b/>
                <w:noProof/>
                <w:sz w:val="15"/>
                <w:szCs w:val="15"/>
                <w:lang w:val="tr-TR"/>
              </w:rPr>
            </w:pPr>
          </w:p>
        </w:tc>
        <w:tc>
          <w:tcPr>
            <w:tcW w:w="886" w:type="dxa"/>
            <w:tcBorders>
              <w:bottom w:val="single" w:sz="6" w:space="0" w:color="auto"/>
            </w:tcBorders>
            <w:vAlign w:val="bottom"/>
          </w:tcPr>
          <w:p w:rsidR="007D1187" w:rsidRPr="00772E1C" w:rsidRDefault="007D1187" w:rsidP="004729E1">
            <w:pPr>
              <w:jc w:val="right"/>
              <w:rPr>
                <w:rFonts w:ascii="Times New Roman" w:hAnsi="Times New Roman"/>
                <w:b/>
                <w:bCs/>
                <w:color w:val="000000"/>
                <w:sz w:val="14"/>
                <w:szCs w:val="14"/>
                <w:lang w:val="tr-TR"/>
              </w:rPr>
            </w:pPr>
            <w:r w:rsidRPr="00772E1C">
              <w:rPr>
                <w:rFonts w:ascii="Times New Roman" w:hAnsi="Times New Roman"/>
                <w:b/>
                <w:bCs/>
                <w:color w:val="000000"/>
                <w:sz w:val="14"/>
                <w:szCs w:val="14"/>
                <w:lang w:val="tr-TR"/>
              </w:rPr>
              <w:t> </w:t>
            </w:r>
          </w:p>
        </w:tc>
        <w:tc>
          <w:tcPr>
            <w:tcW w:w="962" w:type="dxa"/>
            <w:tcBorders>
              <w:bottom w:val="single" w:sz="6" w:space="0" w:color="auto"/>
            </w:tcBorders>
            <w:vAlign w:val="bottom"/>
          </w:tcPr>
          <w:p w:rsidR="007D1187" w:rsidRPr="00772E1C" w:rsidRDefault="007D1187" w:rsidP="004729E1">
            <w:pPr>
              <w:jc w:val="right"/>
              <w:rPr>
                <w:rFonts w:ascii="Times New Roman" w:hAnsi="Times New Roman"/>
                <w:b/>
                <w:bCs/>
                <w:color w:val="000000"/>
                <w:sz w:val="14"/>
                <w:szCs w:val="14"/>
                <w:lang w:val="tr-TR"/>
              </w:rPr>
            </w:pPr>
            <w:r w:rsidRPr="00772E1C">
              <w:rPr>
                <w:rFonts w:ascii="Times New Roman" w:hAnsi="Times New Roman"/>
                <w:b/>
                <w:bCs/>
                <w:color w:val="000000"/>
                <w:sz w:val="14"/>
                <w:szCs w:val="14"/>
                <w:lang w:val="tr-TR"/>
              </w:rPr>
              <w:t> </w:t>
            </w:r>
          </w:p>
        </w:tc>
        <w:tc>
          <w:tcPr>
            <w:tcW w:w="952" w:type="dxa"/>
            <w:tcBorders>
              <w:bottom w:val="single" w:sz="6" w:space="0" w:color="auto"/>
            </w:tcBorders>
            <w:vAlign w:val="bottom"/>
          </w:tcPr>
          <w:p w:rsidR="007D1187" w:rsidRPr="00772E1C" w:rsidRDefault="007D1187" w:rsidP="004729E1">
            <w:pPr>
              <w:jc w:val="right"/>
              <w:rPr>
                <w:rFonts w:ascii="Times New Roman" w:hAnsi="Times New Roman"/>
                <w:b/>
                <w:bCs/>
                <w:color w:val="000000"/>
                <w:sz w:val="14"/>
                <w:szCs w:val="14"/>
                <w:lang w:val="tr-TR"/>
              </w:rPr>
            </w:pPr>
            <w:r w:rsidRPr="00772E1C">
              <w:rPr>
                <w:rFonts w:ascii="Times New Roman" w:hAnsi="Times New Roman"/>
                <w:b/>
                <w:bCs/>
                <w:color w:val="000000"/>
                <w:sz w:val="14"/>
                <w:szCs w:val="14"/>
                <w:lang w:val="tr-TR"/>
              </w:rPr>
              <w:t> </w:t>
            </w:r>
          </w:p>
        </w:tc>
        <w:tc>
          <w:tcPr>
            <w:tcW w:w="839" w:type="dxa"/>
            <w:tcBorders>
              <w:bottom w:val="single" w:sz="6" w:space="0" w:color="auto"/>
            </w:tcBorders>
            <w:vAlign w:val="bottom"/>
          </w:tcPr>
          <w:p w:rsidR="007D1187" w:rsidRPr="00772E1C" w:rsidRDefault="007D1187" w:rsidP="004729E1">
            <w:pPr>
              <w:rPr>
                <w:rFonts w:ascii="Times New Roman" w:hAnsi="Times New Roman"/>
                <w:b/>
                <w:bCs/>
                <w:color w:val="000000"/>
                <w:sz w:val="14"/>
                <w:szCs w:val="14"/>
                <w:lang w:val="tr-TR"/>
              </w:rPr>
            </w:pPr>
            <w:r w:rsidRPr="00772E1C">
              <w:rPr>
                <w:rFonts w:ascii="Times New Roman" w:hAnsi="Times New Roman"/>
                <w:b/>
                <w:bCs/>
                <w:color w:val="000000"/>
                <w:sz w:val="14"/>
                <w:szCs w:val="14"/>
                <w:lang w:val="tr-TR"/>
              </w:rPr>
              <w:t> </w:t>
            </w:r>
          </w:p>
        </w:tc>
        <w:tc>
          <w:tcPr>
            <w:tcW w:w="820" w:type="dxa"/>
            <w:tcBorders>
              <w:bottom w:val="single" w:sz="6" w:space="0" w:color="auto"/>
            </w:tcBorders>
            <w:vAlign w:val="bottom"/>
          </w:tcPr>
          <w:p w:rsidR="007D1187" w:rsidRPr="00772E1C" w:rsidRDefault="007D1187" w:rsidP="004729E1">
            <w:pPr>
              <w:rPr>
                <w:rFonts w:ascii="Times New Roman" w:hAnsi="Times New Roman"/>
                <w:b/>
                <w:bCs/>
                <w:color w:val="000000"/>
                <w:sz w:val="14"/>
                <w:szCs w:val="14"/>
                <w:lang w:val="tr-TR"/>
              </w:rPr>
            </w:pPr>
            <w:r w:rsidRPr="00772E1C">
              <w:rPr>
                <w:rFonts w:ascii="Times New Roman" w:hAnsi="Times New Roman"/>
                <w:b/>
                <w:bCs/>
                <w:color w:val="000000"/>
                <w:sz w:val="14"/>
                <w:szCs w:val="14"/>
                <w:lang w:val="tr-TR"/>
              </w:rPr>
              <w:t> </w:t>
            </w:r>
          </w:p>
        </w:tc>
        <w:tc>
          <w:tcPr>
            <w:tcW w:w="876" w:type="dxa"/>
            <w:tcBorders>
              <w:bottom w:val="single" w:sz="6" w:space="0" w:color="auto"/>
            </w:tcBorders>
            <w:vAlign w:val="bottom"/>
          </w:tcPr>
          <w:p w:rsidR="007D1187" w:rsidRPr="00772E1C" w:rsidRDefault="007D1187" w:rsidP="004729E1">
            <w:pPr>
              <w:jc w:val="right"/>
              <w:rPr>
                <w:rFonts w:ascii="Times New Roman" w:hAnsi="Times New Roman"/>
                <w:b/>
                <w:bCs/>
                <w:color w:val="000000"/>
                <w:sz w:val="14"/>
                <w:szCs w:val="14"/>
                <w:lang w:val="tr-TR"/>
              </w:rPr>
            </w:pPr>
            <w:r w:rsidRPr="00772E1C">
              <w:rPr>
                <w:rFonts w:ascii="Times New Roman" w:hAnsi="Times New Roman"/>
                <w:b/>
                <w:bCs/>
                <w:color w:val="000000"/>
                <w:sz w:val="14"/>
                <w:szCs w:val="14"/>
                <w:lang w:val="tr-TR"/>
              </w:rPr>
              <w:t> </w:t>
            </w:r>
          </w:p>
        </w:tc>
        <w:tc>
          <w:tcPr>
            <w:tcW w:w="992" w:type="dxa"/>
            <w:gridSpan w:val="2"/>
            <w:tcBorders>
              <w:bottom w:val="single" w:sz="6" w:space="0" w:color="auto"/>
            </w:tcBorders>
            <w:vAlign w:val="bottom"/>
          </w:tcPr>
          <w:p w:rsidR="007D1187" w:rsidRPr="00772E1C" w:rsidRDefault="007D1187" w:rsidP="004729E1">
            <w:pPr>
              <w:jc w:val="right"/>
              <w:rPr>
                <w:rFonts w:ascii="Times New Roman" w:hAnsi="Times New Roman"/>
                <w:b/>
                <w:bCs/>
                <w:color w:val="000000"/>
                <w:sz w:val="14"/>
                <w:szCs w:val="14"/>
                <w:lang w:val="tr-TR"/>
              </w:rPr>
            </w:pPr>
            <w:r w:rsidRPr="00772E1C">
              <w:rPr>
                <w:rFonts w:ascii="Times New Roman" w:hAnsi="Times New Roman"/>
                <w:b/>
                <w:bCs/>
                <w:color w:val="000000"/>
                <w:sz w:val="14"/>
                <w:szCs w:val="14"/>
                <w:lang w:val="tr-TR"/>
              </w:rPr>
              <w:t> </w:t>
            </w:r>
          </w:p>
        </w:tc>
      </w:tr>
      <w:tr w:rsidR="00EC65EE" w:rsidRPr="009C1F54" w:rsidTr="004729E1">
        <w:trPr>
          <w:trHeight w:hRule="exact" w:val="284"/>
        </w:trPr>
        <w:tc>
          <w:tcPr>
            <w:tcW w:w="2800" w:type="dxa"/>
            <w:tcBorders>
              <w:top w:val="single" w:sz="6" w:space="0" w:color="auto"/>
              <w:bottom w:val="double" w:sz="4" w:space="0" w:color="auto"/>
            </w:tcBorders>
            <w:vAlign w:val="bottom"/>
          </w:tcPr>
          <w:p w:rsidR="00EC65EE" w:rsidRPr="009C1F54" w:rsidRDefault="00EC65EE" w:rsidP="004729E1">
            <w:pPr>
              <w:rPr>
                <w:rFonts w:ascii="Times New Roman" w:hAnsi="Times New Roman"/>
                <w:b/>
                <w:noProof/>
                <w:sz w:val="15"/>
                <w:szCs w:val="15"/>
                <w:lang w:val="tr-TR"/>
              </w:rPr>
            </w:pPr>
            <w:r w:rsidRPr="009C1F54">
              <w:rPr>
                <w:rFonts w:ascii="Times New Roman" w:hAnsi="Times New Roman"/>
                <w:b/>
                <w:noProof/>
                <w:sz w:val="15"/>
                <w:szCs w:val="15"/>
                <w:lang w:val="tr-TR"/>
              </w:rPr>
              <w:t>Net</w:t>
            </w:r>
          </w:p>
        </w:tc>
        <w:tc>
          <w:tcPr>
            <w:tcW w:w="886" w:type="dxa"/>
            <w:tcBorders>
              <w:top w:val="single" w:sz="6" w:space="0" w:color="auto"/>
              <w:bottom w:val="double" w:sz="4" w:space="0" w:color="auto"/>
            </w:tcBorders>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2,608,578</w:t>
            </w:r>
          </w:p>
        </w:tc>
        <w:tc>
          <w:tcPr>
            <w:tcW w:w="962" w:type="dxa"/>
            <w:tcBorders>
              <w:top w:val="single" w:sz="6" w:space="0" w:color="auto"/>
              <w:bottom w:val="double" w:sz="4" w:space="0" w:color="auto"/>
            </w:tcBorders>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(39,064,119)</w:t>
            </w:r>
          </w:p>
        </w:tc>
        <w:tc>
          <w:tcPr>
            <w:tcW w:w="952" w:type="dxa"/>
            <w:tcBorders>
              <w:top w:val="single" w:sz="6" w:space="0" w:color="auto"/>
              <w:bottom w:val="double" w:sz="4" w:space="0" w:color="auto"/>
            </w:tcBorders>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(15,604,846)</w:t>
            </w:r>
          </w:p>
        </w:tc>
        <w:tc>
          <w:tcPr>
            <w:tcW w:w="839" w:type="dxa"/>
            <w:tcBorders>
              <w:top w:val="single" w:sz="6" w:space="0" w:color="auto"/>
              <w:bottom w:val="double" w:sz="4" w:space="0" w:color="auto"/>
            </w:tcBorders>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4,867,279</w:t>
            </w:r>
          </w:p>
        </w:tc>
        <w:tc>
          <w:tcPr>
            <w:tcW w:w="820" w:type="dxa"/>
            <w:tcBorders>
              <w:top w:val="single" w:sz="6" w:space="0" w:color="auto"/>
              <w:bottom w:val="double" w:sz="4" w:space="0" w:color="auto"/>
            </w:tcBorders>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39,453,925</w:t>
            </w:r>
          </w:p>
        </w:tc>
        <w:tc>
          <w:tcPr>
            <w:tcW w:w="876" w:type="dxa"/>
            <w:tcBorders>
              <w:top w:val="single" w:sz="6" w:space="0" w:color="auto"/>
              <w:bottom w:val="double" w:sz="4" w:space="0" w:color="auto"/>
            </w:tcBorders>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20,579,513</w:t>
            </w:r>
          </w:p>
        </w:tc>
        <w:tc>
          <w:tcPr>
            <w:tcW w:w="992" w:type="dxa"/>
            <w:gridSpan w:val="2"/>
            <w:tcBorders>
              <w:top w:val="single" w:sz="6" w:space="0" w:color="auto"/>
              <w:bottom w:val="double" w:sz="4" w:space="0" w:color="auto"/>
            </w:tcBorders>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12,840,330</w:t>
            </w:r>
          </w:p>
        </w:tc>
      </w:tr>
    </w:tbl>
    <w:p w:rsidR="005A21CC" w:rsidRPr="009C1F54" w:rsidRDefault="005A21CC" w:rsidP="009427DC">
      <w:pPr>
        <w:pStyle w:val="BodybyBD"/>
        <w:spacing w:before="240" w:after="120" w:line="240" w:lineRule="auto"/>
        <w:rPr>
          <w:rFonts w:ascii="Times New Roman" w:hAnsi="Times New Roman"/>
          <w:i/>
          <w:lang w:val="tr-TR"/>
        </w:rPr>
      </w:pPr>
      <w:r w:rsidRPr="009C1F54">
        <w:rPr>
          <w:rFonts w:ascii="Times New Roman" w:hAnsi="Times New Roman"/>
          <w:i/>
          <w:lang w:val="tr-TR"/>
        </w:rPr>
        <w:t xml:space="preserve">Sözleşmeye dayalı </w:t>
      </w:r>
      <w:r w:rsidR="00662279" w:rsidRPr="009C1F54">
        <w:rPr>
          <w:rFonts w:ascii="Times New Roman" w:hAnsi="Times New Roman"/>
          <w:i/>
          <w:lang w:val="tr-TR"/>
        </w:rPr>
        <w:t>finansal</w:t>
      </w:r>
      <w:r w:rsidRPr="009C1F54">
        <w:rPr>
          <w:rFonts w:ascii="Times New Roman" w:hAnsi="Times New Roman"/>
          <w:i/>
          <w:lang w:val="tr-TR"/>
        </w:rPr>
        <w:t xml:space="preserve"> yükümlülüklerin kalan vade dağılımı</w:t>
      </w:r>
    </w:p>
    <w:tbl>
      <w:tblPr>
        <w:tblW w:w="9413" w:type="dxa"/>
        <w:tblInd w:w="72" w:type="dxa"/>
        <w:tblLayout w:type="fixed"/>
        <w:tblCellMar>
          <w:left w:w="72" w:type="dxa"/>
          <w:right w:w="72" w:type="dxa"/>
        </w:tblCellMar>
        <w:tblLook w:val="0000"/>
      </w:tblPr>
      <w:tblGrid>
        <w:gridCol w:w="2268"/>
        <w:gridCol w:w="1003"/>
        <w:gridCol w:w="1014"/>
        <w:gridCol w:w="851"/>
        <w:gridCol w:w="22"/>
        <w:gridCol w:w="828"/>
        <w:gridCol w:w="44"/>
        <w:gridCol w:w="807"/>
        <w:gridCol w:w="66"/>
        <w:gridCol w:w="784"/>
        <w:gridCol w:w="88"/>
        <w:gridCol w:w="763"/>
        <w:gridCol w:w="56"/>
        <w:gridCol w:w="794"/>
        <w:gridCol w:w="25"/>
      </w:tblGrid>
      <w:tr w:rsidR="00202D67" w:rsidRPr="009C1F54" w:rsidTr="00EC65EE">
        <w:trPr>
          <w:gridAfter w:val="1"/>
          <w:wAfter w:w="25" w:type="dxa"/>
          <w:trHeight w:val="323"/>
        </w:trPr>
        <w:tc>
          <w:tcPr>
            <w:tcW w:w="2268" w:type="dxa"/>
            <w:tcBorders>
              <w:top w:val="single" w:sz="8" w:space="0" w:color="auto"/>
              <w:bottom w:val="single" w:sz="8" w:space="0" w:color="auto"/>
            </w:tcBorders>
            <w:vAlign w:val="bottom"/>
          </w:tcPr>
          <w:p w:rsidR="00202D67" w:rsidRPr="009C1F54" w:rsidRDefault="00202D67" w:rsidP="006D5D7C">
            <w:pPr>
              <w:pStyle w:val="Footer"/>
              <w:tabs>
                <w:tab w:val="clear" w:pos="1134"/>
                <w:tab w:val="clear" w:pos="4536"/>
                <w:tab w:val="clear" w:pos="9072"/>
              </w:tabs>
              <w:spacing w:line="240" w:lineRule="auto"/>
              <w:rPr>
                <w:b/>
                <w:sz w:val="14"/>
                <w:szCs w:val="14"/>
                <w:lang w:val="tr-TR"/>
              </w:rPr>
            </w:pPr>
          </w:p>
          <w:p w:rsidR="00202D67" w:rsidRPr="009C1F54" w:rsidRDefault="00FE3695" w:rsidP="004A2B16">
            <w:pPr>
              <w:pStyle w:val="Footer"/>
              <w:tabs>
                <w:tab w:val="clear" w:pos="1134"/>
                <w:tab w:val="clear" w:pos="4536"/>
                <w:tab w:val="clear" w:pos="9072"/>
              </w:tabs>
              <w:spacing w:line="240" w:lineRule="auto"/>
              <w:rPr>
                <w:b/>
                <w:sz w:val="14"/>
                <w:szCs w:val="14"/>
                <w:lang w:val="tr-TR"/>
              </w:rPr>
            </w:pPr>
            <w:r>
              <w:rPr>
                <w:b/>
                <w:sz w:val="14"/>
                <w:szCs w:val="14"/>
                <w:lang w:val="tr-TR"/>
              </w:rPr>
              <w:t>30 Haziran 2013</w:t>
            </w:r>
          </w:p>
        </w:tc>
        <w:tc>
          <w:tcPr>
            <w:tcW w:w="1003" w:type="dxa"/>
            <w:tcBorders>
              <w:top w:val="single" w:sz="8" w:space="0" w:color="auto"/>
              <w:bottom w:val="single" w:sz="8" w:space="0" w:color="auto"/>
            </w:tcBorders>
            <w:vAlign w:val="bottom"/>
          </w:tcPr>
          <w:p w:rsidR="00202D67" w:rsidRPr="009C1F54" w:rsidRDefault="00202D67" w:rsidP="006D5D7C">
            <w:pPr>
              <w:jc w:val="center"/>
              <w:rPr>
                <w:rFonts w:ascii="Times New Roman" w:hAnsi="Times New Roman"/>
                <w:b/>
                <w:bCs/>
                <w:sz w:val="14"/>
                <w:szCs w:val="14"/>
                <w:lang w:val="tr-TR"/>
              </w:rPr>
            </w:pPr>
            <w:r w:rsidRPr="009C1F54">
              <w:rPr>
                <w:rFonts w:ascii="Times New Roman" w:hAnsi="Times New Roman"/>
                <w:b/>
                <w:bCs/>
                <w:sz w:val="14"/>
                <w:szCs w:val="14"/>
                <w:lang w:val="tr-TR"/>
              </w:rPr>
              <w:t>Defter değeri</w:t>
            </w:r>
          </w:p>
        </w:tc>
        <w:tc>
          <w:tcPr>
            <w:tcW w:w="1014" w:type="dxa"/>
            <w:tcBorders>
              <w:top w:val="single" w:sz="8" w:space="0" w:color="auto"/>
              <w:bottom w:val="single" w:sz="8" w:space="0" w:color="auto"/>
            </w:tcBorders>
            <w:vAlign w:val="bottom"/>
          </w:tcPr>
          <w:p w:rsidR="00202D67" w:rsidRPr="009C1F54" w:rsidRDefault="0053300C" w:rsidP="00170EB8">
            <w:pPr>
              <w:jc w:val="center"/>
              <w:rPr>
                <w:rFonts w:ascii="Times New Roman" w:hAnsi="Times New Roman"/>
                <w:b/>
                <w:sz w:val="14"/>
                <w:szCs w:val="14"/>
                <w:lang w:val="tr-TR"/>
              </w:rPr>
            </w:pPr>
            <w:r w:rsidRPr="009C1F54">
              <w:rPr>
                <w:rFonts w:ascii="Times New Roman" w:hAnsi="Times New Roman"/>
                <w:b/>
                <w:bCs/>
                <w:sz w:val="14"/>
                <w:szCs w:val="14"/>
                <w:lang w:val="tr-TR"/>
              </w:rPr>
              <w:t>Brüt</w:t>
            </w:r>
            <w:r w:rsidR="00202D67" w:rsidRPr="009C1F54">
              <w:rPr>
                <w:rFonts w:ascii="Times New Roman" w:hAnsi="Times New Roman"/>
                <w:b/>
                <w:bCs/>
                <w:sz w:val="14"/>
                <w:szCs w:val="14"/>
                <w:lang w:val="tr-TR"/>
              </w:rPr>
              <w:t xml:space="preserve"> nominal tutarlar</w:t>
            </w:r>
          </w:p>
        </w:tc>
        <w:tc>
          <w:tcPr>
            <w:tcW w:w="851" w:type="dxa"/>
            <w:tcBorders>
              <w:top w:val="single" w:sz="8" w:space="0" w:color="auto"/>
              <w:bottom w:val="single" w:sz="8" w:space="0" w:color="auto"/>
            </w:tcBorders>
            <w:vAlign w:val="bottom"/>
          </w:tcPr>
          <w:p w:rsidR="00202D67" w:rsidRPr="009C1F54" w:rsidRDefault="00202D67" w:rsidP="00170EB8">
            <w:pPr>
              <w:jc w:val="right"/>
              <w:rPr>
                <w:rFonts w:ascii="Times New Roman" w:hAnsi="Times New Roman"/>
                <w:b/>
                <w:bCs/>
                <w:sz w:val="14"/>
                <w:szCs w:val="14"/>
                <w:lang w:val="tr-TR"/>
              </w:rPr>
            </w:pPr>
            <w:r w:rsidRPr="009C1F54">
              <w:rPr>
                <w:rFonts w:ascii="Times New Roman" w:hAnsi="Times New Roman"/>
                <w:b/>
                <w:bCs/>
                <w:sz w:val="14"/>
                <w:szCs w:val="14"/>
                <w:lang w:val="tr-TR"/>
              </w:rPr>
              <w:t>Vadesiz</w:t>
            </w:r>
          </w:p>
        </w:tc>
        <w:tc>
          <w:tcPr>
            <w:tcW w:w="850" w:type="dxa"/>
            <w:gridSpan w:val="2"/>
            <w:tcBorders>
              <w:top w:val="single" w:sz="8" w:space="0" w:color="auto"/>
              <w:bottom w:val="single" w:sz="8" w:space="0" w:color="auto"/>
            </w:tcBorders>
            <w:vAlign w:val="bottom"/>
          </w:tcPr>
          <w:p w:rsidR="00202D67" w:rsidRPr="009C1F54" w:rsidRDefault="00202D67" w:rsidP="00170EB8">
            <w:pPr>
              <w:jc w:val="right"/>
              <w:rPr>
                <w:rFonts w:ascii="Times New Roman" w:hAnsi="Times New Roman"/>
                <w:b/>
                <w:sz w:val="14"/>
                <w:szCs w:val="14"/>
                <w:lang w:val="tr-TR"/>
              </w:rPr>
            </w:pPr>
            <w:r w:rsidRPr="009C1F54">
              <w:rPr>
                <w:rFonts w:ascii="Times New Roman" w:hAnsi="Times New Roman"/>
                <w:b/>
                <w:sz w:val="14"/>
                <w:szCs w:val="14"/>
                <w:lang w:val="tr-TR"/>
              </w:rPr>
              <w:t>1 aya kadar</w:t>
            </w:r>
          </w:p>
        </w:tc>
        <w:tc>
          <w:tcPr>
            <w:tcW w:w="851" w:type="dxa"/>
            <w:gridSpan w:val="2"/>
            <w:tcBorders>
              <w:top w:val="single" w:sz="8" w:space="0" w:color="auto"/>
              <w:bottom w:val="single" w:sz="8" w:space="0" w:color="auto"/>
            </w:tcBorders>
            <w:vAlign w:val="bottom"/>
          </w:tcPr>
          <w:p w:rsidR="00202D67" w:rsidRPr="009C1F54" w:rsidRDefault="00202D67" w:rsidP="00A70515">
            <w:pPr>
              <w:jc w:val="right"/>
              <w:rPr>
                <w:rFonts w:ascii="Times New Roman" w:hAnsi="Times New Roman"/>
                <w:b/>
                <w:sz w:val="14"/>
                <w:szCs w:val="14"/>
                <w:lang w:val="tr-TR"/>
              </w:rPr>
            </w:pPr>
            <w:r w:rsidRPr="009C1F54">
              <w:rPr>
                <w:rFonts w:ascii="Times New Roman" w:hAnsi="Times New Roman"/>
                <w:b/>
                <w:bCs/>
                <w:sz w:val="14"/>
                <w:szCs w:val="14"/>
                <w:lang w:val="tr-TR"/>
              </w:rPr>
              <w:t>1-3 ay</w:t>
            </w:r>
          </w:p>
        </w:tc>
        <w:tc>
          <w:tcPr>
            <w:tcW w:w="850" w:type="dxa"/>
            <w:gridSpan w:val="2"/>
            <w:tcBorders>
              <w:top w:val="single" w:sz="8" w:space="0" w:color="auto"/>
              <w:bottom w:val="single" w:sz="8" w:space="0" w:color="auto"/>
            </w:tcBorders>
            <w:vAlign w:val="bottom"/>
          </w:tcPr>
          <w:p w:rsidR="00202D67" w:rsidRPr="009C1F54" w:rsidRDefault="00202D67" w:rsidP="00A70515">
            <w:pPr>
              <w:jc w:val="right"/>
              <w:rPr>
                <w:rFonts w:ascii="Times New Roman" w:hAnsi="Times New Roman"/>
                <w:b/>
                <w:sz w:val="14"/>
                <w:szCs w:val="14"/>
                <w:lang w:val="tr-TR"/>
              </w:rPr>
            </w:pPr>
            <w:r w:rsidRPr="009C1F54">
              <w:rPr>
                <w:rFonts w:ascii="Times New Roman" w:hAnsi="Times New Roman"/>
                <w:b/>
                <w:bCs/>
                <w:sz w:val="14"/>
                <w:szCs w:val="14"/>
                <w:lang w:val="tr-TR"/>
              </w:rPr>
              <w:t>3-12 ay</w:t>
            </w:r>
          </w:p>
        </w:tc>
        <w:tc>
          <w:tcPr>
            <w:tcW w:w="851" w:type="dxa"/>
            <w:gridSpan w:val="2"/>
            <w:tcBorders>
              <w:top w:val="single" w:sz="8" w:space="0" w:color="auto"/>
              <w:bottom w:val="single" w:sz="8" w:space="0" w:color="auto"/>
            </w:tcBorders>
            <w:vAlign w:val="bottom"/>
          </w:tcPr>
          <w:p w:rsidR="00202D67" w:rsidRPr="009C1F54" w:rsidRDefault="00202D67" w:rsidP="00A70515">
            <w:pPr>
              <w:jc w:val="right"/>
              <w:rPr>
                <w:rFonts w:ascii="Times New Roman" w:hAnsi="Times New Roman"/>
                <w:b/>
                <w:sz w:val="14"/>
                <w:szCs w:val="14"/>
                <w:lang w:val="tr-TR"/>
              </w:rPr>
            </w:pPr>
            <w:r w:rsidRPr="009C1F54">
              <w:rPr>
                <w:rFonts w:ascii="Times New Roman" w:hAnsi="Times New Roman"/>
                <w:b/>
                <w:bCs/>
                <w:sz w:val="14"/>
                <w:szCs w:val="14"/>
                <w:lang w:val="tr-TR"/>
              </w:rPr>
              <w:t>1-5 yıl</w:t>
            </w:r>
          </w:p>
        </w:tc>
        <w:tc>
          <w:tcPr>
            <w:tcW w:w="850" w:type="dxa"/>
            <w:gridSpan w:val="2"/>
            <w:tcBorders>
              <w:top w:val="single" w:sz="8" w:space="0" w:color="auto"/>
              <w:bottom w:val="single" w:sz="8" w:space="0" w:color="auto"/>
            </w:tcBorders>
            <w:vAlign w:val="bottom"/>
          </w:tcPr>
          <w:p w:rsidR="00202D67" w:rsidRPr="009C1F54" w:rsidRDefault="00202D67" w:rsidP="00A70515">
            <w:pPr>
              <w:jc w:val="right"/>
              <w:rPr>
                <w:rFonts w:ascii="Times New Roman" w:hAnsi="Times New Roman"/>
                <w:b/>
                <w:sz w:val="14"/>
                <w:szCs w:val="14"/>
                <w:lang w:val="tr-TR"/>
              </w:rPr>
            </w:pPr>
            <w:r w:rsidRPr="009C1F54">
              <w:rPr>
                <w:rFonts w:ascii="Times New Roman" w:hAnsi="Times New Roman"/>
                <w:b/>
                <w:bCs/>
                <w:sz w:val="14"/>
                <w:szCs w:val="14"/>
                <w:lang w:val="tr-TR"/>
              </w:rPr>
              <w:t>5 yıl ve üzeri</w:t>
            </w:r>
          </w:p>
        </w:tc>
      </w:tr>
      <w:tr w:rsidR="00202D67" w:rsidRPr="009C1F54" w:rsidTr="00EC65EE">
        <w:trPr>
          <w:gridAfter w:val="1"/>
          <w:wAfter w:w="25" w:type="dxa"/>
          <w:trHeight w:val="113"/>
        </w:trPr>
        <w:tc>
          <w:tcPr>
            <w:tcW w:w="2268" w:type="dxa"/>
            <w:tcBorders>
              <w:top w:val="single" w:sz="8" w:space="0" w:color="auto"/>
            </w:tcBorders>
          </w:tcPr>
          <w:p w:rsidR="00202D67" w:rsidRPr="009C1F54" w:rsidRDefault="00202D67" w:rsidP="006D5D7C">
            <w:pPr>
              <w:jc w:val="both"/>
              <w:rPr>
                <w:rFonts w:ascii="Times New Roman" w:hAnsi="Times New Roman"/>
                <w:sz w:val="14"/>
                <w:szCs w:val="14"/>
                <w:lang w:val="tr-TR"/>
              </w:rPr>
            </w:pPr>
          </w:p>
        </w:tc>
        <w:tc>
          <w:tcPr>
            <w:tcW w:w="1003" w:type="dxa"/>
            <w:tcBorders>
              <w:top w:val="single" w:sz="8" w:space="0" w:color="auto"/>
            </w:tcBorders>
          </w:tcPr>
          <w:p w:rsidR="00202D67" w:rsidRPr="009C1F54" w:rsidRDefault="00202D67" w:rsidP="006D5D7C">
            <w:pPr>
              <w:jc w:val="both"/>
              <w:rPr>
                <w:rFonts w:ascii="Times New Roman" w:hAnsi="Times New Roman"/>
                <w:bCs/>
                <w:sz w:val="14"/>
                <w:szCs w:val="14"/>
                <w:lang w:val="tr-TR"/>
              </w:rPr>
            </w:pPr>
          </w:p>
        </w:tc>
        <w:tc>
          <w:tcPr>
            <w:tcW w:w="1014" w:type="dxa"/>
            <w:tcBorders>
              <w:top w:val="single" w:sz="8" w:space="0" w:color="auto"/>
            </w:tcBorders>
          </w:tcPr>
          <w:p w:rsidR="00202D67" w:rsidRPr="009C1F54" w:rsidRDefault="00202D67" w:rsidP="006D5D7C">
            <w:pPr>
              <w:jc w:val="both"/>
              <w:rPr>
                <w:rFonts w:ascii="Times New Roman" w:hAnsi="Times New Roman"/>
                <w:sz w:val="14"/>
                <w:szCs w:val="14"/>
                <w:lang w:val="tr-TR"/>
              </w:rPr>
            </w:pPr>
          </w:p>
        </w:tc>
        <w:tc>
          <w:tcPr>
            <w:tcW w:w="851" w:type="dxa"/>
            <w:tcBorders>
              <w:top w:val="single" w:sz="8" w:space="0" w:color="auto"/>
            </w:tcBorders>
          </w:tcPr>
          <w:p w:rsidR="00202D67" w:rsidRPr="009C1F54" w:rsidRDefault="00202D67" w:rsidP="006D5D7C">
            <w:pPr>
              <w:jc w:val="both"/>
              <w:rPr>
                <w:rFonts w:ascii="Times New Roman" w:hAnsi="Times New Roman"/>
                <w:sz w:val="14"/>
                <w:szCs w:val="14"/>
                <w:lang w:val="tr-TR"/>
              </w:rPr>
            </w:pPr>
          </w:p>
        </w:tc>
        <w:tc>
          <w:tcPr>
            <w:tcW w:w="850" w:type="dxa"/>
            <w:gridSpan w:val="2"/>
            <w:tcBorders>
              <w:top w:val="single" w:sz="8" w:space="0" w:color="auto"/>
            </w:tcBorders>
          </w:tcPr>
          <w:p w:rsidR="00202D67" w:rsidRPr="009C1F54" w:rsidRDefault="00202D67" w:rsidP="006D5D7C">
            <w:pPr>
              <w:jc w:val="both"/>
              <w:rPr>
                <w:rFonts w:ascii="Times New Roman" w:hAnsi="Times New Roman"/>
                <w:sz w:val="14"/>
                <w:szCs w:val="14"/>
                <w:lang w:val="tr-TR"/>
              </w:rPr>
            </w:pPr>
          </w:p>
        </w:tc>
        <w:tc>
          <w:tcPr>
            <w:tcW w:w="851" w:type="dxa"/>
            <w:gridSpan w:val="2"/>
            <w:tcBorders>
              <w:top w:val="single" w:sz="8" w:space="0" w:color="auto"/>
            </w:tcBorders>
          </w:tcPr>
          <w:p w:rsidR="00202D67" w:rsidRPr="009C1F54" w:rsidRDefault="00202D67" w:rsidP="006D5D7C">
            <w:pPr>
              <w:jc w:val="both"/>
              <w:rPr>
                <w:rFonts w:ascii="Times New Roman" w:hAnsi="Times New Roman"/>
                <w:sz w:val="14"/>
                <w:szCs w:val="14"/>
                <w:lang w:val="tr-TR"/>
              </w:rPr>
            </w:pPr>
          </w:p>
        </w:tc>
        <w:tc>
          <w:tcPr>
            <w:tcW w:w="850" w:type="dxa"/>
            <w:gridSpan w:val="2"/>
            <w:tcBorders>
              <w:top w:val="single" w:sz="8" w:space="0" w:color="auto"/>
            </w:tcBorders>
          </w:tcPr>
          <w:p w:rsidR="00202D67" w:rsidRPr="009C1F54" w:rsidRDefault="00202D67" w:rsidP="006D5D7C">
            <w:pPr>
              <w:jc w:val="both"/>
              <w:rPr>
                <w:rFonts w:ascii="Times New Roman" w:hAnsi="Times New Roman"/>
                <w:sz w:val="14"/>
                <w:szCs w:val="14"/>
                <w:lang w:val="tr-TR"/>
              </w:rPr>
            </w:pPr>
          </w:p>
        </w:tc>
        <w:tc>
          <w:tcPr>
            <w:tcW w:w="851" w:type="dxa"/>
            <w:gridSpan w:val="2"/>
            <w:tcBorders>
              <w:top w:val="single" w:sz="8" w:space="0" w:color="auto"/>
            </w:tcBorders>
          </w:tcPr>
          <w:p w:rsidR="00202D67" w:rsidRPr="009C1F54" w:rsidRDefault="00202D67" w:rsidP="006D5D7C">
            <w:pPr>
              <w:jc w:val="both"/>
              <w:rPr>
                <w:rFonts w:ascii="Times New Roman" w:hAnsi="Times New Roman"/>
                <w:sz w:val="14"/>
                <w:szCs w:val="14"/>
                <w:lang w:val="tr-TR"/>
              </w:rPr>
            </w:pPr>
          </w:p>
        </w:tc>
        <w:tc>
          <w:tcPr>
            <w:tcW w:w="850" w:type="dxa"/>
            <w:gridSpan w:val="2"/>
            <w:tcBorders>
              <w:top w:val="single" w:sz="8" w:space="0" w:color="auto"/>
            </w:tcBorders>
          </w:tcPr>
          <w:p w:rsidR="00202D67" w:rsidRPr="009C1F54" w:rsidRDefault="00202D67" w:rsidP="00A70515">
            <w:pPr>
              <w:jc w:val="right"/>
              <w:rPr>
                <w:rFonts w:ascii="Times New Roman" w:hAnsi="Times New Roman"/>
                <w:sz w:val="14"/>
                <w:szCs w:val="14"/>
                <w:lang w:val="tr-TR"/>
              </w:rPr>
            </w:pPr>
          </w:p>
        </w:tc>
      </w:tr>
      <w:tr w:rsidR="00EC65EE" w:rsidRPr="009C1F54" w:rsidTr="00EC65EE">
        <w:trPr>
          <w:trHeight w:val="113"/>
        </w:trPr>
        <w:tc>
          <w:tcPr>
            <w:tcW w:w="2268" w:type="dxa"/>
          </w:tcPr>
          <w:p w:rsidR="00EC65EE" w:rsidRPr="009C1F54" w:rsidRDefault="00EC65EE" w:rsidP="00EC65EE">
            <w:pPr>
              <w:jc w:val="both"/>
              <w:rPr>
                <w:rFonts w:ascii="Times New Roman" w:hAnsi="Times New Roman"/>
                <w:sz w:val="14"/>
                <w:szCs w:val="14"/>
                <w:lang w:val="tr-TR"/>
              </w:rPr>
            </w:pPr>
            <w:r w:rsidRPr="00456FC2">
              <w:rPr>
                <w:rFonts w:ascii="Times New Roman" w:hAnsi="Times New Roman"/>
                <w:sz w:val="14"/>
                <w:szCs w:val="14"/>
                <w:lang w:val="tr-TR"/>
              </w:rPr>
              <w:t>Alım satım amaçlı türev finansal borçlar</w:t>
            </w:r>
          </w:p>
        </w:tc>
        <w:tc>
          <w:tcPr>
            <w:tcW w:w="1003" w:type="dxa"/>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137,745</w:t>
            </w:r>
          </w:p>
        </w:tc>
        <w:tc>
          <w:tcPr>
            <w:tcW w:w="1014" w:type="dxa"/>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137,745</w:t>
            </w:r>
          </w:p>
        </w:tc>
        <w:tc>
          <w:tcPr>
            <w:tcW w:w="873"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c>
          <w:tcPr>
            <w:tcW w:w="872"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44,003</w:t>
            </w:r>
          </w:p>
        </w:tc>
        <w:tc>
          <w:tcPr>
            <w:tcW w:w="873"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8,437</w:t>
            </w:r>
          </w:p>
        </w:tc>
        <w:tc>
          <w:tcPr>
            <w:tcW w:w="872"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23,148</w:t>
            </w:r>
          </w:p>
        </w:tc>
        <w:tc>
          <w:tcPr>
            <w:tcW w:w="819"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28,235</w:t>
            </w:r>
          </w:p>
        </w:tc>
        <w:tc>
          <w:tcPr>
            <w:tcW w:w="819"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33,922</w:t>
            </w:r>
          </w:p>
        </w:tc>
      </w:tr>
      <w:tr w:rsidR="00EC65EE" w:rsidRPr="009C1F54" w:rsidTr="00EC65EE">
        <w:trPr>
          <w:trHeight w:val="113"/>
        </w:trPr>
        <w:tc>
          <w:tcPr>
            <w:tcW w:w="2268" w:type="dxa"/>
          </w:tcPr>
          <w:p w:rsidR="00EC65EE" w:rsidRPr="009C1F54" w:rsidRDefault="00EC65EE" w:rsidP="006D5D7C">
            <w:pPr>
              <w:jc w:val="both"/>
              <w:rPr>
                <w:rFonts w:ascii="Times New Roman" w:hAnsi="Times New Roman"/>
                <w:sz w:val="14"/>
                <w:szCs w:val="14"/>
                <w:lang w:val="tr-TR"/>
              </w:rPr>
            </w:pPr>
            <w:r w:rsidRPr="009C1F54">
              <w:rPr>
                <w:rFonts w:ascii="Times New Roman" w:hAnsi="Times New Roman"/>
                <w:sz w:val="14"/>
                <w:szCs w:val="14"/>
                <w:lang w:val="tr-TR"/>
              </w:rPr>
              <w:t>Bankalar mevduatı</w:t>
            </w:r>
          </w:p>
        </w:tc>
        <w:tc>
          <w:tcPr>
            <w:tcW w:w="1003" w:type="dxa"/>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3,515,300</w:t>
            </w:r>
          </w:p>
        </w:tc>
        <w:tc>
          <w:tcPr>
            <w:tcW w:w="1014" w:type="dxa"/>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3,527,067</w:t>
            </w:r>
          </w:p>
        </w:tc>
        <w:tc>
          <w:tcPr>
            <w:tcW w:w="873"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67,078</w:t>
            </w:r>
          </w:p>
        </w:tc>
        <w:tc>
          <w:tcPr>
            <w:tcW w:w="872"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2,119,843</w:t>
            </w:r>
          </w:p>
        </w:tc>
        <w:tc>
          <w:tcPr>
            <w:tcW w:w="873"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1,116,492</w:t>
            </w:r>
          </w:p>
        </w:tc>
        <w:tc>
          <w:tcPr>
            <w:tcW w:w="872"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223,654</w:t>
            </w:r>
          </w:p>
        </w:tc>
        <w:tc>
          <w:tcPr>
            <w:tcW w:w="819"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c>
          <w:tcPr>
            <w:tcW w:w="819"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r>
      <w:tr w:rsidR="00EC65EE" w:rsidRPr="009C1F54" w:rsidTr="00EC65EE">
        <w:trPr>
          <w:trHeight w:val="113"/>
        </w:trPr>
        <w:tc>
          <w:tcPr>
            <w:tcW w:w="2268" w:type="dxa"/>
          </w:tcPr>
          <w:p w:rsidR="00EC65EE" w:rsidRPr="009C1F54" w:rsidRDefault="00EC65EE" w:rsidP="006D5D7C">
            <w:pPr>
              <w:jc w:val="both"/>
              <w:rPr>
                <w:rFonts w:ascii="Times New Roman" w:hAnsi="Times New Roman"/>
                <w:sz w:val="14"/>
                <w:szCs w:val="14"/>
                <w:lang w:val="tr-TR"/>
              </w:rPr>
            </w:pPr>
            <w:r w:rsidRPr="009C1F54">
              <w:rPr>
                <w:rFonts w:ascii="Times New Roman" w:hAnsi="Times New Roman"/>
                <w:sz w:val="14"/>
                <w:szCs w:val="14"/>
                <w:lang w:val="tr-TR"/>
              </w:rPr>
              <w:t>Müşteri mevduatları</w:t>
            </w:r>
          </w:p>
        </w:tc>
        <w:tc>
          <w:tcPr>
            <w:tcW w:w="1003" w:type="dxa"/>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69,614,919</w:t>
            </w:r>
          </w:p>
        </w:tc>
        <w:tc>
          <w:tcPr>
            <w:tcW w:w="1014" w:type="dxa"/>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69,983,287</w:t>
            </w:r>
          </w:p>
        </w:tc>
        <w:tc>
          <w:tcPr>
            <w:tcW w:w="873"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12,321,883</w:t>
            </w:r>
          </w:p>
        </w:tc>
        <w:tc>
          <w:tcPr>
            <w:tcW w:w="872"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39,070,378</w:t>
            </w:r>
          </w:p>
        </w:tc>
        <w:tc>
          <w:tcPr>
            <w:tcW w:w="873"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14,004,357</w:t>
            </w:r>
          </w:p>
        </w:tc>
        <w:tc>
          <w:tcPr>
            <w:tcW w:w="872"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3,837,654</w:t>
            </w:r>
          </w:p>
        </w:tc>
        <w:tc>
          <w:tcPr>
            <w:tcW w:w="819"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722,846</w:t>
            </w:r>
          </w:p>
        </w:tc>
        <w:tc>
          <w:tcPr>
            <w:tcW w:w="819"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26,169</w:t>
            </w:r>
          </w:p>
        </w:tc>
      </w:tr>
      <w:tr w:rsidR="00EC65EE" w:rsidRPr="009C1F54" w:rsidTr="00EC65EE">
        <w:trPr>
          <w:trHeight w:val="113"/>
        </w:trPr>
        <w:tc>
          <w:tcPr>
            <w:tcW w:w="2268" w:type="dxa"/>
          </w:tcPr>
          <w:p w:rsidR="00EC65EE" w:rsidRPr="009C1F54" w:rsidRDefault="00EC65EE" w:rsidP="006D5D7C">
            <w:pPr>
              <w:jc w:val="both"/>
              <w:rPr>
                <w:rFonts w:ascii="Times New Roman" w:hAnsi="Times New Roman"/>
                <w:sz w:val="14"/>
                <w:szCs w:val="14"/>
                <w:lang w:val="tr-TR"/>
              </w:rPr>
            </w:pPr>
            <w:r w:rsidRPr="009C1F54">
              <w:rPr>
                <w:rFonts w:ascii="Times New Roman" w:hAnsi="Times New Roman"/>
                <w:sz w:val="14"/>
                <w:szCs w:val="14"/>
                <w:lang w:val="tr-TR"/>
              </w:rPr>
              <w:t>Repo işlemlerinden sağlanan fonlar</w:t>
            </w:r>
          </w:p>
        </w:tc>
        <w:tc>
          <w:tcPr>
            <w:tcW w:w="1003" w:type="dxa"/>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13,969,673</w:t>
            </w:r>
          </w:p>
        </w:tc>
        <w:tc>
          <w:tcPr>
            <w:tcW w:w="1014" w:type="dxa"/>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14,243,046</w:t>
            </w:r>
          </w:p>
        </w:tc>
        <w:tc>
          <w:tcPr>
            <w:tcW w:w="873"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c>
          <w:tcPr>
            <w:tcW w:w="872"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11,007,679</w:t>
            </w:r>
          </w:p>
        </w:tc>
        <w:tc>
          <w:tcPr>
            <w:tcW w:w="873"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1,336,917</w:t>
            </w:r>
          </w:p>
        </w:tc>
        <w:tc>
          <w:tcPr>
            <w:tcW w:w="872"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1,155,063</w:t>
            </w:r>
          </w:p>
        </w:tc>
        <w:tc>
          <w:tcPr>
            <w:tcW w:w="819"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743,387</w:t>
            </w:r>
          </w:p>
        </w:tc>
        <w:tc>
          <w:tcPr>
            <w:tcW w:w="819"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r>
      <w:tr w:rsidR="00EC65EE" w:rsidRPr="009C1F54" w:rsidTr="00EC65EE">
        <w:trPr>
          <w:trHeight w:val="113"/>
        </w:trPr>
        <w:tc>
          <w:tcPr>
            <w:tcW w:w="2268" w:type="dxa"/>
          </w:tcPr>
          <w:p w:rsidR="00EC65EE" w:rsidRPr="009C1F54" w:rsidRDefault="00EC65EE" w:rsidP="006D5D7C">
            <w:pPr>
              <w:jc w:val="both"/>
              <w:rPr>
                <w:rFonts w:ascii="Times New Roman" w:hAnsi="Times New Roman"/>
                <w:sz w:val="14"/>
                <w:szCs w:val="14"/>
                <w:lang w:val="tr-TR"/>
              </w:rPr>
            </w:pPr>
            <w:r w:rsidRPr="009C1F54">
              <w:rPr>
                <w:rFonts w:ascii="Times New Roman" w:hAnsi="Times New Roman"/>
                <w:sz w:val="14"/>
                <w:szCs w:val="14"/>
                <w:lang w:val="tr-TR"/>
              </w:rPr>
              <w:t>Alınan krediler</w:t>
            </w:r>
          </w:p>
        </w:tc>
        <w:tc>
          <w:tcPr>
            <w:tcW w:w="1003" w:type="dxa"/>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9,423,211</w:t>
            </w:r>
          </w:p>
        </w:tc>
        <w:tc>
          <w:tcPr>
            <w:tcW w:w="1014" w:type="dxa"/>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9,964,396</w:t>
            </w:r>
          </w:p>
        </w:tc>
        <w:tc>
          <w:tcPr>
            <w:tcW w:w="873"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c>
          <w:tcPr>
            <w:tcW w:w="872"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262,470</w:t>
            </w:r>
          </w:p>
        </w:tc>
        <w:tc>
          <w:tcPr>
            <w:tcW w:w="873"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1,840,844</w:t>
            </w:r>
          </w:p>
        </w:tc>
        <w:tc>
          <w:tcPr>
            <w:tcW w:w="872"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3,724,795</w:t>
            </w:r>
          </w:p>
        </w:tc>
        <w:tc>
          <w:tcPr>
            <w:tcW w:w="819"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2,332,273</w:t>
            </w:r>
          </w:p>
        </w:tc>
        <w:tc>
          <w:tcPr>
            <w:tcW w:w="819"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1,804,014</w:t>
            </w:r>
          </w:p>
        </w:tc>
      </w:tr>
      <w:tr w:rsidR="00EC65EE" w:rsidRPr="009C1F54" w:rsidTr="00EC65EE">
        <w:trPr>
          <w:trHeight w:val="113"/>
        </w:trPr>
        <w:tc>
          <w:tcPr>
            <w:tcW w:w="2268" w:type="dxa"/>
          </w:tcPr>
          <w:p w:rsidR="00EC65EE" w:rsidRPr="009C1F54" w:rsidRDefault="00EC65EE" w:rsidP="00BA6A55">
            <w:pPr>
              <w:jc w:val="both"/>
              <w:rPr>
                <w:rFonts w:ascii="Times New Roman" w:hAnsi="Times New Roman"/>
                <w:sz w:val="14"/>
                <w:szCs w:val="14"/>
                <w:lang w:val="tr-TR"/>
              </w:rPr>
            </w:pPr>
            <w:r w:rsidRPr="009C1F54">
              <w:rPr>
                <w:rFonts w:ascii="Times New Roman" w:hAnsi="Times New Roman"/>
                <w:sz w:val="14"/>
                <w:szCs w:val="14"/>
                <w:lang w:val="tr-TR"/>
              </w:rPr>
              <w:t>İhraç edilen borçlanma araçları</w:t>
            </w:r>
          </w:p>
        </w:tc>
        <w:tc>
          <w:tcPr>
            <w:tcW w:w="1003" w:type="dxa"/>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4,057,032</w:t>
            </w:r>
          </w:p>
        </w:tc>
        <w:tc>
          <w:tcPr>
            <w:tcW w:w="1014" w:type="dxa"/>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4,512,978</w:t>
            </w:r>
          </w:p>
        </w:tc>
        <w:tc>
          <w:tcPr>
            <w:tcW w:w="873"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c>
          <w:tcPr>
            <w:tcW w:w="872"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678,280</w:t>
            </w:r>
          </w:p>
        </w:tc>
        <w:tc>
          <w:tcPr>
            <w:tcW w:w="873"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310,000</w:t>
            </w:r>
          </w:p>
        </w:tc>
        <w:tc>
          <w:tcPr>
            <w:tcW w:w="872"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1,067,674</w:t>
            </w:r>
          </w:p>
        </w:tc>
        <w:tc>
          <w:tcPr>
            <w:tcW w:w="819"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2,457,024</w:t>
            </w:r>
          </w:p>
        </w:tc>
        <w:tc>
          <w:tcPr>
            <w:tcW w:w="819"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r>
      <w:tr w:rsidR="00EC65EE" w:rsidRPr="009C1F54" w:rsidTr="00EC65EE">
        <w:trPr>
          <w:trHeight w:val="113"/>
        </w:trPr>
        <w:tc>
          <w:tcPr>
            <w:tcW w:w="2268" w:type="dxa"/>
          </w:tcPr>
          <w:p w:rsidR="00EC65EE" w:rsidRPr="009C1F54" w:rsidRDefault="00EC65EE" w:rsidP="006D5D7C">
            <w:pPr>
              <w:jc w:val="both"/>
              <w:rPr>
                <w:rFonts w:ascii="Times New Roman" w:hAnsi="Times New Roman"/>
                <w:sz w:val="14"/>
                <w:szCs w:val="14"/>
                <w:lang w:val="tr-TR"/>
              </w:rPr>
            </w:pPr>
            <w:r w:rsidRPr="00EC65EE">
              <w:rPr>
                <w:rFonts w:ascii="Times New Roman" w:hAnsi="Times New Roman"/>
                <w:sz w:val="14"/>
                <w:szCs w:val="14"/>
                <w:lang w:val="tr-TR"/>
              </w:rPr>
              <w:t>Sermaye Benzeri Krediler</w:t>
            </w:r>
          </w:p>
        </w:tc>
        <w:tc>
          <w:tcPr>
            <w:tcW w:w="1003" w:type="dxa"/>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1,766,519</w:t>
            </w:r>
          </w:p>
        </w:tc>
        <w:tc>
          <w:tcPr>
            <w:tcW w:w="1014" w:type="dxa"/>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2,984,996</w:t>
            </w:r>
          </w:p>
        </w:tc>
        <w:tc>
          <w:tcPr>
            <w:tcW w:w="873"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p>
        </w:tc>
        <w:tc>
          <w:tcPr>
            <w:tcW w:w="872"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135,167</w:t>
            </w:r>
          </w:p>
        </w:tc>
        <w:tc>
          <w:tcPr>
            <w:tcW w:w="873"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30,695</w:t>
            </w:r>
          </w:p>
        </w:tc>
        <w:tc>
          <w:tcPr>
            <w:tcW w:w="872"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127,542</w:t>
            </w:r>
          </w:p>
        </w:tc>
        <w:tc>
          <w:tcPr>
            <w:tcW w:w="819"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450,592</w:t>
            </w:r>
          </w:p>
        </w:tc>
        <w:tc>
          <w:tcPr>
            <w:tcW w:w="819" w:type="dxa"/>
            <w:gridSpan w:val="2"/>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2,241,000</w:t>
            </w:r>
          </w:p>
        </w:tc>
      </w:tr>
      <w:tr w:rsidR="00EC65EE" w:rsidRPr="009C1F54" w:rsidTr="00EC65EE">
        <w:trPr>
          <w:trHeight w:val="113"/>
        </w:trPr>
        <w:tc>
          <w:tcPr>
            <w:tcW w:w="2268" w:type="dxa"/>
            <w:tcBorders>
              <w:bottom w:val="single" w:sz="8" w:space="0" w:color="auto"/>
            </w:tcBorders>
          </w:tcPr>
          <w:p w:rsidR="00EC65EE" w:rsidRPr="009C1F54" w:rsidRDefault="00EC65EE" w:rsidP="006D5D7C">
            <w:pPr>
              <w:jc w:val="both"/>
              <w:rPr>
                <w:rFonts w:ascii="Times New Roman" w:hAnsi="Times New Roman"/>
                <w:sz w:val="14"/>
                <w:szCs w:val="14"/>
                <w:lang w:val="tr-TR"/>
              </w:rPr>
            </w:pPr>
            <w:r w:rsidRPr="009C1F54">
              <w:rPr>
                <w:rFonts w:ascii="Times New Roman" w:hAnsi="Times New Roman"/>
                <w:sz w:val="14"/>
                <w:szCs w:val="14"/>
                <w:lang w:val="tr-TR"/>
              </w:rPr>
              <w:t>Diğer yükümlülük ve karşılıklar</w:t>
            </w:r>
          </w:p>
        </w:tc>
        <w:tc>
          <w:tcPr>
            <w:tcW w:w="1003" w:type="dxa"/>
            <w:tcBorders>
              <w:bottom w:val="single" w:sz="8" w:space="0" w:color="auto"/>
            </w:tcBorders>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3,052,246</w:t>
            </w:r>
          </w:p>
        </w:tc>
        <w:tc>
          <w:tcPr>
            <w:tcW w:w="1014" w:type="dxa"/>
            <w:tcBorders>
              <w:bottom w:val="single" w:sz="8" w:space="0" w:color="auto"/>
            </w:tcBorders>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3,052,246</w:t>
            </w:r>
          </w:p>
        </w:tc>
        <w:tc>
          <w:tcPr>
            <w:tcW w:w="873" w:type="dxa"/>
            <w:gridSpan w:val="2"/>
            <w:tcBorders>
              <w:bottom w:val="single" w:sz="8" w:space="0" w:color="auto"/>
            </w:tcBorders>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183,076</w:t>
            </w:r>
          </w:p>
        </w:tc>
        <w:tc>
          <w:tcPr>
            <w:tcW w:w="872" w:type="dxa"/>
            <w:gridSpan w:val="2"/>
            <w:tcBorders>
              <w:bottom w:val="single" w:sz="8" w:space="0" w:color="auto"/>
            </w:tcBorders>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2,800,865</w:t>
            </w:r>
          </w:p>
        </w:tc>
        <w:tc>
          <w:tcPr>
            <w:tcW w:w="873" w:type="dxa"/>
            <w:gridSpan w:val="2"/>
            <w:tcBorders>
              <w:bottom w:val="single" w:sz="8" w:space="0" w:color="auto"/>
            </w:tcBorders>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68,305</w:t>
            </w:r>
          </w:p>
        </w:tc>
        <w:tc>
          <w:tcPr>
            <w:tcW w:w="872" w:type="dxa"/>
            <w:gridSpan w:val="2"/>
            <w:tcBorders>
              <w:bottom w:val="single" w:sz="8" w:space="0" w:color="auto"/>
            </w:tcBorders>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c>
          <w:tcPr>
            <w:tcW w:w="819" w:type="dxa"/>
            <w:gridSpan w:val="2"/>
            <w:tcBorders>
              <w:bottom w:val="single" w:sz="8" w:space="0" w:color="auto"/>
            </w:tcBorders>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c>
          <w:tcPr>
            <w:tcW w:w="819" w:type="dxa"/>
            <w:gridSpan w:val="2"/>
            <w:tcBorders>
              <w:bottom w:val="single" w:sz="8" w:space="0" w:color="auto"/>
            </w:tcBorders>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r>
      <w:tr w:rsidR="00EC65EE" w:rsidRPr="009C1F54" w:rsidTr="00EC65EE">
        <w:trPr>
          <w:trHeight w:val="227"/>
        </w:trPr>
        <w:tc>
          <w:tcPr>
            <w:tcW w:w="2268" w:type="dxa"/>
            <w:tcBorders>
              <w:top w:val="single" w:sz="8" w:space="0" w:color="auto"/>
              <w:bottom w:val="double" w:sz="4" w:space="0" w:color="auto"/>
            </w:tcBorders>
            <w:vAlign w:val="bottom"/>
          </w:tcPr>
          <w:p w:rsidR="00EC65EE" w:rsidRPr="009C1F54" w:rsidRDefault="00EC65EE" w:rsidP="006D5D7C">
            <w:pPr>
              <w:rPr>
                <w:rFonts w:ascii="Times New Roman" w:hAnsi="Times New Roman"/>
                <w:b/>
                <w:sz w:val="14"/>
                <w:szCs w:val="14"/>
                <w:lang w:val="tr-TR"/>
              </w:rPr>
            </w:pPr>
            <w:r w:rsidRPr="009C1F54">
              <w:rPr>
                <w:rFonts w:ascii="Times New Roman" w:hAnsi="Times New Roman"/>
                <w:b/>
                <w:sz w:val="14"/>
                <w:szCs w:val="14"/>
                <w:lang w:val="tr-TR"/>
              </w:rPr>
              <w:t>Toplam</w:t>
            </w:r>
          </w:p>
        </w:tc>
        <w:tc>
          <w:tcPr>
            <w:tcW w:w="1003" w:type="dxa"/>
            <w:tcBorders>
              <w:top w:val="single" w:sz="8" w:space="0" w:color="auto"/>
              <w:bottom w:val="double" w:sz="4" w:space="0" w:color="auto"/>
            </w:tcBorders>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105,536,645</w:t>
            </w:r>
          </w:p>
        </w:tc>
        <w:tc>
          <w:tcPr>
            <w:tcW w:w="1014" w:type="dxa"/>
            <w:tcBorders>
              <w:top w:val="single" w:sz="8" w:space="0" w:color="auto"/>
              <w:bottom w:val="double" w:sz="4" w:space="0" w:color="auto"/>
            </w:tcBorders>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108,405,761</w:t>
            </w:r>
          </w:p>
        </w:tc>
        <w:tc>
          <w:tcPr>
            <w:tcW w:w="873" w:type="dxa"/>
            <w:gridSpan w:val="2"/>
            <w:tcBorders>
              <w:top w:val="single" w:sz="8" w:space="0" w:color="auto"/>
              <w:bottom w:val="double" w:sz="4" w:space="0" w:color="auto"/>
            </w:tcBorders>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12,572,037</w:t>
            </w:r>
          </w:p>
        </w:tc>
        <w:tc>
          <w:tcPr>
            <w:tcW w:w="872" w:type="dxa"/>
            <w:gridSpan w:val="2"/>
            <w:tcBorders>
              <w:top w:val="single" w:sz="8" w:space="0" w:color="auto"/>
              <w:bottom w:val="double" w:sz="4" w:space="0" w:color="auto"/>
            </w:tcBorders>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56,118,685</w:t>
            </w:r>
          </w:p>
        </w:tc>
        <w:tc>
          <w:tcPr>
            <w:tcW w:w="873" w:type="dxa"/>
            <w:gridSpan w:val="2"/>
            <w:tcBorders>
              <w:top w:val="single" w:sz="8" w:space="0" w:color="auto"/>
              <w:bottom w:val="double" w:sz="4" w:space="0" w:color="auto"/>
            </w:tcBorders>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18,716,047</w:t>
            </w:r>
          </w:p>
        </w:tc>
        <w:tc>
          <w:tcPr>
            <w:tcW w:w="872" w:type="dxa"/>
            <w:gridSpan w:val="2"/>
            <w:tcBorders>
              <w:top w:val="single" w:sz="8" w:space="0" w:color="auto"/>
              <w:bottom w:val="double" w:sz="4" w:space="0" w:color="auto"/>
            </w:tcBorders>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10,159,530</w:t>
            </w:r>
          </w:p>
        </w:tc>
        <w:tc>
          <w:tcPr>
            <w:tcW w:w="819" w:type="dxa"/>
            <w:gridSpan w:val="2"/>
            <w:tcBorders>
              <w:top w:val="single" w:sz="8" w:space="0" w:color="auto"/>
              <w:bottom w:val="double" w:sz="4" w:space="0" w:color="auto"/>
            </w:tcBorders>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6,734,357</w:t>
            </w:r>
          </w:p>
        </w:tc>
        <w:tc>
          <w:tcPr>
            <w:tcW w:w="819" w:type="dxa"/>
            <w:gridSpan w:val="2"/>
            <w:tcBorders>
              <w:top w:val="single" w:sz="8" w:space="0" w:color="auto"/>
              <w:bottom w:val="double" w:sz="4" w:space="0" w:color="auto"/>
            </w:tcBorders>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4,105,105</w:t>
            </w:r>
          </w:p>
        </w:tc>
      </w:tr>
      <w:tr w:rsidR="00EC65EE" w:rsidRPr="009C1F54" w:rsidTr="00EC65EE">
        <w:trPr>
          <w:gridAfter w:val="1"/>
          <w:wAfter w:w="25" w:type="dxa"/>
          <w:trHeight w:val="227"/>
        </w:trPr>
        <w:tc>
          <w:tcPr>
            <w:tcW w:w="2268" w:type="dxa"/>
            <w:tcBorders>
              <w:top w:val="double" w:sz="4" w:space="0" w:color="auto"/>
              <w:bottom w:val="single" w:sz="8" w:space="0" w:color="auto"/>
            </w:tcBorders>
            <w:vAlign w:val="bottom"/>
          </w:tcPr>
          <w:p w:rsidR="00EC65EE" w:rsidRPr="009C1F54" w:rsidRDefault="00EC65EE" w:rsidP="006D5D7C">
            <w:pPr>
              <w:rPr>
                <w:rFonts w:ascii="Times New Roman" w:hAnsi="Times New Roman"/>
                <w:b/>
                <w:sz w:val="14"/>
                <w:szCs w:val="14"/>
                <w:lang w:val="tr-TR"/>
              </w:rPr>
            </w:pPr>
          </w:p>
        </w:tc>
        <w:tc>
          <w:tcPr>
            <w:tcW w:w="1003" w:type="dxa"/>
            <w:tcBorders>
              <w:top w:val="double" w:sz="4" w:space="0" w:color="auto"/>
              <w:bottom w:val="single" w:sz="8" w:space="0" w:color="auto"/>
            </w:tcBorders>
            <w:vAlign w:val="bottom"/>
          </w:tcPr>
          <w:p w:rsidR="00EC65EE" w:rsidRPr="00772E1C" w:rsidRDefault="00EC65EE" w:rsidP="00CE012A">
            <w:pPr>
              <w:jc w:val="right"/>
              <w:rPr>
                <w:rFonts w:ascii="Times New Roman" w:hAnsi="Times New Roman"/>
                <w:b/>
                <w:bCs/>
                <w:sz w:val="14"/>
                <w:szCs w:val="14"/>
                <w:lang w:val="tr-TR"/>
              </w:rPr>
            </w:pPr>
          </w:p>
        </w:tc>
        <w:tc>
          <w:tcPr>
            <w:tcW w:w="1014" w:type="dxa"/>
            <w:tcBorders>
              <w:top w:val="double" w:sz="4" w:space="0" w:color="auto"/>
              <w:bottom w:val="single" w:sz="8" w:space="0" w:color="auto"/>
            </w:tcBorders>
            <w:vAlign w:val="bottom"/>
          </w:tcPr>
          <w:p w:rsidR="00EC65EE" w:rsidRPr="00772E1C" w:rsidRDefault="00EC65EE" w:rsidP="00CE012A">
            <w:pPr>
              <w:jc w:val="right"/>
              <w:rPr>
                <w:rFonts w:ascii="Times New Roman" w:hAnsi="Times New Roman"/>
                <w:b/>
                <w:bCs/>
                <w:sz w:val="14"/>
                <w:szCs w:val="14"/>
                <w:lang w:val="tr-TR"/>
              </w:rPr>
            </w:pPr>
          </w:p>
        </w:tc>
        <w:tc>
          <w:tcPr>
            <w:tcW w:w="851" w:type="dxa"/>
            <w:tcBorders>
              <w:top w:val="double" w:sz="4" w:space="0" w:color="auto"/>
              <w:bottom w:val="single" w:sz="8" w:space="0" w:color="auto"/>
            </w:tcBorders>
            <w:vAlign w:val="bottom"/>
          </w:tcPr>
          <w:p w:rsidR="00EC65EE" w:rsidRPr="00772E1C" w:rsidRDefault="00EC65EE" w:rsidP="00CE012A">
            <w:pPr>
              <w:jc w:val="right"/>
              <w:rPr>
                <w:rFonts w:ascii="Times New Roman" w:hAnsi="Times New Roman"/>
                <w:b/>
                <w:bCs/>
                <w:sz w:val="14"/>
                <w:szCs w:val="14"/>
                <w:lang w:val="tr-TR"/>
              </w:rPr>
            </w:pPr>
          </w:p>
        </w:tc>
        <w:tc>
          <w:tcPr>
            <w:tcW w:w="850" w:type="dxa"/>
            <w:gridSpan w:val="2"/>
            <w:tcBorders>
              <w:top w:val="double" w:sz="4" w:space="0" w:color="auto"/>
              <w:bottom w:val="single" w:sz="8" w:space="0" w:color="auto"/>
            </w:tcBorders>
            <w:vAlign w:val="bottom"/>
          </w:tcPr>
          <w:p w:rsidR="00EC65EE" w:rsidRPr="00772E1C" w:rsidRDefault="00EC65EE" w:rsidP="00CE012A">
            <w:pPr>
              <w:jc w:val="right"/>
              <w:rPr>
                <w:rFonts w:ascii="Times New Roman" w:hAnsi="Times New Roman"/>
                <w:b/>
                <w:bCs/>
                <w:sz w:val="14"/>
                <w:szCs w:val="14"/>
                <w:lang w:val="tr-TR"/>
              </w:rPr>
            </w:pPr>
          </w:p>
        </w:tc>
        <w:tc>
          <w:tcPr>
            <w:tcW w:w="851" w:type="dxa"/>
            <w:gridSpan w:val="2"/>
            <w:tcBorders>
              <w:top w:val="double" w:sz="4" w:space="0" w:color="auto"/>
              <w:bottom w:val="single" w:sz="8" w:space="0" w:color="auto"/>
            </w:tcBorders>
            <w:vAlign w:val="bottom"/>
          </w:tcPr>
          <w:p w:rsidR="00EC65EE" w:rsidRPr="00772E1C" w:rsidRDefault="00EC65EE" w:rsidP="00CE012A">
            <w:pPr>
              <w:jc w:val="right"/>
              <w:rPr>
                <w:rFonts w:ascii="Times New Roman" w:hAnsi="Times New Roman"/>
                <w:b/>
                <w:bCs/>
                <w:sz w:val="14"/>
                <w:szCs w:val="14"/>
                <w:lang w:val="tr-TR"/>
              </w:rPr>
            </w:pPr>
          </w:p>
        </w:tc>
        <w:tc>
          <w:tcPr>
            <w:tcW w:w="850" w:type="dxa"/>
            <w:gridSpan w:val="2"/>
            <w:tcBorders>
              <w:top w:val="double" w:sz="4" w:space="0" w:color="auto"/>
              <w:bottom w:val="single" w:sz="8" w:space="0" w:color="auto"/>
            </w:tcBorders>
            <w:vAlign w:val="bottom"/>
          </w:tcPr>
          <w:p w:rsidR="00EC65EE" w:rsidRPr="00772E1C" w:rsidRDefault="00EC65EE" w:rsidP="00CE012A">
            <w:pPr>
              <w:jc w:val="right"/>
              <w:rPr>
                <w:rFonts w:ascii="Times New Roman" w:hAnsi="Times New Roman"/>
                <w:b/>
                <w:bCs/>
                <w:sz w:val="14"/>
                <w:szCs w:val="14"/>
                <w:lang w:val="tr-TR"/>
              </w:rPr>
            </w:pPr>
          </w:p>
        </w:tc>
        <w:tc>
          <w:tcPr>
            <w:tcW w:w="851" w:type="dxa"/>
            <w:gridSpan w:val="2"/>
            <w:tcBorders>
              <w:top w:val="double" w:sz="4" w:space="0" w:color="auto"/>
              <w:bottom w:val="single" w:sz="8" w:space="0" w:color="auto"/>
            </w:tcBorders>
            <w:vAlign w:val="bottom"/>
          </w:tcPr>
          <w:p w:rsidR="00EC65EE" w:rsidRPr="00772E1C" w:rsidRDefault="00EC65EE" w:rsidP="00CE012A">
            <w:pPr>
              <w:jc w:val="right"/>
              <w:rPr>
                <w:rFonts w:ascii="Times New Roman" w:hAnsi="Times New Roman"/>
                <w:b/>
                <w:bCs/>
                <w:sz w:val="14"/>
                <w:szCs w:val="14"/>
                <w:lang w:val="tr-TR"/>
              </w:rPr>
            </w:pPr>
          </w:p>
        </w:tc>
        <w:tc>
          <w:tcPr>
            <w:tcW w:w="850" w:type="dxa"/>
            <w:gridSpan w:val="2"/>
            <w:tcBorders>
              <w:top w:val="double" w:sz="4" w:space="0" w:color="auto"/>
              <w:bottom w:val="single" w:sz="8" w:space="0" w:color="auto"/>
            </w:tcBorders>
            <w:vAlign w:val="bottom"/>
          </w:tcPr>
          <w:p w:rsidR="00EC65EE" w:rsidRPr="00772E1C" w:rsidRDefault="00EC65EE" w:rsidP="00CE012A">
            <w:pPr>
              <w:jc w:val="right"/>
              <w:rPr>
                <w:rFonts w:ascii="Times New Roman" w:hAnsi="Times New Roman"/>
                <w:b/>
                <w:bCs/>
                <w:sz w:val="14"/>
                <w:szCs w:val="14"/>
                <w:lang w:val="tr-TR"/>
              </w:rPr>
            </w:pPr>
          </w:p>
        </w:tc>
      </w:tr>
      <w:tr w:rsidR="00EC65EE" w:rsidRPr="009C1F54" w:rsidTr="00EC65EE">
        <w:trPr>
          <w:gridAfter w:val="1"/>
          <w:wAfter w:w="25" w:type="dxa"/>
          <w:trHeight w:val="227"/>
        </w:trPr>
        <w:tc>
          <w:tcPr>
            <w:tcW w:w="2268" w:type="dxa"/>
            <w:tcBorders>
              <w:top w:val="single" w:sz="8" w:space="0" w:color="auto"/>
              <w:bottom w:val="single" w:sz="8" w:space="0" w:color="auto"/>
            </w:tcBorders>
            <w:vAlign w:val="bottom"/>
          </w:tcPr>
          <w:p w:rsidR="00EC65EE" w:rsidRPr="009C1F54" w:rsidRDefault="00EC65EE" w:rsidP="006D5D7C">
            <w:pPr>
              <w:rPr>
                <w:rFonts w:ascii="Times New Roman" w:hAnsi="Times New Roman"/>
                <w:b/>
                <w:sz w:val="14"/>
                <w:szCs w:val="14"/>
                <w:lang w:val="tr-TR"/>
              </w:rPr>
            </w:pPr>
            <w:r w:rsidRPr="009C1F54">
              <w:rPr>
                <w:rFonts w:ascii="Times New Roman" w:hAnsi="Times New Roman"/>
                <w:b/>
                <w:sz w:val="14"/>
                <w:szCs w:val="14"/>
                <w:lang w:val="tr-TR"/>
              </w:rPr>
              <w:t>Gayri nakdi krediler</w:t>
            </w:r>
          </w:p>
        </w:tc>
        <w:tc>
          <w:tcPr>
            <w:tcW w:w="1003" w:type="dxa"/>
            <w:tcBorders>
              <w:top w:val="single" w:sz="8" w:space="0" w:color="auto"/>
              <w:bottom w:val="single" w:sz="8" w:space="0" w:color="auto"/>
            </w:tcBorders>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20,818,061</w:t>
            </w:r>
          </w:p>
        </w:tc>
        <w:tc>
          <w:tcPr>
            <w:tcW w:w="1014" w:type="dxa"/>
            <w:tcBorders>
              <w:top w:val="single" w:sz="8" w:space="0" w:color="auto"/>
              <w:bottom w:val="single" w:sz="8" w:space="0" w:color="auto"/>
            </w:tcBorders>
            <w:shd w:val="clear" w:color="auto" w:fill="auto"/>
            <w:vAlign w:val="bottom"/>
          </w:tcPr>
          <w:p w:rsidR="00EC65EE" w:rsidRPr="00772E1C" w:rsidRDefault="00EC65EE" w:rsidP="00EC65EE">
            <w:pPr>
              <w:jc w:val="right"/>
              <w:rPr>
                <w:rFonts w:ascii="Times New Roman" w:hAnsi="Times New Roman"/>
                <w:b/>
                <w:bCs/>
                <w:sz w:val="14"/>
                <w:szCs w:val="14"/>
                <w:lang w:val="en-GB"/>
              </w:rPr>
            </w:pPr>
            <w:r w:rsidRPr="00772E1C">
              <w:rPr>
                <w:rFonts w:ascii="Times New Roman" w:hAnsi="Times New Roman"/>
                <w:b/>
                <w:bCs/>
                <w:sz w:val="14"/>
                <w:szCs w:val="14"/>
                <w:lang w:val="en-GB"/>
              </w:rPr>
              <w:t>20,818,061</w:t>
            </w:r>
          </w:p>
        </w:tc>
        <w:tc>
          <w:tcPr>
            <w:tcW w:w="851" w:type="dxa"/>
            <w:tcBorders>
              <w:top w:val="single" w:sz="8" w:space="0" w:color="auto"/>
              <w:bottom w:val="single" w:sz="8" w:space="0" w:color="auto"/>
            </w:tcBorders>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10,902,774</w:t>
            </w:r>
          </w:p>
        </w:tc>
        <w:tc>
          <w:tcPr>
            <w:tcW w:w="850" w:type="dxa"/>
            <w:gridSpan w:val="2"/>
            <w:tcBorders>
              <w:top w:val="single" w:sz="8" w:space="0" w:color="auto"/>
              <w:bottom w:val="single" w:sz="8" w:space="0" w:color="auto"/>
            </w:tcBorders>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310,449</w:t>
            </w:r>
          </w:p>
        </w:tc>
        <w:tc>
          <w:tcPr>
            <w:tcW w:w="851" w:type="dxa"/>
            <w:gridSpan w:val="2"/>
            <w:tcBorders>
              <w:top w:val="single" w:sz="8" w:space="0" w:color="auto"/>
              <w:bottom w:val="single" w:sz="8" w:space="0" w:color="auto"/>
            </w:tcBorders>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1,284,311</w:t>
            </w:r>
          </w:p>
        </w:tc>
        <w:tc>
          <w:tcPr>
            <w:tcW w:w="850" w:type="dxa"/>
            <w:gridSpan w:val="2"/>
            <w:tcBorders>
              <w:top w:val="single" w:sz="8" w:space="0" w:color="auto"/>
              <w:bottom w:val="single" w:sz="8" w:space="0" w:color="auto"/>
            </w:tcBorders>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5,008,863</w:t>
            </w:r>
          </w:p>
        </w:tc>
        <w:tc>
          <w:tcPr>
            <w:tcW w:w="851" w:type="dxa"/>
            <w:gridSpan w:val="2"/>
            <w:tcBorders>
              <w:top w:val="single" w:sz="8" w:space="0" w:color="auto"/>
              <w:bottom w:val="single" w:sz="8" w:space="0" w:color="auto"/>
            </w:tcBorders>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2,710,413</w:t>
            </w:r>
          </w:p>
        </w:tc>
        <w:tc>
          <w:tcPr>
            <w:tcW w:w="850" w:type="dxa"/>
            <w:gridSpan w:val="2"/>
            <w:tcBorders>
              <w:top w:val="single" w:sz="8" w:space="0" w:color="auto"/>
              <w:bottom w:val="single" w:sz="8" w:space="0" w:color="auto"/>
            </w:tcBorders>
            <w:shd w:val="clear" w:color="auto" w:fill="auto"/>
            <w:vAlign w:val="bottom"/>
          </w:tcPr>
          <w:p w:rsidR="00EC65EE" w:rsidRPr="00772E1C" w:rsidRDefault="00EC65EE" w:rsidP="00EC65EE">
            <w:pPr>
              <w:jc w:val="right"/>
              <w:rPr>
                <w:rFonts w:ascii="Times New Roman" w:hAnsi="Times New Roman"/>
                <w:sz w:val="14"/>
                <w:szCs w:val="14"/>
                <w:lang w:val="en-GB"/>
              </w:rPr>
            </w:pPr>
            <w:r w:rsidRPr="00772E1C">
              <w:rPr>
                <w:rFonts w:ascii="Times New Roman" w:hAnsi="Times New Roman"/>
                <w:sz w:val="14"/>
                <w:szCs w:val="14"/>
                <w:lang w:val="en-GB"/>
              </w:rPr>
              <w:t>601,251</w:t>
            </w:r>
          </w:p>
        </w:tc>
      </w:tr>
    </w:tbl>
    <w:p w:rsidR="00EA473F" w:rsidRPr="009C1F54" w:rsidRDefault="00EA473F" w:rsidP="005A21CC">
      <w:pPr>
        <w:autoSpaceDE w:val="0"/>
        <w:autoSpaceDN w:val="0"/>
        <w:adjustRightInd w:val="0"/>
        <w:spacing w:before="120"/>
        <w:ind w:hanging="567"/>
        <w:jc w:val="both"/>
        <w:rPr>
          <w:rFonts w:ascii="Times New Roman" w:hAnsi="Times New Roman"/>
          <w:b/>
          <w:szCs w:val="22"/>
          <w:lang w:val="tr-TR"/>
        </w:rPr>
      </w:pPr>
    </w:p>
    <w:tbl>
      <w:tblPr>
        <w:tblW w:w="9072" w:type="dxa"/>
        <w:tblInd w:w="72" w:type="dxa"/>
        <w:tblLayout w:type="fixed"/>
        <w:tblCellMar>
          <w:left w:w="72" w:type="dxa"/>
          <w:right w:w="72" w:type="dxa"/>
        </w:tblCellMar>
        <w:tblLook w:val="0000"/>
      </w:tblPr>
      <w:tblGrid>
        <w:gridCol w:w="2268"/>
        <w:gridCol w:w="851"/>
        <w:gridCol w:w="850"/>
        <w:gridCol w:w="851"/>
        <w:gridCol w:w="850"/>
        <w:gridCol w:w="851"/>
        <w:gridCol w:w="850"/>
        <w:gridCol w:w="851"/>
        <w:gridCol w:w="850"/>
      </w:tblGrid>
      <w:tr w:rsidR="003774B5" w:rsidRPr="009C1F54" w:rsidTr="006D5D7C">
        <w:trPr>
          <w:trHeight w:val="323"/>
        </w:trPr>
        <w:tc>
          <w:tcPr>
            <w:tcW w:w="2268" w:type="dxa"/>
            <w:tcBorders>
              <w:top w:val="single" w:sz="8" w:space="0" w:color="auto"/>
              <w:bottom w:val="single" w:sz="8" w:space="0" w:color="auto"/>
            </w:tcBorders>
            <w:vAlign w:val="bottom"/>
          </w:tcPr>
          <w:p w:rsidR="003774B5" w:rsidRPr="009C1F54" w:rsidRDefault="003774B5" w:rsidP="006D5D7C">
            <w:pPr>
              <w:pStyle w:val="Footer"/>
              <w:tabs>
                <w:tab w:val="clear" w:pos="1134"/>
                <w:tab w:val="clear" w:pos="4536"/>
                <w:tab w:val="clear" w:pos="9072"/>
              </w:tabs>
              <w:spacing w:line="240" w:lineRule="auto"/>
              <w:rPr>
                <w:b/>
                <w:sz w:val="14"/>
                <w:szCs w:val="14"/>
                <w:lang w:val="tr-TR"/>
              </w:rPr>
            </w:pPr>
          </w:p>
          <w:p w:rsidR="003774B5" w:rsidRDefault="004A5A92" w:rsidP="004A2B16">
            <w:pPr>
              <w:pStyle w:val="Footer"/>
              <w:tabs>
                <w:tab w:val="clear" w:pos="1134"/>
                <w:tab w:val="clear" w:pos="4536"/>
                <w:tab w:val="clear" w:pos="9072"/>
              </w:tabs>
              <w:spacing w:line="240" w:lineRule="auto"/>
              <w:rPr>
                <w:b/>
                <w:sz w:val="14"/>
                <w:szCs w:val="14"/>
                <w:lang w:val="tr-TR"/>
              </w:rPr>
            </w:pPr>
            <w:r w:rsidRPr="009C1F54">
              <w:rPr>
                <w:b/>
                <w:sz w:val="14"/>
                <w:szCs w:val="14"/>
                <w:lang w:val="tr-TR"/>
              </w:rPr>
              <w:t xml:space="preserve">31 Aralık </w:t>
            </w:r>
            <w:r w:rsidR="001001F5" w:rsidRPr="009C1F54">
              <w:rPr>
                <w:b/>
                <w:sz w:val="14"/>
                <w:szCs w:val="14"/>
                <w:lang w:val="tr-TR"/>
              </w:rPr>
              <w:t>201</w:t>
            </w:r>
            <w:r w:rsidR="00772E1C">
              <w:rPr>
                <w:b/>
                <w:sz w:val="14"/>
                <w:szCs w:val="14"/>
                <w:lang w:val="tr-TR"/>
              </w:rPr>
              <w:t>2</w:t>
            </w:r>
          </w:p>
          <w:p w:rsidR="00772E1C" w:rsidRPr="009C1F54" w:rsidRDefault="00772E1C" w:rsidP="004A2B16">
            <w:pPr>
              <w:pStyle w:val="Footer"/>
              <w:tabs>
                <w:tab w:val="clear" w:pos="1134"/>
                <w:tab w:val="clear" w:pos="4536"/>
                <w:tab w:val="clear" w:pos="9072"/>
              </w:tabs>
              <w:spacing w:line="240" w:lineRule="auto"/>
              <w:rPr>
                <w:b/>
                <w:sz w:val="14"/>
                <w:szCs w:val="14"/>
                <w:lang w:val="tr-TR"/>
              </w:rPr>
            </w:pPr>
          </w:p>
        </w:tc>
        <w:tc>
          <w:tcPr>
            <w:tcW w:w="851" w:type="dxa"/>
            <w:tcBorders>
              <w:top w:val="single" w:sz="8" w:space="0" w:color="auto"/>
              <w:bottom w:val="single" w:sz="8" w:space="0" w:color="auto"/>
            </w:tcBorders>
            <w:vAlign w:val="bottom"/>
          </w:tcPr>
          <w:p w:rsidR="003774B5" w:rsidRPr="009C1F54" w:rsidRDefault="003774B5" w:rsidP="006D5D7C">
            <w:pPr>
              <w:jc w:val="center"/>
              <w:rPr>
                <w:rFonts w:ascii="Times New Roman" w:hAnsi="Times New Roman"/>
                <w:b/>
                <w:bCs/>
                <w:sz w:val="14"/>
                <w:szCs w:val="14"/>
                <w:lang w:val="tr-TR"/>
              </w:rPr>
            </w:pPr>
            <w:r w:rsidRPr="009C1F54">
              <w:rPr>
                <w:rFonts w:ascii="Times New Roman" w:hAnsi="Times New Roman"/>
                <w:b/>
                <w:bCs/>
                <w:sz w:val="14"/>
                <w:szCs w:val="14"/>
                <w:lang w:val="tr-TR"/>
              </w:rPr>
              <w:t>Defter değeri</w:t>
            </w:r>
          </w:p>
        </w:tc>
        <w:tc>
          <w:tcPr>
            <w:tcW w:w="850" w:type="dxa"/>
            <w:tcBorders>
              <w:top w:val="single" w:sz="8" w:space="0" w:color="auto"/>
              <w:bottom w:val="single" w:sz="8" w:space="0" w:color="auto"/>
            </w:tcBorders>
            <w:vAlign w:val="bottom"/>
          </w:tcPr>
          <w:p w:rsidR="003774B5" w:rsidRPr="009C1F54" w:rsidRDefault="0053300C" w:rsidP="00A70515">
            <w:pPr>
              <w:jc w:val="center"/>
              <w:rPr>
                <w:rFonts w:ascii="Times New Roman" w:hAnsi="Times New Roman"/>
                <w:b/>
                <w:bCs/>
                <w:sz w:val="14"/>
                <w:szCs w:val="14"/>
                <w:lang w:val="tr-TR"/>
              </w:rPr>
            </w:pPr>
            <w:r w:rsidRPr="009C1F54">
              <w:rPr>
                <w:rFonts w:ascii="Times New Roman" w:hAnsi="Times New Roman"/>
                <w:b/>
                <w:bCs/>
                <w:sz w:val="14"/>
                <w:szCs w:val="14"/>
                <w:lang w:val="tr-TR"/>
              </w:rPr>
              <w:t>Brüt</w:t>
            </w:r>
            <w:r w:rsidR="003774B5" w:rsidRPr="009C1F54">
              <w:rPr>
                <w:rFonts w:ascii="Times New Roman" w:hAnsi="Times New Roman"/>
                <w:b/>
                <w:bCs/>
                <w:sz w:val="14"/>
                <w:szCs w:val="14"/>
                <w:lang w:val="tr-TR"/>
              </w:rPr>
              <w:t xml:space="preserve"> nominal tutarlar</w:t>
            </w:r>
          </w:p>
        </w:tc>
        <w:tc>
          <w:tcPr>
            <w:tcW w:w="851" w:type="dxa"/>
            <w:tcBorders>
              <w:top w:val="single" w:sz="8" w:space="0" w:color="auto"/>
              <w:bottom w:val="single" w:sz="8" w:space="0" w:color="auto"/>
            </w:tcBorders>
            <w:vAlign w:val="bottom"/>
          </w:tcPr>
          <w:p w:rsidR="003774B5" w:rsidRPr="009C1F54" w:rsidRDefault="003774B5" w:rsidP="00A70515">
            <w:pPr>
              <w:jc w:val="right"/>
              <w:rPr>
                <w:rFonts w:ascii="Times New Roman" w:hAnsi="Times New Roman"/>
                <w:b/>
                <w:bCs/>
                <w:sz w:val="14"/>
                <w:szCs w:val="14"/>
                <w:lang w:val="tr-TR"/>
              </w:rPr>
            </w:pPr>
            <w:r w:rsidRPr="009C1F54">
              <w:rPr>
                <w:rFonts w:ascii="Times New Roman" w:hAnsi="Times New Roman"/>
                <w:b/>
                <w:bCs/>
                <w:sz w:val="14"/>
                <w:szCs w:val="14"/>
                <w:lang w:val="tr-TR"/>
              </w:rPr>
              <w:t>Vadesiz</w:t>
            </w:r>
          </w:p>
        </w:tc>
        <w:tc>
          <w:tcPr>
            <w:tcW w:w="850" w:type="dxa"/>
            <w:tcBorders>
              <w:top w:val="single" w:sz="8" w:space="0" w:color="auto"/>
              <w:bottom w:val="single" w:sz="8" w:space="0" w:color="auto"/>
            </w:tcBorders>
            <w:vAlign w:val="bottom"/>
          </w:tcPr>
          <w:p w:rsidR="003774B5" w:rsidRPr="009C1F54" w:rsidRDefault="003774B5" w:rsidP="00A70515">
            <w:pPr>
              <w:jc w:val="right"/>
              <w:rPr>
                <w:rFonts w:ascii="Times New Roman" w:hAnsi="Times New Roman"/>
                <w:b/>
                <w:bCs/>
                <w:sz w:val="14"/>
                <w:szCs w:val="14"/>
                <w:lang w:val="tr-TR"/>
              </w:rPr>
            </w:pPr>
            <w:r w:rsidRPr="009C1F54">
              <w:rPr>
                <w:rFonts w:ascii="Times New Roman" w:hAnsi="Times New Roman"/>
                <w:b/>
                <w:bCs/>
                <w:sz w:val="14"/>
                <w:szCs w:val="14"/>
                <w:lang w:val="tr-TR"/>
              </w:rPr>
              <w:t>1 aya kadar</w:t>
            </w:r>
          </w:p>
        </w:tc>
        <w:tc>
          <w:tcPr>
            <w:tcW w:w="851" w:type="dxa"/>
            <w:tcBorders>
              <w:top w:val="single" w:sz="8" w:space="0" w:color="auto"/>
              <w:bottom w:val="single" w:sz="8" w:space="0" w:color="auto"/>
            </w:tcBorders>
            <w:vAlign w:val="bottom"/>
          </w:tcPr>
          <w:p w:rsidR="003774B5" w:rsidRPr="009C1F54" w:rsidRDefault="003774B5" w:rsidP="00A70515">
            <w:pPr>
              <w:jc w:val="right"/>
              <w:rPr>
                <w:rFonts w:ascii="Times New Roman" w:hAnsi="Times New Roman"/>
                <w:b/>
                <w:bCs/>
                <w:sz w:val="14"/>
                <w:szCs w:val="14"/>
                <w:lang w:val="tr-TR"/>
              </w:rPr>
            </w:pPr>
            <w:r w:rsidRPr="009C1F54">
              <w:rPr>
                <w:rFonts w:ascii="Times New Roman" w:hAnsi="Times New Roman"/>
                <w:b/>
                <w:bCs/>
                <w:sz w:val="14"/>
                <w:szCs w:val="14"/>
                <w:lang w:val="tr-TR"/>
              </w:rPr>
              <w:t>1-3 ay</w:t>
            </w:r>
          </w:p>
        </w:tc>
        <w:tc>
          <w:tcPr>
            <w:tcW w:w="850" w:type="dxa"/>
            <w:tcBorders>
              <w:top w:val="single" w:sz="8" w:space="0" w:color="auto"/>
              <w:bottom w:val="single" w:sz="8" w:space="0" w:color="auto"/>
            </w:tcBorders>
            <w:vAlign w:val="bottom"/>
          </w:tcPr>
          <w:p w:rsidR="003774B5" w:rsidRPr="009C1F54" w:rsidRDefault="003774B5" w:rsidP="00A70515">
            <w:pPr>
              <w:jc w:val="right"/>
              <w:rPr>
                <w:rFonts w:ascii="Times New Roman" w:hAnsi="Times New Roman"/>
                <w:b/>
                <w:bCs/>
                <w:sz w:val="14"/>
                <w:szCs w:val="14"/>
                <w:lang w:val="tr-TR"/>
              </w:rPr>
            </w:pPr>
            <w:r w:rsidRPr="009C1F54">
              <w:rPr>
                <w:rFonts w:ascii="Times New Roman" w:hAnsi="Times New Roman"/>
                <w:b/>
                <w:bCs/>
                <w:sz w:val="14"/>
                <w:szCs w:val="14"/>
                <w:lang w:val="tr-TR"/>
              </w:rPr>
              <w:t>3-12 ay</w:t>
            </w:r>
          </w:p>
        </w:tc>
        <w:tc>
          <w:tcPr>
            <w:tcW w:w="851" w:type="dxa"/>
            <w:tcBorders>
              <w:top w:val="single" w:sz="8" w:space="0" w:color="auto"/>
              <w:bottom w:val="single" w:sz="8" w:space="0" w:color="auto"/>
            </w:tcBorders>
            <w:vAlign w:val="bottom"/>
          </w:tcPr>
          <w:p w:rsidR="003774B5" w:rsidRPr="009C1F54" w:rsidRDefault="003774B5" w:rsidP="00A70515">
            <w:pPr>
              <w:jc w:val="right"/>
              <w:rPr>
                <w:rFonts w:ascii="Times New Roman" w:hAnsi="Times New Roman"/>
                <w:b/>
                <w:bCs/>
                <w:sz w:val="14"/>
                <w:szCs w:val="14"/>
                <w:lang w:val="tr-TR"/>
              </w:rPr>
            </w:pPr>
            <w:r w:rsidRPr="009C1F54">
              <w:rPr>
                <w:rFonts w:ascii="Times New Roman" w:hAnsi="Times New Roman"/>
                <w:b/>
                <w:bCs/>
                <w:sz w:val="14"/>
                <w:szCs w:val="14"/>
                <w:lang w:val="tr-TR"/>
              </w:rPr>
              <w:t>1-5 yıl</w:t>
            </w:r>
          </w:p>
        </w:tc>
        <w:tc>
          <w:tcPr>
            <w:tcW w:w="850" w:type="dxa"/>
            <w:tcBorders>
              <w:top w:val="single" w:sz="8" w:space="0" w:color="auto"/>
              <w:bottom w:val="single" w:sz="8" w:space="0" w:color="auto"/>
            </w:tcBorders>
            <w:vAlign w:val="bottom"/>
          </w:tcPr>
          <w:p w:rsidR="003774B5" w:rsidRPr="009C1F54" w:rsidRDefault="003774B5" w:rsidP="00A70515">
            <w:pPr>
              <w:jc w:val="right"/>
              <w:rPr>
                <w:rFonts w:ascii="Times New Roman" w:hAnsi="Times New Roman"/>
                <w:b/>
                <w:bCs/>
                <w:sz w:val="14"/>
                <w:szCs w:val="14"/>
                <w:lang w:val="tr-TR"/>
              </w:rPr>
            </w:pPr>
            <w:r w:rsidRPr="009C1F54">
              <w:rPr>
                <w:rFonts w:ascii="Times New Roman" w:hAnsi="Times New Roman"/>
                <w:b/>
                <w:bCs/>
                <w:sz w:val="14"/>
                <w:szCs w:val="14"/>
                <w:lang w:val="tr-TR"/>
              </w:rPr>
              <w:t>5 yıl ve üzeri</w:t>
            </w:r>
          </w:p>
        </w:tc>
      </w:tr>
      <w:tr w:rsidR="003774B5" w:rsidRPr="009C1F54" w:rsidTr="006D5D7C">
        <w:trPr>
          <w:trHeight w:val="113"/>
        </w:trPr>
        <w:tc>
          <w:tcPr>
            <w:tcW w:w="2268" w:type="dxa"/>
            <w:tcBorders>
              <w:top w:val="single" w:sz="8" w:space="0" w:color="auto"/>
            </w:tcBorders>
          </w:tcPr>
          <w:p w:rsidR="003774B5" w:rsidRPr="009C1F54" w:rsidRDefault="003774B5" w:rsidP="006D5D7C">
            <w:pPr>
              <w:jc w:val="both"/>
              <w:rPr>
                <w:rFonts w:ascii="Times New Roman" w:hAnsi="Times New Roman"/>
                <w:sz w:val="14"/>
                <w:szCs w:val="14"/>
                <w:lang w:val="tr-TR"/>
              </w:rPr>
            </w:pPr>
          </w:p>
        </w:tc>
        <w:tc>
          <w:tcPr>
            <w:tcW w:w="851" w:type="dxa"/>
            <w:tcBorders>
              <w:top w:val="single" w:sz="8" w:space="0" w:color="auto"/>
            </w:tcBorders>
          </w:tcPr>
          <w:p w:rsidR="003774B5" w:rsidRPr="009C1F54" w:rsidRDefault="003774B5" w:rsidP="006D5D7C">
            <w:pPr>
              <w:jc w:val="both"/>
              <w:rPr>
                <w:rFonts w:ascii="Times New Roman" w:hAnsi="Times New Roman"/>
                <w:bCs/>
                <w:sz w:val="14"/>
                <w:szCs w:val="14"/>
                <w:lang w:val="tr-TR"/>
              </w:rPr>
            </w:pPr>
          </w:p>
        </w:tc>
        <w:tc>
          <w:tcPr>
            <w:tcW w:w="850" w:type="dxa"/>
            <w:tcBorders>
              <w:top w:val="single" w:sz="8" w:space="0" w:color="auto"/>
            </w:tcBorders>
          </w:tcPr>
          <w:p w:rsidR="003774B5" w:rsidRPr="009C1F54" w:rsidRDefault="003774B5" w:rsidP="006D5D7C">
            <w:pPr>
              <w:jc w:val="both"/>
              <w:rPr>
                <w:rFonts w:ascii="Times New Roman" w:hAnsi="Times New Roman"/>
                <w:sz w:val="14"/>
                <w:szCs w:val="14"/>
                <w:lang w:val="tr-TR"/>
              </w:rPr>
            </w:pPr>
          </w:p>
        </w:tc>
        <w:tc>
          <w:tcPr>
            <w:tcW w:w="851" w:type="dxa"/>
            <w:tcBorders>
              <w:top w:val="single" w:sz="8" w:space="0" w:color="auto"/>
            </w:tcBorders>
          </w:tcPr>
          <w:p w:rsidR="003774B5" w:rsidRPr="009C1F54" w:rsidRDefault="003774B5" w:rsidP="006D5D7C">
            <w:pPr>
              <w:jc w:val="both"/>
              <w:rPr>
                <w:rFonts w:ascii="Times New Roman" w:hAnsi="Times New Roman"/>
                <w:sz w:val="14"/>
                <w:szCs w:val="14"/>
                <w:lang w:val="tr-TR"/>
              </w:rPr>
            </w:pPr>
          </w:p>
        </w:tc>
        <w:tc>
          <w:tcPr>
            <w:tcW w:w="850" w:type="dxa"/>
            <w:tcBorders>
              <w:top w:val="single" w:sz="8" w:space="0" w:color="auto"/>
            </w:tcBorders>
          </w:tcPr>
          <w:p w:rsidR="003774B5" w:rsidRPr="009C1F54" w:rsidRDefault="003774B5" w:rsidP="006D5D7C">
            <w:pPr>
              <w:jc w:val="both"/>
              <w:rPr>
                <w:rFonts w:ascii="Times New Roman" w:hAnsi="Times New Roman"/>
                <w:sz w:val="14"/>
                <w:szCs w:val="14"/>
                <w:lang w:val="tr-TR"/>
              </w:rPr>
            </w:pPr>
          </w:p>
        </w:tc>
        <w:tc>
          <w:tcPr>
            <w:tcW w:w="851" w:type="dxa"/>
            <w:tcBorders>
              <w:top w:val="single" w:sz="8" w:space="0" w:color="auto"/>
            </w:tcBorders>
          </w:tcPr>
          <w:p w:rsidR="003774B5" w:rsidRPr="009C1F54" w:rsidRDefault="003774B5" w:rsidP="006D5D7C">
            <w:pPr>
              <w:jc w:val="both"/>
              <w:rPr>
                <w:rFonts w:ascii="Times New Roman" w:hAnsi="Times New Roman"/>
                <w:sz w:val="14"/>
                <w:szCs w:val="14"/>
                <w:lang w:val="tr-TR"/>
              </w:rPr>
            </w:pPr>
          </w:p>
        </w:tc>
        <w:tc>
          <w:tcPr>
            <w:tcW w:w="850" w:type="dxa"/>
            <w:tcBorders>
              <w:top w:val="single" w:sz="8" w:space="0" w:color="auto"/>
            </w:tcBorders>
          </w:tcPr>
          <w:p w:rsidR="003774B5" w:rsidRPr="009C1F54" w:rsidRDefault="003774B5" w:rsidP="006D5D7C">
            <w:pPr>
              <w:jc w:val="both"/>
              <w:rPr>
                <w:rFonts w:ascii="Times New Roman" w:hAnsi="Times New Roman"/>
                <w:sz w:val="14"/>
                <w:szCs w:val="14"/>
                <w:lang w:val="tr-TR"/>
              </w:rPr>
            </w:pPr>
          </w:p>
        </w:tc>
        <w:tc>
          <w:tcPr>
            <w:tcW w:w="851" w:type="dxa"/>
            <w:tcBorders>
              <w:top w:val="single" w:sz="8" w:space="0" w:color="auto"/>
            </w:tcBorders>
          </w:tcPr>
          <w:p w:rsidR="003774B5" w:rsidRPr="009C1F54" w:rsidRDefault="003774B5" w:rsidP="006D5D7C">
            <w:pPr>
              <w:jc w:val="both"/>
              <w:rPr>
                <w:rFonts w:ascii="Times New Roman" w:hAnsi="Times New Roman"/>
                <w:sz w:val="14"/>
                <w:szCs w:val="14"/>
                <w:lang w:val="tr-TR"/>
              </w:rPr>
            </w:pPr>
          </w:p>
        </w:tc>
        <w:tc>
          <w:tcPr>
            <w:tcW w:w="850" w:type="dxa"/>
            <w:tcBorders>
              <w:top w:val="single" w:sz="8" w:space="0" w:color="auto"/>
            </w:tcBorders>
          </w:tcPr>
          <w:p w:rsidR="003774B5" w:rsidRPr="009C1F54" w:rsidRDefault="003774B5" w:rsidP="00A70515">
            <w:pPr>
              <w:jc w:val="right"/>
              <w:rPr>
                <w:rFonts w:ascii="Times New Roman" w:hAnsi="Times New Roman"/>
                <w:sz w:val="14"/>
                <w:szCs w:val="14"/>
                <w:lang w:val="tr-TR"/>
              </w:rPr>
            </w:pPr>
          </w:p>
        </w:tc>
      </w:tr>
      <w:tr w:rsidR="00772E1C" w:rsidRPr="009C1F54" w:rsidTr="00683F0B">
        <w:trPr>
          <w:trHeight w:val="113"/>
        </w:trPr>
        <w:tc>
          <w:tcPr>
            <w:tcW w:w="2268" w:type="dxa"/>
          </w:tcPr>
          <w:p w:rsidR="00772E1C" w:rsidRPr="009C1F54" w:rsidRDefault="00772E1C" w:rsidP="00F6475F">
            <w:pPr>
              <w:jc w:val="both"/>
              <w:rPr>
                <w:rFonts w:ascii="Times New Roman" w:hAnsi="Times New Roman"/>
                <w:sz w:val="14"/>
                <w:szCs w:val="14"/>
                <w:lang w:val="tr-TR"/>
              </w:rPr>
            </w:pPr>
            <w:r w:rsidRPr="00456FC2">
              <w:rPr>
                <w:rFonts w:ascii="Times New Roman" w:hAnsi="Times New Roman"/>
                <w:sz w:val="14"/>
                <w:szCs w:val="14"/>
                <w:lang w:val="tr-TR"/>
              </w:rPr>
              <w:t>Alım satım amaçlı türev finansal borçlar</w:t>
            </w:r>
          </w:p>
        </w:tc>
        <w:tc>
          <w:tcPr>
            <w:tcW w:w="851" w:type="dxa"/>
            <w:shd w:val="clear" w:color="auto" w:fill="auto"/>
            <w:vAlign w:val="bottom"/>
          </w:tcPr>
          <w:p w:rsidR="00772E1C" w:rsidRPr="00772E1C" w:rsidRDefault="00772E1C" w:rsidP="00F6475F">
            <w:pPr>
              <w:jc w:val="right"/>
              <w:rPr>
                <w:rFonts w:ascii="Times New Roman" w:hAnsi="Times New Roman"/>
                <w:b/>
                <w:color w:val="000000"/>
                <w:sz w:val="14"/>
                <w:szCs w:val="14"/>
                <w:lang w:val="en-GB"/>
              </w:rPr>
            </w:pPr>
            <w:r w:rsidRPr="00772E1C">
              <w:rPr>
                <w:rFonts w:ascii="Times New Roman" w:hAnsi="Times New Roman"/>
                <w:b/>
                <w:color w:val="000000"/>
                <w:sz w:val="14"/>
                <w:szCs w:val="14"/>
                <w:lang w:val="en-GB"/>
              </w:rPr>
              <w:t>199,692</w:t>
            </w:r>
          </w:p>
        </w:tc>
        <w:tc>
          <w:tcPr>
            <w:tcW w:w="850" w:type="dxa"/>
            <w:shd w:val="clear" w:color="auto" w:fill="auto"/>
            <w:vAlign w:val="bottom"/>
          </w:tcPr>
          <w:p w:rsidR="00772E1C" w:rsidRPr="00772E1C" w:rsidRDefault="00772E1C" w:rsidP="00F6475F">
            <w:pPr>
              <w:jc w:val="right"/>
              <w:rPr>
                <w:rFonts w:ascii="Times New Roman" w:hAnsi="Times New Roman"/>
                <w:b/>
                <w:sz w:val="14"/>
                <w:szCs w:val="14"/>
                <w:lang w:val="en-GB"/>
              </w:rPr>
            </w:pPr>
            <w:r w:rsidRPr="00772E1C">
              <w:rPr>
                <w:rFonts w:ascii="Times New Roman" w:hAnsi="Times New Roman"/>
                <w:b/>
                <w:sz w:val="14"/>
                <w:szCs w:val="14"/>
                <w:lang w:val="en-GB"/>
              </w:rPr>
              <w:t>199,692</w:t>
            </w:r>
          </w:p>
        </w:tc>
        <w:tc>
          <w:tcPr>
            <w:tcW w:w="851"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w:t>
            </w:r>
          </w:p>
        </w:tc>
        <w:tc>
          <w:tcPr>
            <w:tcW w:w="850"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4,094</w:t>
            </w:r>
          </w:p>
        </w:tc>
        <w:tc>
          <w:tcPr>
            <w:tcW w:w="851"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4,657</w:t>
            </w:r>
          </w:p>
        </w:tc>
        <w:tc>
          <w:tcPr>
            <w:tcW w:w="850"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3,710</w:t>
            </w:r>
          </w:p>
        </w:tc>
        <w:tc>
          <w:tcPr>
            <w:tcW w:w="851"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111,521</w:t>
            </w:r>
          </w:p>
        </w:tc>
        <w:tc>
          <w:tcPr>
            <w:tcW w:w="850"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75,710</w:t>
            </w:r>
          </w:p>
        </w:tc>
      </w:tr>
      <w:tr w:rsidR="00772E1C" w:rsidRPr="009C1F54" w:rsidTr="00683F0B">
        <w:trPr>
          <w:trHeight w:val="113"/>
        </w:trPr>
        <w:tc>
          <w:tcPr>
            <w:tcW w:w="2268" w:type="dxa"/>
          </w:tcPr>
          <w:p w:rsidR="00772E1C" w:rsidRPr="009C1F54" w:rsidRDefault="00772E1C" w:rsidP="006D5D7C">
            <w:pPr>
              <w:jc w:val="both"/>
              <w:rPr>
                <w:rFonts w:ascii="Times New Roman" w:hAnsi="Times New Roman"/>
                <w:sz w:val="14"/>
                <w:szCs w:val="14"/>
                <w:lang w:val="tr-TR"/>
              </w:rPr>
            </w:pPr>
            <w:r w:rsidRPr="009C1F54">
              <w:rPr>
                <w:rFonts w:ascii="Times New Roman" w:hAnsi="Times New Roman"/>
                <w:sz w:val="14"/>
                <w:szCs w:val="14"/>
                <w:lang w:val="tr-TR"/>
              </w:rPr>
              <w:t>Bankalar mevduatı</w:t>
            </w:r>
          </w:p>
        </w:tc>
        <w:tc>
          <w:tcPr>
            <w:tcW w:w="851" w:type="dxa"/>
            <w:shd w:val="clear" w:color="auto" w:fill="auto"/>
            <w:vAlign w:val="bottom"/>
          </w:tcPr>
          <w:p w:rsidR="00772E1C" w:rsidRPr="00772E1C" w:rsidRDefault="00772E1C" w:rsidP="00F6475F">
            <w:pPr>
              <w:jc w:val="right"/>
              <w:rPr>
                <w:rFonts w:ascii="Times New Roman" w:hAnsi="Times New Roman"/>
                <w:b/>
                <w:sz w:val="14"/>
                <w:szCs w:val="14"/>
                <w:lang w:val="en-GB"/>
              </w:rPr>
            </w:pPr>
            <w:r w:rsidRPr="00772E1C">
              <w:rPr>
                <w:rFonts w:ascii="Times New Roman" w:hAnsi="Times New Roman"/>
                <w:b/>
                <w:sz w:val="14"/>
                <w:szCs w:val="14"/>
                <w:lang w:val="en-GB"/>
              </w:rPr>
              <w:t>4,244,689</w:t>
            </w:r>
          </w:p>
        </w:tc>
        <w:tc>
          <w:tcPr>
            <w:tcW w:w="850" w:type="dxa"/>
            <w:shd w:val="clear" w:color="auto" w:fill="auto"/>
            <w:vAlign w:val="bottom"/>
          </w:tcPr>
          <w:p w:rsidR="00772E1C" w:rsidRPr="00772E1C" w:rsidRDefault="00772E1C" w:rsidP="00F6475F">
            <w:pPr>
              <w:jc w:val="right"/>
              <w:rPr>
                <w:rFonts w:ascii="Times New Roman" w:hAnsi="Times New Roman"/>
                <w:b/>
                <w:bCs/>
                <w:sz w:val="14"/>
                <w:szCs w:val="14"/>
                <w:lang w:val="en-GB"/>
              </w:rPr>
            </w:pPr>
            <w:r w:rsidRPr="00772E1C">
              <w:rPr>
                <w:rFonts w:ascii="Times New Roman" w:hAnsi="Times New Roman"/>
                <w:b/>
                <w:bCs/>
                <w:sz w:val="14"/>
                <w:szCs w:val="14"/>
                <w:lang w:val="en-GB"/>
              </w:rPr>
              <w:t>4,255,512</w:t>
            </w:r>
          </w:p>
        </w:tc>
        <w:tc>
          <w:tcPr>
            <w:tcW w:w="851"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15,263</w:t>
            </w:r>
          </w:p>
        </w:tc>
        <w:tc>
          <w:tcPr>
            <w:tcW w:w="850"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2,986,648</w:t>
            </w:r>
          </w:p>
        </w:tc>
        <w:tc>
          <w:tcPr>
            <w:tcW w:w="851"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886,791</w:t>
            </w:r>
          </w:p>
        </w:tc>
        <w:tc>
          <w:tcPr>
            <w:tcW w:w="850"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366,810</w:t>
            </w:r>
          </w:p>
        </w:tc>
        <w:tc>
          <w:tcPr>
            <w:tcW w:w="851"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c>
          <w:tcPr>
            <w:tcW w:w="850"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r>
      <w:tr w:rsidR="00772E1C" w:rsidRPr="009C1F54" w:rsidTr="00683F0B">
        <w:trPr>
          <w:trHeight w:val="113"/>
        </w:trPr>
        <w:tc>
          <w:tcPr>
            <w:tcW w:w="2268" w:type="dxa"/>
          </w:tcPr>
          <w:p w:rsidR="00772E1C" w:rsidRPr="009C1F54" w:rsidRDefault="00772E1C" w:rsidP="006D5D7C">
            <w:pPr>
              <w:jc w:val="both"/>
              <w:rPr>
                <w:rFonts w:ascii="Times New Roman" w:hAnsi="Times New Roman"/>
                <w:sz w:val="14"/>
                <w:szCs w:val="14"/>
                <w:lang w:val="tr-TR"/>
              </w:rPr>
            </w:pPr>
            <w:r w:rsidRPr="009C1F54">
              <w:rPr>
                <w:rFonts w:ascii="Times New Roman" w:hAnsi="Times New Roman"/>
                <w:sz w:val="14"/>
                <w:szCs w:val="14"/>
                <w:lang w:val="tr-TR"/>
              </w:rPr>
              <w:t>Müşteri mevduatları</w:t>
            </w:r>
          </w:p>
        </w:tc>
        <w:tc>
          <w:tcPr>
            <w:tcW w:w="851" w:type="dxa"/>
            <w:shd w:val="clear" w:color="auto" w:fill="auto"/>
            <w:vAlign w:val="bottom"/>
          </w:tcPr>
          <w:p w:rsidR="00772E1C" w:rsidRPr="00772E1C" w:rsidRDefault="00772E1C" w:rsidP="00F6475F">
            <w:pPr>
              <w:jc w:val="right"/>
              <w:rPr>
                <w:rFonts w:ascii="Times New Roman" w:hAnsi="Times New Roman"/>
                <w:b/>
                <w:sz w:val="14"/>
                <w:szCs w:val="14"/>
                <w:lang w:val="en-GB"/>
              </w:rPr>
            </w:pPr>
            <w:r w:rsidRPr="00772E1C">
              <w:rPr>
                <w:rFonts w:ascii="Times New Roman" w:hAnsi="Times New Roman"/>
                <w:b/>
                <w:sz w:val="14"/>
                <w:szCs w:val="14"/>
                <w:lang w:val="en-GB"/>
              </w:rPr>
              <w:t>64,219,035</w:t>
            </w:r>
          </w:p>
        </w:tc>
        <w:tc>
          <w:tcPr>
            <w:tcW w:w="850" w:type="dxa"/>
            <w:shd w:val="clear" w:color="auto" w:fill="auto"/>
            <w:vAlign w:val="bottom"/>
          </w:tcPr>
          <w:p w:rsidR="00772E1C" w:rsidRPr="00772E1C" w:rsidRDefault="00772E1C" w:rsidP="00F6475F">
            <w:pPr>
              <w:jc w:val="right"/>
              <w:rPr>
                <w:rFonts w:ascii="Times New Roman" w:hAnsi="Times New Roman"/>
                <w:b/>
                <w:bCs/>
                <w:sz w:val="14"/>
                <w:szCs w:val="14"/>
                <w:lang w:val="en-GB"/>
              </w:rPr>
            </w:pPr>
            <w:r w:rsidRPr="00772E1C">
              <w:rPr>
                <w:rFonts w:ascii="Times New Roman" w:hAnsi="Times New Roman"/>
                <w:b/>
                <w:bCs/>
                <w:sz w:val="14"/>
                <w:szCs w:val="14"/>
                <w:lang w:val="en-GB"/>
              </w:rPr>
              <w:t>64,723,597</w:t>
            </w:r>
          </w:p>
        </w:tc>
        <w:tc>
          <w:tcPr>
            <w:tcW w:w="851"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11,046,951</w:t>
            </w:r>
          </w:p>
        </w:tc>
        <w:tc>
          <w:tcPr>
            <w:tcW w:w="850"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34,067,776</w:t>
            </w:r>
          </w:p>
        </w:tc>
        <w:tc>
          <w:tcPr>
            <w:tcW w:w="851"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15,251,225</w:t>
            </w:r>
          </w:p>
        </w:tc>
        <w:tc>
          <w:tcPr>
            <w:tcW w:w="850"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3,730,789</w:t>
            </w:r>
          </w:p>
        </w:tc>
        <w:tc>
          <w:tcPr>
            <w:tcW w:w="851"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611,031</w:t>
            </w:r>
          </w:p>
        </w:tc>
        <w:tc>
          <w:tcPr>
            <w:tcW w:w="850"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15,825</w:t>
            </w:r>
          </w:p>
        </w:tc>
      </w:tr>
      <w:tr w:rsidR="00772E1C" w:rsidRPr="009C1F54" w:rsidTr="00683F0B">
        <w:trPr>
          <w:trHeight w:val="113"/>
        </w:trPr>
        <w:tc>
          <w:tcPr>
            <w:tcW w:w="2268" w:type="dxa"/>
          </w:tcPr>
          <w:p w:rsidR="00772E1C" w:rsidRPr="009C1F54" w:rsidRDefault="00772E1C" w:rsidP="006D5D7C">
            <w:pPr>
              <w:jc w:val="both"/>
              <w:rPr>
                <w:rFonts w:ascii="Times New Roman" w:hAnsi="Times New Roman"/>
                <w:sz w:val="14"/>
                <w:szCs w:val="14"/>
                <w:lang w:val="tr-TR"/>
              </w:rPr>
            </w:pPr>
            <w:r w:rsidRPr="009C1F54">
              <w:rPr>
                <w:rFonts w:ascii="Times New Roman" w:hAnsi="Times New Roman"/>
                <w:sz w:val="14"/>
                <w:szCs w:val="14"/>
                <w:lang w:val="tr-TR"/>
              </w:rPr>
              <w:t>Repo işlemlerinden sağlanan fonlar</w:t>
            </w:r>
          </w:p>
        </w:tc>
        <w:tc>
          <w:tcPr>
            <w:tcW w:w="851" w:type="dxa"/>
            <w:shd w:val="clear" w:color="auto" w:fill="auto"/>
            <w:vAlign w:val="bottom"/>
          </w:tcPr>
          <w:p w:rsidR="00772E1C" w:rsidRPr="00772E1C" w:rsidRDefault="00772E1C" w:rsidP="00F6475F">
            <w:pPr>
              <w:jc w:val="right"/>
              <w:rPr>
                <w:rFonts w:ascii="Times New Roman" w:hAnsi="Times New Roman"/>
                <w:b/>
                <w:sz w:val="14"/>
                <w:szCs w:val="14"/>
                <w:lang w:val="en-GB"/>
              </w:rPr>
            </w:pPr>
            <w:r w:rsidRPr="00772E1C">
              <w:rPr>
                <w:rFonts w:ascii="Times New Roman" w:hAnsi="Times New Roman"/>
                <w:b/>
                <w:sz w:val="14"/>
                <w:szCs w:val="14"/>
                <w:lang w:val="en-GB"/>
              </w:rPr>
              <w:t>8,490,891</w:t>
            </w:r>
          </w:p>
        </w:tc>
        <w:tc>
          <w:tcPr>
            <w:tcW w:w="850" w:type="dxa"/>
            <w:shd w:val="clear" w:color="auto" w:fill="auto"/>
            <w:vAlign w:val="bottom"/>
          </w:tcPr>
          <w:p w:rsidR="00772E1C" w:rsidRPr="00772E1C" w:rsidRDefault="00772E1C" w:rsidP="00F6475F">
            <w:pPr>
              <w:jc w:val="right"/>
              <w:rPr>
                <w:rFonts w:ascii="Times New Roman" w:hAnsi="Times New Roman"/>
                <w:b/>
                <w:bCs/>
                <w:sz w:val="14"/>
                <w:szCs w:val="14"/>
                <w:lang w:val="en-GB"/>
              </w:rPr>
            </w:pPr>
            <w:r w:rsidRPr="00772E1C">
              <w:rPr>
                <w:rFonts w:ascii="Times New Roman" w:hAnsi="Times New Roman"/>
                <w:b/>
                <w:bCs/>
                <w:sz w:val="14"/>
                <w:szCs w:val="14"/>
                <w:lang w:val="en-GB"/>
              </w:rPr>
              <w:t>8,514,667</w:t>
            </w:r>
          </w:p>
        </w:tc>
        <w:tc>
          <w:tcPr>
            <w:tcW w:w="851"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c>
          <w:tcPr>
            <w:tcW w:w="850"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6,581,679</w:t>
            </w:r>
          </w:p>
        </w:tc>
        <w:tc>
          <w:tcPr>
            <w:tcW w:w="851"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234,179</w:t>
            </w:r>
          </w:p>
        </w:tc>
        <w:tc>
          <w:tcPr>
            <w:tcW w:w="850"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1,698,809</w:t>
            </w:r>
          </w:p>
        </w:tc>
        <w:tc>
          <w:tcPr>
            <w:tcW w:w="851"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c>
          <w:tcPr>
            <w:tcW w:w="850"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r>
      <w:tr w:rsidR="00772E1C" w:rsidRPr="009C1F54" w:rsidTr="00683F0B">
        <w:trPr>
          <w:trHeight w:val="113"/>
        </w:trPr>
        <w:tc>
          <w:tcPr>
            <w:tcW w:w="2268" w:type="dxa"/>
          </w:tcPr>
          <w:p w:rsidR="00772E1C" w:rsidRPr="009C1F54" w:rsidRDefault="00772E1C" w:rsidP="006D5D7C">
            <w:pPr>
              <w:jc w:val="both"/>
              <w:rPr>
                <w:rFonts w:ascii="Times New Roman" w:hAnsi="Times New Roman"/>
                <w:sz w:val="14"/>
                <w:szCs w:val="14"/>
                <w:lang w:val="tr-TR"/>
              </w:rPr>
            </w:pPr>
            <w:r w:rsidRPr="009C1F54">
              <w:rPr>
                <w:rFonts w:ascii="Times New Roman" w:hAnsi="Times New Roman"/>
                <w:sz w:val="14"/>
                <w:szCs w:val="14"/>
                <w:lang w:val="tr-TR"/>
              </w:rPr>
              <w:t>Alınan krediler</w:t>
            </w:r>
          </w:p>
        </w:tc>
        <w:tc>
          <w:tcPr>
            <w:tcW w:w="851" w:type="dxa"/>
            <w:shd w:val="clear" w:color="auto" w:fill="auto"/>
            <w:vAlign w:val="bottom"/>
          </w:tcPr>
          <w:p w:rsidR="00772E1C" w:rsidRPr="00772E1C" w:rsidRDefault="00772E1C" w:rsidP="00F6475F">
            <w:pPr>
              <w:jc w:val="right"/>
              <w:rPr>
                <w:rFonts w:ascii="Times New Roman" w:hAnsi="Times New Roman"/>
                <w:b/>
                <w:sz w:val="14"/>
                <w:szCs w:val="14"/>
                <w:lang w:val="en-GB"/>
              </w:rPr>
            </w:pPr>
            <w:r w:rsidRPr="00772E1C">
              <w:rPr>
                <w:rFonts w:ascii="Times New Roman" w:hAnsi="Times New Roman"/>
                <w:b/>
                <w:sz w:val="14"/>
                <w:szCs w:val="14"/>
                <w:lang w:val="en-GB"/>
              </w:rPr>
              <w:t>8,100,981</w:t>
            </w:r>
          </w:p>
        </w:tc>
        <w:tc>
          <w:tcPr>
            <w:tcW w:w="850" w:type="dxa"/>
            <w:shd w:val="clear" w:color="auto" w:fill="auto"/>
            <w:vAlign w:val="bottom"/>
          </w:tcPr>
          <w:p w:rsidR="00772E1C" w:rsidRPr="00772E1C" w:rsidRDefault="00772E1C" w:rsidP="00F6475F">
            <w:pPr>
              <w:jc w:val="right"/>
              <w:rPr>
                <w:rFonts w:ascii="Times New Roman" w:hAnsi="Times New Roman"/>
                <w:b/>
                <w:bCs/>
                <w:sz w:val="14"/>
                <w:szCs w:val="14"/>
                <w:lang w:val="en-GB"/>
              </w:rPr>
            </w:pPr>
            <w:r w:rsidRPr="00772E1C">
              <w:rPr>
                <w:rFonts w:ascii="Times New Roman" w:hAnsi="Times New Roman"/>
                <w:b/>
                <w:bCs/>
                <w:sz w:val="14"/>
                <w:szCs w:val="14"/>
                <w:lang w:val="en-GB"/>
              </w:rPr>
              <w:t>8,556,970</w:t>
            </w:r>
          </w:p>
        </w:tc>
        <w:tc>
          <w:tcPr>
            <w:tcW w:w="851"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c>
          <w:tcPr>
            <w:tcW w:w="850"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288,586</w:t>
            </w:r>
          </w:p>
        </w:tc>
        <w:tc>
          <w:tcPr>
            <w:tcW w:w="851"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381,136</w:t>
            </w:r>
          </w:p>
        </w:tc>
        <w:tc>
          <w:tcPr>
            <w:tcW w:w="850"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4,313,607</w:t>
            </w:r>
          </w:p>
        </w:tc>
        <w:tc>
          <w:tcPr>
            <w:tcW w:w="851"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2,230,115</w:t>
            </w:r>
          </w:p>
        </w:tc>
        <w:tc>
          <w:tcPr>
            <w:tcW w:w="850"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1,343,526</w:t>
            </w:r>
          </w:p>
        </w:tc>
      </w:tr>
      <w:tr w:rsidR="00772E1C" w:rsidRPr="009C1F54" w:rsidTr="00683F0B">
        <w:trPr>
          <w:trHeight w:val="113"/>
        </w:trPr>
        <w:tc>
          <w:tcPr>
            <w:tcW w:w="2268" w:type="dxa"/>
          </w:tcPr>
          <w:p w:rsidR="00772E1C" w:rsidRPr="009C1F54" w:rsidRDefault="00772E1C" w:rsidP="00BA6A55">
            <w:pPr>
              <w:jc w:val="both"/>
              <w:rPr>
                <w:rFonts w:ascii="Times New Roman" w:hAnsi="Times New Roman"/>
                <w:sz w:val="14"/>
                <w:szCs w:val="14"/>
                <w:lang w:val="tr-TR"/>
              </w:rPr>
            </w:pPr>
            <w:r w:rsidRPr="009C1F54">
              <w:rPr>
                <w:rFonts w:ascii="Times New Roman" w:hAnsi="Times New Roman"/>
                <w:sz w:val="14"/>
                <w:szCs w:val="14"/>
                <w:lang w:val="tr-TR"/>
              </w:rPr>
              <w:t>İhraç edilen borçlanma araçları</w:t>
            </w:r>
          </w:p>
        </w:tc>
        <w:tc>
          <w:tcPr>
            <w:tcW w:w="851" w:type="dxa"/>
            <w:shd w:val="clear" w:color="auto" w:fill="auto"/>
            <w:vAlign w:val="bottom"/>
          </w:tcPr>
          <w:p w:rsidR="00772E1C" w:rsidRPr="00772E1C" w:rsidRDefault="00772E1C" w:rsidP="00F6475F">
            <w:pPr>
              <w:jc w:val="right"/>
              <w:rPr>
                <w:rFonts w:ascii="Times New Roman" w:hAnsi="Times New Roman"/>
                <w:b/>
                <w:sz w:val="14"/>
                <w:szCs w:val="14"/>
                <w:lang w:val="en-GB"/>
              </w:rPr>
            </w:pPr>
            <w:r w:rsidRPr="00772E1C">
              <w:rPr>
                <w:rFonts w:ascii="Times New Roman" w:hAnsi="Times New Roman"/>
                <w:b/>
                <w:sz w:val="14"/>
                <w:szCs w:val="14"/>
                <w:lang w:val="en-GB"/>
              </w:rPr>
              <w:t>2,372,748</w:t>
            </w:r>
          </w:p>
        </w:tc>
        <w:tc>
          <w:tcPr>
            <w:tcW w:w="850" w:type="dxa"/>
            <w:shd w:val="clear" w:color="auto" w:fill="auto"/>
            <w:vAlign w:val="bottom"/>
          </w:tcPr>
          <w:p w:rsidR="00772E1C" w:rsidRPr="00772E1C" w:rsidRDefault="00772E1C" w:rsidP="00F6475F">
            <w:pPr>
              <w:jc w:val="right"/>
              <w:rPr>
                <w:rFonts w:ascii="Times New Roman" w:hAnsi="Times New Roman"/>
                <w:b/>
                <w:bCs/>
                <w:sz w:val="14"/>
                <w:szCs w:val="14"/>
                <w:lang w:val="en-GB"/>
              </w:rPr>
            </w:pPr>
            <w:r w:rsidRPr="00772E1C">
              <w:rPr>
                <w:rFonts w:ascii="Times New Roman" w:hAnsi="Times New Roman"/>
                <w:b/>
                <w:bCs/>
                <w:sz w:val="14"/>
                <w:szCs w:val="14"/>
                <w:lang w:val="en-GB"/>
              </w:rPr>
              <w:t>2,623,486</w:t>
            </w:r>
          </w:p>
        </w:tc>
        <w:tc>
          <w:tcPr>
            <w:tcW w:w="851"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c>
          <w:tcPr>
            <w:tcW w:w="850"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610,517</w:t>
            </w:r>
          </w:p>
        </w:tc>
        <w:tc>
          <w:tcPr>
            <w:tcW w:w="851"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164,324</w:t>
            </w:r>
          </w:p>
        </w:tc>
        <w:tc>
          <w:tcPr>
            <w:tcW w:w="850"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728,357</w:t>
            </w:r>
          </w:p>
        </w:tc>
        <w:tc>
          <w:tcPr>
            <w:tcW w:w="851"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1,120,288</w:t>
            </w:r>
          </w:p>
        </w:tc>
        <w:tc>
          <w:tcPr>
            <w:tcW w:w="850"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r>
      <w:tr w:rsidR="00772E1C" w:rsidRPr="009C1F54" w:rsidTr="00683F0B">
        <w:trPr>
          <w:trHeight w:val="113"/>
        </w:trPr>
        <w:tc>
          <w:tcPr>
            <w:tcW w:w="2268" w:type="dxa"/>
          </w:tcPr>
          <w:p w:rsidR="00772E1C" w:rsidRPr="009C1F54" w:rsidRDefault="00772E1C" w:rsidP="00BA6A55">
            <w:pPr>
              <w:jc w:val="both"/>
              <w:rPr>
                <w:rFonts w:ascii="Times New Roman" w:hAnsi="Times New Roman"/>
                <w:sz w:val="14"/>
                <w:szCs w:val="14"/>
                <w:lang w:val="tr-TR"/>
              </w:rPr>
            </w:pPr>
            <w:r w:rsidRPr="00772E1C">
              <w:rPr>
                <w:rFonts w:ascii="Times New Roman" w:hAnsi="Times New Roman"/>
                <w:sz w:val="14"/>
                <w:szCs w:val="14"/>
                <w:lang w:val="tr-TR"/>
              </w:rPr>
              <w:t>Sermaye Benzeri Krediler</w:t>
            </w:r>
          </w:p>
        </w:tc>
        <w:tc>
          <w:tcPr>
            <w:tcW w:w="851" w:type="dxa"/>
            <w:shd w:val="clear" w:color="auto" w:fill="auto"/>
            <w:vAlign w:val="bottom"/>
          </w:tcPr>
          <w:p w:rsidR="00772E1C" w:rsidRPr="00772E1C" w:rsidRDefault="00772E1C" w:rsidP="00F6475F">
            <w:pPr>
              <w:jc w:val="right"/>
              <w:rPr>
                <w:rFonts w:ascii="Times New Roman" w:hAnsi="Times New Roman"/>
                <w:b/>
                <w:sz w:val="14"/>
                <w:szCs w:val="14"/>
                <w:lang w:val="en-GB"/>
              </w:rPr>
            </w:pPr>
            <w:r w:rsidRPr="00772E1C">
              <w:rPr>
                <w:rFonts w:ascii="Times New Roman" w:hAnsi="Times New Roman"/>
                <w:b/>
                <w:sz w:val="14"/>
                <w:szCs w:val="14"/>
                <w:lang w:val="en-GB"/>
              </w:rPr>
              <w:t>2,372,748</w:t>
            </w:r>
          </w:p>
        </w:tc>
        <w:tc>
          <w:tcPr>
            <w:tcW w:w="850" w:type="dxa"/>
            <w:shd w:val="clear" w:color="auto" w:fill="auto"/>
            <w:vAlign w:val="bottom"/>
          </w:tcPr>
          <w:p w:rsidR="00772E1C" w:rsidRPr="00772E1C" w:rsidRDefault="00772E1C" w:rsidP="00F6475F">
            <w:pPr>
              <w:jc w:val="right"/>
              <w:rPr>
                <w:rFonts w:ascii="Times New Roman" w:hAnsi="Times New Roman"/>
                <w:b/>
                <w:bCs/>
                <w:sz w:val="14"/>
                <w:szCs w:val="14"/>
                <w:lang w:val="en-GB"/>
              </w:rPr>
            </w:pPr>
            <w:r w:rsidRPr="00772E1C">
              <w:rPr>
                <w:rFonts w:ascii="Times New Roman" w:hAnsi="Times New Roman"/>
                <w:b/>
                <w:bCs/>
                <w:sz w:val="14"/>
                <w:szCs w:val="14"/>
                <w:lang w:val="en-GB"/>
              </w:rPr>
              <w:t>3,583,391</w:t>
            </w:r>
          </w:p>
        </w:tc>
        <w:tc>
          <w:tcPr>
            <w:tcW w:w="851"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 </w:t>
            </w:r>
          </w:p>
        </w:tc>
        <w:tc>
          <w:tcPr>
            <w:tcW w:w="850"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c>
          <w:tcPr>
            <w:tcW w:w="851"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c>
          <w:tcPr>
            <w:tcW w:w="850"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195,458</w:t>
            </w:r>
          </w:p>
        </w:tc>
        <w:tc>
          <w:tcPr>
            <w:tcW w:w="851"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781,831</w:t>
            </w:r>
          </w:p>
        </w:tc>
        <w:tc>
          <w:tcPr>
            <w:tcW w:w="850" w:type="dxa"/>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2,606,102</w:t>
            </w:r>
          </w:p>
        </w:tc>
      </w:tr>
      <w:tr w:rsidR="00772E1C" w:rsidRPr="009C1F54" w:rsidTr="00683F0B">
        <w:trPr>
          <w:trHeight w:val="113"/>
        </w:trPr>
        <w:tc>
          <w:tcPr>
            <w:tcW w:w="2268" w:type="dxa"/>
            <w:tcBorders>
              <w:bottom w:val="single" w:sz="8" w:space="0" w:color="auto"/>
            </w:tcBorders>
          </w:tcPr>
          <w:p w:rsidR="00772E1C" w:rsidRPr="009C1F54" w:rsidRDefault="00772E1C" w:rsidP="006D5D7C">
            <w:pPr>
              <w:jc w:val="both"/>
              <w:rPr>
                <w:rFonts w:ascii="Times New Roman" w:hAnsi="Times New Roman"/>
                <w:sz w:val="14"/>
                <w:szCs w:val="14"/>
                <w:lang w:val="tr-TR"/>
              </w:rPr>
            </w:pPr>
            <w:r w:rsidRPr="009C1F54">
              <w:rPr>
                <w:rFonts w:ascii="Times New Roman" w:hAnsi="Times New Roman"/>
                <w:sz w:val="14"/>
                <w:szCs w:val="14"/>
                <w:lang w:val="tr-TR"/>
              </w:rPr>
              <w:t>Diğer yükümlülük ve karşılıklar</w:t>
            </w:r>
          </w:p>
        </w:tc>
        <w:tc>
          <w:tcPr>
            <w:tcW w:w="851" w:type="dxa"/>
            <w:tcBorders>
              <w:bottom w:val="single" w:sz="8" w:space="0" w:color="auto"/>
            </w:tcBorders>
            <w:shd w:val="clear" w:color="auto" w:fill="auto"/>
            <w:vAlign w:val="bottom"/>
          </w:tcPr>
          <w:p w:rsidR="00772E1C" w:rsidRPr="00772E1C" w:rsidRDefault="00772E1C" w:rsidP="00F6475F">
            <w:pPr>
              <w:jc w:val="right"/>
              <w:rPr>
                <w:rFonts w:ascii="Times New Roman" w:hAnsi="Times New Roman"/>
                <w:b/>
                <w:sz w:val="14"/>
                <w:szCs w:val="14"/>
                <w:lang w:val="en-GB"/>
              </w:rPr>
            </w:pPr>
            <w:r w:rsidRPr="00772E1C">
              <w:rPr>
                <w:rFonts w:ascii="Times New Roman" w:hAnsi="Times New Roman"/>
                <w:b/>
                <w:sz w:val="14"/>
                <w:szCs w:val="14"/>
                <w:lang w:val="en-GB"/>
              </w:rPr>
              <w:t>172,808</w:t>
            </w:r>
          </w:p>
        </w:tc>
        <w:tc>
          <w:tcPr>
            <w:tcW w:w="850" w:type="dxa"/>
            <w:tcBorders>
              <w:bottom w:val="single" w:sz="8" w:space="0" w:color="auto"/>
            </w:tcBorders>
            <w:shd w:val="clear" w:color="auto" w:fill="auto"/>
            <w:vAlign w:val="bottom"/>
          </w:tcPr>
          <w:p w:rsidR="00772E1C" w:rsidRPr="00772E1C" w:rsidRDefault="00772E1C" w:rsidP="00F6475F">
            <w:pPr>
              <w:jc w:val="right"/>
              <w:rPr>
                <w:rFonts w:ascii="Times New Roman" w:hAnsi="Times New Roman"/>
                <w:b/>
                <w:bCs/>
                <w:sz w:val="14"/>
                <w:szCs w:val="14"/>
                <w:lang w:val="en-GB"/>
              </w:rPr>
            </w:pPr>
            <w:r w:rsidRPr="00772E1C">
              <w:rPr>
                <w:rFonts w:ascii="Times New Roman" w:hAnsi="Times New Roman"/>
                <w:b/>
                <w:bCs/>
                <w:sz w:val="14"/>
                <w:szCs w:val="14"/>
                <w:lang w:val="en-GB"/>
              </w:rPr>
              <w:t>3,237,888</w:t>
            </w:r>
          </w:p>
        </w:tc>
        <w:tc>
          <w:tcPr>
            <w:tcW w:w="851" w:type="dxa"/>
            <w:tcBorders>
              <w:bottom w:val="single" w:sz="8" w:space="0" w:color="auto"/>
            </w:tcBorders>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659,607</w:t>
            </w:r>
          </w:p>
        </w:tc>
        <w:tc>
          <w:tcPr>
            <w:tcW w:w="850" w:type="dxa"/>
            <w:tcBorders>
              <w:bottom w:val="single" w:sz="8" w:space="0" w:color="auto"/>
            </w:tcBorders>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2,428,673</w:t>
            </w:r>
          </w:p>
        </w:tc>
        <w:tc>
          <w:tcPr>
            <w:tcW w:w="851" w:type="dxa"/>
            <w:tcBorders>
              <w:bottom w:val="single" w:sz="8" w:space="0" w:color="auto"/>
            </w:tcBorders>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81,950</w:t>
            </w:r>
          </w:p>
        </w:tc>
        <w:tc>
          <w:tcPr>
            <w:tcW w:w="850" w:type="dxa"/>
            <w:tcBorders>
              <w:bottom w:val="single" w:sz="8" w:space="0" w:color="auto"/>
            </w:tcBorders>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67,658</w:t>
            </w:r>
          </w:p>
        </w:tc>
        <w:tc>
          <w:tcPr>
            <w:tcW w:w="851" w:type="dxa"/>
            <w:tcBorders>
              <w:bottom w:val="single" w:sz="8" w:space="0" w:color="auto"/>
            </w:tcBorders>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c>
          <w:tcPr>
            <w:tcW w:w="850" w:type="dxa"/>
            <w:tcBorders>
              <w:bottom w:val="single" w:sz="8" w:space="0" w:color="auto"/>
            </w:tcBorders>
            <w:shd w:val="clear" w:color="auto" w:fill="auto"/>
            <w:vAlign w:val="bottom"/>
          </w:tcPr>
          <w:p w:rsidR="00772E1C" w:rsidRPr="00772E1C" w:rsidRDefault="00772E1C" w:rsidP="00F6475F">
            <w:pPr>
              <w:jc w:val="right"/>
              <w:rPr>
                <w:rFonts w:ascii="Times New Roman" w:hAnsi="Times New Roman"/>
                <w:sz w:val="14"/>
                <w:szCs w:val="14"/>
                <w:lang w:val="en-GB"/>
              </w:rPr>
            </w:pPr>
            <w:r w:rsidRPr="00772E1C">
              <w:rPr>
                <w:rFonts w:ascii="Times New Roman" w:hAnsi="Times New Roman"/>
                <w:sz w:val="14"/>
                <w:szCs w:val="14"/>
                <w:lang w:val="en-GB"/>
              </w:rPr>
              <w:t xml:space="preserve">  -</w:t>
            </w:r>
          </w:p>
        </w:tc>
      </w:tr>
      <w:tr w:rsidR="00772E1C" w:rsidRPr="009C1F54" w:rsidTr="00683F0B">
        <w:trPr>
          <w:trHeight w:val="227"/>
        </w:trPr>
        <w:tc>
          <w:tcPr>
            <w:tcW w:w="2268" w:type="dxa"/>
            <w:tcBorders>
              <w:top w:val="single" w:sz="8" w:space="0" w:color="auto"/>
              <w:bottom w:val="double" w:sz="4" w:space="0" w:color="auto"/>
            </w:tcBorders>
            <w:vAlign w:val="bottom"/>
          </w:tcPr>
          <w:p w:rsidR="00772E1C" w:rsidRPr="009C1F54" w:rsidRDefault="00772E1C" w:rsidP="006D5D7C">
            <w:pPr>
              <w:rPr>
                <w:rFonts w:ascii="Times New Roman" w:hAnsi="Times New Roman"/>
                <w:b/>
                <w:sz w:val="14"/>
                <w:szCs w:val="14"/>
                <w:lang w:val="tr-TR"/>
              </w:rPr>
            </w:pPr>
            <w:r w:rsidRPr="009C1F54">
              <w:rPr>
                <w:rFonts w:ascii="Times New Roman" w:hAnsi="Times New Roman"/>
                <w:b/>
                <w:sz w:val="14"/>
                <w:szCs w:val="14"/>
                <w:lang w:val="tr-TR"/>
              </w:rPr>
              <w:t>Toplam</w:t>
            </w:r>
          </w:p>
        </w:tc>
        <w:tc>
          <w:tcPr>
            <w:tcW w:w="851" w:type="dxa"/>
            <w:tcBorders>
              <w:top w:val="single" w:sz="8" w:space="0" w:color="auto"/>
              <w:bottom w:val="double" w:sz="4" w:space="0" w:color="auto"/>
            </w:tcBorders>
            <w:shd w:val="clear" w:color="auto" w:fill="auto"/>
            <w:vAlign w:val="bottom"/>
          </w:tcPr>
          <w:p w:rsidR="00772E1C" w:rsidRPr="00772E1C" w:rsidRDefault="00772E1C" w:rsidP="00F6475F">
            <w:pPr>
              <w:jc w:val="right"/>
              <w:rPr>
                <w:rFonts w:ascii="Times New Roman" w:hAnsi="Times New Roman"/>
                <w:b/>
                <w:bCs/>
                <w:sz w:val="14"/>
                <w:szCs w:val="14"/>
                <w:lang w:val="en-GB"/>
              </w:rPr>
            </w:pPr>
            <w:r w:rsidRPr="00772E1C">
              <w:rPr>
                <w:rFonts w:ascii="Times New Roman" w:hAnsi="Times New Roman"/>
                <w:b/>
                <w:bCs/>
                <w:sz w:val="14"/>
                <w:szCs w:val="14"/>
                <w:lang w:val="en-GB"/>
              </w:rPr>
              <w:t>90,173,592</w:t>
            </w:r>
          </w:p>
        </w:tc>
        <w:tc>
          <w:tcPr>
            <w:tcW w:w="850" w:type="dxa"/>
            <w:tcBorders>
              <w:top w:val="single" w:sz="8" w:space="0" w:color="auto"/>
              <w:bottom w:val="double" w:sz="4" w:space="0" w:color="auto"/>
            </w:tcBorders>
            <w:shd w:val="clear" w:color="auto" w:fill="auto"/>
            <w:vAlign w:val="bottom"/>
          </w:tcPr>
          <w:p w:rsidR="00772E1C" w:rsidRPr="00772E1C" w:rsidRDefault="00772E1C" w:rsidP="00F6475F">
            <w:pPr>
              <w:jc w:val="right"/>
              <w:rPr>
                <w:rFonts w:ascii="Times New Roman" w:hAnsi="Times New Roman"/>
                <w:b/>
                <w:bCs/>
                <w:sz w:val="14"/>
                <w:szCs w:val="14"/>
                <w:lang w:val="en-GB"/>
              </w:rPr>
            </w:pPr>
            <w:r w:rsidRPr="00772E1C">
              <w:rPr>
                <w:rFonts w:ascii="Times New Roman" w:hAnsi="Times New Roman"/>
                <w:b/>
                <w:bCs/>
                <w:sz w:val="14"/>
                <w:szCs w:val="14"/>
                <w:lang w:val="en-GB"/>
              </w:rPr>
              <w:t>95,695,203</w:t>
            </w:r>
          </w:p>
        </w:tc>
        <w:tc>
          <w:tcPr>
            <w:tcW w:w="851" w:type="dxa"/>
            <w:tcBorders>
              <w:top w:val="single" w:sz="8" w:space="0" w:color="auto"/>
              <w:bottom w:val="double" w:sz="4" w:space="0" w:color="auto"/>
            </w:tcBorders>
            <w:shd w:val="clear" w:color="auto" w:fill="auto"/>
            <w:vAlign w:val="bottom"/>
          </w:tcPr>
          <w:p w:rsidR="00772E1C" w:rsidRPr="00772E1C" w:rsidRDefault="00772E1C" w:rsidP="00F6475F">
            <w:pPr>
              <w:jc w:val="right"/>
              <w:rPr>
                <w:rFonts w:ascii="Times New Roman" w:hAnsi="Times New Roman"/>
                <w:b/>
                <w:bCs/>
                <w:sz w:val="14"/>
                <w:szCs w:val="14"/>
                <w:lang w:val="en-GB"/>
              </w:rPr>
            </w:pPr>
            <w:r w:rsidRPr="00772E1C">
              <w:rPr>
                <w:rFonts w:ascii="Times New Roman" w:hAnsi="Times New Roman"/>
                <w:b/>
                <w:bCs/>
                <w:sz w:val="14"/>
                <w:szCs w:val="14"/>
                <w:lang w:val="en-GB"/>
              </w:rPr>
              <w:t>11,721,821</w:t>
            </w:r>
          </w:p>
        </w:tc>
        <w:tc>
          <w:tcPr>
            <w:tcW w:w="850" w:type="dxa"/>
            <w:tcBorders>
              <w:top w:val="single" w:sz="8" w:space="0" w:color="auto"/>
              <w:bottom w:val="double" w:sz="4" w:space="0" w:color="auto"/>
            </w:tcBorders>
            <w:shd w:val="clear" w:color="auto" w:fill="auto"/>
            <w:vAlign w:val="bottom"/>
          </w:tcPr>
          <w:p w:rsidR="00772E1C" w:rsidRPr="00772E1C" w:rsidRDefault="00772E1C" w:rsidP="00F6475F">
            <w:pPr>
              <w:jc w:val="right"/>
              <w:rPr>
                <w:rFonts w:ascii="Times New Roman" w:hAnsi="Times New Roman"/>
                <w:b/>
                <w:bCs/>
                <w:sz w:val="14"/>
                <w:szCs w:val="14"/>
                <w:lang w:val="en-GB"/>
              </w:rPr>
            </w:pPr>
            <w:r w:rsidRPr="00772E1C">
              <w:rPr>
                <w:rFonts w:ascii="Times New Roman" w:hAnsi="Times New Roman"/>
                <w:b/>
                <w:bCs/>
                <w:sz w:val="14"/>
                <w:szCs w:val="14"/>
                <w:lang w:val="en-GB"/>
              </w:rPr>
              <w:t>46,967,973</w:t>
            </w:r>
          </w:p>
        </w:tc>
        <w:tc>
          <w:tcPr>
            <w:tcW w:w="851" w:type="dxa"/>
            <w:tcBorders>
              <w:top w:val="single" w:sz="8" w:space="0" w:color="auto"/>
              <w:bottom w:val="double" w:sz="4" w:space="0" w:color="auto"/>
            </w:tcBorders>
            <w:shd w:val="clear" w:color="auto" w:fill="auto"/>
            <w:vAlign w:val="bottom"/>
          </w:tcPr>
          <w:p w:rsidR="00772E1C" w:rsidRPr="00772E1C" w:rsidRDefault="00772E1C" w:rsidP="00F6475F">
            <w:pPr>
              <w:jc w:val="right"/>
              <w:rPr>
                <w:rFonts w:ascii="Times New Roman" w:hAnsi="Times New Roman"/>
                <w:b/>
                <w:bCs/>
                <w:sz w:val="14"/>
                <w:szCs w:val="14"/>
                <w:lang w:val="en-GB"/>
              </w:rPr>
            </w:pPr>
            <w:r w:rsidRPr="00772E1C">
              <w:rPr>
                <w:rFonts w:ascii="Times New Roman" w:hAnsi="Times New Roman"/>
                <w:b/>
                <w:bCs/>
                <w:sz w:val="14"/>
                <w:szCs w:val="14"/>
                <w:lang w:val="en-GB"/>
              </w:rPr>
              <w:t>17,004,262</w:t>
            </w:r>
          </w:p>
        </w:tc>
        <w:tc>
          <w:tcPr>
            <w:tcW w:w="850" w:type="dxa"/>
            <w:tcBorders>
              <w:top w:val="single" w:sz="8" w:space="0" w:color="auto"/>
              <w:bottom w:val="double" w:sz="4" w:space="0" w:color="auto"/>
            </w:tcBorders>
            <w:shd w:val="clear" w:color="auto" w:fill="auto"/>
            <w:vAlign w:val="bottom"/>
          </w:tcPr>
          <w:p w:rsidR="00772E1C" w:rsidRPr="00772E1C" w:rsidRDefault="00772E1C" w:rsidP="00F6475F">
            <w:pPr>
              <w:jc w:val="right"/>
              <w:rPr>
                <w:rFonts w:ascii="Times New Roman" w:hAnsi="Times New Roman"/>
                <w:b/>
                <w:bCs/>
                <w:sz w:val="14"/>
                <w:szCs w:val="14"/>
                <w:lang w:val="en-GB"/>
              </w:rPr>
            </w:pPr>
            <w:r w:rsidRPr="00772E1C">
              <w:rPr>
                <w:rFonts w:ascii="Times New Roman" w:hAnsi="Times New Roman"/>
                <w:b/>
                <w:bCs/>
                <w:sz w:val="14"/>
                <w:szCs w:val="14"/>
                <w:lang w:val="en-GB"/>
              </w:rPr>
              <w:t>11,105,198</w:t>
            </w:r>
          </w:p>
        </w:tc>
        <w:tc>
          <w:tcPr>
            <w:tcW w:w="851" w:type="dxa"/>
            <w:tcBorders>
              <w:top w:val="single" w:sz="8" w:space="0" w:color="auto"/>
              <w:bottom w:val="double" w:sz="4" w:space="0" w:color="auto"/>
            </w:tcBorders>
            <w:shd w:val="clear" w:color="auto" w:fill="auto"/>
            <w:vAlign w:val="bottom"/>
          </w:tcPr>
          <w:p w:rsidR="00772E1C" w:rsidRPr="00772E1C" w:rsidRDefault="00772E1C" w:rsidP="00F6475F">
            <w:pPr>
              <w:jc w:val="right"/>
              <w:rPr>
                <w:rFonts w:ascii="Times New Roman" w:hAnsi="Times New Roman"/>
                <w:b/>
                <w:bCs/>
                <w:sz w:val="14"/>
                <w:szCs w:val="14"/>
                <w:lang w:val="en-GB"/>
              </w:rPr>
            </w:pPr>
            <w:r w:rsidRPr="00772E1C">
              <w:rPr>
                <w:rFonts w:ascii="Times New Roman" w:hAnsi="Times New Roman"/>
                <w:b/>
                <w:bCs/>
                <w:sz w:val="14"/>
                <w:szCs w:val="14"/>
                <w:lang w:val="en-GB"/>
              </w:rPr>
              <w:t>4,854,786</w:t>
            </w:r>
          </w:p>
        </w:tc>
        <w:tc>
          <w:tcPr>
            <w:tcW w:w="850" w:type="dxa"/>
            <w:tcBorders>
              <w:top w:val="single" w:sz="8" w:space="0" w:color="auto"/>
              <w:bottom w:val="double" w:sz="4" w:space="0" w:color="auto"/>
            </w:tcBorders>
            <w:shd w:val="clear" w:color="auto" w:fill="auto"/>
            <w:vAlign w:val="bottom"/>
          </w:tcPr>
          <w:p w:rsidR="00772E1C" w:rsidRPr="00772E1C" w:rsidRDefault="00772E1C" w:rsidP="00F6475F">
            <w:pPr>
              <w:jc w:val="right"/>
              <w:rPr>
                <w:rFonts w:ascii="Times New Roman" w:hAnsi="Times New Roman"/>
                <w:b/>
                <w:bCs/>
                <w:sz w:val="14"/>
                <w:szCs w:val="14"/>
                <w:lang w:val="en-GB"/>
              </w:rPr>
            </w:pPr>
            <w:r w:rsidRPr="00772E1C">
              <w:rPr>
                <w:rFonts w:ascii="Times New Roman" w:hAnsi="Times New Roman"/>
                <w:b/>
                <w:bCs/>
                <w:sz w:val="14"/>
                <w:szCs w:val="14"/>
                <w:lang w:val="en-GB"/>
              </w:rPr>
              <w:t>4,041,163</w:t>
            </w:r>
          </w:p>
        </w:tc>
      </w:tr>
      <w:tr w:rsidR="00772E1C" w:rsidRPr="009C1F54" w:rsidTr="00683F0B">
        <w:trPr>
          <w:trHeight w:val="227"/>
        </w:trPr>
        <w:tc>
          <w:tcPr>
            <w:tcW w:w="2268" w:type="dxa"/>
            <w:tcBorders>
              <w:top w:val="double" w:sz="4" w:space="0" w:color="auto"/>
              <w:bottom w:val="single" w:sz="8" w:space="0" w:color="auto"/>
            </w:tcBorders>
            <w:vAlign w:val="bottom"/>
          </w:tcPr>
          <w:p w:rsidR="00772E1C" w:rsidRPr="009C1F54" w:rsidRDefault="00772E1C" w:rsidP="006D5D7C">
            <w:pPr>
              <w:rPr>
                <w:rFonts w:ascii="Times New Roman" w:hAnsi="Times New Roman"/>
                <w:b/>
                <w:sz w:val="14"/>
                <w:szCs w:val="14"/>
                <w:lang w:val="tr-TR"/>
              </w:rPr>
            </w:pPr>
          </w:p>
        </w:tc>
        <w:tc>
          <w:tcPr>
            <w:tcW w:w="851" w:type="dxa"/>
            <w:tcBorders>
              <w:top w:val="double" w:sz="4" w:space="0" w:color="auto"/>
              <w:bottom w:val="single" w:sz="8" w:space="0" w:color="auto"/>
            </w:tcBorders>
            <w:shd w:val="clear" w:color="auto" w:fill="auto"/>
            <w:vAlign w:val="bottom"/>
          </w:tcPr>
          <w:p w:rsidR="00772E1C" w:rsidRPr="00772E1C" w:rsidRDefault="00772E1C" w:rsidP="007B30DB">
            <w:pPr>
              <w:jc w:val="right"/>
              <w:rPr>
                <w:rFonts w:ascii="Times New Roman" w:hAnsi="Times New Roman"/>
                <w:b/>
                <w:bCs/>
                <w:sz w:val="14"/>
                <w:szCs w:val="14"/>
                <w:lang w:val="tr-TR"/>
              </w:rPr>
            </w:pPr>
          </w:p>
        </w:tc>
        <w:tc>
          <w:tcPr>
            <w:tcW w:w="850" w:type="dxa"/>
            <w:tcBorders>
              <w:top w:val="double" w:sz="4" w:space="0" w:color="auto"/>
              <w:bottom w:val="single" w:sz="8" w:space="0" w:color="auto"/>
            </w:tcBorders>
            <w:shd w:val="clear" w:color="auto" w:fill="auto"/>
            <w:vAlign w:val="bottom"/>
          </w:tcPr>
          <w:p w:rsidR="00772E1C" w:rsidRPr="00772E1C" w:rsidRDefault="00772E1C" w:rsidP="004A2B16">
            <w:pPr>
              <w:jc w:val="right"/>
              <w:rPr>
                <w:rFonts w:ascii="Times New Roman" w:hAnsi="Times New Roman"/>
                <w:b/>
                <w:bCs/>
                <w:sz w:val="14"/>
                <w:szCs w:val="14"/>
                <w:lang w:val="tr-TR"/>
              </w:rPr>
            </w:pPr>
            <w:r w:rsidRPr="00772E1C">
              <w:rPr>
                <w:rFonts w:ascii="Times New Roman" w:hAnsi="Times New Roman"/>
                <w:b/>
                <w:bCs/>
                <w:sz w:val="14"/>
                <w:szCs w:val="14"/>
                <w:lang w:val="tr-TR"/>
              </w:rPr>
              <w:t> </w:t>
            </w:r>
          </w:p>
        </w:tc>
        <w:tc>
          <w:tcPr>
            <w:tcW w:w="851" w:type="dxa"/>
            <w:tcBorders>
              <w:top w:val="double" w:sz="4" w:space="0" w:color="auto"/>
              <w:bottom w:val="single" w:sz="8" w:space="0" w:color="auto"/>
            </w:tcBorders>
            <w:shd w:val="clear" w:color="auto" w:fill="auto"/>
            <w:vAlign w:val="bottom"/>
          </w:tcPr>
          <w:p w:rsidR="00772E1C" w:rsidRPr="00772E1C" w:rsidRDefault="00772E1C" w:rsidP="004A2B16">
            <w:pPr>
              <w:jc w:val="right"/>
              <w:rPr>
                <w:rFonts w:ascii="Times New Roman" w:hAnsi="Times New Roman"/>
                <w:b/>
                <w:bCs/>
                <w:sz w:val="14"/>
                <w:szCs w:val="14"/>
                <w:lang w:val="tr-TR"/>
              </w:rPr>
            </w:pPr>
            <w:r w:rsidRPr="00772E1C">
              <w:rPr>
                <w:rFonts w:ascii="Times New Roman" w:hAnsi="Times New Roman"/>
                <w:b/>
                <w:bCs/>
                <w:sz w:val="14"/>
                <w:szCs w:val="14"/>
                <w:lang w:val="tr-TR"/>
              </w:rPr>
              <w:t> </w:t>
            </w:r>
          </w:p>
        </w:tc>
        <w:tc>
          <w:tcPr>
            <w:tcW w:w="850" w:type="dxa"/>
            <w:tcBorders>
              <w:top w:val="double" w:sz="4" w:space="0" w:color="auto"/>
              <w:bottom w:val="single" w:sz="8" w:space="0" w:color="auto"/>
            </w:tcBorders>
            <w:shd w:val="clear" w:color="auto" w:fill="auto"/>
            <w:vAlign w:val="bottom"/>
          </w:tcPr>
          <w:p w:rsidR="00772E1C" w:rsidRPr="00772E1C" w:rsidRDefault="00772E1C" w:rsidP="004A2B16">
            <w:pPr>
              <w:jc w:val="right"/>
              <w:rPr>
                <w:rFonts w:ascii="Times New Roman" w:hAnsi="Times New Roman"/>
                <w:b/>
                <w:bCs/>
                <w:sz w:val="14"/>
                <w:szCs w:val="14"/>
                <w:lang w:val="tr-TR"/>
              </w:rPr>
            </w:pPr>
            <w:r w:rsidRPr="00772E1C">
              <w:rPr>
                <w:rFonts w:ascii="Times New Roman" w:hAnsi="Times New Roman"/>
                <w:b/>
                <w:bCs/>
                <w:sz w:val="14"/>
                <w:szCs w:val="14"/>
                <w:lang w:val="tr-TR"/>
              </w:rPr>
              <w:t> </w:t>
            </w:r>
          </w:p>
        </w:tc>
        <w:tc>
          <w:tcPr>
            <w:tcW w:w="851" w:type="dxa"/>
            <w:tcBorders>
              <w:top w:val="double" w:sz="4" w:space="0" w:color="auto"/>
              <w:bottom w:val="single" w:sz="8" w:space="0" w:color="auto"/>
            </w:tcBorders>
            <w:shd w:val="clear" w:color="auto" w:fill="auto"/>
            <w:vAlign w:val="bottom"/>
          </w:tcPr>
          <w:p w:rsidR="00772E1C" w:rsidRPr="00772E1C" w:rsidRDefault="00772E1C" w:rsidP="004A2B16">
            <w:pPr>
              <w:jc w:val="right"/>
              <w:rPr>
                <w:rFonts w:ascii="Times New Roman" w:hAnsi="Times New Roman"/>
                <w:b/>
                <w:bCs/>
                <w:sz w:val="14"/>
                <w:szCs w:val="14"/>
                <w:lang w:val="tr-TR"/>
              </w:rPr>
            </w:pPr>
            <w:r w:rsidRPr="00772E1C">
              <w:rPr>
                <w:rFonts w:ascii="Times New Roman" w:hAnsi="Times New Roman"/>
                <w:b/>
                <w:bCs/>
                <w:sz w:val="14"/>
                <w:szCs w:val="14"/>
                <w:lang w:val="tr-TR"/>
              </w:rPr>
              <w:t> </w:t>
            </w:r>
          </w:p>
        </w:tc>
        <w:tc>
          <w:tcPr>
            <w:tcW w:w="850" w:type="dxa"/>
            <w:tcBorders>
              <w:top w:val="double" w:sz="4" w:space="0" w:color="auto"/>
              <w:bottom w:val="single" w:sz="8" w:space="0" w:color="auto"/>
            </w:tcBorders>
            <w:shd w:val="clear" w:color="auto" w:fill="auto"/>
            <w:vAlign w:val="bottom"/>
          </w:tcPr>
          <w:p w:rsidR="00772E1C" w:rsidRPr="00772E1C" w:rsidRDefault="00772E1C" w:rsidP="004A2B16">
            <w:pPr>
              <w:jc w:val="right"/>
              <w:rPr>
                <w:rFonts w:ascii="Times New Roman" w:hAnsi="Times New Roman"/>
                <w:b/>
                <w:bCs/>
                <w:sz w:val="14"/>
                <w:szCs w:val="14"/>
                <w:lang w:val="tr-TR"/>
              </w:rPr>
            </w:pPr>
            <w:r w:rsidRPr="00772E1C">
              <w:rPr>
                <w:rFonts w:ascii="Times New Roman" w:hAnsi="Times New Roman"/>
                <w:b/>
                <w:bCs/>
                <w:sz w:val="14"/>
                <w:szCs w:val="14"/>
                <w:lang w:val="tr-TR"/>
              </w:rPr>
              <w:t> </w:t>
            </w:r>
          </w:p>
        </w:tc>
        <w:tc>
          <w:tcPr>
            <w:tcW w:w="851" w:type="dxa"/>
            <w:tcBorders>
              <w:top w:val="double" w:sz="4" w:space="0" w:color="auto"/>
              <w:bottom w:val="single" w:sz="8" w:space="0" w:color="auto"/>
            </w:tcBorders>
            <w:shd w:val="clear" w:color="auto" w:fill="auto"/>
            <w:vAlign w:val="bottom"/>
          </w:tcPr>
          <w:p w:rsidR="00772E1C" w:rsidRPr="00772E1C" w:rsidRDefault="00772E1C" w:rsidP="004A2B16">
            <w:pPr>
              <w:jc w:val="right"/>
              <w:rPr>
                <w:rFonts w:ascii="Times New Roman" w:hAnsi="Times New Roman"/>
                <w:b/>
                <w:bCs/>
                <w:sz w:val="14"/>
                <w:szCs w:val="14"/>
                <w:lang w:val="tr-TR"/>
              </w:rPr>
            </w:pPr>
            <w:r w:rsidRPr="00772E1C">
              <w:rPr>
                <w:rFonts w:ascii="Times New Roman" w:hAnsi="Times New Roman"/>
                <w:b/>
                <w:bCs/>
                <w:sz w:val="14"/>
                <w:szCs w:val="14"/>
                <w:lang w:val="tr-TR"/>
              </w:rPr>
              <w:t> </w:t>
            </w:r>
          </w:p>
        </w:tc>
        <w:tc>
          <w:tcPr>
            <w:tcW w:w="850" w:type="dxa"/>
            <w:tcBorders>
              <w:top w:val="double" w:sz="4" w:space="0" w:color="auto"/>
              <w:bottom w:val="single" w:sz="8" w:space="0" w:color="auto"/>
            </w:tcBorders>
            <w:shd w:val="clear" w:color="auto" w:fill="auto"/>
            <w:vAlign w:val="bottom"/>
          </w:tcPr>
          <w:p w:rsidR="00772E1C" w:rsidRPr="00772E1C" w:rsidRDefault="00772E1C" w:rsidP="004A2B16">
            <w:pPr>
              <w:jc w:val="right"/>
              <w:rPr>
                <w:rFonts w:ascii="Times New Roman" w:hAnsi="Times New Roman"/>
                <w:b/>
                <w:bCs/>
                <w:sz w:val="14"/>
                <w:szCs w:val="14"/>
                <w:lang w:val="tr-TR"/>
              </w:rPr>
            </w:pPr>
            <w:r w:rsidRPr="00772E1C">
              <w:rPr>
                <w:rFonts w:ascii="Times New Roman" w:hAnsi="Times New Roman"/>
                <w:b/>
                <w:bCs/>
                <w:sz w:val="14"/>
                <w:szCs w:val="14"/>
                <w:lang w:val="tr-TR"/>
              </w:rPr>
              <w:t> </w:t>
            </w:r>
          </w:p>
        </w:tc>
      </w:tr>
      <w:tr w:rsidR="00772E1C" w:rsidRPr="009C1F54" w:rsidTr="00683F0B">
        <w:trPr>
          <w:trHeight w:val="227"/>
        </w:trPr>
        <w:tc>
          <w:tcPr>
            <w:tcW w:w="2268" w:type="dxa"/>
            <w:tcBorders>
              <w:top w:val="single" w:sz="8" w:space="0" w:color="auto"/>
              <w:bottom w:val="single" w:sz="8" w:space="0" w:color="auto"/>
            </w:tcBorders>
            <w:vAlign w:val="bottom"/>
          </w:tcPr>
          <w:p w:rsidR="00772E1C" w:rsidRPr="009C1F54" w:rsidRDefault="00772E1C" w:rsidP="00DA458D">
            <w:pPr>
              <w:rPr>
                <w:rFonts w:ascii="Times New Roman" w:hAnsi="Times New Roman"/>
                <w:b/>
                <w:sz w:val="14"/>
                <w:szCs w:val="14"/>
                <w:lang w:val="tr-TR"/>
              </w:rPr>
            </w:pPr>
            <w:r w:rsidRPr="009C1F54">
              <w:rPr>
                <w:rFonts w:ascii="Times New Roman" w:hAnsi="Times New Roman"/>
                <w:b/>
                <w:sz w:val="14"/>
                <w:szCs w:val="14"/>
                <w:lang w:val="tr-TR"/>
              </w:rPr>
              <w:t>Gayri nakdi krediler</w:t>
            </w:r>
          </w:p>
        </w:tc>
        <w:tc>
          <w:tcPr>
            <w:tcW w:w="851" w:type="dxa"/>
            <w:tcBorders>
              <w:top w:val="single" w:sz="8" w:space="0" w:color="auto"/>
              <w:bottom w:val="single" w:sz="8" w:space="0" w:color="auto"/>
            </w:tcBorders>
            <w:shd w:val="clear" w:color="auto" w:fill="auto"/>
            <w:vAlign w:val="bottom"/>
          </w:tcPr>
          <w:p w:rsidR="00772E1C" w:rsidRPr="00772E1C" w:rsidRDefault="00772E1C" w:rsidP="00F6475F">
            <w:pPr>
              <w:jc w:val="right"/>
              <w:rPr>
                <w:rFonts w:ascii="Times New Roman" w:hAnsi="Times New Roman"/>
                <w:b/>
                <w:color w:val="000000"/>
                <w:sz w:val="14"/>
                <w:szCs w:val="14"/>
                <w:lang w:val="en-GB"/>
              </w:rPr>
            </w:pPr>
            <w:r w:rsidRPr="00772E1C">
              <w:rPr>
                <w:rFonts w:ascii="Times New Roman" w:hAnsi="Times New Roman"/>
                <w:b/>
                <w:color w:val="000000"/>
                <w:sz w:val="14"/>
                <w:szCs w:val="14"/>
                <w:lang w:val="en-GB"/>
              </w:rPr>
              <w:t>17,251,037</w:t>
            </w:r>
          </w:p>
        </w:tc>
        <w:tc>
          <w:tcPr>
            <w:tcW w:w="850" w:type="dxa"/>
            <w:tcBorders>
              <w:top w:val="single" w:sz="8" w:space="0" w:color="auto"/>
              <w:bottom w:val="single" w:sz="8" w:space="0" w:color="auto"/>
            </w:tcBorders>
            <w:shd w:val="clear" w:color="auto" w:fill="auto"/>
            <w:vAlign w:val="bottom"/>
          </w:tcPr>
          <w:p w:rsidR="00772E1C" w:rsidRPr="00772E1C" w:rsidRDefault="00772E1C" w:rsidP="00F6475F">
            <w:pPr>
              <w:jc w:val="right"/>
              <w:rPr>
                <w:rFonts w:ascii="Times New Roman" w:hAnsi="Times New Roman"/>
                <w:b/>
                <w:bCs/>
                <w:color w:val="000000"/>
                <w:sz w:val="14"/>
                <w:szCs w:val="14"/>
                <w:lang w:val="en-GB"/>
              </w:rPr>
            </w:pPr>
            <w:r w:rsidRPr="00772E1C">
              <w:rPr>
                <w:rFonts w:ascii="Times New Roman" w:hAnsi="Times New Roman"/>
                <w:b/>
                <w:bCs/>
                <w:color w:val="000000"/>
                <w:sz w:val="14"/>
                <w:szCs w:val="14"/>
                <w:lang w:val="en-GB"/>
              </w:rPr>
              <w:t>17,251,037</w:t>
            </w:r>
          </w:p>
        </w:tc>
        <w:tc>
          <w:tcPr>
            <w:tcW w:w="851" w:type="dxa"/>
            <w:tcBorders>
              <w:top w:val="single" w:sz="8" w:space="0" w:color="auto"/>
              <w:bottom w:val="single" w:sz="8" w:space="0" w:color="auto"/>
            </w:tcBorders>
            <w:shd w:val="clear" w:color="auto" w:fill="auto"/>
            <w:vAlign w:val="bottom"/>
          </w:tcPr>
          <w:p w:rsidR="00772E1C" w:rsidRPr="00772E1C" w:rsidRDefault="00772E1C" w:rsidP="00F6475F">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7,631,920</w:t>
            </w:r>
          </w:p>
        </w:tc>
        <w:tc>
          <w:tcPr>
            <w:tcW w:w="850" w:type="dxa"/>
            <w:tcBorders>
              <w:top w:val="single" w:sz="8" w:space="0" w:color="auto"/>
              <w:bottom w:val="single" w:sz="8" w:space="0" w:color="auto"/>
            </w:tcBorders>
            <w:shd w:val="clear" w:color="auto" w:fill="auto"/>
            <w:vAlign w:val="bottom"/>
          </w:tcPr>
          <w:p w:rsidR="00772E1C" w:rsidRPr="00772E1C" w:rsidRDefault="00772E1C" w:rsidP="00F6475F">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1,136,877</w:t>
            </w:r>
          </w:p>
        </w:tc>
        <w:tc>
          <w:tcPr>
            <w:tcW w:w="851" w:type="dxa"/>
            <w:tcBorders>
              <w:top w:val="single" w:sz="8" w:space="0" w:color="auto"/>
              <w:bottom w:val="single" w:sz="8" w:space="0" w:color="auto"/>
            </w:tcBorders>
            <w:shd w:val="clear" w:color="auto" w:fill="auto"/>
            <w:vAlign w:val="bottom"/>
          </w:tcPr>
          <w:p w:rsidR="00772E1C" w:rsidRPr="00772E1C" w:rsidRDefault="00772E1C" w:rsidP="00F6475F">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1,567,553</w:t>
            </w:r>
          </w:p>
        </w:tc>
        <w:tc>
          <w:tcPr>
            <w:tcW w:w="850" w:type="dxa"/>
            <w:tcBorders>
              <w:top w:val="single" w:sz="8" w:space="0" w:color="auto"/>
              <w:bottom w:val="single" w:sz="8" w:space="0" w:color="auto"/>
            </w:tcBorders>
            <w:shd w:val="clear" w:color="auto" w:fill="auto"/>
            <w:vAlign w:val="bottom"/>
          </w:tcPr>
          <w:p w:rsidR="00772E1C" w:rsidRPr="00772E1C" w:rsidRDefault="00772E1C" w:rsidP="00F6475F">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4,183,700</w:t>
            </w:r>
          </w:p>
        </w:tc>
        <w:tc>
          <w:tcPr>
            <w:tcW w:w="851" w:type="dxa"/>
            <w:tcBorders>
              <w:top w:val="single" w:sz="8" w:space="0" w:color="auto"/>
              <w:bottom w:val="single" w:sz="8" w:space="0" w:color="auto"/>
            </w:tcBorders>
            <w:shd w:val="clear" w:color="auto" w:fill="auto"/>
            <w:vAlign w:val="bottom"/>
          </w:tcPr>
          <w:p w:rsidR="00772E1C" w:rsidRPr="00772E1C" w:rsidRDefault="00772E1C" w:rsidP="00F6475F">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2,047,339</w:t>
            </w:r>
          </w:p>
        </w:tc>
        <w:tc>
          <w:tcPr>
            <w:tcW w:w="850" w:type="dxa"/>
            <w:tcBorders>
              <w:top w:val="single" w:sz="8" w:space="0" w:color="auto"/>
              <w:bottom w:val="single" w:sz="8" w:space="0" w:color="auto"/>
            </w:tcBorders>
            <w:shd w:val="clear" w:color="auto" w:fill="auto"/>
            <w:vAlign w:val="bottom"/>
          </w:tcPr>
          <w:p w:rsidR="00772E1C" w:rsidRPr="00772E1C" w:rsidRDefault="00772E1C" w:rsidP="00F6475F">
            <w:pPr>
              <w:jc w:val="right"/>
              <w:rPr>
                <w:rFonts w:ascii="Times New Roman" w:hAnsi="Times New Roman"/>
                <w:color w:val="000000"/>
                <w:sz w:val="14"/>
                <w:szCs w:val="14"/>
                <w:lang w:val="en-GB"/>
              </w:rPr>
            </w:pPr>
            <w:r w:rsidRPr="00772E1C">
              <w:rPr>
                <w:rFonts w:ascii="Times New Roman" w:hAnsi="Times New Roman"/>
                <w:color w:val="000000"/>
                <w:sz w:val="14"/>
                <w:szCs w:val="14"/>
                <w:lang w:val="en-GB"/>
              </w:rPr>
              <w:t>683,648</w:t>
            </w:r>
          </w:p>
        </w:tc>
      </w:tr>
    </w:tbl>
    <w:p w:rsidR="00A8400A" w:rsidRDefault="000B51EE" w:rsidP="0033618E">
      <w:pPr>
        <w:pStyle w:val="BodybyBD"/>
        <w:spacing w:before="120" w:after="0"/>
        <w:rPr>
          <w:rFonts w:ascii="Times New Roman" w:hAnsi="Times New Roman"/>
          <w:lang w:val="tr-TR"/>
        </w:rPr>
      </w:pPr>
      <w:r w:rsidRPr="009C1F54">
        <w:rPr>
          <w:rFonts w:ascii="Times New Roman" w:hAnsi="Times New Roman"/>
          <w:lang w:val="tr-TR"/>
        </w:rPr>
        <w:t xml:space="preserve">Üstteki tablo, </w:t>
      </w:r>
      <w:r w:rsidR="00EA0E24" w:rsidRPr="009C1F54">
        <w:rPr>
          <w:rFonts w:ascii="Times New Roman" w:hAnsi="Times New Roman"/>
          <w:lang w:val="tr-TR"/>
        </w:rPr>
        <w:t xml:space="preserve">Grup’un </w:t>
      </w:r>
      <w:r w:rsidRPr="009C1F54">
        <w:rPr>
          <w:rFonts w:ascii="Times New Roman" w:hAnsi="Times New Roman"/>
          <w:lang w:val="tr-TR"/>
        </w:rPr>
        <w:t>finansal yükümlülüklerini</w:t>
      </w:r>
      <w:r w:rsidR="00DA6E37" w:rsidRPr="009C1F54">
        <w:rPr>
          <w:rFonts w:ascii="Times New Roman" w:hAnsi="Times New Roman"/>
          <w:lang w:val="tr-TR"/>
        </w:rPr>
        <w:t>n</w:t>
      </w:r>
      <w:r w:rsidRPr="009C1F54">
        <w:rPr>
          <w:rFonts w:ascii="Times New Roman" w:hAnsi="Times New Roman"/>
          <w:lang w:val="tr-TR"/>
        </w:rPr>
        <w:t xml:space="preserve"> </w:t>
      </w:r>
      <w:r w:rsidR="00DA6E37" w:rsidRPr="009C1F54">
        <w:rPr>
          <w:rFonts w:ascii="Times New Roman" w:hAnsi="Times New Roman"/>
          <w:lang w:val="tr-TR"/>
        </w:rPr>
        <w:t xml:space="preserve">muhtemel en yakın </w:t>
      </w:r>
      <w:r w:rsidRPr="009C1F54">
        <w:rPr>
          <w:rFonts w:ascii="Times New Roman" w:hAnsi="Times New Roman"/>
          <w:lang w:val="tr-TR"/>
        </w:rPr>
        <w:t xml:space="preserve">sözleşme vadesine göre iskonto edilmemiş nakit çıkışlarını göstermektedir. </w:t>
      </w:r>
      <w:r w:rsidR="00EA0E24" w:rsidRPr="009C1F54">
        <w:rPr>
          <w:rFonts w:ascii="Times New Roman" w:hAnsi="Times New Roman"/>
          <w:lang w:val="tr-TR"/>
        </w:rPr>
        <w:t>Grup’un</w:t>
      </w:r>
      <w:r w:rsidRPr="009C1F54">
        <w:rPr>
          <w:rFonts w:ascii="Times New Roman" w:hAnsi="Times New Roman"/>
          <w:lang w:val="tr-TR"/>
        </w:rPr>
        <w:t xml:space="preserve"> bu yükümlülüklerden beklenen nakit akışları bu analize göre önemli ölçüde değiş</w:t>
      </w:r>
      <w:r w:rsidR="005E3A17" w:rsidRPr="009C1F54">
        <w:rPr>
          <w:rFonts w:ascii="Times New Roman" w:hAnsi="Times New Roman"/>
          <w:lang w:val="tr-TR"/>
        </w:rPr>
        <w:t>ebil</w:t>
      </w:r>
      <w:r w:rsidRPr="009C1F54">
        <w:rPr>
          <w:rFonts w:ascii="Times New Roman" w:hAnsi="Times New Roman"/>
          <w:lang w:val="tr-TR"/>
        </w:rPr>
        <w:t xml:space="preserve">mektedir. </w:t>
      </w:r>
    </w:p>
    <w:p w:rsidR="00E47058" w:rsidRDefault="00E47058" w:rsidP="0033618E">
      <w:pPr>
        <w:pStyle w:val="BodybyBD"/>
        <w:spacing w:before="120" w:after="0"/>
        <w:rPr>
          <w:rFonts w:ascii="Times New Roman" w:hAnsi="Times New Roman"/>
          <w:lang w:val="tr-TR"/>
        </w:rPr>
      </w:pPr>
    </w:p>
    <w:p w:rsidR="00E47058" w:rsidRDefault="00E47058" w:rsidP="0033618E">
      <w:pPr>
        <w:pStyle w:val="BodybyBD"/>
        <w:spacing w:before="120" w:after="0"/>
        <w:rPr>
          <w:rFonts w:ascii="Times New Roman" w:hAnsi="Times New Roman"/>
          <w:lang w:val="tr-TR"/>
        </w:rPr>
      </w:pPr>
    </w:p>
    <w:p w:rsidR="00E47058" w:rsidRDefault="00E47058" w:rsidP="0033618E">
      <w:pPr>
        <w:pStyle w:val="BodybyBD"/>
        <w:spacing w:before="120" w:after="0"/>
        <w:rPr>
          <w:rFonts w:ascii="Times New Roman" w:hAnsi="Times New Roman"/>
          <w:lang w:val="tr-TR"/>
        </w:rPr>
      </w:pPr>
    </w:p>
    <w:p w:rsidR="00E47058" w:rsidRPr="009B2974" w:rsidRDefault="00E47058" w:rsidP="00E47058">
      <w:pPr>
        <w:spacing w:before="200" w:after="120"/>
        <w:ind w:hanging="567"/>
        <w:jc w:val="both"/>
        <w:rPr>
          <w:rFonts w:ascii="Times New Roman" w:hAnsi="Times New Roman"/>
          <w:b/>
          <w:sz w:val="24"/>
          <w:szCs w:val="24"/>
          <w:lang w:val="tr-TR"/>
        </w:rPr>
      </w:pPr>
      <w:r w:rsidRPr="009B2974">
        <w:rPr>
          <w:rFonts w:ascii="Times New Roman" w:hAnsi="Times New Roman"/>
          <w:b/>
          <w:sz w:val="24"/>
          <w:szCs w:val="24"/>
          <w:lang w:val="tr-TR"/>
        </w:rPr>
        <w:t>(d)</w:t>
      </w:r>
      <w:r w:rsidRPr="009B2974">
        <w:rPr>
          <w:rFonts w:ascii="Times New Roman" w:hAnsi="Times New Roman"/>
          <w:b/>
          <w:sz w:val="24"/>
          <w:szCs w:val="24"/>
          <w:lang w:val="tr-TR"/>
        </w:rPr>
        <w:tab/>
        <w:t>Piyasa riski</w:t>
      </w:r>
    </w:p>
    <w:p w:rsidR="00E47058" w:rsidRPr="009B2974" w:rsidRDefault="00E47058" w:rsidP="00E47058">
      <w:pPr>
        <w:spacing w:after="120"/>
        <w:jc w:val="both"/>
        <w:rPr>
          <w:rFonts w:ascii="Times New Roman" w:hAnsi="Times New Roman"/>
          <w:lang w:val="tr-TR"/>
        </w:rPr>
      </w:pPr>
      <w:r w:rsidRPr="009B2974">
        <w:rPr>
          <w:rFonts w:ascii="Times New Roman" w:hAnsi="Times New Roman"/>
          <w:lang w:val="tr-TR"/>
        </w:rPr>
        <w:t>Piyasa riski, faiz oranı, hisse senedi fiyatları, döviz kurları ve kredi genişlikleri gibi piyasa fiyatlarında olabilecek değişikliklerin Grup’un gelirini veya elinde bulundurduğu finansal araçların değerini etkileme riskidir. Piyasa riski yönetiminin amacı, risk karlılığının optimize edilerek, piyasa riski tutarının kabul edilebilir parametrelerde kontrol edilebilmesidir.</w:t>
      </w:r>
    </w:p>
    <w:p w:rsidR="00E47058" w:rsidRPr="009B2974" w:rsidRDefault="00E47058" w:rsidP="00E47058">
      <w:pPr>
        <w:pStyle w:val="BodybyBD"/>
        <w:spacing w:after="0"/>
        <w:rPr>
          <w:rFonts w:ascii="Times New Roman" w:hAnsi="Times New Roman"/>
          <w:i/>
          <w:lang w:val="tr-TR"/>
        </w:rPr>
      </w:pPr>
      <w:r w:rsidRPr="009B2974">
        <w:rPr>
          <w:rFonts w:ascii="Times New Roman" w:hAnsi="Times New Roman"/>
          <w:i/>
          <w:lang w:val="tr-TR"/>
        </w:rPr>
        <w:t>Piyasa riskinin yönetimi</w:t>
      </w:r>
    </w:p>
    <w:p w:rsidR="00E47058" w:rsidRPr="009B2974" w:rsidRDefault="00E47058" w:rsidP="00E47058">
      <w:pPr>
        <w:pStyle w:val="BodybyBD"/>
        <w:spacing w:before="80" w:after="0"/>
        <w:rPr>
          <w:rFonts w:ascii="Times New Roman" w:hAnsi="Times New Roman"/>
          <w:lang w:val="tr-TR"/>
        </w:rPr>
      </w:pPr>
      <w:r w:rsidRPr="009B2974">
        <w:rPr>
          <w:rFonts w:ascii="Times New Roman" w:hAnsi="Times New Roman"/>
          <w:lang w:val="tr-TR"/>
        </w:rPr>
        <w:t>Grup, alım-satım amaçlı ve alım-satım amaçlı olmayan portföylerin maruz kaldığı piyasa risklerini ayrı takip etmektedir. Alım-satım amaçlı portföyler çoğunlukla Hazine Birimi tarafından tutulmakta olup piyasa yapıcılığı sonucunda oluşan pozisyonları da içermektedir.</w:t>
      </w:r>
    </w:p>
    <w:p w:rsidR="00E47058" w:rsidRPr="009B2974" w:rsidRDefault="00E47058" w:rsidP="00E47058">
      <w:pPr>
        <w:pStyle w:val="BodybyBD"/>
        <w:spacing w:before="120" w:after="0"/>
        <w:rPr>
          <w:rFonts w:ascii="Times New Roman" w:hAnsi="Times New Roman"/>
          <w:i/>
          <w:lang w:val="tr-TR"/>
        </w:rPr>
      </w:pPr>
      <w:r w:rsidRPr="009B2974">
        <w:rPr>
          <w:rFonts w:ascii="Times New Roman" w:hAnsi="Times New Roman"/>
          <w:i/>
          <w:lang w:val="tr-TR"/>
        </w:rPr>
        <w:t>Maruz kalınan piyasa riski – alım-satım amaçlı portföyler</w:t>
      </w:r>
    </w:p>
    <w:p w:rsidR="00E47058" w:rsidRPr="009B2974" w:rsidRDefault="00E47058" w:rsidP="00E47058">
      <w:pPr>
        <w:pStyle w:val="BodybyBD"/>
        <w:spacing w:before="80" w:after="0"/>
        <w:rPr>
          <w:lang w:val="tr-TR"/>
        </w:rPr>
      </w:pPr>
      <w:r w:rsidRPr="009B2974">
        <w:rPr>
          <w:lang w:val="tr-TR"/>
        </w:rPr>
        <w:t xml:space="preserve">Banka’nın alım-satım amaçlı portföyü nedeniyle maruz kaldığı piyasa riski, yasal mevzuat dahilinde Standart Metot kullanılarak ölçülmekte, izlenmekte ve raporlanmaktadır. Standart Metot kullanılarak ay sonları </w:t>
      </w:r>
      <w:r w:rsidRPr="009B2974">
        <w:rPr>
          <w:rFonts w:ascii="Times New Roman" w:hAnsi="Times New Roman"/>
          <w:szCs w:val="22"/>
          <w:lang w:val="tr-TR"/>
        </w:rPr>
        <w:t>itibarıyla</w:t>
      </w:r>
      <w:r w:rsidRPr="009B2974">
        <w:rPr>
          <w:lang w:val="tr-TR"/>
        </w:rPr>
        <w:t xml:space="preserve"> hesaplanan piyasa riski ölçüm sonuçları ile haftalık olarak hesaplanan kur riski ölçümleri BDDK'ya raporlanmaktadır.</w:t>
      </w:r>
    </w:p>
    <w:p w:rsidR="00E47058" w:rsidRPr="009B2974" w:rsidRDefault="00E47058" w:rsidP="00E47058">
      <w:pPr>
        <w:pStyle w:val="BodybyBD"/>
        <w:spacing w:before="80" w:after="80"/>
        <w:rPr>
          <w:lang w:val="tr-TR"/>
        </w:rPr>
      </w:pPr>
      <w:r w:rsidRPr="009B2974">
        <w:rPr>
          <w:lang w:val="tr-TR"/>
        </w:rPr>
        <w:t xml:space="preserve">Banka’nın elinde bulundurduğu alım-satım amaçlı portföyün maruz kaldığı riskin ölçülmesinde ve kontrolünde aynı zamanda Riske Maruz Değer de (“RMD”) kullanılmaktadır. Alım-satım amaçlı portföyün RMD’si, portföyden, belirlenen bir olasılık (güven seviyesi) ve belirlenen bir süre (elde tutma süresi) dahilinde piyasadaki olumsuz dalgalanmalar sonucunda tahmin edilen zarar tutarıdır. </w:t>
      </w:r>
    </w:p>
    <w:p w:rsidR="00E47058" w:rsidRPr="009B2974" w:rsidRDefault="00E47058" w:rsidP="00E47058">
      <w:pPr>
        <w:pStyle w:val="BodybyBD"/>
        <w:spacing w:after="80"/>
        <w:rPr>
          <w:rFonts w:ascii="Times New Roman" w:eastAsia="Arial Unicode MS" w:hAnsi="Times New Roman"/>
          <w:lang w:val="tr-TR"/>
        </w:rPr>
      </w:pPr>
      <w:r>
        <w:rPr>
          <w:rFonts w:ascii="Times New Roman" w:eastAsia="Arial Unicode MS" w:hAnsi="Times New Roman"/>
          <w:lang w:val="tr-TR"/>
        </w:rPr>
        <w:t>30 Haziran 2013</w:t>
      </w:r>
      <w:r w:rsidRPr="009B2974">
        <w:rPr>
          <w:rFonts w:ascii="Times New Roman" w:eastAsia="Arial Unicode MS" w:hAnsi="Times New Roman"/>
          <w:lang w:val="tr-TR"/>
        </w:rPr>
        <w:t xml:space="preserve"> ve </w:t>
      </w:r>
      <w:r>
        <w:rPr>
          <w:rFonts w:ascii="Times New Roman" w:eastAsia="Arial Unicode MS" w:hAnsi="Times New Roman"/>
          <w:lang w:val="tr-TR"/>
        </w:rPr>
        <w:t xml:space="preserve"> 31 Aralık </w:t>
      </w:r>
      <w:r w:rsidRPr="009B2974">
        <w:rPr>
          <w:rFonts w:ascii="Times New Roman" w:eastAsia="Arial Unicode MS" w:hAnsi="Times New Roman"/>
          <w:lang w:val="tr-TR"/>
        </w:rPr>
        <w:t>20</w:t>
      </w:r>
      <w:r>
        <w:rPr>
          <w:rFonts w:ascii="Times New Roman" w:eastAsia="Arial Unicode MS" w:hAnsi="Times New Roman"/>
          <w:lang w:val="tr-TR"/>
        </w:rPr>
        <w:t>12</w:t>
      </w:r>
      <w:r w:rsidRPr="009B2974">
        <w:rPr>
          <w:rFonts w:ascii="Times New Roman" w:eastAsia="Arial Unicode MS" w:hAnsi="Times New Roman"/>
          <w:lang w:val="tr-TR"/>
        </w:rPr>
        <w:t xml:space="preserve"> tarihleri itibarıyla, </w:t>
      </w:r>
      <w:r>
        <w:rPr>
          <w:rFonts w:ascii="Times New Roman" w:eastAsia="Arial Unicode MS" w:hAnsi="Times New Roman"/>
          <w:lang w:val="tr-TR"/>
        </w:rPr>
        <w:t>28</w:t>
      </w:r>
      <w:r w:rsidRPr="009B2974">
        <w:rPr>
          <w:rFonts w:ascii="Times New Roman" w:eastAsia="Arial Unicode MS" w:hAnsi="Times New Roman"/>
          <w:lang w:val="tr-TR"/>
        </w:rPr>
        <w:t xml:space="preserve"> </w:t>
      </w:r>
      <w:r>
        <w:rPr>
          <w:rFonts w:ascii="Times New Roman" w:eastAsia="Arial Unicode MS" w:hAnsi="Times New Roman"/>
          <w:lang w:val="tr-TR"/>
        </w:rPr>
        <w:t>Temmuz 2012 tarih 28337</w:t>
      </w:r>
      <w:r w:rsidRPr="009B2974">
        <w:rPr>
          <w:rFonts w:ascii="Times New Roman" w:eastAsia="Arial Unicode MS" w:hAnsi="Times New Roman"/>
          <w:lang w:val="tr-TR"/>
        </w:rPr>
        <w:t xml:space="preserve"> sayılı Resmi Gazete’de yayımlanan “Bankaların Sermaye Yeterliliğinin Ölçülmesine ve Değerlendirilmesine İlişkin Yönetmelik” çerçevesinde BDDK raporlaması amacıyla hazırlanan konsolide olmayan finansal tablolara göre hesaplanan konsolide piyasa riskine maruz tutaların en yüksek, en düşük ve ortalama değerleri aşağıdaki gibidir: </w:t>
      </w:r>
    </w:p>
    <w:tbl>
      <w:tblPr>
        <w:tblW w:w="9072" w:type="dxa"/>
        <w:tblInd w:w="72" w:type="dxa"/>
        <w:tblLayout w:type="fixed"/>
        <w:tblCellMar>
          <w:left w:w="72" w:type="dxa"/>
          <w:right w:w="72" w:type="dxa"/>
        </w:tblCellMar>
        <w:tblLook w:val="0000"/>
      </w:tblPr>
      <w:tblGrid>
        <w:gridCol w:w="3119"/>
        <w:gridCol w:w="992"/>
        <w:gridCol w:w="992"/>
        <w:gridCol w:w="992"/>
        <w:gridCol w:w="992"/>
        <w:gridCol w:w="993"/>
        <w:gridCol w:w="992"/>
      </w:tblGrid>
      <w:tr w:rsidR="00E47058" w:rsidRPr="009B2974" w:rsidTr="00E47058">
        <w:trPr>
          <w:trHeight w:val="221"/>
        </w:trPr>
        <w:tc>
          <w:tcPr>
            <w:tcW w:w="3119" w:type="dxa"/>
            <w:vMerge w:val="restart"/>
            <w:tcBorders>
              <w:top w:val="single" w:sz="8" w:space="0" w:color="auto"/>
              <w:bottom w:val="single" w:sz="8" w:space="0" w:color="auto"/>
            </w:tcBorders>
            <w:vAlign w:val="bottom"/>
          </w:tcPr>
          <w:p w:rsidR="00E47058" w:rsidRPr="009B2974" w:rsidRDefault="00E47058" w:rsidP="00E47058">
            <w:pPr>
              <w:pStyle w:val="Footer"/>
              <w:tabs>
                <w:tab w:val="clear" w:pos="1134"/>
                <w:tab w:val="clear" w:pos="4536"/>
                <w:tab w:val="clear" w:pos="9072"/>
              </w:tabs>
              <w:spacing w:line="240" w:lineRule="auto"/>
              <w:rPr>
                <w:b/>
                <w:sz w:val="18"/>
                <w:szCs w:val="18"/>
                <w:lang w:val="tr-TR"/>
              </w:rPr>
            </w:pPr>
          </w:p>
        </w:tc>
        <w:tc>
          <w:tcPr>
            <w:tcW w:w="2976" w:type="dxa"/>
            <w:gridSpan w:val="3"/>
            <w:tcBorders>
              <w:top w:val="single" w:sz="8" w:space="0" w:color="auto"/>
              <w:bottom w:val="single" w:sz="8" w:space="0" w:color="auto"/>
            </w:tcBorders>
            <w:vAlign w:val="bottom"/>
          </w:tcPr>
          <w:p w:rsidR="00E47058" w:rsidRPr="009B2974" w:rsidRDefault="00E47058" w:rsidP="00E47058">
            <w:pPr>
              <w:jc w:val="center"/>
              <w:rPr>
                <w:rFonts w:ascii="Times New Roman" w:hAnsi="Times New Roman"/>
                <w:b/>
                <w:bCs/>
                <w:sz w:val="18"/>
                <w:szCs w:val="18"/>
                <w:lang w:val="tr-TR"/>
              </w:rPr>
            </w:pPr>
            <w:r>
              <w:rPr>
                <w:rFonts w:ascii="Times New Roman" w:hAnsi="Times New Roman"/>
                <w:b/>
                <w:bCs/>
                <w:sz w:val="18"/>
                <w:szCs w:val="18"/>
                <w:lang w:val="tr-TR"/>
              </w:rPr>
              <w:t>30 Haziran 2013</w:t>
            </w:r>
          </w:p>
        </w:tc>
        <w:tc>
          <w:tcPr>
            <w:tcW w:w="2977" w:type="dxa"/>
            <w:gridSpan w:val="3"/>
            <w:tcBorders>
              <w:top w:val="single" w:sz="8" w:space="0" w:color="auto"/>
              <w:bottom w:val="single" w:sz="8" w:space="0" w:color="auto"/>
            </w:tcBorders>
            <w:vAlign w:val="bottom"/>
          </w:tcPr>
          <w:p w:rsidR="00E47058" w:rsidRPr="009B2974" w:rsidRDefault="00E47058" w:rsidP="00E47058">
            <w:pPr>
              <w:jc w:val="center"/>
              <w:rPr>
                <w:rFonts w:ascii="Times New Roman" w:hAnsi="Times New Roman"/>
                <w:b/>
                <w:bCs/>
                <w:sz w:val="18"/>
                <w:szCs w:val="18"/>
                <w:lang w:val="tr-TR"/>
              </w:rPr>
            </w:pPr>
            <w:r>
              <w:rPr>
                <w:rFonts w:ascii="Times New Roman" w:hAnsi="Times New Roman"/>
                <w:b/>
                <w:bCs/>
                <w:sz w:val="18"/>
                <w:szCs w:val="18"/>
                <w:lang w:val="tr-TR"/>
              </w:rPr>
              <w:t>31 Aralık 2012</w:t>
            </w:r>
          </w:p>
        </w:tc>
      </w:tr>
      <w:tr w:rsidR="00E47058" w:rsidRPr="009B2974" w:rsidTr="00E47058">
        <w:trPr>
          <w:trHeight w:val="323"/>
        </w:trPr>
        <w:tc>
          <w:tcPr>
            <w:tcW w:w="3119" w:type="dxa"/>
            <w:vMerge/>
            <w:tcBorders>
              <w:top w:val="single" w:sz="8" w:space="0" w:color="auto"/>
              <w:bottom w:val="single" w:sz="8" w:space="0" w:color="auto"/>
            </w:tcBorders>
            <w:vAlign w:val="bottom"/>
          </w:tcPr>
          <w:p w:rsidR="00E47058" w:rsidRPr="009B2974" w:rsidRDefault="00E47058" w:rsidP="00E47058">
            <w:pPr>
              <w:pStyle w:val="Footer"/>
              <w:tabs>
                <w:tab w:val="clear" w:pos="1134"/>
                <w:tab w:val="clear" w:pos="4536"/>
                <w:tab w:val="clear" w:pos="9072"/>
              </w:tabs>
              <w:spacing w:line="240" w:lineRule="auto"/>
              <w:rPr>
                <w:b/>
                <w:sz w:val="18"/>
                <w:szCs w:val="18"/>
                <w:lang w:val="tr-TR"/>
              </w:rPr>
            </w:pPr>
          </w:p>
        </w:tc>
        <w:tc>
          <w:tcPr>
            <w:tcW w:w="992" w:type="dxa"/>
            <w:tcBorders>
              <w:top w:val="single" w:sz="8" w:space="0" w:color="auto"/>
              <w:bottom w:val="single" w:sz="8" w:space="0" w:color="auto"/>
            </w:tcBorders>
            <w:vAlign w:val="bottom"/>
          </w:tcPr>
          <w:p w:rsidR="00E47058" w:rsidRPr="009B2974" w:rsidRDefault="00E47058" w:rsidP="00E47058">
            <w:pPr>
              <w:jc w:val="center"/>
              <w:rPr>
                <w:rFonts w:ascii="Times New Roman" w:hAnsi="Times New Roman"/>
                <w:b/>
                <w:sz w:val="18"/>
                <w:szCs w:val="18"/>
                <w:lang w:val="tr-TR"/>
              </w:rPr>
            </w:pPr>
            <w:r w:rsidRPr="009B2974">
              <w:rPr>
                <w:rFonts w:ascii="Times New Roman" w:hAnsi="Times New Roman"/>
                <w:b/>
                <w:bCs/>
                <w:sz w:val="18"/>
                <w:szCs w:val="18"/>
                <w:lang w:val="tr-TR"/>
              </w:rPr>
              <w:t>Ortalama</w:t>
            </w:r>
          </w:p>
        </w:tc>
        <w:tc>
          <w:tcPr>
            <w:tcW w:w="992" w:type="dxa"/>
            <w:tcBorders>
              <w:top w:val="single" w:sz="8" w:space="0" w:color="auto"/>
              <w:bottom w:val="single" w:sz="8" w:space="0" w:color="auto"/>
            </w:tcBorders>
            <w:vAlign w:val="bottom"/>
          </w:tcPr>
          <w:p w:rsidR="00E47058" w:rsidRPr="009B2974" w:rsidRDefault="00E47058" w:rsidP="00E47058">
            <w:pPr>
              <w:jc w:val="center"/>
              <w:rPr>
                <w:rFonts w:ascii="Times New Roman" w:hAnsi="Times New Roman"/>
                <w:b/>
                <w:sz w:val="18"/>
                <w:szCs w:val="18"/>
                <w:lang w:val="tr-TR"/>
              </w:rPr>
            </w:pPr>
            <w:r w:rsidRPr="009B2974">
              <w:rPr>
                <w:rFonts w:ascii="Times New Roman" w:hAnsi="Times New Roman"/>
                <w:b/>
                <w:bCs/>
                <w:sz w:val="18"/>
                <w:szCs w:val="18"/>
                <w:lang w:val="tr-TR"/>
              </w:rPr>
              <w:t>En yüksek</w:t>
            </w:r>
          </w:p>
        </w:tc>
        <w:tc>
          <w:tcPr>
            <w:tcW w:w="992" w:type="dxa"/>
            <w:tcBorders>
              <w:top w:val="single" w:sz="8" w:space="0" w:color="auto"/>
              <w:bottom w:val="single" w:sz="8" w:space="0" w:color="auto"/>
            </w:tcBorders>
            <w:vAlign w:val="bottom"/>
          </w:tcPr>
          <w:p w:rsidR="00E47058" w:rsidRPr="009B2974" w:rsidRDefault="00E47058" w:rsidP="00E47058">
            <w:pPr>
              <w:jc w:val="center"/>
              <w:rPr>
                <w:rFonts w:ascii="Times New Roman" w:hAnsi="Times New Roman"/>
                <w:b/>
                <w:sz w:val="18"/>
                <w:szCs w:val="18"/>
                <w:lang w:val="tr-TR"/>
              </w:rPr>
            </w:pPr>
            <w:r w:rsidRPr="009B2974">
              <w:rPr>
                <w:rFonts w:ascii="Times New Roman" w:hAnsi="Times New Roman"/>
                <w:b/>
                <w:bCs/>
                <w:sz w:val="18"/>
                <w:szCs w:val="18"/>
                <w:lang w:val="tr-TR"/>
              </w:rPr>
              <w:t>En düşük</w:t>
            </w:r>
          </w:p>
        </w:tc>
        <w:tc>
          <w:tcPr>
            <w:tcW w:w="992" w:type="dxa"/>
            <w:tcBorders>
              <w:top w:val="single" w:sz="8" w:space="0" w:color="auto"/>
              <w:bottom w:val="single" w:sz="8" w:space="0" w:color="auto"/>
            </w:tcBorders>
            <w:vAlign w:val="bottom"/>
          </w:tcPr>
          <w:p w:rsidR="00E47058" w:rsidRPr="009B2974" w:rsidRDefault="00E47058" w:rsidP="00E47058">
            <w:pPr>
              <w:jc w:val="center"/>
              <w:rPr>
                <w:rFonts w:ascii="Times New Roman" w:hAnsi="Times New Roman"/>
                <w:b/>
                <w:sz w:val="18"/>
                <w:szCs w:val="18"/>
                <w:lang w:val="tr-TR"/>
              </w:rPr>
            </w:pPr>
            <w:r w:rsidRPr="009B2974">
              <w:rPr>
                <w:rFonts w:ascii="Times New Roman" w:hAnsi="Times New Roman"/>
                <w:b/>
                <w:bCs/>
                <w:sz w:val="18"/>
                <w:szCs w:val="18"/>
                <w:lang w:val="tr-TR"/>
              </w:rPr>
              <w:t>Ortalama</w:t>
            </w:r>
          </w:p>
        </w:tc>
        <w:tc>
          <w:tcPr>
            <w:tcW w:w="993" w:type="dxa"/>
            <w:tcBorders>
              <w:top w:val="single" w:sz="8" w:space="0" w:color="auto"/>
              <w:bottom w:val="single" w:sz="8" w:space="0" w:color="auto"/>
            </w:tcBorders>
            <w:vAlign w:val="bottom"/>
          </w:tcPr>
          <w:p w:rsidR="00E47058" w:rsidRPr="009B2974" w:rsidRDefault="00E47058" w:rsidP="00E47058">
            <w:pPr>
              <w:jc w:val="center"/>
              <w:rPr>
                <w:rFonts w:ascii="Times New Roman" w:hAnsi="Times New Roman"/>
                <w:b/>
                <w:sz w:val="18"/>
                <w:szCs w:val="18"/>
                <w:lang w:val="tr-TR"/>
              </w:rPr>
            </w:pPr>
            <w:r w:rsidRPr="009B2974">
              <w:rPr>
                <w:rFonts w:ascii="Times New Roman" w:hAnsi="Times New Roman"/>
                <w:b/>
                <w:bCs/>
                <w:sz w:val="18"/>
                <w:szCs w:val="18"/>
                <w:lang w:val="tr-TR"/>
              </w:rPr>
              <w:t>En yüksek</w:t>
            </w:r>
          </w:p>
        </w:tc>
        <w:tc>
          <w:tcPr>
            <w:tcW w:w="992" w:type="dxa"/>
            <w:tcBorders>
              <w:top w:val="single" w:sz="8" w:space="0" w:color="auto"/>
              <w:bottom w:val="single" w:sz="8" w:space="0" w:color="auto"/>
            </w:tcBorders>
            <w:vAlign w:val="bottom"/>
          </w:tcPr>
          <w:p w:rsidR="00E47058" w:rsidRPr="009B2974" w:rsidRDefault="00E47058" w:rsidP="00E47058">
            <w:pPr>
              <w:jc w:val="center"/>
              <w:rPr>
                <w:rFonts w:ascii="Times New Roman" w:hAnsi="Times New Roman"/>
                <w:b/>
                <w:sz w:val="18"/>
                <w:szCs w:val="18"/>
                <w:lang w:val="tr-TR"/>
              </w:rPr>
            </w:pPr>
            <w:r w:rsidRPr="009B2974">
              <w:rPr>
                <w:rFonts w:ascii="Times New Roman" w:hAnsi="Times New Roman"/>
                <w:b/>
                <w:bCs/>
                <w:sz w:val="18"/>
                <w:szCs w:val="18"/>
                <w:lang w:val="tr-TR"/>
              </w:rPr>
              <w:t>En düşük</w:t>
            </w:r>
          </w:p>
        </w:tc>
      </w:tr>
      <w:tr w:rsidR="00E47058" w:rsidRPr="009B2974" w:rsidTr="00E47058">
        <w:trPr>
          <w:trHeight w:hRule="exact" w:val="100"/>
        </w:trPr>
        <w:tc>
          <w:tcPr>
            <w:tcW w:w="3119" w:type="dxa"/>
            <w:tcBorders>
              <w:top w:val="single" w:sz="8" w:space="0" w:color="auto"/>
            </w:tcBorders>
          </w:tcPr>
          <w:p w:rsidR="00E47058" w:rsidRPr="009B2974" w:rsidRDefault="00E47058" w:rsidP="00E47058">
            <w:pPr>
              <w:jc w:val="both"/>
              <w:rPr>
                <w:rFonts w:ascii="Times New Roman" w:hAnsi="Times New Roman"/>
                <w:sz w:val="18"/>
                <w:szCs w:val="18"/>
                <w:lang w:val="tr-TR"/>
              </w:rPr>
            </w:pPr>
          </w:p>
        </w:tc>
        <w:tc>
          <w:tcPr>
            <w:tcW w:w="992" w:type="dxa"/>
            <w:tcBorders>
              <w:top w:val="single" w:sz="8" w:space="0" w:color="auto"/>
            </w:tcBorders>
          </w:tcPr>
          <w:p w:rsidR="00E47058" w:rsidRPr="009B2974" w:rsidRDefault="00E47058" w:rsidP="00E47058">
            <w:pPr>
              <w:jc w:val="both"/>
              <w:rPr>
                <w:rFonts w:ascii="Times New Roman" w:hAnsi="Times New Roman"/>
                <w:sz w:val="18"/>
                <w:szCs w:val="18"/>
                <w:lang w:val="tr-TR"/>
              </w:rPr>
            </w:pPr>
          </w:p>
        </w:tc>
        <w:tc>
          <w:tcPr>
            <w:tcW w:w="992" w:type="dxa"/>
            <w:tcBorders>
              <w:top w:val="single" w:sz="8" w:space="0" w:color="auto"/>
            </w:tcBorders>
          </w:tcPr>
          <w:p w:rsidR="00E47058" w:rsidRPr="009B2974" w:rsidRDefault="00E47058" w:rsidP="00E47058">
            <w:pPr>
              <w:jc w:val="both"/>
              <w:rPr>
                <w:rFonts w:ascii="Times New Roman" w:hAnsi="Times New Roman"/>
                <w:sz w:val="18"/>
                <w:szCs w:val="18"/>
                <w:lang w:val="tr-TR"/>
              </w:rPr>
            </w:pPr>
          </w:p>
        </w:tc>
        <w:tc>
          <w:tcPr>
            <w:tcW w:w="992" w:type="dxa"/>
            <w:tcBorders>
              <w:top w:val="single" w:sz="8" w:space="0" w:color="auto"/>
            </w:tcBorders>
          </w:tcPr>
          <w:p w:rsidR="00E47058" w:rsidRPr="009B2974" w:rsidRDefault="00E47058" w:rsidP="00E47058">
            <w:pPr>
              <w:jc w:val="both"/>
              <w:rPr>
                <w:rFonts w:ascii="Times New Roman" w:hAnsi="Times New Roman"/>
                <w:sz w:val="18"/>
                <w:szCs w:val="18"/>
                <w:lang w:val="tr-TR"/>
              </w:rPr>
            </w:pPr>
          </w:p>
        </w:tc>
        <w:tc>
          <w:tcPr>
            <w:tcW w:w="992" w:type="dxa"/>
            <w:tcBorders>
              <w:top w:val="single" w:sz="8" w:space="0" w:color="auto"/>
            </w:tcBorders>
          </w:tcPr>
          <w:p w:rsidR="00E47058" w:rsidRPr="009B2974" w:rsidRDefault="00E47058" w:rsidP="00E47058">
            <w:pPr>
              <w:jc w:val="both"/>
              <w:rPr>
                <w:rFonts w:ascii="Times New Roman" w:hAnsi="Times New Roman"/>
                <w:sz w:val="18"/>
                <w:szCs w:val="18"/>
                <w:lang w:val="tr-TR"/>
              </w:rPr>
            </w:pPr>
          </w:p>
        </w:tc>
        <w:tc>
          <w:tcPr>
            <w:tcW w:w="993" w:type="dxa"/>
            <w:tcBorders>
              <w:top w:val="single" w:sz="8" w:space="0" w:color="auto"/>
            </w:tcBorders>
          </w:tcPr>
          <w:p w:rsidR="00E47058" w:rsidRPr="009B2974" w:rsidRDefault="00E47058" w:rsidP="00E47058">
            <w:pPr>
              <w:jc w:val="both"/>
              <w:rPr>
                <w:rFonts w:ascii="Times New Roman" w:hAnsi="Times New Roman"/>
                <w:sz w:val="18"/>
                <w:szCs w:val="18"/>
                <w:lang w:val="tr-TR"/>
              </w:rPr>
            </w:pPr>
          </w:p>
        </w:tc>
        <w:tc>
          <w:tcPr>
            <w:tcW w:w="992" w:type="dxa"/>
            <w:tcBorders>
              <w:top w:val="single" w:sz="8" w:space="0" w:color="auto"/>
            </w:tcBorders>
          </w:tcPr>
          <w:p w:rsidR="00E47058" w:rsidRPr="009B2974" w:rsidRDefault="00E47058" w:rsidP="00E47058">
            <w:pPr>
              <w:jc w:val="both"/>
              <w:rPr>
                <w:rFonts w:ascii="Times New Roman" w:hAnsi="Times New Roman"/>
                <w:sz w:val="18"/>
                <w:szCs w:val="18"/>
                <w:lang w:val="tr-TR"/>
              </w:rPr>
            </w:pPr>
          </w:p>
        </w:tc>
      </w:tr>
      <w:tr w:rsidR="00E47058" w:rsidRPr="009B2974" w:rsidTr="00E47058">
        <w:trPr>
          <w:trHeight w:val="113"/>
        </w:trPr>
        <w:tc>
          <w:tcPr>
            <w:tcW w:w="3119" w:type="dxa"/>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Faiz oranı riski</w:t>
            </w:r>
          </w:p>
        </w:tc>
        <w:tc>
          <w:tcPr>
            <w:tcW w:w="99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15,714</w:t>
            </w:r>
          </w:p>
        </w:tc>
        <w:tc>
          <w:tcPr>
            <w:tcW w:w="99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18,276</w:t>
            </w:r>
          </w:p>
        </w:tc>
        <w:tc>
          <w:tcPr>
            <w:tcW w:w="99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13,152</w:t>
            </w:r>
          </w:p>
        </w:tc>
        <w:tc>
          <w:tcPr>
            <w:tcW w:w="992"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89,337</w:t>
            </w:r>
          </w:p>
        </w:tc>
        <w:tc>
          <w:tcPr>
            <w:tcW w:w="993"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134,503</w:t>
            </w:r>
          </w:p>
        </w:tc>
        <w:tc>
          <w:tcPr>
            <w:tcW w:w="992"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20,406</w:t>
            </w:r>
          </w:p>
        </w:tc>
      </w:tr>
      <w:tr w:rsidR="00E47058" w:rsidRPr="009B2974" w:rsidTr="00E47058">
        <w:trPr>
          <w:trHeight w:val="113"/>
        </w:trPr>
        <w:tc>
          <w:tcPr>
            <w:tcW w:w="3119" w:type="dxa"/>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Hisse senedi riski</w:t>
            </w:r>
          </w:p>
        </w:tc>
        <w:tc>
          <w:tcPr>
            <w:tcW w:w="99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2,317</w:t>
            </w:r>
          </w:p>
        </w:tc>
        <w:tc>
          <w:tcPr>
            <w:tcW w:w="99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2,487</w:t>
            </w:r>
          </w:p>
        </w:tc>
        <w:tc>
          <w:tcPr>
            <w:tcW w:w="99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2,147</w:t>
            </w:r>
          </w:p>
        </w:tc>
        <w:tc>
          <w:tcPr>
            <w:tcW w:w="992"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1,989</w:t>
            </w:r>
          </w:p>
        </w:tc>
        <w:tc>
          <w:tcPr>
            <w:tcW w:w="993"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2,512</w:t>
            </w:r>
          </w:p>
        </w:tc>
        <w:tc>
          <w:tcPr>
            <w:tcW w:w="992"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1,284</w:t>
            </w:r>
          </w:p>
        </w:tc>
      </w:tr>
      <w:tr w:rsidR="00E47058" w:rsidRPr="009B2974" w:rsidTr="00E47058">
        <w:trPr>
          <w:trHeight w:val="113"/>
        </w:trPr>
        <w:tc>
          <w:tcPr>
            <w:tcW w:w="3119" w:type="dxa"/>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Kur Riski</w:t>
            </w:r>
          </w:p>
        </w:tc>
        <w:tc>
          <w:tcPr>
            <w:tcW w:w="99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54,240</w:t>
            </w:r>
          </w:p>
        </w:tc>
        <w:tc>
          <w:tcPr>
            <w:tcW w:w="99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60,952</w:t>
            </w:r>
          </w:p>
        </w:tc>
        <w:tc>
          <w:tcPr>
            <w:tcW w:w="99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47,528</w:t>
            </w:r>
          </w:p>
        </w:tc>
        <w:tc>
          <w:tcPr>
            <w:tcW w:w="992"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43,272</w:t>
            </w:r>
          </w:p>
        </w:tc>
        <w:tc>
          <w:tcPr>
            <w:tcW w:w="993"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56,347</w:t>
            </w:r>
          </w:p>
        </w:tc>
        <w:tc>
          <w:tcPr>
            <w:tcW w:w="992"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36,504</w:t>
            </w:r>
          </w:p>
        </w:tc>
      </w:tr>
      <w:tr w:rsidR="00E47058" w:rsidRPr="009B2974" w:rsidTr="00E47058">
        <w:trPr>
          <w:trHeight w:val="113"/>
        </w:trPr>
        <w:tc>
          <w:tcPr>
            <w:tcW w:w="3119" w:type="dxa"/>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Opsiyon riski</w:t>
            </w:r>
          </w:p>
        </w:tc>
        <w:tc>
          <w:tcPr>
            <w:tcW w:w="99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9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9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92"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266</w:t>
            </w:r>
          </w:p>
        </w:tc>
        <w:tc>
          <w:tcPr>
            <w:tcW w:w="993"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669</w:t>
            </w:r>
          </w:p>
        </w:tc>
        <w:tc>
          <w:tcPr>
            <w:tcW w:w="992"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w:t>
            </w:r>
          </w:p>
        </w:tc>
      </w:tr>
      <w:tr w:rsidR="00E47058" w:rsidRPr="009B2974" w:rsidTr="00E47058">
        <w:trPr>
          <w:trHeight w:val="113"/>
        </w:trPr>
        <w:tc>
          <w:tcPr>
            <w:tcW w:w="3119" w:type="dxa"/>
            <w:tcBorders>
              <w:bottom w:val="single" w:sz="8" w:space="0" w:color="auto"/>
            </w:tcBorders>
            <w:vAlign w:val="bottom"/>
          </w:tcPr>
          <w:p w:rsidR="00E47058" w:rsidRPr="009B2974" w:rsidRDefault="00E47058" w:rsidP="00E47058">
            <w:pPr>
              <w:rPr>
                <w:rFonts w:ascii="Times New Roman" w:hAnsi="Times New Roman"/>
                <w:sz w:val="18"/>
                <w:szCs w:val="18"/>
                <w:lang w:val="tr-TR"/>
              </w:rPr>
            </w:pPr>
            <w:r>
              <w:rPr>
                <w:rFonts w:ascii="Times New Roman" w:hAnsi="Times New Roman"/>
                <w:sz w:val="18"/>
                <w:szCs w:val="18"/>
                <w:lang w:val="tr-TR"/>
              </w:rPr>
              <w:t>Karşı taraf riski</w:t>
            </w:r>
          </w:p>
        </w:tc>
        <w:tc>
          <w:tcPr>
            <w:tcW w:w="992" w:type="dxa"/>
            <w:tcBorders>
              <w:bottom w:val="single" w:sz="8"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1,758</w:t>
            </w:r>
          </w:p>
        </w:tc>
        <w:tc>
          <w:tcPr>
            <w:tcW w:w="992" w:type="dxa"/>
            <w:tcBorders>
              <w:bottom w:val="single" w:sz="8"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3,516</w:t>
            </w:r>
          </w:p>
        </w:tc>
        <w:tc>
          <w:tcPr>
            <w:tcW w:w="992" w:type="dxa"/>
            <w:tcBorders>
              <w:bottom w:val="single" w:sz="8"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92" w:type="dxa"/>
            <w:tcBorders>
              <w:bottom w:val="single" w:sz="8" w:space="0" w:color="auto"/>
            </w:tcBorders>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2,637</w:t>
            </w:r>
          </w:p>
        </w:tc>
        <w:tc>
          <w:tcPr>
            <w:tcW w:w="993" w:type="dxa"/>
            <w:tcBorders>
              <w:bottom w:val="single" w:sz="8" w:space="0" w:color="auto"/>
            </w:tcBorders>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2,808</w:t>
            </w:r>
          </w:p>
        </w:tc>
        <w:tc>
          <w:tcPr>
            <w:tcW w:w="992" w:type="dxa"/>
            <w:tcBorders>
              <w:bottom w:val="single" w:sz="8" w:space="0" w:color="auto"/>
            </w:tcBorders>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2,465</w:t>
            </w:r>
          </w:p>
        </w:tc>
      </w:tr>
      <w:tr w:rsidR="00E47058" w:rsidRPr="009B2974" w:rsidTr="00E47058">
        <w:trPr>
          <w:trHeight w:val="227"/>
        </w:trPr>
        <w:tc>
          <w:tcPr>
            <w:tcW w:w="3119" w:type="dxa"/>
            <w:tcBorders>
              <w:top w:val="single" w:sz="8" w:space="0" w:color="auto"/>
              <w:bottom w:val="double" w:sz="4" w:space="0" w:color="auto"/>
            </w:tcBorders>
            <w:vAlign w:val="bottom"/>
          </w:tcPr>
          <w:p w:rsidR="00E47058" w:rsidRPr="009B2974" w:rsidRDefault="00E47058" w:rsidP="00E47058">
            <w:pPr>
              <w:rPr>
                <w:rFonts w:ascii="Times New Roman" w:hAnsi="Times New Roman"/>
                <w:b/>
                <w:sz w:val="18"/>
                <w:szCs w:val="18"/>
                <w:lang w:val="tr-TR"/>
              </w:rPr>
            </w:pPr>
            <w:r w:rsidRPr="009B2974">
              <w:rPr>
                <w:rFonts w:ascii="Times New Roman" w:hAnsi="Times New Roman"/>
                <w:b/>
                <w:sz w:val="18"/>
                <w:szCs w:val="18"/>
                <w:lang w:val="tr-TR"/>
              </w:rPr>
              <w:t>Piyasa riskine esas tutar</w:t>
            </w:r>
          </w:p>
        </w:tc>
        <w:tc>
          <w:tcPr>
            <w:tcW w:w="992"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925,363</w:t>
            </w:r>
          </w:p>
        </w:tc>
        <w:tc>
          <w:tcPr>
            <w:tcW w:w="992"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1,065,388</w:t>
            </w:r>
          </w:p>
        </w:tc>
        <w:tc>
          <w:tcPr>
            <w:tcW w:w="992"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785,338</w:t>
            </w:r>
          </w:p>
        </w:tc>
        <w:tc>
          <w:tcPr>
            <w:tcW w:w="992" w:type="dxa"/>
            <w:tcBorders>
              <w:top w:val="single" w:sz="8" w:space="0" w:color="auto"/>
              <w:bottom w:val="double" w:sz="4" w:space="0" w:color="auto"/>
            </w:tcBorders>
            <w:vAlign w:val="bottom"/>
          </w:tcPr>
          <w:p w:rsidR="00E47058" w:rsidRDefault="00E47058" w:rsidP="00E47058">
            <w:pPr>
              <w:jc w:val="right"/>
              <w:rPr>
                <w:rFonts w:ascii="Times New Roman" w:hAnsi="Times New Roman"/>
                <w:b/>
                <w:sz w:val="18"/>
                <w:szCs w:val="18"/>
                <w:lang w:val="en-GB" w:bidi="bn-IN"/>
              </w:rPr>
            </w:pPr>
            <w:r>
              <w:rPr>
                <w:rFonts w:ascii="Times New Roman" w:hAnsi="Times New Roman"/>
                <w:b/>
                <w:sz w:val="18"/>
                <w:szCs w:val="18"/>
                <w:lang w:val="en-GB" w:bidi="bn-IN"/>
              </w:rPr>
              <w:t>1,702,270</w:t>
            </w:r>
          </w:p>
        </w:tc>
        <w:tc>
          <w:tcPr>
            <w:tcW w:w="993" w:type="dxa"/>
            <w:tcBorders>
              <w:top w:val="single" w:sz="8" w:space="0" w:color="auto"/>
              <w:bottom w:val="double" w:sz="4" w:space="0" w:color="auto"/>
            </w:tcBorders>
            <w:vAlign w:val="bottom"/>
          </w:tcPr>
          <w:p w:rsidR="00E47058" w:rsidRDefault="00E47058" w:rsidP="00E47058">
            <w:pPr>
              <w:jc w:val="right"/>
              <w:rPr>
                <w:rFonts w:ascii="Times New Roman" w:hAnsi="Times New Roman"/>
                <w:b/>
                <w:sz w:val="18"/>
                <w:szCs w:val="18"/>
                <w:lang w:val="en-GB" w:bidi="bn-IN"/>
              </w:rPr>
            </w:pPr>
            <w:r>
              <w:rPr>
                <w:rFonts w:ascii="Times New Roman" w:hAnsi="Times New Roman"/>
                <w:b/>
                <w:sz w:val="18"/>
                <w:szCs w:val="18"/>
                <w:lang w:val="en-GB" w:bidi="bn-IN"/>
              </w:rPr>
              <w:t>2,171,075</w:t>
            </w:r>
          </w:p>
        </w:tc>
        <w:tc>
          <w:tcPr>
            <w:tcW w:w="992" w:type="dxa"/>
            <w:tcBorders>
              <w:top w:val="single" w:sz="8" w:space="0" w:color="auto"/>
              <w:bottom w:val="double" w:sz="4" w:space="0" w:color="auto"/>
            </w:tcBorders>
            <w:vAlign w:val="bottom"/>
          </w:tcPr>
          <w:p w:rsidR="00E47058" w:rsidRDefault="00E47058" w:rsidP="00E47058">
            <w:pPr>
              <w:jc w:val="right"/>
              <w:rPr>
                <w:rFonts w:ascii="Times New Roman" w:hAnsi="Times New Roman"/>
                <w:b/>
                <w:sz w:val="18"/>
                <w:szCs w:val="18"/>
                <w:lang w:val="en-GB" w:bidi="bn-IN"/>
              </w:rPr>
            </w:pPr>
            <w:r>
              <w:rPr>
                <w:rFonts w:ascii="Times New Roman" w:hAnsi="Times New Roman"/>
                <w:b/>
                <w:sz w:val="18"/>
                <w:szCs w:val="18"/>
                <w:lang w:val="en-GB" w:bidi="bn-IN"/>
              </w:rPr>
              <w:t>810,137</w:t>
            </w:r>
          </w:p>
        </w:tc>
      </w:tr>
    </w:tbl>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lastRenderedPageBreak/>
        <w:t>4.</w:t>
      </w:r>
      <w:r w:rsidRPr="009B2974">
        <w:rPr>
          <w:rFonts w:ascii="Times New Roman" w:hAnsi="Times New Roman"/>
          <w:color w:val="auto"/>
          <w:sz w:val="26"/>
          <w:szCs w:val="26"/>
          <w:u w:val="none"/>
          <w:lang w:val="tr-TR"/>
        </w:rPr>
        <w:tab/>
        <w:t xml:space="preserve">Finansal risk yönetimi </w:t>
      </w:r>
      <w:r w:rsidRPr="009B2974">
        <w:rPr>
          <w:rFonts w:ascii="Times New Roman" w:hAnsi="Times New Roman"/>
          <w:b w:val="0"/>
          <w:i/>
          <w:color w:val="auto"/>
          <w:sz w:val="26"/>
          <w:szCs w:val="26"/>
          <w:u w:val="none"/>
          <w:lang w:val="tr-TR"/>
        </w:rPr>
        <w:t>(devamı)</w:t>
      </w:r>
    </w:p>
    <w:p w:rsidR="00E47058" w:rsidRPr="009B2974" w:rsidRDefault="00E47058" w:rsidP="00E47058">
      <w:pPr>
        <w:spacing w:before="240" w:after="200"/>
        <w:ind w:hanging="567"/>
        <w:jc w:val="both"/>
        <w:rPr>
          <w:rFonts w:ascii="Times New Roman" w:hAnsi="Times New Roman"/>
          <w:i/>
          <w:sz w:val="24"/>
          <w:szCs w:val="24"/>
          <w:lang w:val="tr-TR"/>
        </w:rPr>
      </w:pPr>
      <w:r w:rsidRPr="009B2974">
        <w:rPr>
          <w:rFonts w:ascii="Times New Roman" w:hAnsi="Times New Roman"/>
          <w:b/>
          <w:sz w:val="24"/>
          <w:szCs w:val="24"/>
          <w:lang w:val="tr-TR"/>
        </w:rPr>
        <w:t>(d)</w:t>
      </w:r>
      <w:r w:rsidRPr="009B2974">
        <w:rPr>
          <w:rFonts w:ascii="Times New Roman" w:hAnsi="Times New Roman"/>
          <w:b/>
          <w:sz w:val="24"/>
          <w:szCs w:val="24"/>
          <w:lang w:val="tr-TR"/>
        </w:rPr>
        <w:tab/>
        <w:t xml:space="preserve">Piyasa riski </w:t>
      </w:r>
      <w:r w:rsidRPr="009B2974">
        <w:rPr>
          <w:rFonts w:ascii="Times New Roman" w:hAnsi="Times New Roman"/>
          <w:i/>
          <w:sz w:val="24"/>
          <w:szCs w:val="24"/>
          <w:lang w:val="tr-TR"/>
        </w:rPr>
        <w:t>(devamı)</w:t>
      </w:r>
    </w:p>
    <w:p w:rsidR="00E47058" w:rsidRPr="009B2974" w:rsidRDefault="00E47058" w:rsidP="00E47058">
      <w:pPr>
        <w:pStyle w:val="BodybyBD"/>
        <w:spacing w:after="120"/>
        <w:rPr>
          <w:rFonts w:ascii="Times New Roman" w:hAnsi="Times New Roman"/>
          <w:i/>
          <w:lang w:val="tr-TR"/>
        </w:rPr>
      </w:pPr>
      <w:r w:rsidRPr="009B2974">
        <w:rPr>
          <w:rFonts w:ascii="Times New Roman" w:hAnsi="Times New Roman"/>
          <w:i/>
          <w:lang w:val="tr-TR"/>
        </w:rPr>
        <w:t>Maruz kalınan faiz oranı riski – alım-satım amaçlı olmayan portföyler</w:t>
      </w:r>
    </w:p>
    <w:p w:rsidR="00E47058" w:rsidRPr="009B2974" w:rsidRDefault="00E47058" w:rsidP="00E47058">
      <w:pPr>
        <w:spacing w:after="120"/>
        <w:jc w:val="both"/>
        <w:rPr>
          <w:rFonts w:ascii="Times New Roman" w:hAnsi="Times New Roman"/>
          <w:lang w:val="tr-TR"/>
        </w:rPr>
      </w:pPr>
      <w:r w:rsidRPr="009B2974">
        <w:rPr>
          <w:rFonts w:ascii="Times New Roman" w:hAnsi="Times New Roman"/>
          <w:lang w:val="tr-TR"/>
        </w:rPr>
        <w:t>Alım-satım amaçlı olmayan portföylerin maruz kaldığı temel risk, piyasa faiz oranlarındaki değişim sonucu, ileride elde edilecek nakit akışlarında meydana gelecek dalgalanma ve finansal varlıkların gerçeğe uygun değerlerindeki azalma sonucu oluşacak zarardır. Faiz oranı riskinin yönetimi faiz oranı aralığının izlenmesi ve yeniden fiyatlandırma bantları için önceden onaylanmış limitlerin belirlenmesi ile yapılmaktadır. Bu limitlerin izlenmesi APKO tarafından yapılmakta ve Risk Yönetimi tarafından desteklenmektedir. Grup’un alım-satım amaçlı olmayan portföyler için faiz oranı pozisyonu şu şekildedir:</w:t>
      </w:r>
    </w:p>
    <w:tbl>
      <w:tblPr>
        <w:tblW w:w="9070" w:type="dxa"/>
        <w:tblInd w:w="72" w:type="dxa"/>
        <w:tblLayout w:type="fixed"/>
        <w:tblCellMar>
          <w:left w:w="72" w:type="dxa"/>
          <w:right w:w="72" w:type="dxa"/>
        </w:tblCellMar>
        <w:tblLook w:val="0000"/>
      </w:tblPr>
      <w:tblGrid>
        <w:gridCol w:w="2694"/>
        <w:gridCol w:w="994"/>
        <w:gridCol w:w="846"/>
        <w:gridCol w:w="851"/>
        <w:gridCol w:w="850"/>
        <w:gridCol w:w="851"/>
        <w:gridCol w:w="992"/>
        <w:gridCol w:w="992"/>
      </w:tblGrid>
      <w:tr w:rsidR="00E47058" w:rsidRPr="009B2974" w:rsidTr="00E47058">
        <w:trPr>
          <w:trHeight w:val="323"/>
        </w:trPr>
        <w:tc>
          <w:tcPr>
            <w:tcW w:w="2694" w:type="dxa"/>
            <w:tcBorders>
              <w:top w:val="single" w:sz="8" w:space="0" w:color="auto"/>
              <w:bottom w:val="single" w:sz="8" w:space="0" w:color="auto"/>
            </w:tcBorders>
            <w:vAlign w:val="bottom"/>
          </w:tcPr>
          <w:p w:rsidR="00E47058" w:rsidRPr="009B2974" w:rsidRDefault="00E47058" w:rsidP="00E47058">
            <w:pPr>
              <w:pStyle w:val="Footer"/>
              <w:tabs>
                <w:tab w:val="clear" w:pos="1134"/>
                <w:tab w:val="clear" w:pos="4536"/>
                <w:tab w:val="clear" w:pos="9072"/>
              </w:tabs>
              <w:spacing w:line="240" w:lineRule="auto"/>
              <w:rPr>
                <w:b/>
                <w:sz w:val="14"/>
                <w:szCs w:val="14"/>
                <w:lang w:val="tr-TR"/>
              </w:rPr>
            </w:pPr>
            <w:r>
              <w:rPr>
                <w:b/>
                <w:sz w:val="14"/>
                <w:szCs w:val="14"/>
                <w:lang w:val="tr-TR"/>
              </w:rPr>
              <w:t>30 Haziran 2013</w:t>
            </w:r>
          </w:p>
        </w:tc>
        <w:tc>
          <w:tcPr>
            <w:tcW w:w="994"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sz w:val="14"/>
                <w:szCs w:val="14"/>
                <w:lang w:val="tr-TR"/>
              </w:rPr>
            </w:pPr>
            <w:r w:rsidRPr="009B2974">
              <w:rPr>
                <w:rFonts w:ascii="Times New Roman" w:hAnsi="Times New Roman"/>
                <w:b/>
                <w:bCs/>
                <w:sz w:val="14"/>
                <w:szCs w:val="14"/>
                <w:lang w:val="tr-TR"/>
              </w:rPr>
              <w:t>1 aya kadar</w:t>
            </w:r>
          </w:p>
        </w:tc>
        <w:tc>
          <w:tcPr>
            <w:tcW w:w="846"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sz w:val="14"/>
                <w:szCs w:val="14"/>
                <w:lang w:val="tr-TR"/>
              </w:rPr>
            </w:pPr>
            <w:r w:rsidRPr="009B2974">
              <w:rPr>
                <w:rFonts w:ascii="Times New Roman" w:hAnsi="Times New Roman"/>
                <w:b/>
                <w:bCs/>
                <w:sz w:val="14"/>
                <w:szCs w:val="14"/>
                <w:lang w:val="tr-TR"/>
              </w:rPr>
              <w:t>1-3ay</w:t>
            </w:r>
          </w:p>
        </w:tc>
        <w:tc>
          <w:tcPr>
            <w:tcW w:w="851"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sz w:val="14"/>
                <w:szCs w:val="14"/>
                <w:lang w:val="tr-TR"/>
              </w:rPr>
            </w:pPr>
            <w:r w:rsidRPr="009B2974">
              <w:rPr>
                <w:rFonts w:ascii="Times New Roman" w:hAnsi="Times New Roman"/>
                <w:b/>
                <w:bCs/>
                <w:sz w:val="14"/>
                <w:szCs w:val="14"/>
                <w:lang w:val="tr-TR"/>
              </w:rPr>
              <w:t>3-12ay</w:t>
            </w:r>
          </w:p>
        </w:tc>
        <w:tc>
          <w:tcPr>
            <w:tcW w:w="850"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sz w:val="14"/>
                <w:szCs w:val="14"/>
                <w:lang w:val="tr-TR"/>
              </w:rPr>
            </w:pPr>
            <w:r w:rsidRPr="009B2974">
              <w:rPr>
                <w:rFonts w:ascii="Times New Roman" w:hAnsi="Times New Roman"/>
                <w:b/>
                <w:bCs/>
                <w:sz w:val="14"/>
                <w:szCs w:val="14"/>
                <w:lang w:val="tr-TR"/>
              </w:rPr>
              <w:t>1-5 Yıl</w:t>
            </w:r>
          </w:p>
        </w:tc>
        <w:tc>
          <w:tcPr>
            <w:tcW w:w="851"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sz w:val="14"/>
                <w:szCs w:val="14"/>
                <w:lang w:val="tr-TR"/>
              </w:rPr>
            </w:pPr>
            <w:r w:rsidRPr="009B2974">
              <w:rPr>
                <w:rFonts w:ascii="Times New Roman" w:hAnsi="Times New Roman"/>
                <w:b/>
                <w:bCs/>
                <w:sz w:val="14"/>
                <w:szCs w:val="14"/>
                <w:lang w:val="tr-TR"/>
              </w:rPr>
              <w:t>5 yıl ve üzeri</w:t>
            </w:r>
          </w:p>
        </w:tc>
        <w:tc>
          <w:tcPr>
            <w:tcW w:w="992"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bCs/>
                <w:sz w:val="14"/>
                <w:szCs w:val="14"/>
                <w:lang w:val="tr-TR"/>
              </w:rPr>
            </w:pPr>
            <w:r w:rsidRPr="009B2974">
              <w:rPr>
                <w:rFonts w:ascii="Times New Roman" w:hAnsi="Times New Roman"/>
                <w:b/>
                <w:bCs/>
                <w:sz w:val="14"/>
                <w:szCs w:val="14"/>
                <w:lang w:val="tr-TR"/>
              </w:rPr>
              <w:t>Faizsiz</w:t>
            </w:r>
          </w:p>
        </w:tc>
        <w:tc>
          <w:tcPr>
            <w:tcW w:w="992"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bCs/>
                <w:sz w:val="14"/>
                <w:szCs w:val="14"/>
                <w:lang w:val="tr-TR"/>
              </w:rPr>
            </w:pPr>
            <w:r w:rsidRPr="009B2974">
              <w:rPr>
                <w:rFonts w:ascii="Times New Roman" w:hAnsi="Times New Roman"/>
                <w:b/>
                <w:bCs/>
                <w:sz w:val="14"/>
                <w:szCs w:val="14"/>
                <w:lang w:val="tr-TR"/>
              </w:rPr>
              <w:t>Defter değeri</w:t>
            </w:r>
          </w:p>
        </w:tc>
      </w:tr>
      <w:tr w:rsidR="00E47058" w:rsidRPr="009B2974" w:rsidTr="00E47058">
        <w:trPr>
          <w:trHeight w:val="113"/>
        </w:trPr>
        <w:tc>
          <w:tcPr>
            <w:tcW w:w="2694" w:type="dxa"/>
            <w:tcBorders>
              <w:top w:val="single" w:sz="8" w:space="0" w:color="auto"/>
            </w:tcBorders>
          </w:tcPr>
          <w:p w:rsidR="00E47058" w:rsidRPr="009B2974" w:rsidRDefault="00E47058" w:rsidP="00E47058">
            <w:pPr>
              <w:jc w:val="both"/>
              <w:rPr>
                <w:rFonts w:ascii="Times New Roman" w:hAnsi="Times New Roman"/>
                <w:sz w:val="14"/>
                <w:szCs w:val="14"/>
                <w:lang w:val="tr-TR"/>
              </w:rPr>
            </w:pPr>
          </w:p>
        </w:tc>
        <w:tc>
          <w:tcPr>
            <w:tcW w:w="994" w:type="dxa"/>
            <w:tcBorders>
              <w:top w:val="single" w:sz="8" w:space="0" w:color="auto"/>
            </w:tcBorders>
          </w:tcPr>
          <w:p w:rsidR="00E47058" w:rsidRPr="009B2974" w:rsidRDefault="00E47058" w:rsidP="00E47058">
            <w:pPr>
              <w:jc w:val="both"/>
              <w:rPr>
                <w:rFonts w:ascii="Times New Roman" w:hAnsi="Times New Roman"/>
                <w:sz w:val="14"/>
                <w:szCs w:val="14"/>
                <w:lang w:val="tr-TR"/>
              </w:rPr>
            </w:pPr>
          </w:p>
        </w:tc>
        <w:tc>
          <w:tcPr>
            <w:tcW w:w="846" w:type="dxa"/>
            <w:tcBorders>
              <w:top w:val="single" w:sz="8" w:space="0" w:color="auto"/>
            </w:tcBorders>
          </w:tcPr>
          <w:p w:rsidR="00E47058" w:rsidRPr="009B2974" w:rsidRDefault="00E47058" w:rsidP="00E47058">
            <w:pPr>
              <w:jc w:val="both"/>
              <w:rPr>
                <w:rFonts w:ascii="Times New Roman" w:hAnsi="Times New Roman"/>
                <w:sz w:val="14"/>
                <w:szCs w:val="14"/>
                <w:lang w:val="tr-TR"/>
              </w:rPr>
            </w:pPr>
          </w:p>
        </w:tc>
        <w:tc>
          <w:tcPr>
            <w:tcW w:w="851" w:type="dxa"/>
            <w:tcBorders>
              <w:top w:val="single" w:sz="8" w:space="0" w:color="auto"/>
            </w:tcBorders>
          </w:tcPr>
          <w:p w:rsidR="00E47058" w:rsidRPr="009B2974" w:rsidRDefault="00E47058" w:rsidP="00E47058">
            <w:pPr>
              <w:jc w:val="both"/>
              <w:rPr>
                <w:rFonts w:ascii="Times New Roman" w:hAnsi="Times New Roman"/>
                <w:sz w:val="14"/>
                <w:szCs w:val="14"/>
                <w:lang w:val="tr-TR"/>
              </w:rPr>
            </w:pPr>
          </w:p>
        </w:tc>
        <w:tc>
          <w:tcPr>
            <w:tcW w:w="850" w:type="dxa"/>
            <w:tcBorders>
              <w:top w:val="single" w:sz="8" w:space="0" w:color="auto"/>
            </w:tcBorders>
          </w:tcPr>
          <w:p w:rsidR="00E47058" w:rsidRPr="009B2974" w:rsidRDefault="00E47058" w:rsidP="00E47058">
            <w:pPr>
              <w:jc w:val="both"/>
              <w:rPr>
                <w:rFonts w:ascii="Times New Roman" w:hAnsi="Times New Roman"/>
                <w:sz w:val="14"/>
                <w:szCs w:val="14"/>
                <w:lang w:val="tr-TR"/>
              </w:rPr>
            </w:pPr>
          </w:p>
        </w:tc>
        <w:tc>
          <w:tcPr>
            <w:tcW w:w="851" w:type="dxa"/>
            <w:tcBorders>
              <w:top w:val="single" w:sz="8" w:space="0" w:color="auto"/>
            </w:tcBorders>
          </w:tcPr>
          <w:p w:rsidR="00E47058" w:rsidRPr="009B2974" w:rsidRDefault="00E47058" w:rsidP="00E47058">
            <w:pPr>
              <w:jc w:val="both"/>
              <w:rPr>
                <w:rFonts w:ascii="Times New Roman" w:hAnsi="Times New Roman"/>
                <w:sz w:val="14"/>
                <w:szCs w:val="14"/>
                <w:lang w:val="tr-TR"/>
              </w:rPr>
            </w:pPr>
          </w:p>
        </w:tc>
        <w:tc>
          <w:tcPr>
            <w:tcW w:w="992" w:type="dxa"/>
            <w:tcBorders>
              <w:top w:val="single" w:sz="8" w:space="0" w:color="auto"/>
            </w:tcBorders>
          </w:tcPr>
          <w:p w:rsidR="00E47058" w:rsidRPr="009B2974" w:rsidRDefault="00E47058" w:rsidP="00E47058">
            <w:pPr>
              <w:jc w:val="both"/>
              <w:rPr>
                <w:rFonts w:ascii="Times New Roman" w:hAnsi="Times New Roman"/>
                <w:bCs/>
                <w:sz w:val="14"/>
                <w:szCs w:val="14"/>
                <w:lang w:val="tr-TR"/>
              </w:rPr>
            </w:pPr>
          </w:p>
        </w:tc>
        <w:tc>
          <w:tcPr>
            <w:tcW w:w="992" w:type="dxa"/>
            <w:tcBorders>
              <w:top w:val="single" w:sz="8" w:space="0" w:color="auto"/>
            </w:tcBorders>
          </w:tcPr>
          <w:p w:rsidR="00E47058" w:rsidRPr="009B2974" w:rsidRDefault="00E47058" w:rsidP="00E47058">
            <w:pPr>
              <w:jc w:val="both"/>
              <w:rPr>
                <w:rFonts w:ascii="Times New Roman" w:hAnsi="Times New Roman"/>
                <w:bCs/>
                <w:sz w:val="14"/>
                <w:szCs w:val="14"/>
                <w:lang w:val="tr-TR"/>
              </w:rPr>
            </w:pPr>
          </w:p>
        </w:tc>
      </w:tr>
      <w:tr w:rsidR="00E47058" w:rsidRPr="009B2974" w:rsidTr="00E47058">
        <w:trPr>
          <w:trHeight w:val="113"/>
        </w:trPr>
        <w:tc>
          <w:tcPr>
            <w:tcW w:w="2694" w:type="dxa"/>
          </w:tcPr>
          <w:p w:rsidR="00E47058" w:rsidRPr="009B2974" w:rsidRDefault="00E47058" w:rsidP="00E47058">
            <w:pPr>
              <w:jc w:val="both"/>
              <w:rPr>
                <w:rFonts w:ascii="Times New Roman" w:hAnsi="Times New Roman"/>
                <w:sz w:val="14"/>
                <w:szCs w:val="14"/>
                <w:lang w:val="tr-TR"/>
              </w:rPr>
            </w:pPr>
            <w:r w:rsidRPr="009B2974">
              <w:rPr>
                <w:rFonts w:ascii="Times New Roman" w:hAnsi="Times New Roman"/>
                <w:sz w:val="14"/>
                <w:szCs w:val="14"/>
                <w:lang w:val="tr-TR"/>
              </w:rPr>
              <w:t>Nakit ve nakde eşdeğer varlıklar</w:t>
            </w:r>
          </w:p>
        </w:tc>
        <w:tc>
          <w:tcPr>
            <w:tcW w:w="994"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1,229,390</w:t>
            </w:r>
          </w:p>
        </w:tc>
        <w:tc>
          <w:tcPr>
            <w:tcW w:w="846"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54,326</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37,906</w:t>
            </w:r>
          </w:p>
        </w:tc>
        <w:tc>
          <w:tcPr>
            <w:tcW w:w="850"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4,336,438</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5,658,060</w:t>
            </w:r>
          </w:p>
        </w:tc>
      </w:tr>
      <w:tr w:rsidR="00E47058" w:rsidRPr="009B2974" w:rsidTr="00E47058">
        <w:trPr>
          <w:trHeight w:val="113"/>
        </w:trPr>
        <w:tc>
          <w:tcPr>
            <w:tcW w:w="2694" w:type="dxa"/>
          </w:tcPr>
          <w:p w:rsidR="00E47058" w:rsidRPr="009B2974" w:rsidRDefault="00E47058" w:rsidP="00E47058">
            <w:pPr>
              <w:jc w:val="both"/>
              <w:rPr>
                <w:rFonts w:ascii="Times New Roman" w:hAnsi="Times New Roman"/>
                <w:sz w:val="14"/>
                <w:szCs w:val="14"/>
                <w:lang w:val="tr-TR"/>
              </w:rPr>
            </w:pPr>
            <w:r w:rsidRPr="009B2974">
              <w:rPr>
                <w:rFonts w:ascii="Times New Roman" w:hAnsi="Times New Roman"/>
                <w:sz w:val="14"/>
                <w:szCs w:val="14"/>
                <w:lang w:val="tr-TR"/>
              </w:rPr>
              <w:t>Bankalara verilen kredi ve avanslar</w:t>
            </w:r>
          </w:p>
        </w:tc>
        <w:tc>
          <w:tcPr>
            <w:tcW w:w="994"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52,733</w:t>
            </w:r>
          </w:p>
        </w:tc>
        <w:tc>
          <w:tcPr>
            <w:tcW w:w="846"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271,195</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103,893</w:t>
            </w:r>
          </w:p>
        </w:tc>
        <w:tc>
          <w:tcPr>
            <w:tcW w:w="850"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427,821</w:t>
            </w:r>
          </w:p>
        </w:tc>
      </w:tr>
      <w:tr w:rsidR="00E47058" w:rsidRPr="009B2974" w:rsidTr="00E47058">
        <w:trPr>
          <w:trHeight w:val="113"/>
        </w:trPr>
        <w:tc>
          <w:tcPr>
            <w:tcW w:w="2694" w:type="dxa"/>
          </w:tcPr>
          <w:p w:rsidR="00E47058" w:rsidRPr="009B2974" w:rsidRDefault="00E47058" w:rsidP="00E47058">
            <w:pPr>
              <w:jc w:val="both"/>
              <w:rPr>
                <w:rFonts w:ascii="Times New Roman" w:hAnsi="Times New Roman"/>
                <w:sz w:val="14"/>
                <w:szCs w:val="14"/>
                <w:lang w:val="tr-TR"/>
              </w:rPr>
            </w:pPr>
            <w:r w:rsidRPr="009B2974">
              <w:rPr>
                <w:rFonts w:ascii="Times New Roman" w:hAnsi="Times New Roman"/>
                <w:sz w:val="14"/>
                <w:szCs w:val="14"/>
                <w:lang w:val="tr-TR"/>
              </w:rPr>
              <w:t>Müşterilere verilen kredi ve avanslar</w:t>
            </w:r>
          </w:p>
        </w:tc>
        <w:tc>
          <w:tcPr>
            <w:tcW w:w="994"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24,518,351</w:t>
            </w:r>
          </w:p>
        </w:tc>
        <w:tc>
          <w:tcPr>
            <w:tcW w:w="846"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7,795,866</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22,245,128</w:t>
            </w:r>
          </w:p>
        </w:tc>
        <w:tc>
          <w:tcPr>
            <w:tcW w:w="850"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16,086,176</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8,319,568</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262,913</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79,228,002</w:t>
            </w:r>
          </w:p>
        </w:tc>
      </w:tr>
      <w:tr w:rsidR="00E47058" w:rsidRPr="009B2974" w:rsidTr="00E47058">
        <w:trPr>
          <w:trHeight w:val="113"/>
        </w:trPr>
        <w:tc>
          <w:tcPr>
            <w:tcW w:w="2694" w:type="dxa"/>
          </w:tcPr>
          <w:p w:rsidR="00E47058" w:rsidRPr="009B2974" w:rsidRDefault="00E47058" w:rsidP="00E47058">
            <w:pPr>
              <w:jc w:val="both"/>
              <w:rPr>
                <w:rFonts w:ascii="Times New Roman" w:hAnsi="Times New Roman"/>
                <w:sz w:val="14"/>
                <w:szCs w:val="14"/>
                <w:lang w:val="tr-TR"/>
              </w:rPr>
            </w:pPr>
            <w:r w:rsidRPr="009B2974">
              <w:rPr>
                <w:rFonts w:ascii="Times New Roman" w:hAnsi="Times New Roman"/>
                <w:sz w:val="14"/>
                <w:szCs w:val="14"/>
                <w:lang w:val="tr-TR"/>
              </w:rPr>
              <w:t>Yatırım amaçlı menkul kıymetler</w:t>
            </w:r>
          </w:p>
        </w:tc>
        <w:tc>
          <w:tcPr>
            <w:tcW w:w="994"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4,558,780</w:t>
            </w:r>
          </w:p>
        </w:tc>
        <w:tc>
          <w:tcPr>
            <w:tcW w:w="846"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2,699,009</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5,828,874</w:t>
            </w:r>
          </w:p>
        </w:tc>
        <w:tc>
          <w:tcPr>
            <w:tcW w:w="850"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2,942,743</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4,218,716</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100,558</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20,348,680</w:t>
            </w:r>
          </w:p>
        </w:tc>
      </w:tr>
      <w:tr w:rsidR="00E47058" w:rsidRPr="009B2974" w:rsidTr="00E47058">
        <w:trPr>
          <w:trHeight w:val="113"/>
        </w:trPr>
        <w:tc>
          <w:tcPr>
            <w:tcW w:w="2694" w:type="dxa"/>
            <w:tcBorders>
              <w:bottom w:val="single" w:sz="8" w:space="0" w:color="auto"/>
            </w:tcBorders>
          </w:tcPr>
          <w:p w:rsidR="00E47058" w:rsidRPr="009B2974" w:rsidRDefault="00E47058" w:rsidP="00E47058">
            <w:pPr>
              <w:jc w:val="both"/>
              <w:rPr>
                <w:rFonts w:ascii="Times New Roman" w:hAnsi="Times New Roman"/>
                <w:sz w:val="14"/>
                <w:szCs w:val="14"/>
                <w:lang w:val="tr-TR"/>
              </w:rPr>
            </w:pPr>
            <w:r w:rsidRPr="009B2974">
              <w:rPr>
                <w:rFonts w:ascii="Times New Roman" w:hAnsi="Times New Roman"/>
                <w:sz w:val="14"/>
                <w:szCs w:val="14"/>
                <w:lang w:val="tr-TR"/>
              </w:rPr>
              <w:t>Diğer varlıklar</w:t>
            </w:r>
          </w:p>
        </w:tc>
        <w:tc>
          <w:tcPr>
            <w:tcW w:w="994" w:type="dxa"/>
            <w:tcBorders>
              <w:bottom w:val="single" w:sz="8" w:space="0" w:color="auto"/>
            </w:tcBorders>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12,367</w:t>
            </w:r>
          </w:p>
        </w:tc>
        <w:tc>
          <w:tcPr>
            <w:tcW w:w="846" w:type="dxa"/>
            <w:tcBorders>
              <w:bottom w:val="single" w:sz="8" w:space="0" w:color="auto"/>
            </w:tcBorders>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192</w:t>
            </w:r>
          </w:p>
        </w:tc>
        <w:tc>
          <w:tcPr>
            <w:tcW w:w="851" w:type="dxa"/>
            <w:tcBorders>
              <w:bottom w:val="single" w:sz="8" w:space="0" w:color="auto"/>
            </w:tcBorders>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2,222</w:t>
            </w:r>
          </w:p>
        </w:tc>
        <w:tc>
          <w:tcPr>
            <w:tcW w:w="850" w:type="dxa"/>
            <w:tcBorders>
              <w:bottom w:val="single" w:sz="8" w:space="0" w:color="auto"/>
            </w:tcBorders>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94,200</w:t>
            </w:r>
          </w:p>
        </w:tc>
        <w:tc>
          <w:tcPr>
            <w:tcW w:w="851" w:type="dxa"/>
            <w:tcBorders>
              <w:bottom w:val="single" w:sz="8" w:space="0" w:color="auto"/>
            </w:tcBorders>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467</w:t>
            </w:r>
          </w:p>
        </w:tc>
        <w:tc>
          <w:tcPr>
            <w:tcW w:w="992" w:type="dxa"/>
            <w:tcBorders>
              <w:bottom w:val="single" w:sz="8" w:space="0" w:color="auto"/>
            </w:tcBorders>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12,270,097</w:t>
            </w:r>
          </w:p>
        </w:tc>
        <w:tc>
          <w:tcPr>
            <w:tcW w:w="992" w:type="dxa"/>
            <w:tcBorders>
              <w:bottom w:val="single" w:sz="8" w:space="0" w:color="auto"/>
            </w:tcBorders>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12,379,545</w:t>
            </w:r>
          </w:p>
        </w:tc>
      </w:tr>
      <w:tr w:rsidR="00E47058" w:rsidRPr="009B2974" w:rsidTr="00E47058">
        <w:trPr>
          <w:trHeight w:val="113"/>
        </w:trPr>
        <w:tc>
          <w:tcPr>
            <w:tcW w:w="2694" w:type="dxa"/>
            <w:tcBorders>
              <w:top w:val="single" w:sz="8" w:space="0" w:color="auto"/>
            </w:tcBorders>
          </w:tcPr>
          <w:p w:rsidR="00E47058" w:rsidRPr="009B2974" w:rsidRDefault="00E47058" w:rsidP="00E47058">
            <w:pPr>
              <w:jc w:val="both"/>
              <w:rPr>
                <w:rFonts w:ascii="Times New Roman" w:hAnsi="Times New Roman"/>
                <w:b/>
                <w:sz w:val="14"/>
                <w:szCs w:val="14"/>
                <w:lang w:val="tr-TR"/>
              </w:rPr>
            </w:pPr>
            <w:r w:rsidRPr="009B2974">
              <w:rPr>
                <w:rFonts w:ascii="Times New Roman" w:hAnsi="Times New Roman"/>
                <w:b/>
                <w:sz w:val="14"/>
                <w:szCs w:val="14"/>
                <w:lang w:val="tr-TR"/>
              </w:rPr>
              <w:t>Toplam varlıklar</w:t>
            </w:r>
          </w:p>
        </w:tc>
        <w:tc>
          <w:tcPr>
            <w:tcW w:w="994" w:type="dxa"/>
            <w:tcBorders>
              <w:top w:val="single" w:sz="8"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30,371,621</w:t>
            </w:r>
          </w:p>
        </w:tc>
        <w:tc>
          <w:tcPr>
            <w:tcW w:w="846" w:type="dxa"/>
            <w:tcBorders>
              <w:top w:val="single" w:sz="8"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10,820,588</w:t>
            </w:r>
          </w:p>
        </w:tc>
        <w:tc>
          <w:tcPr>
            <w:tcW w:w="851" w:type="dxa"/>
            <w:tcBorders>
              <w:top w:val="single" w:sz="8"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28,218,023</w:t>
            </w:r>
          </w:p>
        </w:tc>
        <w:tc>
          <w:tcPr>
            <w:tcW w:w="850" w:type="dxa"/>
            <w:tcBorders>
              <w:top w:val="single" w:sz="8"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19,123,119</w:t>
            </w:r>
          </w:p>
        </w:tc>
        <w:tc>
          <w:tcPr>
            <w:tcW w:w="851" w:type="dxa"/>
            <w:tcBorders>
              <w:top w:val="single" w:sz="8"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12,538,751</w:t>
            </w:r>
          </w:p>
        </w:tc>
        <w:tc>
          <w:tcPr>
            <w:tcW w:w="992" w:type="dxa"/>
            <w:tcBorders>
              <w:top w:val="single" w:sz="8"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16,970,006</w:t>
            </w:r>
          </w:p>
        </w:tc>
        <w:tc>
          <w:tcPr>
            <w:tcW w:w="992" w:type="dxa"/>
            <w:tcBorders>
              <w:top w:val="single" w:sz="8"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118,042,108</w:t>
            </w:r>
          </w:p>
        </w:tc>
      </w:tr>
      <w:tr w:rsidR="00E47058" w:rsidRPr="009B2974" w:rsidTr="00E47058">
        <w:trPr>
          <w:trHeight w:val="113"/>
        </w:trPr>
        <w:tc>
          <w:tcPr>
            <w:tcW w:w="2694" w:type="dxa"/>
          </w:tcPr>
          <w:p w:rsidR="00E47058" w:rsidRPr="009B2974" w:rsidRDefault="00E47058" w:rsidP="00E47058">
            <w:pPr>
              <w:jc w:val="both"/>
              <w:rPr>
                <w:rFonts w:ascii="Times New Roman" w:hAnsi="Times New Roman"/>
                <w:b/>
                <w:sz w:val="14"/>
                <w:szCs w:val="14"/>
                <w:lang w:val="tr-TR"/>
              </w:rPr>
            </w:pPr>
          </w:p>
        </w:tc>
        <w:tc>
          <w:tcPr>
            <w:tcW w:w="994" w:type="dxa"/>
            <w:vAlign w:val="bottom"/>
          </w:tcPr>
          <w:p w:rsidR="00E47058" w:rsidRPr="009B2974" w:rsidRDefault="00E47058" w:rsidP="00E47058">
            <w:pPr>
              <w:jc w:val="right"/>
              <w:rPr>
                <w:rFonts w:ascii="Times New Roman" w:hAnsi="Times New Roman"/>
                <w:b/>
                <w:bCs/>
                <w:color w:val="000000"/>
                <w:sz w:val="15"/>
                <w:szCs w:val="15"/>
              </w:rPr>
            </w:pPr>
          </w:p>
        </w:tc>
        <w:tc>
          <w:tcPr>
            <w:tcW w:w="846" w:type="dxa"/>
            <w:vAlign w:val="bottom"/>
          </w:tcPr>
          <w:p w:rsidR="00E47058" w:rsidRPr="009B2974" w:rsidRDefault="00E47058" w:rsidP="00E47058">
            <w:pPr>
              <w:jc w:val="right"/>
              <w:rPr>
                <w:rFonts w:ascii="Times New Roman" w:hAnsi="Times New Roman"/>
                <w:b/>
                <w:bCs/>
                <w:color w:val="000000"/>
                <w:sz w:val="15"/>
                <w:szCs w:val="15"/>
              </w:rPr>
            </w:pPr>
          </w:p>
        </w:tc>
        <w:tc>
          <w:tcPr>
            <w:tcW w:w="851" w:type="dxa"/>
            <w:vAlign w:val="bottom"/>
          </w:tcPr>
          <w:p w:rsidR="00E47058" w:rsidRPr="009B2974" w:rsidRDefault="00E47058" w:rsidP="00E47058">
            <w:pPr>
              <w:jc w:val="right"/>
              <w:rPr>
                <w:rFonts w:ascii="Times New Roman" w:hAnsi="Times New Roman"/>
                <w:b/>
                <w:bCs/>
                <w:color w:val="000000"/>
                <w:sz w:val="15"/>
                <w:szCs w:val="15"/>
              </w:rPr>
            </w:pPr>
          </w:p>
        </w:tc>
        <w:tc>
          <w:tcPr>
            <w:tcW w:w="850" w:type="dxa"/>
            <w:vAlign w:val="bottom"/>
          </w:tcPr>
          <w:p w:rsidR="00E47058" w:rsidRPr="009B2974" w:rsidRDefault="00E47058" w:rsidP="00E47058">
            <w:pPr>
              <w:jc w:val="right"/>
              <w:rPr>
                <w:rFonts w:ascii="Times New Roman" w:hAnsi="Times New Roman"/>
                <w:b/>
                <w:bCs/>
                <w:color w:val="000000"/>
                <w:sz w:val="15"/>
                <w:szCs w:val="15"/>
              </w:rPr>
            </w:pPr>
          </w:p>
        </w:tc>
        <w:tc>
          <w:tcPr>
            <w:tcW w:w="851" w:type="dxa"/>
            <w:vAlign w:val="bottom"/>
          </w:tcPr>
          <w:p w:rsidR="00E47058" w:rsidRPr="009B2974" w:rsidRDefault="00E47058" w:rsidP="00E47058">
            <w:pPr>
              <w:jc w:val="right"/>
              <w:rPr>
                <w:rFonts w:ascii="Times New Roman" w:hAnsi="Times New Roman"/>
                <w:b/>
                <w:bCs/>
                <w:color w:val="000000"/>
                <w:sz w:val="15"/>
                <w:szCs w:val="15"/>
              </w:rPr>
            </w:pPr>
          </w:p>
        </w:tc>
        <w:tc>
          <w:tcPr>
            <w:tcW w:w="992" w:type="dxa"/>
            <w:vAlign w:val="bottom"/>
          </w:tcPr>
          <w:p w:rsidR="00E47058" w:rsidRPr="009B2974" w:rsidRDefault="00E47058" w:rsidP="00E47058">
            <w:pPr>
              <w:jc w:val="right"/>
              <w:rPr>
                <w:rFonts w:ascii="Times New Roman" w:hAnsi="Times New Roman"/>
                <w:b/>
                <w:bCs/>
                <w:color w:val="000000"/>
                <w:sz w:val="15"/>
                <w:szCs w:val="15"/>
              </w:rPr>
            </w:pPr>
          </w:p>
        </w:tc>
        <w:tc>
          <w:tcPr>
            <w:tcW w:w="992" w:type="dxa"/>
            <w:vAlign w:val="bottom"/>
          </w:tcPr>
          <w:p w:rsidR="00E47058" w:rsidRPr="009B2974" w:rsidRDefault="00E47058" w:rsidP="00E47058">
            <w:pPr>
              <w:jc w:val="right"/>
              <w:rPr>
                <w:rFonts w:ascii="Times New Roman" w:hAnsi="Times New Roman"/>
                <w:b/>
                <w:bCs/>
                <w:color w:val="000000"/>
                <w:sz w:val="15"/>
                <w:szCs w:val="15"/>
              </w:rPr>
            </w:pPr>
          </w:p>
        </w:tc>
      </w:tr>
      <w:tr w:rsidR="00E47058" w:rsidRPr="009B2974" w:rsidTr="00E47058">
        <w:trPr>
          <w:trHeight w:val="113"/>
        </w:trPr>
        <w:tc>
          <w:tcPr>
            <w:tcW w:w="2694" w:type="dxa"/>
          </w:tcPr>
          <w:p w:rsidR="00E47058" w:rsidRPr="00E24C66" w:rsidRDefault="00E47058" w:rsidP="00E47058">
            <w:pPr>
              <w:jc w:val="both"/>
              <w:rPr>
                <w:rFonts w:ascii="Times New Roman" w:hAnsi="Times New Roman"/>
                <w:sz w:val="14"/>
                <w:szCs w:val="14"/>
                <w:lang w:val="tr-TR"/>
              </w:rPr>
            </w:pPr>
            <w:r>
              <w:rPr>
                <w:rFonts w:ascii="Times New Roman" w:hAnsi="Times New Roman"/>
                <w:sz w:val="14"/>
                <w:szCs w:val="14"/>
                <w:lang w:val="tr-TR"/>
              </w:rPr>
              <w:t>Alım satım amaçlı türev finansal borçlar</w:t>
            </w:r>
          </w:p>
        </w:tc>
        <w:tc>
          <w:tcPr>
            <w:tcW w:w="994" w:type="dxa"/>
            <w:vAlign w:val="bottom"/>
          </w:tcPr>
          <w:p w:rsidR="00E47058" w:rsidRPr="00E24C66" w:rsidRDefault="00E47058" w:rsidP="00E47058">
            <w:pPr>
              <w:jc w:val="right"/>
              <w:rPr>
                <w:rFonts w:ascii="Times New Roman" w:hAnsi="Times New Roman"/>
                <w:bCs/>
                <w:sz w:val="15"/>
                <w:szCs w:val="15"/>
                <w:lang w:val="en-GB" w:bidi="bn-IN"/>
              </w:rPr>
            </w:pPr>
            <w:r w:rsidRPr="00E24C66">
              <w:rPr>
                <w:rFonts w:ascii="Times New Roman" w:hAnsi="Times New Roman"/>
                <w:bCs/>
                <w:sz w:val="15"/>
                <w:szCs w:val="15"/>
                <w:lang w:val="en-GB" w:bidi="bn-IN"/>
              </w:rPr>
              <w:t>53,878</w:t>
            </w:r>
          </w:p>
        </w:tc>
        <w:tc>
          <w:tcPr>
            <w:tcW w:w="846" w:type="dxa"/>
            <w:vAlign w:val="bottom"/>
          </w:tcPr>
          <w:p w:rsidR="00E47058" w:rsidRPr="00E24C66" w:rsidRDefault="00E47058" w:rsidP="00E47058">
            <w:pPr>
              <w:jc w:val="right"/>
              <w:rPr>
                <w:rFonts w:ascii="Times New Roman" w:hAnsi="Times New Roman"/>
                <w:bCs/>
                <w:sz w:val="15"/>
                <w:szCs w:val="15"/>
                <w:lang w:val="en-GB" w:bidi="bn-IN"/>
              </w:rPr>
            </w:pPr>
            <w:r w:rsidRPr="00E24C66">
              <w:rPr>
                <w:rFonts w:ascii="Times New Roman" w:hAnsi="Times New Roman"/>
                <w:bCs/>
                <w:sz w:val="15"/>
                <w:szCs w:val="15"/>
                <w:lang w:val="en-GB" w:bidi="bn-IN"/>
              </w:rPr>
              <w:t>8,437</w:t>
            </w:r>
          </w:p>
        </w:tc>
        <w:tc>
          <w:tcPr>
            <w:tcW w:w="851" w:type="dxa"/>
            <w:vAlign w:val="bottom"/>
          </w:tcPr>
          <w:p w:rsidR="00E47058" w:rsidRPr="00E24C66" w:rsidRDefault="00E47058" w:rsidP="00E47058">
            <w:pPr>
              <w:jc w:val="right"/>
              <w:rPr>
                <w:rFonts w:ascii="Times New Roman" w:hAnsi="Times New Roman"/>
                <w:bCs/>
                <w:sz w:val="15"/>
                <w:szCs w:val="15"/>
                <w:lang w:val="en-GB" w:bidi="bn-IN"/>
              </w:rPr>
            </w:pPr>
            <w:r w:rsidRPr="00E24C66">
              <w:rPr>
                <w:rFonts w:ascii="Times New Roman" w:hAnsi="Times New Roman"/>
                <w:bCs/>
                <w:sz w:val="15"/>
                <w:szCs w:val="15"/>
                <w:lang w:val="en-GB" w:bidi="bn-IN"/>
              </w:rPr>
              <w:t>23,147</w:t>
            </w:r>
          </w:p>
        </w:tc>
        <w:tc>
          <w:tcPr>
            <w:tcW w:w="850" w:type="dxa"/>
            <w:vAlign w:val="bottom"/>
          </w:tcPr>
          <w:p w:rsidR="00E47058" w:rsidRPr="00E24C66" w:rsidRDefault="00E47058" w:rsidP="00E47058">
            <w:pPr>
              <w:jc w:val="right"/>
              <w:rPr>
                <w:rFonts w:ascii="Times New Roman" w:hAnsi="Times New Roman"/>
                <w:bCs/>
                <w:sz w:val="15"/>
                <w:szCs w:val="15"/>
                <w:lang w:val="en-GB" w:bidi="bn-IN"/>
              </w:rPr>
            </w:pPr>
            <w:r w:rsidRPr="00E24C66">
              <w:rPr>
                <w:rFonts w:ascii="Times New Roman" w:hAnsi="Times New Roman"/>
                <w:bCs/>
                <w:sz w:val="15"/>
                <w:szCs w:val="15"/>
                <w:lang w:val="en-GB" w:bidi="bn-IN"/>
              </w:rPr>
              <w:t>18,361</w:t>
            </w:r>
          </w:p>
        </w:tc>
        <w:tc>
          <w:tcPr>
            <w:tcW w:w="851" w:type="dxa"/>
            <w:vAlign w:val="bottom"/>
          </w:tcPr>
          <w:p w:rsidR="00E47058" w:rsidRPr="00E24C66" w:rsidRDefault="00E47058" w:rsidP="00E47058">
            <w:pPr>
              <w:jc w:val="right"/>
              <w:rPr>
                <w:rFonts w:ascii="Times New Roman" w:hAnsi="Times New Roman"/>
                <w:bCs/>
                <w:sz w:val="15"/>
                <w:szCs w:val="15"/>
                <w:lang w:val="en-GB" w:bidi="bn-IN"/>
              </w:rPr>
            </w:pPr>
            <w:r w:rsidRPr="00E24C66">
              <w:rPr>
                <w:rFonts w:ascii="Times New Roman" w:hAnsi="Times New Roman"/>
                <w:bCs/>
                <w:sz w:val="15"/>
                <w:szCs w:val="15"/>
                <w:lang w:val="en-GB" w:bidi="bn-IN"/>
              </w:rPr>
              <w:t>33,922</w:t>
            </w:r>
          </w:p>
        </w:tc>
        <w:tc>
          <w:tcPr>
            <w:tcW w:w="992" w:type="dxa"/>
            <w:vAlign w:val="bottom"/>
          </w:tcPr>
          <w:p w:rsidR="00E47058" w:rsidRPr="00E24C66" w:rsidRDefault="00E47058" w:rsidP="00E47058">
            <w:pPr>
              <w:jc w:val="right"/>
              <w:rPr>
                <w:rFonts w:ascii="Times New Roman" w:hAnsi="Times New Roman"/>
                <w:bCs/>
                <w:sz w:val="15"/>
                <w:szCs w:val="15"/>
                <w:lang w:val="en-GB" w:bidi="bn-IN"/>
              </w:rPr>
            </w:pPr>
            <w:r w:rsidRPr="00E24C66">
              <w:rPr>
                <w:rFonts w:ascii="Times New Roman" w:hAnsi="Times New Roman"/>
                <w:bCs/>
                <w:sz w:val="15"/>
                <w:szCs w:val="15"/>
                <w:lang w:val="en-GB" w:bidi="bn-IN"/>
              </w:rPr>
              <w:t xml:space="preserve">  -</w:t>
            </w:r>
          </w:p>
        </w:tc>
        <w:tc>
          <w:tcPr>
            <w:tcW w:w="992" w:type="dxa"/>
            <w:vAlign w:val="bottom"/>
          </w:tcPr>
          <w:p w:rsidR="00E47058" w:rsidRPr="00E24C66" w:rsidRDefault="00E47058" w:rsidP="00E47058">
            <w:pPr>
              <w:jc w:val="right"/>
              <w:rPr>
                <w:rFonts w:ascii="Times New Roman" w:hAnsi="Times New Roman"/>
                <w:bCs/>
                <w:sz w:val="15"/>
                <w:szCs w:val="15"/>
                <w:lang w:val="en-GB" w:bidi="bn-IN"/>
              </w:rPr>
            </w:pPr>
            <w:r w:rsidRPr="00E24C66">
              <w:rPr>
                <w:rFonts w:ascii="Times New Roman" w:hAnsi="Times New Roman"/>
                <w:bCs/>
                <w:sz w:val="15"/>
                <w:szCs w:val="15"/>
                <w:lang w:val="en-GB" w:bidi="bn-IN"/>
              </w:rPr>
              <w:t>137,745</w:t>
            </w:r>
          </w:p>
        </w:tc>
      </w:tr>
      <w:tr w:rsidR="00E47058" w:rsidRPr="009B2974" w:rsidTr="00E47058">
        <w:trPr>
          <w:trHeight w:val="113"/>
        </w:trPr>
        <w:tc>
          <w:tcPr>
            <w:tcW w:w="2694" w:type="dxa"/>
          </w:tcPr>
          <w:p w:rsidR="00E47058" w:rsidRPr="009B2974" w:rsidRDefault="00E47058" w:rsidP="00E47058">
            <w:pPr>
              <w:jc w:val="both"/>
              <w:rPr>
                <w:rFonts w:ascii="Times New Roman" w:hAnsi="Times New Roman"/>
                <w:sz w:val="14"/>
                <w:szCs w:val="14"/>
                <w:lang w:val="tr-TR"/>
              </w:rPr>
            </w:pPr>
            <w:r w:rsidRPr="009B2974">
              <w:rPr>
                <w:rFonts w:ascii="Times New Roman" w:hAnsi="Times New Roman"/>
                <w:sz w:val="14"/>
                <w:szCs w:val="14"/>
                <w:lang w:val="tr-TR"/>
              </w:rPr>
              <w:t>Bankalar mevduatı</w:t>
            </w:r>
          </w:p>
        </w:tc>
        <w:tc>
          <w:tcPr>
            <w:tcW w:w="994"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2,118,187</w:t>
            </w:r>
          </w:p>
        </w:tc>
        <w:tc>
          <w:tcPr>
            <w:tcW w:w="846"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1,110,366</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219,669</w:t>
            </w:r>
          </w:p>
        </w:tc>
        <w:tc>
          <w:tcPr>
            <w:tcW w:w="850"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67,078</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3,515,300</w:t>
            </w:r>
          </w:p>
        </w:tc>
      </w:tr>
      <w:tr w:rsidR="00E47058" w:rsidRPr="009B2974" w:rsidTr="00E47058">
        <w:trPr>
          <w:trHeight w:val="113"/>
        </w:trPr>
        <w:tc>
          <w:tcPr>
            <w:tcW w:w="2694" w:type="dxa"/>
          </w:tcPr>
          <w:p w:rsidR="00E47058" w:rsidRPr="009B2974" w:rsidRDefault="00E47058" w:rsidP="00E47058">
            <w:pPr>
              <w:jc w:val="both"/>
              <w:rPr>
                <w:rFonts w:ascii="Times New Roman" w:hAnsi="Times New Roman"/>
                <w:sz w:val="14"/>
                <w:szCs w:val="14"/>
                <w:lang w:val="tr-TR"/>
              </w:rPr>
            </w:pPr>
            <w:r w:rsidRPr="009B2974">
              <w:rPr>
                <w:rFonts w:ascii="Times New Roman" w:hAnsi="Times New Roman"/>
                <w:sz w:val="14"/>
                <w:szCs w:val="14"/>
                <w:lang w:val="tr-TR"/>
              </w:rPr>
              <w:t>Müşteri mevduatları</w:t>
            </w:r>
          </w:p>
        </w:tc>
        <w:tc>
          <w:tcPr>
            <w:tcW w:w="994"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38,994,931</w:t>
            </w:r>
          </w:p>
        </w:tc>
        <w:tc>
          <w:tcPr>
            <w:tcW w:w="846"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13,884,211</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3,737,968</w:t>
            </w:r>
          </w:p>
        </w:tc>
        <w:tc>
          <w:tcPr>
            <w:tcW w:w="850"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654,496</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21,430</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12,321,883</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69,614,919</w:t>
            </w:r>
          </w:p>
        </w:tc>
      </w:tr>
      <w:tr w:rsidR="00E47058" w:rsidRPr="009B2974" w:rsidTr="00E47058">
        <w:trPr>
          <w:trHeight w:val="113"/>
        </w:trPr>
        <w:tc>
          <w:tcPr>
            <w:tcW w:w="2694" w:type="dxa"/>
          </w:tcPr>
          <w:p w:rsidR="00E47058" w:rsidRPr="009B2974" w:rsidRDefault="00E47058" w:rsidP="00E47058">
            <w:pPr>
              <w:jc w:val="both"/>
              <w:rPr>
                <w:rFonts w:ascii="Times New Roman" w:hAnsi="Times New Roman"/>
                <w:sz w:val="14"/>
                <w:szCs w:val="14"/>
                <w:lang w:val="tr-TR"/>
              </w:rPr>
            </w:pPr>
            <w:r w:rsidRPr="009B2974">
              <w:rPr>
                <w:rFonts w:ascii="Times New Roman" w:hAnsi="Times New Roman"/>
                <w:sz w:val="14"/>
                <w:szCs w:val="14"/>
                <w:lang w:val="tr-TR"/>
              </w:rPr>
              <w:t>Repo işlemlerinden sağlanan fonlar</w:t>
            </w:r>
          </w:p>
        </w:tc>
        <w:tc>
          <w:tcPr>
            <w:tcW w:w="994"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11,003,087</w:t>
            </w:r>
          </w:p>
        </w:tc>
        <w:tc>
          <w:tcPr>
            <w:tcW w:w="846"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1,098,566</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1,147,313</w:t>
            </w:r>
          </w:p>
        </w:tc>
        <w:tc>
          <w:tcPr>
            <w:tcW w:w="850"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720,707</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13,969,673</w:t>
            </w:r>
          </w:p>
        </w:tc>
      </w:tr>
      <w:tr w:rsidR="00E47058" w:rsidRPr="009B2974" w:rsidTr="00E47058">
        <w:trPr>
          <w:trHeight w:val="113"/>
        </w:trPr>
        <w:tc>
          <w:tcPr>
            <w:tcW w:w="2694" w:type="dxa"/>
          </w:tcPr>
          <w:p w:rsidR="00E47058" w:rsidRPr="009B2974" w:rsidRDefault="00E47058" w:rsidP="00E47058">
            <w:pPr>
              <w:jc w:val="both"/>
              <w:rPr>
                <w:rFonts w:ascii="Times New Roman" w:hAnsi="Times New Roman"/>
                <w:sz w:val="14"/>
                <w:szCs w:val="14"/>
                <w:lang w:val="tr-TR"/>
              </w:rPr>
            </w:pPr>
            <w:r w:rsidRPr="009B2974">
              <w:rPr>
                <w:rFonts w:ascii="Times New Roman" w:hAnsi="Times New Roman"/>
                <w:sz w:val="14"/>
                <w:szCs w:val="14"/>
                <w:lang w:val="tr-TR"/>
              </w:rPr>
              <w:t>Alınan krediler</w:t>
            </w:r>
          </w:p>
        </w:tc>
        <w:tc>
          <w:tcPr>
            <w:tcW w:w="994"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305,459</w:t>
            </w:r>
          </w:p>
        </w:tc>
        <w:tc>
          <w:tcPr>
            <w:tcW w:w="846"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3,759,162</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4,577,056</w:t>
            </w:r>
          </w:p>
        </w:tc>
        <w:tc>
          <w:tcPr>
            <w:tcW w:w="850"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534,756</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246,778</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9,423,211</w:t>
            </w:r>
          </w:p>
        </w:tc>
      </w:tr>
      <w:tr w:rsidR="00E47058" w:rsidRPr="009B2974" w:rsidTr="00E47058">
        <w:trPr>
          <w:trHeight w:val="113"/>
        </w:trPr>
        <w:tc>
          <w:tcPr>
            <w:tcW w:w="2694" w:type="dxa"/>
          </w:tcPr>
          <w:p w:rsidR="00E47058" w:rsidRPr="009B2974" w:rsidRDefault="00E47058" w:rsidP="00E47058">
            <w:pPr>
              <w:jc w:val="both"/>
              <w:rPr>
                <w:rFonts w:ascii="Times New Roman" w:hAnsi="Times New Roman"/>
                <w:sz w:val="14"/>
                <w:szCs w:val="14"/>
                <w:lang w:val="tr-TR"/>
              </w:rPr>
            </w:pPr>
            <w:r w:rsidRPr="009B2974">
              <w:rPr>
                <w:rFonts w:ascii="Times New Roman" w:hAnsi="Times New Roman"/>
                <w:sz w:val="14"/>
                <w:szCs w:val="14"/>
                <w:lang w:val="tr-TR"/>
              </w:rPr>
              <w:t>İhraç edilen borçlanma araçları</w:t>
            </w:r>
          </w:p>
        </w:tc>
        <w:tc>
          <w:tcPr>
            <w:tcW w:w="994"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677,802</w:t>
            </w:r>
          </w:p>
        </w:tc>
        <w:tc>
          <w:tcPr>
            <w:tcW w:w="846"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306,649</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1,045,913</w:t>
            </w:r>
          </w:p>
        </w:tc>
        <w:tc>
          <w:tcPr>
            <w:tcW w:w="850"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2,026,668</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4,057,032</w:t>
            </w:r>
          </w:p>
        </w:tc>
      </w:tr>
      <w:tr w:rsidR="00E47058" w:rsidRPr="009B2974" w:rsidTr="00E47058">
        <w:trPr>
          <w:trHeight w:val="113"/>
        </w:trPr>
        <w:tc>
          <w:tcPr>
            <w:tcW w:w="2694" w:type="dxa"/>
          </w:tcPr>
          <w:p w:rsidR="00E47058" w:rsidRPr="009B2974" w:rsidRDefault="00E47058" w:rsidP="00E47058">
            <w:pPr>
              <w:jc w:val="both"/>
              <w:rPr>
                <w:rFonts w:ascii="Times New Roman" w:hAnsi="Times New Roman"/>
                <w:sz w:val="14"/>
                <w:szCs w:val="14"/>
                <w:lang w:val="tr-TR"/>
              </w:rPr>
            </w:pPr>
            <w:r>
              <w:rPr>
                <w:rFonts w:ascii="Times New Roman" w:hAnsi="Times New Roman"/>
                <w:sz w:val="14"/>
                <w:szCs w:val="14"/>
                <w:lang w:val="tr-TR"/>
              </w:rPr>
              <w:t>Sermaye benzeri krediler</w:t>
            </w:r>
          </w:p>
        </w:tc>
        <w:tc>
          <w:tcPr>
            <w:tcW w:w="994"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846"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100,533</w:t>
            </w:r>
          </w:p>
        </w:tc>
        <w:tc>
          <w:tcPr>
            <w:tcW w:w="850"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339,777</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1,326,209</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1,766,519</w:t>
            </w:r>
          </w:p>
        </w:tc>
      </w:tr>
      <w:tr w:rsidR="00E47058" w:rsidRPr="009B2974" w:rsidTr="00E47058">
        <w:trPr>
          <w:trHeight w:val="113"/>
        </w:trPr>
        <w:tc>
          <w:tcPr>
            <w:tcW w:w="2694" w:type="dxa"/>
            <w:tcBorders>
              <w:bottom w:val="single" w:sz="8" w:space="0" w:color="auto"/>
            </w:tcBorders>
          </w:tcPr>
          <w:p w:rsidR="00E47058" w:rsidRPr="009B2974" w:rsidRDefault="00E47058" w:rsidP="00E47058">
            <w:pPr>
              <w:jc w:val="both"/>
              <w:rPr>
                <w:rFonts w:ascii="Times New Roman" w:hAnsi="Times New Roman"/>
                <w:sz w:val="14"/>
                <w:szCs w:val="14"/>
                <w:lang w:val="tr-TR"/>
              </w:rPr>
            </w:pPr>
            <w:r w:rsidRPr="009B2974">
              <w:rPr>
                <w:rFonts w:ascii="Times New Roman" w:hAnsi="Times New Roman"/>
                <w:sz w:val="14"/>
                <w:szCs w:val="14"/>
                <w:lang w:val="tr-TR"/>
              </w:rPr>
              <w:t>Diğer yükümlülük ve karşılıklar</w:t>
            </w:r>
          </w:p>
        </w:tc>
        <w:tc>
          <w:tcPr>
            <w:tcW w:w="994" w:type="dxa"/>
            <w:tcBorders>
              <w:bottom w:val="single" w:sz="8" w:space="0" w:color="auto"/>
            </w:tcBorders>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846" w:type="dxa"/>
            <w:tcBorders>
              <w:bottom w:val="single" w:sz="8" w:space="0" w:color="auto"/>
            </w:tcBorders>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851" w:type="dxa"/>
            <w:tcBorders>
              <w:bottom w:val="single" w:sz="8" w:space="0" w:color="auto"/>
            </w:tcBorders>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850" w:type="dxa"/>
            <w:tcBorders>
              <w:bottom w:val="single" w:sz="8" w:space="0" w:color="auto"/>
            </w:tcBorders>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851" w:type="dxa"/>
            <w:tcBorders>
              <w:bottom w:val="single" w:sz="8" w:space="0" w:color="auto"/>
            </w:tcBorders>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992" w:type="dxa"/>
            <w:tcBorders>
              <w:bottom w:val="single" w:sz="8" w:space="0" w:color="auto"/>
            </w:tcBorders>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3,619,455</w:t>
            </w:r>
          </w:p>
        </w:tc>
        <w:tc>
          <w:tcPr>
            <w:tcW w:w="992" w:type="dxa"/>
            <w:tcBorders>
              <w:bottom w:val="single" w:sz="8" w:space="0" w:color="auto"/>
            </w:tcBorders>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3,619,455</w:t>
            </w:r>
          </w:p>
        </w:tc>
      </w:tr>
      <w:tr w:rsidR="00E47058" w:rsidRPr="009B2974" w:rsidTr="00E47058">
        <w:trPr>
          <w:trHeight w:val="113"/>
        </w:trPr>
        <w:tc>
          <w:tcPr>
            <w:tcW w:w="2694" w:type="dxa"/>
            <w:tcBorders>
              <w:top w:val="single" w:sz="8" w:space="0" w:color="auto"/>
            </w:tcBorders>
          </w:tcPr>
          <w:p w:rsidR="00E47058" w:rsidRPr="009B2974" w:rsidRDefault="00E47058" w:rsidP="00E47058">
            <w:pPr>
              <w:jc w:val="both"/>
              <w:rPr>
                <w:rFonts w:ascii="Times New Roman" w:hAnsi="Times New Roman"/>
                <w:b/>
                <w:sz w:val="14"/>
                <w:szCs w:val="14"/>
                <w:lang w:val="tr-TR"/>
              </w:rPr>
            </w:pPr>
            <w:r w:rsidRPr="009B2974">
              <w:rPr>
                <w:rFonts w:ascii="Times New Roman" w:hAnsi="Times New Roman"/>
                <w:b/>
                <w:sz w:val="14"/>
                <w:szCs w:val="14"/>
                <w:lang w:val="tr-TR"/>
              </w:rPr>
              <w:t>Toplam yükümlülükler</w:t>
            </w:r>
          </w:p>
        </w:tc>
        <w:tc>
          <w:tcPr>
            <w:tcW w:w="994" w:type="dxa"/>
            <w:tcBorders>
              <w:top w:val="single" w:sz="8"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53,153,344</w:t>
            </w:r>
          </w:p>
        </w:tc>
        <w:tc>
          <w:tcPr>
            <w:tcW w:w="846" w:type="dxa"/>
            <w:tcBorders>
              <w:top w:val="single" w:sz="8"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20,167,391</w:t>
            </w:r>
          </w:p>
        </w:tc>
        <w:tc>
          <w:tcPr>
            <w:tcW w:w="851" w:type="dxa"/>
            <w:tcBorders>
              <w:top w:val="single" w:sz="8"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10,851,599</w:t>
            </w:r>
          </w:p>
        </w:tc>
        <w:tc>
          <w:tcPr>
            <w:tcW w:w="850" w:type="dxa"/>
            <w:tcBorders>
              <w:top w:val="single" w:sz="8"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4,294,765</w:t>
            </w:r>
          </w:p>
        </w:tc>
        <w:tc>
          <w:tcPr>
            <w:tcW w:w="851" w:type="dxa"/>
            <w:tcBorders>
              <w:top w:val="single" w:sz="8"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1,628,339</w:t>
            </w:r>
          </w:p>
        </w:tc>
        <w:tc>
          <w:tcPr>
            <w:tcW w:w="992" w:type="dxa"/>
            <w:tcBorders>
              <w:top w:val="single" w:sz="8"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16,008,416</w:t>
            </w:r>
          </w:p>
        </w:tc>
        <w:tc>
          <w:tcPr>
            <w:tcW w:w="992" w:type="dxa"/>
            <w:tcBorders>
              <w:top w:val="single" w:sz="8"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106,103,854</w:t>
            </w:r>
          </w:p>
        </w:tc>
      </w:tr>
      <w:tr w:rsidR="00E47058" w:rsidRPr="009B2974" w:rsidTr="00E47058">
        <w:trPr>
          <w:trHeight w:val="113"/>
        </w:trPr>
        <w:tc>
          <w:tcPr>
            <w:tcW w:w="2694" w:type="dxa"/>
            <w:tcBorders>
              <w:bottom w:val="single" w:sz="8" w:space="0" w:color="auto"/>
            </w:tcBorders>
          </w:tcPr>
          <w:p w:rsidR="00E47058" w:rsidRPr="009B2974" w:rsidRDefault="00E47058" w:rsidP="00E47058">
            <w:pPr>
              <w:jc w:val="both"/>
              <w:rPr>
                <w:rFonts w:ascii="Times New Roman" w:hAnsi="Times New Roman"/>
                <w:b/>
                <w:sz w:val="14"/>
                <w:szCs w:val="14"/>
                <w:lang w:val="tr-TR"/>
              </w:rPr>
            </w:pPr>
          </w:p>
        </w:tc>
        <w:tc>
          <w:tcPr>
            <w:tcW w:w="994" w:type="dxa"/>
            <w:tcBorders>
              <w:bottom w:val="single" w:sz="8" w:space="0" w:color="auto"/>
            </w:tcBorders>
            <w:vAlign w:val="bottom"/>
          </w:tcPr>
          <w:p w:rsidR="00E47058" w:rsidRPr="009B2974" w:rsidRDefault="00E47058" w:rsidP="00E47058">
            <w:pPr>
              <w:jc w:val="right"/>
              <w:rPr>
                <w:rFonts w:ascii="Times New Roman" w:hAnsi="Times New Roman"/>
                <w:b/>
                <w:bCs/>
                <w:color w:val="000000"/>
                <w:sz w:val="15"/>
                <w:szCs w:val="15"/>
              </w:rPr>
            </w:pPr>
            <w:r w:rsidRPr="009B2974">
              <w:rPr>
                <w:rFonts w:ascii="Times New Roman" w:hAnsi="Times New Roman"/>
                <w:b/>
                <w:bCs/>
                <w:color w:val="000000"/>
                <w:sz w:val="15"/>
                <w:szCs w:val="15"/>
              </w:rPr>
              <w:t> </w:t>
            </w:r>
          </w:p>
        </w:tc>
        <w:tc>
          <w:tcPr>
            <w:tcW w:w="846" w:type="dxa"/>
            <w:tcBorders>
              <w:bottom w:val="single" w:sz="8" w:space="0" w:color="auto"/>
            </w:tcBorders>
            <w:vAlign w:val="bottom"/>
          </w:tcPr>
          <w:p w:rsidR="00E47058" w:rsidRPr="009B2974" w:rsidRDefault="00E47058" w:rsidP="00E47058">
            <w:pPr>
              <w:jc w:val="right"/>
              <w:rPr>
                <w:rFonts w:ascii="Times New Roman" w:hAnsi="Times New Roman"/>
                <w:b/>
                <w:bCs/>
                <w:color w:val="000000"/>
                <w:sz w:val="15"/>
                <w:szCs w:val="15"/>
              </w:rPr>
            </w:pPr>
            <w:r w:rsidRPr="009B2974">
              <w:rPr>
                <w:rFonts w:ascii="Times New Roman" w:hAnsi="Times New Roman"/>
                <w:b/>
                <w:bCs/>
                <w:color w:val="000000"/>
                <w:sz w:val="15"/>
                <w:szCs w:val="15"/>
              </w:rPr>
              <w:t> </w:t>
            </w:r>
          </w:p>
        </w:tc>
        <w:tc>
          <w:tcPr>
            <w:tcW w:w="851" w:type="dxa"/>
            <w:tcBorders>
              <w:bottom w:val="single" w:sz="8" w:space="0" w:color="auto"/>
            </w:tcBorders>
            <w:vAlign w:val="bottom"/>
          </w:tcPr>
          <w:p w:rsidR="00E47058" w:rsidRPr="009B2974" w:rsidRDefault="00E47058" w:rsidP="00E47058">
            <w:pPr>
              <w:jc w:val="right"/>
              <w:rPr>
                <w:rFonts w:ascii="Times New Roman" w:hAnsi="Times New Roman"/>
                <w:b/>
                <w:bCs/>
                <w:color w:val="000000"/>
                <w:sz w:val="15"/>
                <w:szCs w:val="15"/>
              </w:rPr>
            </w:pPr>
            <w:r w:rsidRPr="009B2974">
              <w:rPr>
                <w:rFonts w:ascii="Times New Roman" w:hAnsi="Times New Roman"/>
                <w:b/>
                <w:bCs/>
                <w:color w:val="000000"/>
                <w:sz w:val="15"/>
                <w:szCs w:val="15"/>
              </w:rPr>
              <w:t> </w:t>
            </w:r>
          </w:p>
        </w:tc>
        <w:tc>
          <w:tcPr>
            <w:tcW w:w="850" w:type="dxa"/>
            <w:tcBorders>
              <w:bottom w:val="single" w:sz="8" w:space="0" w:color="auto"/>
            </w:tcBorders>
            <w:vAlign w:val="bottom"/>
          </w:tcPr>
          <w:p w:rsidR="00E47058" w:rsidRPr="009B2974" w:rsidRDefault="00E47058" w:rsidP="00E47058">
            <w:pPr>
              <w:jc w:val="right"/>
              <w:rPr>
                <w:rFonts w:ascii="Times New Roman" w:hAnsi="Times New Roman"/>
                <w:b/>
                <w:bCs/>
                <w:color w:val="000000"/>
                <w:sz w:val="15"/>
                <w:szCs w:val="15"/>
              </w:rPr>
            </w:pPr>
            <w:r w:rsidRPr="009B2974">
              <w:rPr>
                <w:rFonts w:ascii="Times New Roman" w:hAnsi="Times New Roman"/>
                <w:b/>
                <w:bCs/>
                <w:color w:val="000000"/>
                <w:sz w:val="15"/>
                <w:szCs w:val="15"/>
              </w:rPr>
              <w:t> </w:t>
            </w:r>
          </w:p>
        </w:tc>
        <w:tc>
          <w:tcPr>
            <w:tcW w:w="851" w:type="dxa"/>
            <w:tcBorders>
              <w:bottom w:val="single" w:sz="8" w:space="0" w:color="auto"/>
            </w:tcBorders>
            <w:vAlign w:val="bottom"/>
          </w:tcPr>
          <w:p w:rsidR="00E47058" w:rsidRPr="009B2974" w:rsidRDefault="00E47058" w:rsidP="00E47058">
            <w:pPr>
              <w:jc w:val="right"/>
              <w:rPr>
                <w:rFonts w:ascii="Times New Roman" w:hAnsi="Times New Roman"/>
                <w:b/>
                <w:bCs/>
                <w:color w:val="000000"/>
                <w:sz w:val="15"/>
                <w:szCs w:val="15"/>
              </w:rPr>
            </w:pPr>
            <w:r w:rsidRPr="009B2974">
              <w:rPr>
                <w:rFonts w:ascii="Times New Roman" w:hAnsi="Times New Roman"/>
                <w:b/>
                <w:bCs/>
                <w:color w:val="000000"/>
                <w:sz w:val="15"/>
                <w:szCs w:val="15"/>
              </w:rPr>
              <w:t> </w:t>
            </w:r>
          </w:p>
        </w:tc>
        <w:tc>
          <w:tcPr>
            <w:tcW w:w="992" w:type="dxa"/>
            <w:tcBorders>
              <w:bottom w:val="single" w:sz="8" w:space="0" w:color="auto"/>
            </w:tcBorders>
            <w:vAlign w:val="bottom"/>
          </w:tcPr>
          <w:p w:rsidR="00E47058" w:rsidRPr="009B2974" w:rsidRDefault="00E47058" w:rsidP="00E47058">
            <w:pPr>
              <w:jc w:val="right"/>
              <w:rPr>
                <w:rFonts w:ascii="Times New Roman" w:hAnsi="Times New Roman"/>
                <w:b/>
                <w:bCs/>
                <w:color w:val="000000"/>
                <w:sz w:val="15"/>
                <w:szCs w:val="15"/>
              </w:rPr>
            </w:pPr>
            <w:r w:rsidRPr="009B2974">
              <w:rPr>
                <w:rFonts w:ascii="Times New Roman" w:hAnsi="Times New Roman"/>
                <w:b/>
                <w:bCs/>
                <w:color w:val="000000"/>
                <w:sz w:val="15"/>
                <w:szCs w:val="15"/>
              </w:rPr>
              <w:t> </w:t>
            </w:r>
          </w:p>
        </w:tc>
        <w:tc>
          <w:tcPr>
            <w:tcW w:w="992" w:type="dxa"/>
            <w:tcBorders>
              <w:bottom w:val="single" w:sz="8" w:space="0" w:color="auto"/>
            </w:tcBorders>
            <w:vAlign w:val="bottom"/>
          </w:tcPr>
          <w:p w:rsidR="00E47058" w:rsidRPr="009B2974" w:rsidRDefault="00E47058" w:rsidP="00E47058">
            <w:pPr>
              <w:jc w:val="right"/>
              <w:rPr>
                <w:rFonts w:ascii="Times New Roman" w:hAnsi="Times New Roman"/>
                <w:b/>
                <w:bCs/>
                <w:color w:val="000000"/>
                <w:sz w:val="15"/>
                <w:szCs w:val="15"/>
              </w:rPr>
            </w:pPr>
            <w:r w:rsidRPr="009B2974">
              <w:rPr>
                <w:rFonts w:ascii="Times New Roman" w:hAnsi="Times New Roman"/>
                <w:b/>
                <w:bCs/>
                <w:color w:val="000000"/>
                <w:sz w:val="15"/>
                <w:szCs w:val="15"/>
              </w:rPr>
              <w:t> </w:t>
            </w:r>
          </w:p>
        </w:tc>
      </w:tr>
      <w:tr w:rsidR="00E47058" w:rsidRPr="009B2974" w:rsidTr="00E47058">
        <w:trPr>
          <w:trHeight w:val="113"/>
        </w:trPr>
        <w:tc>
          <w:tcPr>
            <w:tcW w:w="2694" w:type="dxa"/>
            <w:tcBorders>
              <w:top w:val="single" w:sz="8" w:space="0" w:color="auto"/>
              <w:bottom w:val="double" w:sz="4" w:space="0" w:color="auto"/>
            </w:tcBorders>
          </w:tcPr>
          <w:p w:rsidR="00E47058" w:rsidRPr="009B2974" w:rsidRDefault="00E47058" w:rsidP="00E47058">
            <w:pPr>
              <w:jc w:val="both"/>
              <w:rPr>
                <w:rFonts w:ascii="Times New Roman" w:hAnsi="Times New Roman"/>
                <w:b/>
                <w:sz w:val="14"/>
                <w:szCs w:val="14"/>
                <w:lang w:val="tr-TR"/>
              </w:rPr>
            </w:pPr>
            <w:r w:rsidRPr="009B2974">
              <w:rPr>
                <w:rFonts w:ascii="Times New Roman" w:hAnsi="Times New Roman"/>
                <w:b/>
                <w:sz w:val="14"/>
                <w:szCs w:val="14"/>
                <w:lang w:val="tr-TR"/>
              </w:rPr>
              <w:t>Net</w:t>
            </w:r>
          </w:p>
        </w:tc>
        <w:tc>
          <w:tcPr>
            <w:tcW w:w="994"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sz w:val="14"/>
                <w:szCs w:val="14"/>
                <w:lang w:val="en-GB" w:bidi="bn-IN"/>
              </w:rPr>
            </w:pPr>
            <w:r>
              <w:rPr>
                <w:rFonts w:ascii="Times New Roman" w:hAnsi="Times New Roman"/>
                <w:b/>
                <w:bCs/>
                <w:sz w:val="14"/>
                <w:szCs w:val="14"/>
                <w:lang w:val="en-GB" w:bidi="bn-IN"/>
              </w:rPr>
              <w:t>(22,781,723)</w:t>
            </w:r>
          </w:p>
        </w:tc>
        <w:tc>
          <w:tcPr>
            <w:tcW w:w="846"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sz w:val="14"/>
                <w:szCs w:val="14"/>
                <w:lang w:val="en-GB" w:bidi="bn-IN"/>
              </w:rPr>
            </w:pPr>
            <w:r>
              <w:rPr>
                <w:rFonts w:ascii="Times New Roman" w:hAnsi="Times New Roman"/>
                <w:b/>
                <w:bCs/>
                <w:sz w:val="14"/>
                <w:szCs w:val="14"/>
                <w:lang w:val="en-GB" w:bidi="bn-IN"/>
              </w:rPr>
              <w:t>(9,346,803)</w:t>
            </w:r>
          </w:p>
        </w:tc>
        <w:tc>
          <w:tcPr>
            <w:tcW w:w="851"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sz w:val="14"/>
                <w:szCs w:val="14"/>
                <w:lang w:val="en-GB" w:bidi="bn-IN"/>
              </w:rPr>
            </w:pPr>
            <w:r>
              <w:rPr>
                <w:rFonts w:ascii="Times New Roman" w:hAnsi="Times New Roman"/>
                <w:b/>
                <w:bCs/>
                <w:sz w:val="14"/>
                <w:szCs w:val="14"/>
                <w:lang w:val="en-GB" w:bidi="bn-IN"/>
              </w:rPr>
              <w:t>17,366,424</w:t>
            </w:r>
          </w:p>
        </w:tc>
        <w:tc>
          <w:tcPr>
            <w:tcW w:w="850"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sz w:val="14"/>
                <w:szCs w:val="14"/>
                <w:lang w:val="en-GB" w:bidi="bn-IN"/>
              </w:rPr>
            </w:pPr>
            <w:r>
              <w:rPr>
                <w:rFonts w:ascii="Times New Roman" w:hAnsi="Times New Roman"/>
                <w:b/>
                <w:bCs/>
                <w:sz w:val="14"/>
                <w:szCs w:val="14"/>
                <w:lang w:val="en-GB" w:bidi="bn-IN"/>
              </w:rPr>
              <w:t>14,828,354</w:t>
            </w:r>
          </w:p>
        </w:tc>
        <w:tc>
          <w:tcPr>
            <w:tcW w:w="851"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sz w:val="14"/>
                <w:szCs w:val="14"/>
                <w:lang w:val="en-GB" w:bidi="bn-IN"/>
              </w:rPr>
            </w:pPr>
            <w:r>
              <w:rPr>
                <w:rFonts w:ascii="Times New Roman" w:hAnsi="Times New Roman"/>
                <w:b/>
                <w:bCs/>
                <w:sz w:val="14"/>
                <w:szCs w:val="14"/>
                <w:lang w:val="en-GB" w:bidi="bn-IN"/>
              </w:rPr>
              <w:t>10,910,412</w:t>
            </w:r>
          </w:p>
        </w:tc>
        <w:tc>
          <w:tcPr>
            <w:tcW w:w="992"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sz w:val="14"/>
                <w:szCs w:val="14"/>
                <w:lang w:val="en-GB" w:bidi="bn-IN"/>
              </w:rPr>
            </w:pPr>
            <w:r>
              <w:rPr>
                <w:rFonts w:ascii="Times New Roman" w:hAnsi="Times New Roman"/>
                <w:b/>
                <w:bCs/>
                <w:sz w:val="14"/>
                <w:szCs w:val="14"/>
                <w:lang w:val="en-GB" w:bidi="bn-IN"/>
              </w:rPr>
              <w:t>961,590</w:t>
            </w:r>
          </w:p>
        </w:tc>
        <w:tc>
          <w:tcPr>
            <w:tcW w:w="992"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sz w:val="14"/>
                <w:szCs w:val="14"/>
                <w:lang w:val="en-GB" w:bidi="bn-IN"/>
              </w:rPr>
            </w:pPr>
            <w:r>
              <w:rPr>
                <w:rFonts w:ascii="Times New Roman" w:hAnsi="Times New Roman"/>
                <w:b/>
                <w:bCs/>
                <w:sz w:val="14"/>
                <w:szCs w:val="14"/>
                <w:lang w:val="en-GB" w:bidi="bn-IN"/>
              </w:rPr>
              <w:t>11,938,254</w:t>
            </w:r>
          </w:p>
        </w:tc>
      </w:tr>
    </w:tbl>
    <w:p w:rsidR="00E47058" w:rsidRPr="009B2974" w:rsidRDefault="00E47058" w:rsidP="00E47058">
      <w:pPr>
        <w:ind w:left="425" w:hanging="425"/>
        <w:jc w:val="both"/>
        <w:rPr>
          <w:rFonts w:ascii="Times New Roman" w:hAnsi="Times New Roman"/>
          <w:i/>
          <w:sz w:val="24"/>
          <w:szCs w:val="24"/>
          <w:lang w:val="tr-TR"/>
        </w:rPr>
      </w:pPr>
    </w:p>
    <w:tbl>
      <w:tblPr>
        <w:tblW w:w="9072" w:type="dxa"/>
        <w:tblInd w:w="72" w:type="dxa"/>
        <w:tblLayout w:type="fixed"/>
        <w:tblCellMar>
          <w:left w:w="72" w:type="dxa"/>
          <w:right w:w="72" w:type="dxa"/>
        </w:tblCellMar>
        <w:tblLook w:val="0000"/>
      </w:tblPr>
      <w:tblGrid>
        <w:gridCol w:w="2694"/>
        <w:gridCol w:w="992"/>
        <w:gridCol w:w="850"/>
        <w:gridCol w:w="851"/>
        <w:gridCol w:w="850"/>
        <w:gridCol w:w="851"/>
        <w:gridCol w:w="992"/>
        <w:gridCol w:w="992"/>
      </w:tblGrid>
      <w:tr w:rsidR="00E47058" w:rsidRPr="009B2974" w:rsidTr="00E47058">
        <w:trPr>
          <w:trHeight w:val="323"/>
        </w:trPr>
        <w:tc>
          <w:tcPr>
            <w:tcW w:w="2694" w:type="dxa"/>
            <w:tcBorders>
              <w:top w:val="single" w:sz="8" w:space="0" w:color="auto"/>
              <w:bottom w:val="single" w:sz="8" w:space="0" w:color="auto"/>
            </w:tcBorders>
            <w:vAlign w:val="bottom"/>
          </w:tcPr>
          <w:p w:rsidR="00E47058" w:rsidRPr="009B2974" w:rsidRDefault="00E47058" w:rsidP="00E47058">
            <w:pPr>
              <w:pStyle w:val="Footer"/>
              <w:tabs>
                <w:tab w:val="clear" w:pos="1134"/>
                <w:tab w:val="clear" w:pos="4536"/>
                <w:tab w:val="clear" w:pos="9072"/>
              </w:tabs>
              <w:spacing w:line="240" w:lineRule="auto"/>
              <w:rPr>
                <w:b/>
                <w:sz w:val="14"/>
                <w:szCs w:val="14"/>
                <w:lang w:val="tr-TR"/>
              </w:rPr>
            </w:pPr>
          </w:p>
          <w:p w:rsidR="00E47058" w:rsidRPr="009B2974" w:rsidRDefault="00E47058" w:rsidP="00E47058">
            <w:pPr>
              <w:pStyle w:val="Footer"/>
              <w:tabs>
                <w:tab w:val="clear" w:pos="1134"/>
                <w:tab w:val="clear" w:pos="4536"/>
                <w:tab w:val="clear" w:pos="9072"/>
              </w:tabs>
              <w:spacing w:line="240" w:lineRule="auto"/>
              <w:rPr>
                <w:b/>
                <w:sz w:val="14"/>
                <w:szCs w:val="14"/>
                <w:lang w:val="tr-TR"/>
              </w:rPr>
            </w:pPr>
            <w:r>
              <w:rPr>
                <w:b/>
                <w:sz w:val="14"/>
                <w:szCs w:val="14"/>
                <w:lang w:val="tr-TR"/>
              </w:rPr>
              <w:t>31 Aralık 2012</w:t>
            </w:r>
          </w:p>
        </w:tc>
        <w:tc>
          <w:tcPr>
            <w:tcW w:w="992"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sz w:val="14"/>
                <w:szCs w:val="14"/>
                <w:lang w:val="tr-TR"/>
              </w:rPr>
            </w:pPr>
            <w:r w:rsidRPr="009B2974">
              <w:rPr>
                <w:rFonts w:ascii="Times New Roman" w:hAnsi="Times New Roman"/>
                <w:b/>
                <w:bCs/>
                <w:sz w:val="14"/>
                <w:szCs w:val="14"/>
                <w:lang w:val="tr-TR"/>
              </w:rPr>
              <w:t>1 aya kadar</w:t>
            </w:r>
          </w:p>
        </w:tc>
        <w:tc>
          <w:tcPr>
            <w:tcW w:w="850"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sz w:val="14"/>
                <w:szCs w:val="14"/>
                <w:lang w:val="tr-TR"/>
              </w:rPr>
            </w:pPr>
            <w:r w:rsidRPr="009B2974">
              <w:rPr>
                <w:rFonts w:ascii="Times New Roman" w:hAnsi="Times New Roman"/>
                <w:b/>
                <w:bCs/>
                <w:sz w:val="14"/>
                <w:szCs w:val="14"/>
                <w:lang w:val="tr-TR"/>
              </w:rPr>
              <w:t>1-3ay</w:t>
            </w:r>
          </w:p>
        </w:tc>
        <w:tc>
          <w:tcPr>
            <w:tcW w:w="851"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sz w:val="14"/>
                <w:szCs w:val="14"/>
                <w:lang w:val="tr-TR"/>
              </w:rPr>
            </w:pPr>
            <w:r w:rsidRPr="009B2974">
              <w:rPr>
                <w:rFonts w:ascii="Times New Roman" w:hAnsi="Times New Roman"/>
                <w:b/>
                <w:bCs/>
                <w:sz w:val="14"/>
                <w:szCs w:val="14"/>
                <w:lang w:val="tr-TR"/>
              </w:rPr>
              <w:t>3-12ay</w:t>
            </w:r>
          </w:p>
        </w:tc>
        <w:tc>
          <w:tcPr>
            <w:tcW w:w="850"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sz w:val="14"/>
                <w:szCs w:val="14"/>
                <w:lang w:val="tr-TR"/>
              </w:rPr>
            </w:pPr>
            <w:r w:rsidRPr="009B2974">
              <w:rPr>
                <w:rFonts w:ascii="Times New Roman" w:hAnsi="Times New Roman"/>
                <w:b/>
                <w:bCs/>
                <w:sz w:val="14"/>
                <w:szCs w:val="14"/>
                <w:lang w:val="tr-TR"/>
              </w:rPr>
              <w:t>1-5 Yıl</w:t>
            </w:r>
          </w:p>
        </w:tc>
        <w:tc>
          <w:tcPr>
            <w:tcW w:w="851"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sz w:val="14"/>
                <w:szCs w:val="14"/>
                <w:lang w:val="tr-TR"/>
              </w:rPr>
            </w:pPr>
            <w:r w:rsidRPr="009B2974">
              <w:rPr>
                <w:rFonts w:ascii="Times New Roman" w:hAnsi="Times New Roman"/>
                <w:b/>
                <w:bCs/>
                <w:sz w:val="14"/>
                <w:szCs w:val="14"/>
                <w:lang w:val="tr-TR"/>
              </w:rPr>
              <w:t>5 yıl ve üzeri</w:t>
            </w:r>
          </w:p>
        </w:tc>
        <w:tc>
          <w:tcPr>
            <w:tcW w:w="992"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bCs/>
                <w:sz w:val="14"/>
                <w:szCs w:val="14"/>
                <w:lang w:val="tr-TR"/>
              </w:rPr>
            </w:pPr>
            <w:r w:rsidRPr="009B2974">
              <w:rPr>
                <w:rFonts w:ascii="Times New Roman" w:hAnsi="Times New Roman"/>
                <w:b/>
                <w:bCs/>
                <w:sz w:val="14"/>
                <w:szCs w:val="14"/>
                <w:lang w:val="tr-TR"/>
              </w:rPr>
              <w:t>Faizsiz</w:t>
            </w:r>
          </w:p>
        </w:tc>
        <w:tc>
          <w:tcPr>
            <w:tcW w:w="992"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bCs/>
                <w:sz w:val="14"/>
                <w:szCs w:val="14"/>
                <w:lang w:val="tr-TR"/>
              </w:rPr>
            </w:pPr>
            <w:r w:rsidRPr="009B2974">
              <w:rPr>
                <w:rFonts w:ascii="Times New Roman" w:hAnsi="Times New Roman"/>
                <w:b/>
                <w:bCs/>
                <w:sz w:val="14"/>
                <w:szCs w:val="14"/>
                <w:lang w:val="tr-TR"/>
              </w:rPr>
              <w:t>Defter değeri</w:t>
            </w:r>
          </w:p>
        </w:tc>
      </w:tr>
      <w:tr w:rsidR="00E47058" w:rsidRPr="009B2974" w:rsidTr="00E47058">
        <w:trPr>
          <w:trHeight w:val="113"/>
        </w:trPr>
        <w:tc>
          <w:tcPr>
            <w:tcW w:w="2694" w:type="dxa"/>
            <w:tcBorders>
              <w:top w:val="single" w:sz="8" w:space="0" w:color="auto"/>
            </w:tcBorders>
          </w:tcPr>
          <w:p w:rsidR="00E47058" w:rsidRPr="009B2974" w:rsidRDefault="00E47058" w:rsidP="00E47058">
            <w:pPr>
              <w:jc w:val="both"/>
              <w:rPr>
                <w:rFonts w:ascii="Times New Roman" w:hAnsi="Times New Roman"/>
                <w:sz w:val="14"/>
                <w:szCs w:val="14"/>
                <w:lang w:val="tr-TR"/>
              </w:rPr>
            </w:pPr>
          </w:p>
        </w:tc>
        <w:tc>
          <w:tcPr>
            <w:tcW w:w="992" w:type="dxa"/>
            <w:tcBorders>
              <w:top w:val="single" w:sz="8" w:space="0" w:color="auto"/>
            </w:tcBorders>
          </w:tcPr>
          <w:p w:rsidR="00E47058" w:rsidRPr="009B2974" w:rsidRDefault="00E47058" w:rsidP="00E47058">
            <w:pPr>
              <w:jc w:val="both"/>
              <w:rPr>
                <w:rFonts w:ascii="Times New Roman" w:hAnsi="Times New Roman"/>
                <w:sz w:val="14"/>
                <w:szCs w:val="14"/>
                <w:lang w:val="tr-TR"/>
              </w:rPr>
            </w:pPr>
          </w:p>
        </w:tc>
        <w:tc>
          <w:tcPr>
            <w:tcW w:w="850" w:type="dxa"/>
            <w:tcBorders>
              <w:top w:val="single" w:sz="8" w:space="0" w:color="auto"/>
            </w:tcBorders>
          </w:tcPr>
          <w:p w:rsidR="00E47058" w:rsidRPr="009B2974" w:rsidRDefault="00E47058" w:rsidP="00E47058">
            <w:pPr>
              <w:jc w:val="both"/>
              <w:rPr>
                <w:rFonts w:ascii="Times New Roman" w:hAnsi="Times New Roman"/>
                <w:sz w:val="14"/>
                <w:szCs w:val="14"/>
                <w:lang w:val="tr-TR"/>
              </w:rPr>
            </w:pPr>
          </w:p>
        </w:tc>
        <w:tc>
          <w:tcPr>
            <w:tcW w:w="851" w:type="dxa"/>
            <w:tcBorders>
              <w:top w:val="single" w:sz="8" w:space="0" w:color="auto"/>
            </w:tcBorders>
          </w:tcPr>
          <w:p w:rsidR="00E47058" w:rsidRPr="009B2974" w:rsidRDefault="00E47058" w:rsidP="00E47058">
            <w:pPr>
              <w:jc w:val="both"/>
              <w:rPr>
                <w:rFonts w:ascii="Times New Roman" w:hAnsi="Times New Roman"/>
                <w:sz w:val="14"/>
                <w:szCs w:val="14"/>
                <w:lang w:val="tr-TR"/>
              </w:rPr>
            </w:pPr>
          </w:p>
        </w:tc>
        <w:tc>
          <w:tcPr>
            <w:tcW w:w="850" w:type="dxa"/>
            <w:tcBorders>
              <w:top w:val="single" w:sz="8" w:space="0" w:color="auto"/>
            </w:tcBorders>
          </w:tcPr>
          <w:p w:rsidR="00E47058" w:rsidRPr="009B2974" w:rsidRDefault="00E47058" w:rsidP="00E47058">
            <w:pPr>
              <w:jc w:val="both"/>
              <w:rPr>
                <w:rFonts w:ascii="Times New Roman" w:hAnsi="Times New Roman"/>
                <w:sz w:val="14"/>
                <w:szCs w:val="14"/>
                <w:lang w:val="tr-TR"/>
              </w:rPr>
            </w:pPr>
          </w:p>
        </w:tc>
        <w:tc>
          <w:tcPr>
            <w:tcW w:w="851" w:type="dxa"/>
            <w:tcBorders>
              <w:top w:val="single" w:sz="8" w:space="0" w:color="auto"/>
            </w:tcBorders>
          </w:tcPr>
          <w:p w:rsidR="00E47058" w:rsidRPr="009B2974" w:rsidRDefault="00E47058" w:rsidP="00E47058">
            <w:pPr>
              <w:jc w:val="both"/>
              <w:rPr>
                <w:rFonts w:ascii="Times New Roman" w:hAnsi="Times New Roman"/>
                <w:sz w:val="14"/>
                <w:szCs w:val="14"/>
                <w:lang w:val="tr-TR"/>
              </w:rPr>
            </w:pPr>
          </w:p>
        </w:tc>
        <w:tc>
          <w:tcPr>
            <w:tcW w:w="992" w:type="dxa"/>
            <w:tcBorders>
              <w:top w:val="single" w:sz="8" w:space="0" w:color="auto"/>
            </w:tcBorders>
          </w:tcPr>
          <w:p w:rsidR="00E47058" w:rsidRPr="009B2974" w:rsidRDefault="00E47058" w:rsidP="00E47058">
            <w:pPr>
              <w:jc w:val="both"/>
              <w:rPr>
                <w:rFonts w:ascii="Times New Roman" w:hAnsi="Times New Roman"/>
                <w:bCs/>
                <w:sz w:val="14"/>
                <w:szCs w:val="14"/>
                <w:lang w:val="tr-TR"/>
              </w:rPr>
            </w:pPr>
          </w:p>
        </w:tc>
        <w:tc>
          <w:tcPr>
            <w:tcW w:w="992" w:type="dxa"/>
            <w:tcBorders>
              <w:top w:val="single" w:sz="8" w:space="0" w:color="auto"/>
            </w:tcBorders>
          </w:tcPr>
          <w:p w:rsidR="00E47058" w:rsidRPr="009B2974" w:rsidRDefault="00E47058" w:rsidP="00E47058">
            <w:pPr>
              <w:jc w:val="both"/>
              <w:rPr>
                <w:rFonts w:ascii="Times New Roman" w:hAnsi="Times New Roman"/>
                <w:bCs/>
                <w:sz w:val="14"/>
                <w:szCs w:val="14"/>
                <w:lang w:val="tr-TR"/>
              </w:rPr>
            </w:pPr>
          </w:p>
        </w:tc>
      </w:tr>
      <w:tr w:rsidR="00E47058" w:rsidRPr="009B2974" w:rsidTr="00E47058">
        <w:trPr>
          <w:trHeight w:val="113"/>
        </w:trPr>
        <w:tc>
          <w:tcPr>
            <w:tcW w:w="2694" w:type="dxa"/>
          </w:tcPr>
          <w:p w:rsidR="00E47058" w:rsidRPr="009B2974" w:rsidRDefault="00E47058" w:rsidP="00E47058">
            <w:pPr>
              <w:jc w:val="both"/>
              <w:rPr>
                <w:rFonts w:ascii="Times New Roman" w:hAnsi="Times New Roman"/>
                <w:sz w:val="14"/>
                <w:szCs w:val="14"/>
                <w:lang w:val="tr-TR"/>
              </w:rPr>
            </w:pPr>
            <w:r w:rsidRPr="009B2974">
              <w:rPr>
                <w:rFonts w:ascii="Times New Roman" w:hAnsi="Times New Roman"/>
                <w:sz w:val="14"/>
                <w:szCs w:val="14"/>
                <w:lang w:val="tr-TR"/>
              </w:rPr>
              <w:t>Nakit ve nakde eşdeğer varlıklar</w:t>
            </w:r>
          </w:p>
        </w:tc>
        <w:tc>
          <w:tcPr>
            <w:tcW w:w="992"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516,075</w:t>
            </w:r>
          </w:p>
        </w:tc>
        <w:tc>
          <w:tcPr>
            <w:tcW w:w="850"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144,117</w:t>
            </w:r>
          </w:p>
        </w:tc>
        <w:tc>
          <w:tcPr>
            <w:tcW w:w="851"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108</w:t>
            </w:r>
          </w:p>
        </w:tc>
        <w:tc>
          <w:tcPr>
            <w:tcW w:w="850"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w:t>
            </w:r>
          </w:p>
        </w:tc>
        <w:tc>
          <w:tcPr>
            <w:tcW w:w="851"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w:t>
            </w:r>
          </w:p>
        </w:tc>
        <w:tc>
          <w:tcPr>
            <w:tcW w:w="992"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4,640,450</w:t>
            </w:r>
          </w:p>
        </w:tc>
        <w:tc>
          <w:tcPr>
            <w:tcW w:w="992"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5,300,750</w:t>
            </w:r>
          </w:p>
        </w:tc>
      </w:tr>
      <w:tr w:rsidR="00E47058" w:rsidRPr="009B2974" w:rsidTr="00E47058">
        <w:trPr>
          <w:trHeight w:val="113"/>
        </w:trPr>
        <w:tc>
          <w:tcPr>
            <w:tcW w:w="2694" w:type="dxa"/>
          </w:tcPr>
          <w:p w:rsidR="00E47058" w:rsidRPr="009B2974" w:rsidRDefault="00E47058" w:rsidP="00E47058">
            <w:pPr>
              <w:jc w:val="both"/>
              <w:rPr>
                <w:rFonts w:ascii="Times New Roman" w:hAnsi="Times New Roman"/>
                <w:sz w:val="14"/>
                <w:szCs w:val="14"/>
                <w:lang w:val="tr-TR"/>
              </w:rPr>
            </w:pPr>
            <w:r w:rsidRPr="009B2974">
              <w:rPr>
                <w:rFonts w:ascii="Times New Roman" w:hAnsi="Times New Roman"/>
                <w:sz w:val="14"/>
                <w:szCs w:val="14"/>
                <w:lang w:val="tr-TR"/>
              </w:rPr>
              <w:t>Bankalara verilen kredi ve avanslar</w:t>
            </w:r>
          </w:p>
        </w:tc>
        <w:tc>
          <w:tcPr>
            <w:tcW w:w="992"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97,956</w:t>
            </w:r>
          </w:p>
        </w:tc>
        <w:tc>
          <w:tcPr>
            <w:tcW w:w="850"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246,271</w:t>
            </w:r>
          </w:p>
        </w:tc>
        <w:tc>
          <w:tcPr>
            <w:tcW w:w="851"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232,136</w:t>
            </w:r>
          </w:p>
        </w:tc>
        <w:tc>
          <w:tcPr>
            <w:tcW w:w="850"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378</w:t>
            </w:r>
          </w:p>
        </w:tc>
        <w:tc>
          <w:tcPr>
            <w:tcW w:w="851"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w:t>
            </w:r>
          </w:p>
        </w:tc>
        <w:tc>
          <w:tcPr>
            <w:tcW w:w="992"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w:t>
            </w:r>
          </w:p>
        </w:tc>
        <w:tc>
          <w:tcPr>
            <w:tcW w:w="992"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576,741</w:t>
            </w:r>
          </w:p>
        </w:tc>
      </w:tr>
      <w:tr w:rsidR="00E47058" w:rsidRPr="009B2974" w:rsidTr="00E47058">
        <w:trPr>
          <w:trHeight w:val="113"/>
        </w:trPr>
        <w:tc>
          <w:tcPr>
            <w:tcW w:w="2694" w:type="dxa"/>
          </w:tcPr>
          <w:p w:rsidR="00E47058" w:rsidRPr="009B2974" w:rsidRDefault="00E47058" w:rsidP="00E47058">
            <w:pPr>
              <w:jc w:val="both"/>
              <w:rPr>
                <w:rFonts w:ascii="Times New Roman" w:hAnsi="Times New Roman"/>
                <w:sz w:val="14"/>
                <w:szCs w:val="14"/>
                <w:lang w:val="tr-TR"/>
              </w:rPr>
            </w:pPr>
            <w:r w:rsidRPr="009B2974">
              <w:rPr>
                <w:rFonts w:ascii="Times New Roman" w:hAnsi="Times New Roman"/>
                <w:sz w:val="14"/>
                <w:szCs w:val="14"/>
                <w:lang w:val="tr-TR"/>
              </w:rPr>
              <w:t>Müşterilere verilen kredi ve avanslar</w:t>
            </w:r>
          </w:p>
        </w:tc>
        <w:tc>
          <w:tcPr>
            <w:tcW w:w="992"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16,344,581</w:t>
            </w:r>
          </w:p>
        </w:tc>
        <w:tc>
          <w:tcPr>
            <w:tcW w:w="850"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8,518,849</w:t>
            </w:r>
          </w:p>
        </w:tc>
        <w:tc>
          <w:tcPr>
            <w:tcW w:w="851"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15,601,124</w:t>
            </w:r>
          </w:p>
        </w:tc>
        <w:tc>
          <w:tcPr>
            <w:tcW w:w="850"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12,364,771</w:t>
            </w:r>
          </w:p>
        </w:tc>
        <w:tc>
          <w:tcPr>
            <w:tcW w:w="851"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6,066,526</w:t>
            </w:r>
          </w:p>
        </w:tc>
        <w:tc>
          <w:tcPr>
            <w:tcW w:w="992"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111,351</w:t>
            </w:r>
          </w:p>
        </w:tc>
        <w:tc>
          <w:tcPr>
            <w:tcW w:w="992"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59,007,202</w:t>
            </w:r>
          </w:p>
        </w:tc>
      </w:tr>
      <w:tr w:rsidR="00E47058" w:rsidRPr="009B2974" w:rsidTr="00E47058">
        <w:trPr>
          <w:trHeight w:val="113"/>
        </w:trPr>
        <w:tc>
          <w:tcPr>
            <w:tcW w:w="2694" w:type="dxa"/>
          </w:tcPr>
          <w:p w:rsidR="00E47058" w:rsidRPr="009B2974" w:rsidRDefault="00E47058" w:rsidP="00E47058">
            <w:pPr>
              <w:jc w:val="both"/>
              <w:rPr>
                <w:rFonts w:ascii="Times New Roman" w:hAnsi="Times New Roman"/>
                <w:sz w:val="14"/>
                <w:szCs w:val="14"/>
                <w:lang w:val="tr-TR"/>
              </w:rPr>
            </w:pPr>
            <w:r w:rsidRPr="009B2974">
              <w:rPr>
                <w:rFonts w:ascii="Times New Roman" w:hAnsi="Times New Roman"/>
                <w:sz w:val="14"/>
                <w:szCs w:val="14"/>
                <w:lang w:val="tr-TR"/>
              </w:rPr>
              <w:t>Yatırım amaçlı menkul kıymetler</w:t>
            </w:r>
          </w:p>
        </w:tc>
        <w:tc>
          <w:tcPr>
            <w:tcW w:w="992"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4,610,316</w:t>
            </w:r>
          </w:p>
        </w:tc>
        <w:tc>
          <w:tcPr>
            <w:tcW w:w="850"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3,018,327</w:t>
            </w:r>
          </w:p>
        </w:tc>
        <w:tc>
          <w:tcPr>
            <w:tcW w:w="851"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2,713,451</w:t>
            </w:r>
          </w:p>
        </w:tc>
        <w:tc>
          <w:tcPr>
            <w:tcW w:w="850"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4,250,258</w:t>
            </w:r>
          </w:p>
        </w:tc>
        <w:tc>
          <w:tcPr>
            <w:tcW w:w="851"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4,729,809</w:t>
            </w:r>
          </w:p>
        </w:tc>
        <w:tc>
          <w:tcPr>
            <w:tcW w:w="992"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189,449</w:t>
            </w:r>
          </w:p>
        </w:tc>
        <w:tc>
          <w:tcPr>
            <w:tcW w:w="992" w:type="dxa"/>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19,511,610</w:t>
            </w:r>
          </w:p>
        </w:tc>
      </w:tr>
      <w:tr w:rsidR="00E47058" w:rsidRPr="009B2974" w:rsidTr="00E47058">
        <w:trPr>
          <w:trHeight w:val="113"/>
        </w:trPr>
        <w:tc>
          <w:tcPr>
            <w:tcW w:w="2694" w:type="dxa"/>
            <w:tcBorders>
              <w:bottom w:val="single" w:sz="8" w:space="0" w:color="auto"/>
            </w:tcBorders>
          </w:tcPr>
          <w:p w:rsidR="00E47058" w:rsidRPr="009B2974" w:rsidRDefault="00E47058" w:rsidP="00E47058">
            <w:pPr>
              <w:jc w:val="both"/>
              <w:rPr>
                <w:rFonts w:ascii="Times New Roman" w:hAnsi="Times New Roman"/>
                <w:sz w:val="14"/>
                <w:szCs w:val="14"/>
                <w:lang w:val="tr-TR"/>
              </w:rPr>
            </w:pPr>
            <w:r w:rsidRPr="009B2974">
              <w:rPr>
                <w:rFonts w:ascii="Times New Roman" w:hAnsi="Times New Roman"/>
                <w:sz w:val="14"/>
                <w:szCs w:val="14"/>
                <w:lang w:val="tr-TR"/>
              </w:rPr>
              <w:t>Diğer varlıklar</w:t>
            </w:r>
          </w:p>
        </w:tc>
        <w:tc>
          <w:tcPr>
            <w:tcW w:w="992" w:type="dxa"/>
            <w:tcBorders>
              <w:bottom w:val="single" w:sz="8" w:space="0" w:color="auto"/>
            </w:tcBorders>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5,718</w:t>
            </w:r>
          </w:p>
        </w:tc>
        <w:tc>
          <w:tcPr>
            <w:tcW w:w="850" w:type="dxa"/>
            <w:tcBorders>
              <w:bottom w:val="single" w:sz="8" w:space="0" w:color="auto"/>
            </w:tcBorders>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583</w:t>
            </w:r>
          </w:p>
        </w:tc>
        <w:tc>
          <w:tcPr>
            <w:tcW w:w="851" w:type="dxa"/>
            <w:tcBorders>
              <w:bottom w:val="single" w:sz="8" w:space="0" w:color="auto"/>
            </w:tcBorders>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83,905</w:t>
            </w:r>
          </w:p>
        </w:tc>
        <w:tc>
          <w:tcPr>
            <w:tcW w:w="850" w:type="dxa"/>
            <w:tcBorders>
              <w:bottom w:val="single" w:sz="8" w:space="0" w:color="auto"/>
            </w:tcBorders>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37,812</w:t>
            </w:r>
          </w:p>
        </w:tc>
        <w:tc>
          <w:tcPr>
            <w:tcW w:w="851" w:type="dxa"/>
            <w:tcBorders>
              <w:bottom w:val="single" w:sz="8" w:space="0" w:color="auto"/>
            </w:tcBorders>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870,753</w:t>
            </w:r>
          </w:p>
        </w:tc>
        <w:tc>
          <w:tcPr>
            <w:tcW w:w="992" w:type="dxa"/>
            <w:tcBorders>
              <w:bottom w:val="single" w:sz="8" w:space="0" w:color="auto"/>
            </w:tcBorders>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5,229,197</w:t>
            </w:r>
          </w:p>
        </w:tc>
        <w:tc>
          <w:tcPr>
            <w:tcW w:w="992" w:type="dxa"/>
            <w:tcBorders>
              <w:bottom w:val="single" w:sz="8" w:space="0" w:color="auto"/>
            </w:tcBorders>
            <w:vAlign w:val="bottom"/>
          </w:tcPr>
          <w:p w:rsidR="00E47058" w:rsidRDefault="00E47058" w:rsidP="00E47058">
            <w:pPr>
              <w:jc w:val="right"/>
              <w:rPr>
                <w:rFonts w:ascii="Times New Roman" w:hAnsi="Times New Roman"/>
                <w:color w:val="000000"/>
                <w:sz w:val="15"/>
                <w:szCs w:val="15"/>
                <w:lang w:bidi="bn-IN"/>
              </w:rPr>
            </w:pPr>
            <w:r>
              <w:rPr>
                <w:rFonts w:ascii="Times New Roman" w:hAnsi="Times New Roman"/>
                <w:color w:val="000000"/>
                <w:sz w:val="15"/>
                <w:szCs w:val="15"/>
                <w:lang w:bidi="bn-IN"/>
              </w:rPr>
              <w:t>6,227,968</w:t>
            </w:r>
          </w:p>
        </w:tc>
      </w:tr>
      <w:tr w:rsidR="00E47058" w:rsidRPr="009B2974" w:rsidTr="00E47058">
        <w:trPr>
          <w:trHeight w:val="113"/>
        </w:trPr>
        <w:tc>
          <w:tcPr>
            <w:tcW w:w="2694" w:type="dxa"/>
            <w:tcBorders>
              <w:top w:val="single" w:sz="8" w:space="0" w:color="auto"/>
            </w:tcBorders>
          </w:tcPr>
          <w:p w:rsidR="00E47058" w:rsidRPr="009B2974" w:rsidRDefault="00E47058" w:rsidP="00E47058">
            <w:pPr>
              <w:jc w:val="both"/>
              <w:rPr>
                <w:rFonts w:ascii="Times New Roman" w:hAnsi="Times New Roman"/>
                <w:b/>
                <w:sz w:val="14"/>
                <w:szCs w:val="14"/>
                <w:lang w:val="tr-TR"/>
              </w:rPr>
            </w:pPr>
            <w:r w:rsidRPr="009B2974">
              <w:rPr>
                <w:rFonts w:ascii="Times New Roman" w:hAnsi="Times New Roman"/>
                <w:b/>
                <w:sz w:val="14"/>
                <w:szCs w:val="14"/>
                <w:lang w:val="tr-TR"/>
              </w:rPr>
              <w:t>Toplam varlıklar</w:t>
            </w:r>
          </w:p>
        </w:tc>
        <w:tc>
          <w:tcPr>
            <w:tcW w:w="992" w:type="dxa"/>
            <w:tcBorders>
              <w:top w:val="single" w:sz="8" w:space="0" w:color="auto"/>
            </w:tcBorders>
            <w:vAlign w:val="bottom"/>
          </w:tcPr>
          <w:p w:rsidR="00E47058" w:rsidRDefault="00E47058" w:rsidP="00E47058">
            <w:pPr>
              <w:jc w:val="right"/>
              <w:rPr>
                <w:rFonts w:ascii="Times New Roman" w:hAnsi="Times New Roman"/>
                <w:b/>
                <w:bCs/>
                <w:color w:val="000000"/>
                <w:sz w:val="15"/>
                <w:szCs w:val="15"/>
                <w:lang w:bidi="bn-IN"/>
              </w:rPr>
            </w:pPr>
            <w:r>
              <w:rPr>
                <w:rFonts w:ascii="Times New Roman" w:hAnsi="Times New Roman"/>
                <w:b/>
                <w:bCs/>
                <w:color w:val="000000"/>
                <w:sz w:val="15"/>
                <w:szCs w:val="15"/>
                <w:lang w:bidi="bn-IN"/>
              </w:rPr>
              <w:t>21,574,646</w:t>
            </w:r>
          </w:p>
        </w:tc>
        <w:tc>
          <w:tcPr>
            <w:tcW w:w="850" w:type="dxa"/>
            <w:tcBorders>
              <w:top w:val="single" w:sz="8" w:space="0" w:color="auto"/>
            </w:tcBorders>
            <w:vAlign w:val="bottom"/>
          </w:tcPr>
          <w:p w:rsidR="00E47058" w:rsidRDefault="00E47058" w:rsidP="00E47058">
            <w:pPr>
              <w:jc w:val="right"/>
              <w:rPr>
                <w:rFonts w:ascii="Times New Roman" w:hAnsi="Times New Roman"/>
                <w:b/>
                <w:bCs/>
                <w:color w:val="000000"/>
                <w:sz w:val="15"/>
                <w:szCs w:val="15"/>
                <w:lang w:bidi="bn-IN"/>
              </w:rPr>
            </w:pPr>
            <w:r>
              <w:rPr>
                <w:rFonts w:ascii="Times New Roman" w:hAnsi="Times New Roman"/>
                <w:b/>
                <w:bCs/>
                <w:color w:val="000000"/>
                <w:sz w:val="15"/>
                <w:szCs w:val="15"/>
                <w:lang w:bidi="bn-IN"/>
              </w:rPr>
              <w:t>11,928,147</w:t>
            </w:r>
          </w:p>
        </w:tc>
        <w:tc>
          <w:tcPr>
            <w:tcW w:w="851" w:type="dxa"/>
            <w:tcBorders>
              <w:top w:val="single" w:sz="8" w:space="0" w:color="auto"/>
            </w:tcBorders>
            <w:vAlign w:val="bottom"/>
          </w:tcPr>
          <w:p w:rsidR="00E47058" w:rsidRDefault="00E47058" w:rsidP="00E47058">
            <w:pPr>
              <w:jc w:val="right"/>
              <w:rPr>
                <w:rFonts w:ascii="Times New Roman" w:hAnsi="Times New Roman"/>
                <w:b/>
                <w:bCs/>
                <w:color w:val="000000"/>
                <w:sz w:val="15"/>
                <w:szCs w:val="15"/>
                <w:lang w:bidi="bn-IN"/>
              </w:rPr>
            </w:pPr>
            <w:r>
              <w:rPr>
                <w:rFonts w:ascii="Times New Roman" w:hAnsi="Times New Roman"/>
                <w:b/>
                <w:bCs/>
                <w:color w:val="000000"/>
                <w:sz w:val="15"/>
                <w:szCs w:val="15"/>
                <w:lang w:bidi="bn-IN"/>
              </w:rPr>
              <w:t>18,630,724</w:t>
            </w:r>
          </w:p>
        </w:tc>
        <w:tc>
          <w:tcPr>
            <w:tcW w:w="850" w:type="dxa"/>
            <w:tcBorders>
              <w:top w:val="single" w:sz="8" w:space="0" w:color="auto"/>
            </w:tcBorders>
            <w:vAlign w:val="bottom"/>
          </w:tcPr>
          <w:p w:rsidR="00E47058" w:rsidRDefault="00E47058" w:rsidP="00E47058">
            <w:pPr>
              <w:jc w:val="right"/>
              <w:rPr>
                <w:rFonts w:ascii="Times New Roman" w:hAnsi="Times New Roman"/>
                <w:b/>
                <w:bCs/>
                <w:color w:val="000000"/>
                <w:sz w:val="15"/>
                <w:szCs w:val="15"/>
                <w:lang w:bidi="bn-IN"/>
              </w:rPr>
            </w:pPr>
            <w:r>
              <w:rPr>
                <w:rFonts w:ascii="Times New Roman" w:hAnsi="Times New Roman"/>
                <w:b/>
                <w:bCs/>
                <w:color w:val="000000"/>
                <w:sz w:val="15"/>
                <w:szCs w:val="15"/>
                <w:lang w:bidi="bn-IN"/>
              </w:rPr>
              <w:t>16,653,219</w:t>
            </w:r>
          </w:p>
        </w:tc>
        <w:tc>
          <w:tcPr>
            <w:tcW w:w="851" w:type="dxa"/>
            <w:tcBorders>
              <w:top w:val="single" w:sz="8" w:space="0" w:color="auto"/>
            </w:tcBorders>
            <w:vAlign w:val="bottom"/>
          </w:tcPr>
          <w:p w:rsidR="00E47058" w:rsidRDefault="00E47058" w:rsidP="00E47058">
            <w:pPr>
              <w:jc w:val="right"/>
              <w:rPr>
                <w:rFonts w:ascii="Times New Roman" w:hAnsi="Times New Roman"/>
                <w:b/>
                <w:bCs/>
                <w:color w:val="000000"/>
                <w:sz w:val="15"/>
                <w:szCs w:val="15"/>
                <w:lang w:bidi="bn-IN"/>
              </w:rPr>
            </w:pPr>
            <w:r>
              <w:rPr>
                <w:rFonts w:ascii="Times New Roman" w:hAnsi="Times New Roman"/>
                <w:b/>
                <w:bCs/>
                <w:color w:val="000000"/>
                <w:sz w:val="15"/>
                <w:szCs w:val="15"/>
                <w:lang w:bidi="bn-IN"/>
              </w:rPr>
              <w:t>11,667,088</w:t>
            </w:r>
          </w:p>
        </w:tc>
        <w:tc>
          <w:tcPr>
            <w:tcW w:w="992" w:type="dxa"/>
            <w:tcBorders>
              <w:top w:val="single" w:sz="8" w:space="0" w:color="auto"/>
            </w:tcBorders>
            <w:vAlign w:val="bottom"/>
          </w:tcPr>
          <w:p w:rsidR="00E47058" w:rsidRDefault="00E47058" w:rsidP="00E47058">
            <w:pPr>
              <w:jc w:val="right"/>
              <w:rPr>
                <w:rFonts w:ascii="Times New Roman" w:hAnsi="Times New Roman"/>
                <w:b/>
                <w:bCs/>
                <w:color w:val="000000"/>
                <w:sz w:val="15"/>
                <w:szCs w:val="15"/>
                <w:lang w:bidi="bn-IN"/>
              </w:rPr>
            </w:pPr>
            <w:r>
              <w:rPr>
                <w:rFonts w:ascii="Times New Roman" w:hAnsi="Times New Roman"/>
                <w:b/>
                <w:bCs/>
                <w:color w:val="000000"/>
                <w:sz w:val="15"/>
                <w:szCs w:val="15"/>
                <w:lang w:bidi="bn-IN"/>
              </w:rPr>
              <w:t>10,170,447</w:t>
            </w:r>
          </w:p>
        </w:tc>
        <w:tc>
          <w:tcPr>
            <w:tcW w:w="992" w:type="dxa"/>
            <w:tcBorders>
              <w:top w:val="single" w:sz="8" w:space="0" w:color="auto"/>
            </w:tcBorders>
            <w:vAlign w:val="bottom"/>
          </w:tcPr>
          <w:p w:rsidR="00E47058" w:rsidRDefault="00E47058" w:rsidP="00E47058">
            <w:pPr>
              <w:jc w:val="right"/>
              <w:rPr>
                <w:rFonts w:ascii="Times New Roman" w:hAnsi="Times New Roman"/>
                <w:b/>
                <w:bCs/>
                <w:color w:val="000000"/>
                <w:sz w:val="15"/>
                <w:szCs w:val="15"/>
                <w:lang w:bidi="bn-IN"/>
              </w:rPr>
            </w:pPr>
            <w:r>
              <w:rPr>
                <w:rFonts w:ascii="Times New Roman" w:hAnsi="Times New Roman"/>
                <w:b/>
                <w:bCs/>
                <w:color w:val="000000"/>
                <w:sz w:val="15"/>
                <w:szCs w:val="15"/>
                <w:lang w:bidi="bn-IN"/>
              </w:rPr>
              <w:t>90,624,271</w:t>
            </w:r>
          </w:p>
        </w:tc>
      </w:tr>
      <w:tr w:rsidR="00E47058" w:rsidRPr="009B2974" w:rsidTr="00E47058">
        <w:trPr>
          <w:trHeight w:val="113"/>
        </w:trPr>
        <w:tc>
          <w:tcPr>
            <w:tcW w:w="2694" w:type="dxa"/>
          </w:tcPr>
          <w:p w:rsidR="00E47058" w:rsidRPr="009B2974" w:rsidRDefault="00E47058" w:rsidP="00E47058">
            <w:pPr>
              <w:jc w:val="both"/>
              <w:rPr>
                <w:rFonts w:ascii="Times New Roman" w:hAnsi="Times New Roman"/>
                <w:b/>
                <w:sz w:val="14"/>
                <w:szCs w:val="14"/>
                <w:lang w:val="tr-TR"/>
              </w:rPr>
            </w:pPr>
          </w:p>
        </w:tc>
        <w:tc>
          <w:tcPr>
            <w:tcW w:w="992" w:type="dxa"/>
            <w:vAlign w:val="bottom"/>
          </w:tcPr>
          <w:p w:rsidR="00E47058" w:rsidRPr="009B2974" w:rsidRDefault="00E47058" w:rsidP="00E47058">
            <w:pPr>
              <w:jc w:val="right"/>
              <w:rPr>
                <w:rFonts w:ascii="Times New Roman" w:hAnsi="Times New Roman"/>
                <w:b/>
                <w:bCs/>
                <w:sz w:val="15"/>
                <w:szCs w:val="15"/>
                <w:lang w:val="tr-TR"/>
              </w:rPr>
            </w:pPr>
          </w:p>
        </w:tc>
        <w:tc>
          <w:tcPr>
            <w:tcW w:w="850" w:type="dxa"/>
            <w:vAlign w:val="bottom"/>
          </w:tcPr>
          <w:p w:rsidR="00E47058" w:rsidRPr="009B2974" w:rsidRDefault="00E47058" w:rsidP="00E47058">
            <w:pPr>
              <w:jc w:val="right"/>
              <w:rPr>
                <w:rFonts w:ascii="Times New Roman" w:hAnsi="Times New Roman"/>
                <w:b/>
                <w:bCs/>
                <w:sz w:val="15"/>
                <w:szCs w:val="15"/>
                <w:lang w:val="tr-TR"/>
              </w:rPr>
            </w:pPr>
          </w:p>
        </w:tc>
        <w:tc>
          <w:tcPr>
            <w:tcW w:w="851" w:type="dxa"/>
            <w:vAlign w:val="bottom"/>
          </w:tcPr>
          <w:p w:rsidR="00E47058" w:rsidRPr="009B2974" w:rsidRDefault="00E47058" w:rsidP="00E47058">
            <w:pPr>
              <w:jc w:val="right"/>
              <w:rPr>
                <w:rFonts w:ascii="Times New Roman" w:hAnsi="Times New Roman"/>
                <w:b/>
                <w:bCs/>
                <w:sz w:val="15"/>
                <w:szCs w:val="15"/>
                <w:lang w:val="tr-TR"/>
              </w:rPr>
            </w:pPr>
          </w:p>
        </w:tc>
        <w:tc>
          <w:tcPr>
            <w:tcW w:w="850" w:type="dxa"/>
            <w:vAlign w:val="bottom"/>
          </w:tcPr>
          <w:p w:rsidR="00E47058" w:rsidRPr="009B2974" w:rsidRDefault="00E47058" w:rsidP="00E47058">
            <w:pPr>
              <w:jc w:val="right"/>
              <w:rPr>
                <w:rFonts w:ascii="Times New Roman" w:hAnsi="Times New Roman"/>
                <w:b/>
                <w:bCs/>
                <w:sz w:val="15"/>
                <w:szCs w:val="15"/>
                <w:lang w:val="tr-TR"/>
              </w:rPr>
            </w:pPr>
          </w:p>
        </w:tc>
        <w:tc>
          <w:tcPr>
            <w:tcW w:w="851" w:type="dxa"/>
            <w:vAlign w:val="bottom"/>
          </w:tcPr>
          <w:p w:rsidR="00E47058" w:rsidRPr="009B2974" w:rsidRDefault="00E47058" w:rsidP="00E47058">
            <w:pPr>
              <w:jc w:val="right"/>
              <w:rPr>
                <w:rFonts w:ascii="Times New Roman" w:hAnsi="Times New Roman"/>
                <w:b/>
                <w:bCs/>
                <w:sz w:val="15"/>
                <w:szCs w:val="15"/>
                <w:lang w:val="tr-TR"/>
              </w:rPr>
            </w:pPr>
          </w:p>
        </w:tc>
        <w:tc>
          <w:tcPr>
            <w:tcW w:w="992" w:type="dxa"/>
            <w:vAlign w:val="bottom"/>
          </w:tcPr>
          <w:p w:rsidR="00E47058" w:rsidRPr="009B2974" w:rsidRDefault="00E47058" w:rsidP="00E47058">
            <w:pPr>
              <w:jc w:val="right"/>
              <w:rPr>
                <w:rFonts w:ascii="Times New Roman" w:hAnsi="Times New Roman"/>
                <w:b/>
                <w:bCs/>
                <w:sz w:val="15"/>
                <w:szCs w:val="15"/>
                <w:lang w:val="tr-TR"/>
              </w:rPr>
            </w:pPr>
          </w:p>
        </w:tc>
        <w:tc>
          <w:tcPr>
            <w:tcW w:w="992" w:type="dxa"/>
            <w:vAlign w:val="bottom"/>
          </w:tcPr>
          <w:p w:rsidR="00E47058" w:rsidRPr="009B2974" w:rsidRDefault="00E47058" w:rsidP="00E47058">
            <w:pPr>
              <w:jc w:val="right"/>
              <w:rPr>
                <w:rFonts w:ascii="Times New Roman" w:hAnsi="Times New Roman"/>
                <w:b/>
                <w:bCs/>
                <w:sz w:val="15"/>
                <w:szCs w:val="15"/>
                <w:lang w:val="tr-TR"/>
              </w:rPr>
            </w:pPr>
          </w:p>
        </w:tc>
      </w:tr>
      <w:tr w:rsidR="00E47058" w:rsidRPr="009B2974" w:rsidTr="00E47058">
        <w:trPr>
          <w:trHeight w:val="113"/>
        </w:trPr>
        <w:tc>
          <w:tcPr>
            <w:tcW w:w="2694" w:type="dxa"/>
          </w:tcPr>
          <w:p w:rsidR="00E47058" w:rsidRPr="00E24C66" w:rsidRDefault="00E47058" w:rsidP="00E47058">
            <w:pPr>
              <w:jc w:val="both"/>
              <w:rPr>
                <w:rFonts w:ascii="Times New Roman" w:hAnsi="Times New Roman"/>
                <w:sz w:val="14"/>
                <w:szCs w:val="14"/>
                <w:lang w:val="tr-TR"/>
              </w:rPr>
            </w:pPr>
            <w:r>
              <w:rPr>
                <w:rFonts w:ascii="Times New Roman" w:hAnsi="Times New Roman"/>
                <w:sz w:val="14"/>
                <w:szCs w:val="14"/>
                <w:lang w:val="tr-TR"/>
              </w:rPr>
              <w:t>Alım satım amaçlı türev finansal borçlar</w:t>
            </w:r>
          </w:p>
        </w:tc>
        <w:tc>
          <w:tcPr>
            <w:tcW w:w="992" w:type="dxa"/>
            <w:vAlign w:val="bottom"/>
          </w:tcPr>
          <w:p w:rsidR="00E47058" w:rsidRPr="00E24C66" w:rsidRDefault="00E47058" w:rsidP="00E47058">
            <w:pPr>
              <w:jc w:val="right"/>
              <w:rPr>
                <w:rFonts w:ascii="Times New Roman" w:hAnsi="Times New Roman"/>
                <w:color w:val="000000"/>
                <w:sz w:val="15"/>
                <w:szCs w:val="15"/>
                <w:lang w:val="en-GB" w:bidi="bn-IN"/>
              </w:rPr>
            </w:pPr>
            <w:r w:rsidRPr="00E24C66">
              <w:rPr>
                <w:rFonts w:ascii="Times New Roman" w:hAnsi="Times New Roman"/>
                <w:color w:val="000000"/>
                <w:sz w:val="15"/>
                <w:szCs w:val="15"/>
                <w:lang w:val="en-GB" w:bidi="bn-IN"/>
              </w:rPr>
              <w:t>13,010</w:t>
            </w:r>
          </w:p>
        </w:tc>
        <w:tc>
          <w:tcPr>
            <w:tcW w:w="850" w:type="dxa"/>
            <w:vAlign w:val="bottom"/>
          </w:tcPr>
          <w:p w:rsidR="00E47058" w:rsidRPr="00E24C66" w:rsidRDefault="00E47058" w:rsidP="00E47058">
            <w:pPr>
              <w:jc w:val="right"/>
              <w:rPr>
                <w:rFonts w:ascii="Times New Roman" w:hAnsi="Times New Roman"/>
                <w:color w:val="000000"/>
                <w:sz w:val="15"/>
                <w:szCs w:val="15"/>
                <w:lang w:val="en-GB" w:bidi="bn-IN"/>
              </w:rPr>
            </w:pPr>
            <w:r w:rsidRPr="00E24C66">
              <w:rPr>
                <w:rFonts w:ascii="Times New Roman" w:hAnsi="Times New Roman"/>
                <w:color w:val="000000"/>
                <w:sz w:val="15"/>
                <w:szCs w:val="15"/>
                <w:lang w:val="en-GB" w:bidi="bn-IN"/>
              </w:rPr>
              <w:t>4,633</w:t>
            </w:r>
          </w:p>
        </w:tc>
        <w:tc>
          <w:tcPr>
            <w:tcW w:w="851" w:type="dxa"/>
            <w:vAlign w:val="bottom"/>
          </w:tcPr>
          <w:p w:rsidR="00E47058" w:rsidRPr="00E24C66" w:rsidRDefault="00E47058" w:rsidP="00E47058">
            <w:pPr>
              <w:jc w:val="right"/>
              <w:rPr>
                <w:rFonts w:ascii="Times New Roman" w:hAnsi="Times New Roman"/>
                <w:color w:val="000000"/>
                <w:sz w:val="15"/>
                <w:szCs w:val="15"/>
                <w:lang w:val="en-GB" w:bidi="bn-IN"/>
              </w:rPr>
            </w:pPr>
            <w:r w:rsidRPr="00E24C66">
              <w:rPr>
                <w:rFonts w:ascii="Times New Roman" w:hAnsi="Times New Roman"/>
                <w:color w:val="000000"/>
                <w:sz w:val="15"/>
                <w:szCs w:val="15"/>
                <w:lang w:val="en-GB" w:bidi="bn-IN"/>
              </w:rPr>
              <w:t>3,847</w:t>
            </w:r>
          </w:p>
        </w:tc>
        <w:tc>
          <w:tcPr>
            <w:tcW w:w="850" w:type="dxa"/>
            <w:vAlign w:val="bottom"/>
          </w:tcPr>
          <w:p w:rsidR="00E47058" w:rsidRPr="00E24C66" w:rsidRDefault="00E47058" w:rsidP="00E47058">
            <w:pPr>
              <w:jc w:val="right"/>
              <w:rPr>
                <w:rFonts w:ascii="Times New Roman" w:hAnsi="Times New Roman"/>
                <w:color w:val="000000"/>
                <w:sz w:val="15"/>
                <w:szCs w:val="15"/>
                <w:lang w:val="en-GB" w:bidi="bn-IN"/>
              </w:rPr>
            </w:pPr>
            <w:r w:rsidRPr="00E24C66">
              <w:rPr>
                <w:rFonts w:ascii="Times New Roman" w:hAnsi="Times New Roman"/>
                <w:color w:val="000000"/>
                <w:sz w:val="15"/>
                <w:szCs w:val="15"/>
                <w:lang w:val="en-GB" w:bidi="bn-IN"/>
              </w:rPr>
              <w:t>102,492</w:t>
            </w:r>
          </w:p>
        </w:tc>
        <w:tc>
          <w:tcPr>
            <w:tcW w:w="851" w:type="dxa"/>
            <w:vAlign w:val="bottom"/>
          </w:tcPr>
          <w:p w:rsidR="00E47058" w:rsidRPr="00E24C66" w:rsidRDefault="00E47058" w:rsidP="00E47058">
            <w:pPr>
              <w:jc w:val="right"/>
              <w:rPr>
                <w:rFonts w:ascii="Times New Roman" w:hAnsi="Times New Roman"/>
                <w:color w:val="000000"/>
                <w:sz w:val="15"/>
                <w:szCs w:val="15"/>
                <w:lang w:val="en-GB" w:bidi="bn-IN"/>
              </w:rPr>
            </w:pPr>
            <w:r w:rsidRPr="00E24C66">
              <w:rPr>
                <w:rFonts w:ascii="Times New Roman" w:hAnsi="Times New Roman"/>
                <w:color w:val="000000"/>
                <w:sz w:val="15"/>
                <w:szCs w:val="15"/>
                <w:lang w:val="en-GB" w:bidi="bn-IN"/>
              </w:rPr>
              <w:t>75,710</w:t>
            </w:r>
          </w:p>
        </w:tc>
        <w:tc>
          <w:tcPr>
            <w:tcW w:w="992" w:type="dxa"/>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 xml:space="preserve">  -</w:t>
            </w:r>
          </w:p>
        </w:tc>
        <w:tc>
          <w:tcPr>
            <w:tcW w:w="992" w:type="dxa"/>
            <w:vAlign w:val="bottom"/>
          </w:tcPr>
          <w:p w:rsidR="00E47058" w:rsidRPr="00E24C66" w:rsidRDefault="00E47058" w:rsidP="00E47058">
            <w:pPr>
              <w:jc w:val="right"/>
              <w:rPr>
                <w:rFonts w:ascii="Times New Roman" w:hAnsi="Times New Roman"/>
                <w:bCs/>
                <w:sz w:val="15"/>
                <w:szCs w:val="15"/>
                <w:lang w:val="en-GB" w:bidi="bn-IN"/>
              </w:rPr>
            </w:pPr>
            <w:r w:rsidRPr="00E24C66">
              <w:rPr>
                <w:rFonts w:ascii="Times New Roman" w:hAnsi="Times New Roman"/>
                <w:bCs/>
                <w:sz w:val="15"/>
                <w:szCs w:val="15"/>
                <w:lang w:val="en-GB" w:bidi="bn-IN"/>
              </w:rPr>
              <w:t>199,692</w:t>
            </w:r>
          </w:p>
        </w:tc>
      </w:tr>
      <w:tr w:rsidR="00E47058" w:rsidRPr="009B2974" w:rsidTr="00E47058">
        <w:trPr>
          <w:trHeight w:val="113"/>
        </w:trPr>
        <w:tc>
          <w:tcPr>
            <w:tcW w:w="2694" w:type="dxa"/>
          </w:tcPr>
          <w:p w:rsidR="00E47058" w:rsidRPr="009B2974" w:rsidRDefault="00E47058" w:rsidP="00E47058">
            <w:pPr>
              <w:jc w:val="both"/>
              <w:rPr>
                <w:rFonts w:ascii="Times New Roman" w:hAnsi="Times New Roman"/>
                <w:sz w:val="14"/>
                <w:szCs w:val="14"/>
                <w:lang w:val="tr-TR"/>
              </w:rPr>
            </w:pPr>
            <w:r w:rsidRPr="009B2974">
              <w:rPr>
                <w:rFonts w:ascii="Times New Roman" w:hAnsi="Times New Roman"/>
                <w:sz w:val="14"/>
                <w:szCs w:val="14"/>
                <w:lang w:val="tr-TR"/>
              </w:rPr>
              <w:t>Bankalar mevduatı</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2,984,819</w:t>
            </w:r>
          </w:p>
        </w:tc>
        <w:tc>
          <w:tcPr>
            <w:tcW w:w="850"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880,011</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364,596</w:t>
            </w:r>
          </w:p>
        </w:tc>
        <w:tc>
          <w:tcPr>
            <w:tcW w:w="850"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15,263</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4,244,689</w:t>
            </w:r>
          </w:p>
        </w:tc>
      </w:tr>
      <w:tr w:rsidR="00E47058" w:rsidRPr="009B2974" w:rsidTr="00E47058">
        <w:trPr>
          <w:trHeight w:val="113"/>
        </w:trPr>
        <w:tc>
          <w:tcPr>
            <w:tcW w:w="2694" w:type="dxa"/>
          </w:tcPr>
          <w:p w:rsidR="00E47058" w:rsidRPr="009B2974" w:rsidRDefault="00E47058" w:rsidP="00E47058">
            <w:pPr>
              <w:jc w:val="both"/>
              <w:rPr>
                <w:rFonts w:ascii="Times New Roman" w:hAnsi="Times New Roman"/>
                <w:sz w:val="14"/>
                <w:szCs w:val="14"/>
                <w:lang w:val="tr-TR"/>
              </w:rPr>
            </w:pPr>
            <w:r w:rsidRPr="009B2974">
              <w:rPr>
                <w:rFonts w:ascii="Times New Roman" w:hAnsi="Times New Roman"/>
                <w:sz w:val="14"/>
                <w:szCs w:val="14"/>
                <w:lang w:val="tr-TR"/>
              </w:rPr>
              <w:t>Müşteri mevduatları</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33,882,327</w:t>
            </w:r>
          </w:p>
        </w:tc>
        <w:tc>
          <w:tcPr>
            <w:tcW w:w="850"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15,092,672</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3,634,010</w:t>
            </w:r>
          </w:p>
        </w:tc>
        <w:tc>
          <w:tcPr>
            <w:tcW w:w="850"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550,332</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12,928</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11,046,766</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64,219,035</w:t>
            </w:r>
          </w:p>
        </w:tc>
      </w:tr>
      <w:tr w:rsidR="00E47058" w:rsidRPr="009B2974" w:rsidTr="00E47058">
        <w:trPr>
          <w:trHeight w:val="113"/>
        </w:trPr>
        <w:tc>
          <w:tcPr>
            <w:tcW w:w="2694" w:type="dxa"/>
          </w:tcPr>
          <w:p w:rsidR="00E47058" w:rsidRPr="009B2974" w:rsidRDefault="00E47058" w:rsidP="00E47058">
            <w:pPr>
              <w:jc w:val="both"/>
              <w:rPr>
                <w:rFonts w:ascii="Times New Roman" w:hAnsi="Times New Roman"/>
                <w:sz w:val="14"/>
                <w:szCs w:val="14"/>
                <w:lang w:val="tr-TR"/>
              </w:rPr>
            </w:pPr>
            <w:r w:rsidRPr="009B2974">
              <w:rPr>
                <w:rFonts w:ascii="Times New Roman" w:hAnsi="Times New Roman"/>
                <w:sz w:val="14"/>
                <w:szCs w:val="14"/>
                <w:lang w:val="tr-TR"/>
              </w:rPr>
              <w:t>Repo işlemlerinden sağlanan fonlar</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6,577,257</w:t>
            </w:r>
          </w:p>
        </w:tc>
        <w:tc>
          <w:tcPr>
            <w:tcW w:w="850"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233,673</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1,679,961</w:t>
            </w:r>
          </w:p>
        </w:tc>
        <w:tc>
          <w:tcPr>
            <w:tcW w:w="850"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8,490,891</w:t>
            </w:r>
          </w:p>
        </w:tc>
      </w:tr>
      <w:tr w:rsidR="00E47058" w:rsidRPr="009B2974" w:rsidTr="00E47058">
        <w:trPr>
          <w:trHeight w:val="113"/>
        </w:trPr>
        <w:tc>
          <w:tcPr>
            <w:tcW w:w="2694" w:type="dxa"/>
          </w:tcPr>
          <w:p w:rsidR="00E47058" w:rsidRPr="009B2974" w:rsidRDefault="00E47058" w:rsidP="00E47058">
            <w:pPr>
              <w:jc w:val="both"/>
              <w:rPr>
                <w:rFonts w:ascii="Times New Roman" w:hAnsi="Times New Roman"/>
                <w:sz w:val="14"/>
                <w:szCs w:val="14"/>
                <w:lang w:val="tr-TR"/>
              </w:rPr>
            </w:pPr>
            <w:r w:rsidRPr="009B2974">
              <w:rPr>
                <w:rFonts w:ascii="Times New Roman" w:hAnsi="Times New Roman"/>
                <w:sz w:val="14"/>
                <w:szCs w:val="14"/>
                <w:lang w:val="tr-TR"/>
              </w:rPr>
              <w:t>Alınan krediler</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1,987,727</w:t>
            </w:r>
          </w:p>
        </w:tc>
        <w:tc>
          <w:tcPr>
            <w:tcW w:w="850"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3,629,530</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2,295,949</w:t>
            </w:r>
          </w:p>
        </w:tc>
        <w:tc>
          <w:tcPr>
            <w:tcW w:w="850"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121,510</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97,633</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8,132,349</w:t>
            </w:r>
          </w:p>
        </w:tc>
      </w:tr>
      <w:tr w:rsidR="00E47058" w:rsidRPr="009B2974" w:rsidTr="00E47058">
        <w:trPr>
          <w:trHeight w:val="113"/>
        </w:trPr>
        <w:tc>
          <w:tcPr>
            <w:tcW w:w="2694" w:type="dxa"/>
          </w:tcPr>
          <w:p w:rsidR="00E47058" w:rsidRPr="009B2974" w:rsidRDefault="00E47058" w:rsidP="00E47058">
            <w:pPr>
              <w:jc w:val="both"/>
              <w:rPr>
                <w:rFonts w:ascii="Times New Roman" w:hAnsi="Times New Roman"/>
                <w:sz w:val="14"/>
                <w:szCs w:val="14"/>
                <w:lang w:val="tr-TR"/>
              </w:rPr>
            </w:pPr>
            <w:r>
              <w:rPr>
                <w:rFonts w:ascii="Times New Roman" w:hAnsi="Times New Roman"/>
                <w:sz w:val="14"/>
                <w:szCs w:val="14"/>
                <w:lang w:val="tr-TR"/>
              </w:rPr>
              <w:t>İhraç edilen borçlanma araçları</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608,070</w:t>
            </w:r>
          </w:p>
        </w:tc>
        <w:tc>
          <w:tcPr>
            <w:tcW w:w="850"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161,954</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711,587</w:t>
            </w:r>
          </w:p>
        </w:tc>
        <w:tc>
          <w:tcPr>
            <w:tcW w:w="850"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891,137</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2,372,748</w:t>
            </w:r>
          </w:p>
        </w:tc>
      </w:tr>
      <w:tr w:rsidR="00E47058" w:rsidRPr="009B2974" w:rsidTr="00E47058">
        <w:trPr>
          <w:trHeight w:val="113"/>
        </w:trPr>
        <w:tc>
          <w:tcPr>
            <w:tcW w:w="2694" w:type="dxa"/>
          </w:tcPr>
          <w:p w:rsidR="00E47058" w:rsidRDefault="00E47058" w:rsidP="00E47058">
            <w:pPr>
              <w:jc w:val="both"/>
              <w:rPr>
                <w:rFonts w:ascii="Times New Roman" w:hAnsi="Times New Roman"/>
                <w:sz w:val="14"/>
                <w:szCs w:val="14"/>
                <w:lang w:val="tr-TR"/>
              </w:rPr>
            </w:pPr>
            <w:r>
              <w:rPr>
                <w:rFonts w:ascii="Times New Roman" w:hAnsi="Times New Roman"/>
                <w:sz w:val="14"/>
                <w:szCs w:val="14"/>
                <w:lang w:val="tr-TR"/>
              </w:rPr>
              <w:t>Sermaye benzeri krediler</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850"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179,837</w:t>
            </w:r>
          </w:p>
        </w:tc>
        <w:tc>
          <w:tcPr>
            <w:tcW w:w="850"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544,512</w:t>
            </w:r>
          </w:p>
        </w:tc>
        <w:tc>
          <w:tcPr>
            <w:tcW w:w="851"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905,839</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w:t>
            </w:r>
          </w:p>
        </w:tc>
        <w:tc>
          <w:tcPr>
            <w:tcW w:w="992" w:type="dxa"/>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1,630,188</w:t>
            </w:r>
          </w:p>
        </w:tc>
      </w:tr>
      <w:tr w:rsidR="00E47058" w:rsidRPr="009B2974" w:rsidTr="00E47058">
        <w:trPr>
          <w:trHeight w:val="113"/>
        </w:trPr>
        <w:tc>
          <w:tcPr>
            <w:tcW w:w="2694" w:type="dxa"/>
            <w:tcBorders>
              <w:bottom w:val="single" w:sz="8" w:space="0" w:color="auto"/>
            </w:tcBorders>
          </w:tcPr>
          <w:p w:rsidR="00E47058" w:rsidRPr="009B2974" w:rsidRDefault="00E47058" w:rsidP="00E47058">
            <w:pPr>
              <w:jc w:val="both"/>
              <w:rPr>
                <w:rFonts w:ascii="Times New Roman" w:hAnsi="Times New Roman"/>
                <w:sz w:val="14"/>
                <w:szCs w:val="14"/>
                <w:lang w:val="tr-TR"/>
              </w:rPr>
            </w:pPr>
            <w:r w:rsidRPr="009B2974">
              <w:rPr>
                <w:rFonts w:ascii="Times New Roman" w:hAnsi="Times New Roman"/>
                <w:sz w:val="14"/>
                <w:szCs w:val="14"/>
                <w:lang w:val="tr-TR"/>
              </w:rPr>
              <w:t>Diğer yükümlülük ve karşılıklar</w:t>
            </w:r>
          </w:p>
        </w:tc>
        <w:tc>
          <w:tcPr>
            <w:tcW w:w="992" w:type="dxa"/>
            <w:tcBorders>
              <w:bottom w:val="single" w:sz="8" w:space="0" w:color="auto"/>
            </w:tcBorders>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850" w:type="dxa"/>
            <w:tcBorders>
              <w:bottom w:val="single" w:sz="8" w:space="0" w:color="auto"/>
            </w:tcBorders>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851" w:type="dxa"/>
            <w:tcBorders>
              <w:bottom w:val="single" w:sz="8" w:space="0" w:color="auto"/>
            </w:tcBorders>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850" w:type="dxa"/>
            <w:tcBorders>
              <w:bottom w:val="single" w:sz="8" w:space="0" w:color="auto"/>
            </w:tcBorders>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851" w:type="dxa"/>
            <w:tcBorders>
              <w:bottom w:val="single" w:sz="8" w:space="0" w:color="auto"/>
            </w:tcBorders>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 xml:space="preserve">  -</w:t>
            </w:r>
          </w:p>
        </w:tc>
        <w:tc>
          <w:tcPr>
            <w:tcW w:w="992" w:type="dxa"/>
            <w:tcBorders>
              <w:bottom w:val="single" w:sz="8" w:space="0" w:color="auto"/>
            </w:tcBorders>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3,237,888</w:t>
            </w:r>
          </w:p>
        </w:tc>
        <w:tc>
          <w:tcPr>
            <w:tcW w:w="992" w:type="dxa"/>
            <w:tcBorders>
              <w:bottom w:val="single" w:sz="8" w:space="0" w:color="auto"/>
            </w:tcBorders>
            <w:vAlign w:val="bottom"/>
          </w:tcPr>
          <w:p w:rsidR="00E47058" w:rsidRPr="00E24C66" w:rsidRDefault="00E47058" w:rsidP="00E47058">
            <w:pPr>
              <w:jc w:val="right"/>
              <w:rPr>
                <w:rFonts w:ascii="Times New Roman" w:hAnsi="Times New Roman"/>
                <w:sz w:val="15"/>
                <w:szCs w:val="15"/>
                <w:lang w:val="en-GB" w:bidi="bn-IN"/>
              </w:rPr>
            </w:pPr>
            <w:r w:rsidRPr="00E24C66">
              <w:rPr>
                <w:rFonts w:ascii="Times New Roman" w:hAnsi="Times New Roman"/>
                <w:sz w:val="15"/>
                <w:szCs w:val="15"/>
                <w:lang w:val="en-GB" w:bidi="bn-IN"/>
              </w:rPr>
              <w:t>3,237,888</w:t>
            </w:r>
          </w:p>
        </w:tc>
      </w:tr>
      <w:tr w:rsidR="00E47058" w:rsidRPr="009B2974" w:rsidTr="00E47058">
        <w:trPr>
          <w:trHeight w:val="113"/>
        </w:trPr>
        <w:tc>
          <w:tcPr>
            <w:tcW w:w="2694" w:type="dxa"/>
            <w:tcBorders>
              <w:top w:val="single" w:sz="8" w:space="0" w:color="auto"/>
            </w:tcBorders>
          </w:tcPr>
          <w:p w:rsidR="00E47058" w:rsidRPr="009B2974" w:rsidRDefault="00E47058" w:rsidP="00E47058">
            <w:pPr>
              <w:jc w:val="both"/>
              <w:rPr>
                <w:rFonts w:ascii="Times New Roman" w:hAnsi="Times New Roman"/>
                <w:b/>
                <w:sz w:val="14"/>
                <w:szCs w:val="14"/>
                <w:lang w:val="tr-TR"/>
              </w:rPr>
            </w:pPr>
            <w:r w:rsidRPr="009B2974">
              <w:rPr>
                <w:rFonts w:ascii="Times New Roman" w:hAnsi="Times New Roman"/>
                <w:b/>
                <w:sz w:val="14"/>
                <w:szCs w:val="14"/>
                <w:lang w:val="tr-TR"/>
              </w:rPr>
              <w:t>Toplam yükümlülükler</w:t>
            </w:r>
          </w:p>
        </w:tc>
        <w:tc>
          <w:tcPr>
            <w:tcW w:w="992" w:type="dxa"/>
            <w:tcBorders>
              <w:top w:val="single" w:sz="8"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46,053,210</w:t>
            </w:r>
          </w:p>
        </w:tc>
        <w:tc>
          <w:tcPr>
            <w:tcW w:w="850" w:type="dxa"/>
            <w:tcBorders>
              <w:top w:val="single" w:sz="8"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20,002,473</w:t>
            </w:r>
          </w:p>
        </w:tc>
        <w:tc>
          <w:tcPr>
            <w:tcW w:w="851" w:type="dxa"/>
            <w:tcBorders>
              <w:top w:val="single" w:sz="8"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8,869,787</w:t>
            </w:r>
          </w:p>
        </w:tc>
        <w:tc>
          <w:tcPr>
            <w:tcW w:w="850" w:type="dxa"/>
            <w:tcBorders>
              <w:top w:val="single" w:sz="8"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2,209,983</w:t>
            </w:r>
          </w:p>
        </w:tc>
        <w:tc>
          <w:tcPr>
            <w:tcW w:w="851" w:type="dxa"/>
            <w:tcBorders>
              <w:top w:val="single" w:sz="8"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1,092,110</w:t>
            </w:r>
          </w:p>
        </w:tc>
        <w:tc>
          <w:tcPr>
            <w:tcW w:w="992" w:type="dxa"/>
            <w:tcBorders>
              <w:top w:val="single" w:sz="8"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14,299,917</w:t>
            </w:r>
          </w:p>
        </w:tc>
        <w:tc>
          <w:tcPr>
            <w:tcW w:w="992" w:type="dxa"/>
            <w:tcBorders>
              <w:top w:val="single" w:sz="8"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92,527,480</w:t>
            </w:r>
          </w:p>
        </w:tc>
      </w:tr>
      <w:tr w:rsidR="00E47058" w:rsidRPr="009B2974" w:rsidTr="00E47058">
        <w:trPr>
          <w:trHeight w:val="113"/>
        </w:trPr>
        <w:tc>
          <w:tcPr>
            <w:tcW w:w="2694" w:type="dxa"/>
            <w:tcBorders>
              <w:bottom w:val="single" w:sz="8" w:space="0" w:color="auto"/>
            </w:tcBorders>
          </w:tcPr>
          <w:p w:rsidR="00E47058" w:rsidRPr="009B2974" w:rsidRDefault="00E47058" w:rsidP="00E47058">
            <w:pPr>
              <w:jc w:val="both"/>
              <w:rPr>
                <w:rFonts w:ascii="Times New Roman" w:hAnsi="Times New Roman"/>
                <w:b/>
                <w:sz w:val="14"/>
                <w:szCs w:val="14"/>
                <w:lang w:val="tr-TR"/>
              </w:rPr>
            </w:pPr>
          </w:p>
        </w:tc>
        <w:tc>
          <w:tcPr>
            <w:tcW w:w="992" w:type="dxa"/>
            <w:tcBorders>
              <w:bottom w:val="single" w:sz="8" w:space="0" w:color="auto"/>
            </w:tcBorders>
            <w:vAlign w:val="bottom"/>
          </w:tcPr>
          <w:p w:rsidR="00E47058" w:rsidRPr="009B2974" w:rsidRDefault="00E47058" w:rsidP="00E47058">
            <w:pPr>
              <w:pStyle w:val="000normal"/>
              <w:tabs>
                <w:tab w:val="decimal" w:pos="1062"/>
              </w:tabs>
              <w:spacing w:before="0" w:after="0" w:afterAutospacing="0"/>
              <w:jc w:val="right"/>
              <w:rPr>
                <w:rFonts w:ascii="Times New Roman" w:eastAsia="Times New Roman" w:hAnsi="Times New Roman" w:cs="Times New Roman"/>
                <w:b/>
                <w:sz w:val="15"/>
                <w:szCs w:val="15"/>
                <w:lang w:val="en-GB"/>
              </w:rPr>
            </w:pPr>
          </w:p>
        </w:tc>
        <w:tc>
          <w:tcPr>
            <w:tcW w:w="850" w:type="dxa"/>
            <w:tcBorders>
              <w:bottom w:val="single" w:sz="8" w:space="0" w:color="auto"/>
            </w:tcBorders>
            <w:vAlign w:val="bottom"/>
          </w:tcPr>
          <w:p w:rsidR="00E47058" w:rsidRPr="009B2974" w:rsidRDefault="00E47058" w:rsidP="00E47058">
            <w:pPr>
              <w:pStyle w:val="000normal"/>
              <w:tabs>
                <w:tab w:val="decimal" w:pos="1062"/>
              </w:tabs>
              <w:spacing w:before="0" w:after="0" w:afterAutospacing="0"/>
              <w:jc w:val="right"/>
              <w:rPr>
                <w:rFonts w:ascii="Times New Roman" w:eastAsia="Times New Roman" w:hAnsi="Times New Roman" w:cs="Times New Roman"/>
                <w:b/>
                <w:sz w:val="15"/>
                <w:szCs w:val="15"/>
                <w:lang w:val="en-GB"/>
              </w:rPr>
            </w:pPr>
          </w:p>
        </w:tc>
        <w:tc>
          <w:tcPr>
            <w:tcW w:w="851" w:type="dxa"/>
            <w:tcBorders>
              <w:bottom w:val="single" w:sz="8" w:space="0" w:color="auto"/>
            </w:tcBorders>
            <w:vAlign w:val="bottom"/>
          </w:tcPr>
          <w:p w:rsidR="00E47058" w:rsidRPr="009B2974" w:rsidRDefault="00E47058" w:rsidP="00E47058">
            <w:pPr>
              <w:pStyle w:val="000normal"/>
              <w:tabs>
                <w:tab w:val="decimal" w:pos="1062"/>
              </w:tabs>
              <w:spacing w:before="0" w:after="0" w:afterAutospacing="0"/>
              <w:jc w:val="right"/>
              <w:rPr>
                <w:rFonts w:ascii="Times New Roman" w:eastAsia="Times New Roman" w:hAnsi="Times New Roman" w:cs="Times New Roman"/>
                <w:b/>
                <w:sz w:val="15"/>
                <w:szCs w:val="15"/>
                <w:lang w:val="en-GB"/>
              </w:rPr>
            </w:pPr>
          </w:p>
        </w:tc>
        <w:tc>
          <w:tcPr>
            <w:tcW w:w="850" w:type="dxa"/>
            <w:tcBorders>
              <w:bottom w:val="single" w:sz="8" w:space="0" w:color="auto"/>
            </w:tcBorders>
            <w:vAlign w:val="bottom"/>
          </w:tcPr>
          <w:p w:rsidR="00E47058" w:rsidRPr="009B2974" w:rsidRDefault="00E47058" w:rsidP="00E47058">
            <w:pPr>
              <w:pStyle w:val="000normal"/>
              <w:tabs>
                <w:tab w:val="decimal" w:pos="1062"/>
              </w:tabs>
              <w:spacing w:before="0" w:after="0" w:afterAutospacing="0"/>
              <w:jc w:val="right"/>
              <w:rPr>
                <w:rFonts w:ascii="Times New Roman" w:eastAsia="Times New Roman" w:hAnsi="Times New Roman" w:cs="Times New Roman"/>
                <w:b/>
                <w:sz w:val="15"/>
                <w:szCs w:val="15"/>
                <w:lang w:val="en-GB"/>
              </w:rPr>
            </w:pPr>
          </w:p>
        </w:tc>
        <w:tc>
          <w:tcPr>
            <w:tcW w:w="851" w:type="dxa"/>
            <w:tcBorders>
              <w:bottom w:val="single" w:sz="8" w:space="0" w:color="auto"/>
            </w:tcBorders>
            <w:vAlign w:val="bottom"/>
          </w:tcPr>
          <w:p w:rsidR="00E47058" w:rsidRPr="009B2974" w:rsidRDefault="00E47058" w:rsidP="00E47058">
            <w:pPr>
              <w:pStyle w:val="000normal"/>
              <w:tabs>
                <w:tab w:val="decimal" w:pos="1062"/>
              </w:tabs>
              <w:spacing w:before="0" w:after="0" w:afterAutospacing="0"/>
              <w:jc w:val="right"/>
              <w:rPr>
                <w:rFonts w:ascii="Times New Roman" w:eastAsia="Times New Roman" w:hAnsi="Times New Roman" w:cs="Times New Roman"/>
                <w:b/>
                <w:sz w:val="15"/>
                <w:szCs w:val="15"/>
                <w:lang w:val="en-GB"/>
              </w:rPr>
            </w:pPr>
          </w:p>
        </w:tc>
        <w:tc>
          <w:tcPr>
            <w:tcW w:w="992" w:type="dxa"/>
            <w:tcBorders>
              <w:bottom w:val="single" w:sz="8" w:space="0" w:color="auto"/>
            </w:tcBorders>
            <w:vAlign w:val="bottom"/>
          </w:tcPr>
          <w:p w:rsidR="00E47058" w:rsidRPr="009B2974" w:rsidRDefault="00E47058" w:rsidP="00E47058">
            <w:pPr>
              <w:pStyle w:val="000normal"/>
              <w:tabs>
                <w:tab w:val="decimal" w:pos="920"/>
              </w:tabs>
              <w:spacing w:before="0" w:after="0" w:afterAutospacing="0"/>
              <w:jc w:val="right"/>
              <w:rPr>
                <w:rFonts w:ascii="Times New Roman" w:hAnsi="Times New Roman" w:cs="Times New Roman"/>
                <w:b/>
                <w:bCs/>
                <w:sz w:val="15"/>
                <w:szCs w:val="15"/>
                <w:lang w:val="en-GB"/>
              </w:rPr>
            </w:pPr>
          </w:p>
        </w:tc>
        <w:tc>
          <w:tcPr>
            <w:tcW w:w="992" w:type="dxa"/>
            <w:tcBorders>
              <w:bottom w:val="single" w:sz="8" w:space="0" w:color="auto"/>
            </w:tcBorders>
            <w:vAlign w:val="bottom"/>
          </w:tcPr>
          <w:p w:rsidR="00E47058" w:rsidRPr="009B2974" w:rsidRDefault="00E47058" w:rsidP="00E47058">
            <w:pPr>
              <w:pStyle w:val="000normal"/>
              <w:tabs>
                <w:tab w:val="decimal" w:pos="920"/>
              </w:tabs>
              <w:spacing w:before="0" w:after="0" w:afterAutospacing="0"/>
              <w:jc w:val="right"/>
              <w:rPr>
                <w:rFonts w:ascii="Times New Roman" w:hAnsi="Times New Roman" w:cs="Times New Roman"/>
                <w:b/>
                <w:bCs/>
                <w:sz w:val="15"/>
                <w:szCs w:val="15"/>
                <w:lang w:val="en-GB"/>
              </w:rPr>
            </w:pPr>
          </w:p>
        </w:tc>
      </w:tr>
      <w:tr w:rsidR="00E47058" w:rsidRPr="009B2974" w:rsidTr="00E47058">
        <w:trPr>
          <w:trHeight w:val="113"/>
        </w:trPr>
        <w:tc>
          <w:tcPr>
            <w:tcW w:w="2694" w:type="dxa"/>
            <w:tcBorders>
              <w:top w:val="single" w:sz="8" w:space="0" w:color="auto"/>
              <w:bottom w:val="double" w:sz="4" w:space="0" w:color="auto"/>
            </w:tcBorders>
          </w:tcPr>
          <w:p w:rsidR="00E47058" w:rsidRPr="009B2974" w:rsidRDefault="00E47058" w:rsidP="00E47058">
            <w:pPr>
              <w:jc w:val="both"/>
              <w:rPr>
                <w:rFonts w:ascii="Times New Roman" w:hAnsi="Times New Roman"/>
                <w:b/>
                <w:sz w:val="14"/>
                <w:szCs w:val="14"/>
                <w:lang w:val="tr-TR"/>
              </w:rPr>
            </w:pPr>
            <w:r w:rsidRPr="009B2974">
              <w:rPr>
                <w:rFonts w:ascii="Times New Roman" w:hAnsi="Times New Roman"/>
                <w:b/>
                <w:sz w:val="14"/>
                <w:szCs w:val="14"/>
                <w:lang w:val="tr-TR"/>
              </w:rPr>
              <w:t>Net</w:t>
            </w:r>
          </w:p>
        </w:tc>
        <w:tc>
          <w:tcPr>
            <w:tcW w:w="992" w:type="dxa"/>
            <w:tcBorders>
              <w:top w:val="single" w:sz="8" w:space="0" w:color="auto"/>
              <w:bottom w:val="double" w:sz="4"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(17,202,488)</w:t>
            </w:r>
          </w:p>
        </w:tc>
        <w:tc>
          <w:tcPr>
            <w:tcW w:w="850" w:type="dxa"/>
            <w:tcBorders>
              <w:top w:val="single" w:sz="8" w:space="0" w:color="auto"/>
              <w:bottom w:val="double" w:sz="4"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(1,598,233)</w:t>
            </w:r>
          </w:p>
        </w:tc>
        <w:tc>
          <w:tcPr>
            <w:tcW w:w="851" w:type="dxa"/>
            <w:tcBorders>
              <w:top w:val="single" w:sz="8" w:space="0" w:color="auto"/>
              <w:bottom w:val="double" w:sz="4"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5,859,099</w:t>
            </w:r>
          </w:p>
        </w:tc>
        <w:tc>
          <w:tcPr>
            <w:tcW w:w="850" w:type="dxa"/>
            <w:tcBorders>
              <w:top w:val="single" w:sz="8" w:space="0" w:color="auto"/>
              <w:bottom w:val="double" w:sz="4"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15,572,896</w:t>
            </w:r>
          </w:p>
        </w:tc>
        <w:tc>
          <w:tcPr>
            <w:tcW w:w="851" w:type="dxa"/>
            <w:tcBorders>
              <w:top w:val="single" w:sz="8" w:space="0" w:color="auto"/>
              <w:bottom w:val="double" w:sz="4"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9,677,524</w:t>
            </w:r>
          </w:p>
        </w:tc>
        <w:tc>
          <w:tcPr>
            <w:tcW w:w="992" w:type="dxa"/>
            <w:tcBorders>
              <w:top w:val="single" w:sz="8" w:space="0" w:color="auto"/>
              <w:bottom w:val="double" w:sz="4"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407,808</w:t>
            </w:r>
          </w:p>
        </w:tc>
        <w:tc>
          <w:tcPr>
            <w:tcW w:w="992" w:type="dxa"/>
            <w:tcBorders>
              <w:top w:val="single" w:sz="8" w:space="0" w:color="auto"/>
              <w:bottom w:val="double" w:sz="4" w:space="0" w:color="auto"/>
            </w:tcBorders>
            <w:vAlign w:val="bottom"/>
          </w:tcPr>
          <w:p w:rsidR="00E47058" w:rsidRPr="00E24C66" w:rsidRDefault="00E47058" w:rsidP="00E47058">
            <w:pPr>
              <w:jc w:val="right"/>
              <w:rPr>
                <w:rFonts w:ascii="Times New Roman" w:hAnsi="Times New Roman"/>
                <w:b/>
                <w:bCs/>
                <w:sz w:val="15"/>
                <w:szCs w:val="15"/>
                <w:lang w:val="en-GB" w:bidi="bn-IN"/>
              </w:rPr>
            </w:pPr>
            <w:r w:rsidRPr="00E24C66">
              <w:rPr>
                <w:rFonts w:ascii="Times New Roman" w:hAnsi="Times New Roman"/>
                <w:b/>
                <w:bCs/>
                <w:sz w:val="15"/>
                <w:szCs w:val="15"/>
                <w:lang w:val="en-GB" w:bidi="bn-IN"/>
              </w:rPr>
              <w:t>12,716,606</w:t>
            </w:r>
          </w:p>
        </w:tc>
      </w:tr>
    </w:tbl>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lastRenderedPageBreak/>
        <w:t>4.</w:t>
      </w:r>
      <w:r w:rsidRPr="009B2974">
        <w:rPr>
          <w:rFonts w:ascii="Times New Roman" w:hAnsi="Times New Roman"/>
          <w:color w:val="auto"/>
          <w:sz w:val="26"/>
          <w:szCs w:val="26"/>
          <w:u w:val="none"/>
          <w:lang w:val="tr-TR"/>
        </w:rPr>
        <w:tab/>
        <w:t xml:space="preserve">Finansal risk yönetimi </w:t>
      </w:r>
      <w:r w:rsidRPr="009B2974">
        <w:rPr>
          <w:rFonts w:ascii="Times New Roman" w:hAnsi="Times New Roman"/>
          <w:b w:val="0"/>
          <w:i/>
          <w:color w:val="auto"/>
          <w:sz w:val="26"/>
          <w:szCs w:val="26"/>
          <w:u w:val="none"/>
          <w:lang w:val="tr-TR"/>
        </w:rPr>
        <w:t>(devamı)</w:t>
      </w:r>
    </w:p>
    <w:p w:rsidR="00E47058" w:rsidRPr="009B2974" w:rsidRDefault="00E47058" w:rsidP="00E47058">
      <w:pPr>
        <w:spacing w:before="240" w:after="80"/>
        <w:ind w:hanging="567"/>
        <w:jc w:val="both"/>
        <w:rPr>
          <w:rFonts w:ascii="Times New Roman" w:hAnsi="Times New Roman"/>
          <w:i/>
          <w:sz w:val="24"/>
          <w:szCs w:val="24"/>
          <w:lang w:val="tr-TR"/>
        </w:rPr>
      </w:pPr>
      <w:r w:rsidRPr="009B2974">
        <w:rPr>
          <w:rFonts w:ascii="Times New Roman" w:hAnsi="Times New Roman"/>
          <w:b/>
          <w:sz w:val="24"/>
          <w:szCs w:val="24"/>
          <w:lang w:val="tr-TR"/>
        </w:rPr>
        <w:t>(d)</w:t>
      </w:r>
      <w:r w:rsidRPr="009B2974">
        <w:rPr>
          <w:rFonts w:ascii="Times New Roman" w:hAnsi="Times New Roman"/>
          <w:b/>
          <w:sz w:val="24"/>
          <w:szCs w:val="24"/>
          <w:lang w:val="tr-TR"/>
        </w:rPr>
        <w:tab/>
        <w:t xml:space="preserve">Piyasa riski </w:t>
      </w:r>
      <w:r w:rsidRPr="009B2974">
        <w:rPr>
          <w:rFonts w:ascii="Times New Roman" w:hAnsi="Times New Roman"/>
          <w:i/>
          <w:sz w:val="24"/>
          <w:szCs w:val="24"/>
          <w:lang w:val="tr-TR"/>
        </w:rPr>
        <w:t>(devamı)</w:t>
      </w:r>
    </w:p>
    <w:p w:rsidR="00E47058" w:rsidRPr="009B2974" w:rsidRDefault="00E47058" w:rsidP="00E47058">
      <w:pPr>
        <w:spacing w:before="120" w:after="120"/>
        <w:jc w:val="both"/>
        <w:rPr>
          <w:rFonts w:ascii="Times New Roman" w:hAnsi="Times New Roman"/>
          <w:lang w:val="tr-TR"/>
        </w:rPr>
      </w:pPr>
      <w:r w:rsidRPr="009B2974">
        <w:rPr>
          <w:rFonts w:ascii="Times New Roman" w:hAnsi="Times New Roman"/>
          <w:lang w:val="tr-TR"/>
        </w:rPr>
        <w:t xml:space="preserve">Aşağıdaki tablo </w:t>
      </w:r>
      <w:r>
        <w:rPr>
          <w:rFonts w:ascii="Times New Roman" w:hAnsi="Times New Roman"/>
          <w:lang w:val="tr-TR"/>
        </w:rPr>
        <w:t>30 Haziran 2013</w:t>
      </w:r>
      <w:r w:rsidRPr="009B2974">
        <w:rPr>
          <w:rFonts w:ascii="Times New Roman" w:hAnsi="Times New Roman"/>
          <w:lang w:val="tr-TR"/>
        </w:rPr>
        <w:t xml:space="preserve"> ve 201</w:t>
      </w:r>
      <w:r>
        <w:rPr>
          <w:rFonts w:ascii="Times New Roman" w:hAnsi="Times New Roman"/>
          <w:lang w:val="tr-TR"/>
        </w:rPr>
        <w:t>2</w:t>
      </w:r>
      <w:r w:rsidRPr="009B2974">
        <w:rPr>
          <w:rFonts w:ascii="Times New Roman" w:hAnsi="Times New Roman"/>
          <w:lang w:val="tr-TR"/>
        </w:rPr>
        <w:t xml:space="preserve"> tarihlerinde sona eren yıllar itibarıyla parasal bilanço kalemlerine uygulanan etkin faiz oranlarını başlıca para birimleri bazında göstermektedir:</w:t>
      </w:r>
    </w:p>
    <w:tbl>
      <w:tblPr>
        <w:tblW w:w="9123" w:type="dxa"/>
        <w:tblInd w:w="72" w:type="dxa"/>
        <w:tblLayout w:type="fixed"/>
        <w:tblCellMar>
          <w:left w:w="72" w:type="dxa"/>
          <w:right w:w="72" w:type="dxa"/>
        </w:tblCellMar>
        <w:tblLook w:val="0000"/>
      </w:tblPr>
      <w:tblGrid>
        <w:gridCol w:w="4071"/>
        <w:gridCol w:w="1684"/>
        <w:gridCol w:w="1544"/>
        <w:gridCol w:w="140"/>
        <w:gridCol w:w="1544"/>
        <w:gridCol w:w="140"/>
      </w:tblGrid>
      <w:tr w:rsidR="00E47058" w:rsidRPr="009B2974" w:rsidTr="00E47058">
        <w:trPr>
          <w:gridAfter w:val="1"/>
          <w:wAfter w:w="140" w:type="dxa"/>
          <w:trHeight w:val="363"/>
        </w:trPr>
        <w:tc>
          <w:tcPr>
            <w:tcW w:w="4071" w:type="dxa"/>
            <w:tcBorders>
              <w:top w:val="single" w:sz="8" w:space="0" w:color="auto"/>
              <w:bottom w:val="single" w:sz="8" w:space="0" w:color="auto"/>
            </w:tcBorders>
            <w:vAlign w:val="bottom"/>
          </w:tcPr>
          <w:p w:rsidR="00E47058" w:rsidRPr="009B2974" w:rsidRDefault="00E47058" w:rsidP="00E47058">
            <w:pPr>
              <w:pStyle w:val="Footer"/>
              <w:tabs>
                <w:tab w:val="clear" w:pos="1134"/>
                <w:tab w:val="clear" w:pos="4536"/>
                <w:tab w:val="clear" w:pos="9072"/>
              </w:tabs>
              <w:spacing w:line="240" w:lineRule="auto"/>
              <w:rPr>
                <w:b/>
                <w:sz w:val="18"/>
                <w:szCs w:val="18"/>
                <w:lang w:val="tr-TR"/>
              </w:rPr>
            </w:pPr>
          </w:p>
          <w:p w:rsidR="00E47058" w:rsidRPr="009B2974" w:rsidRDefault="00E47058" w:rsidP="00E47058">
            <w:pPr>
              <w:pStyle w:val="Footer"/>
              <w:tabs>
                <w:tab w:val="clear" w:pos="1134"/>
                <w:tab w:val="clear" w:pos="4536"/>
                <w:tab w:val="clear" w:pos="9072"/>
              </w:tabs>
              <w:spacing w:line="240" w:lineRule="auto"/>
              <w:rPr>
                <w:b/>
                <w:sz w:val="18"/>
                <w:szCs w:val="18"/>
                <w:lang w:val="tr-TR"/>
              </w:rPr>
            </w:pPr>
            <w:r>
              <w:rPr>
                <w:b/>
                <w:sz w:val="18"/>
                <w:szCs w:val="18"/>
                <w:lang w:val="tr-TR"/>
              </w:rPr>
              <w:t>30 Haziran 2013</w:t>
            </w:r>
          </w:p>
        </w:tc>
        <w:tc>
          <w:tcPr>
            <w:tcW w:w="1684" w:type="dxa"/>
            <w:tcBorders>
              <w:top w:val="single" w:sz="8" w:space="0" w:color="auto"/>
              <w:bottom w:val="single" w:sz="8" w:space="0" w:color="auto"/>
            </w:tcBorders>
            <w:vAlign w:val="bottom"/>
          </w:tcPr>
          <w:p w:rsidR="00E47058" w:rsidRPr="009B2974" w:rsidRDefault="00E47058" w:rsidP="00E47058">
            <w:pPr>
              <w:jc w:val="center"/>
              <w:rPr>
                <w:rFonts w:ascii="Times New Roman" w:hAnsi="Times New Roman"/>
                <w:b/>
                <w:bCs/>
                <w:sz w:val="18"/>
                <w:szCs w:val="18"/>
                <w:lang w:val="tr-TR"/>
              </w:rPr>
            </w:pPr>
            <w:r w:rsidRPr="009B2974">
              <w:rPr>
                <w:rFonts w:ascii="Times New Roman" w:hAnsi="Times New Roman"/>
                <w:b/>
                <w:bCs/>
                <w:sz w:val="18"/>
                <w:szCs w:val="18"/>
                <w:lang w:val="tr-TR"/>
              </w:rPr>
              <w:t>ABD Doları</w:t>
            </w:r>
          </w:p>
          <w:p w:rsidR="00E47058" w:rsidRPr="009B2974" w:rsidRDefault="00E47058" w:rsidP="00E47058">
            <w:pPr>
              <w:jc w:val="center"/>
              <w:rPr>
                <w:rFonts w:ascii="Times New Roman" w:hAnsi="Times New Roman"/>
                <w:b/>
                <w:sz w:val="18"/>
                <w:szCs w:val="18"/>
                <w:lang w:val="tr-TR"/>
              </w:rPr>
            </w:pPr>
            <w:r w:rsidRPr="009B2974">
              <w:rPr>
                <w:rFonts w:ascii="Times New Roman" w:hAnsi="Times New Roman"/>
                <w:b/>
                <w:bCs/>
                <w:sz w:val="18"/>
                <w:szCs w:val="18"/>
                <w:lang w:val="tr-TR"/>
              </w:rPr>
              <w:t>%</w:t>
            </w:r>
          </w:p>
        </w:tc>
        <w:tc>
          <w:tcPr>
            <w:tcW w:w="1544" w:type="dxa"/>
            <w:tcBorders>
              <w:top w:val="single" w:sz="8" w:space="0" w:color="auto"/>
              <w:bottom w:val="single" w:sz="8" w:space="0" w:color="auto"/>
            </w:tcBorders>
            <w:vAlign w:val="bottom"/>
          </w:tcPr>
          <w:p w:rsidR="00E47058" w:rsidRPr="009B2974" w:rsidRDefault="00E47058" w:rsidP="00E47058">
            <w:pPr>
              <w:jc w:val="center"/>
              <w:rPr>
                <w:rFonts w:ascii="Times New Roman" w:hAnsi="Times New Roman"/>
                <w:b/>
                <w:bCs/>
                <w:sz w:val="18"/>
                <w:szCs w:val="18"/>
                <w:lang w:val="tr-TR"/>
              </w:rPr>
            </w:pPr>
            <w:r w:rsidRPr="009B2974">
              <w:rPr>
                <w:rFonts w:ascii="Times New Roman" w:hAnsi="Times New Roman"/>
                <w:b/>
                <w:bCs/>
                <w:sz w:val="18"/>
                <w:szCs w:val="18"/>
                <w:lang w:val="tr-TR"/>
              </w:rPr>
              <w:t>Avro</w:t>
            </w:r>
          </w:p>
          <w:p w:rsidR="00E47058" w:rsidRPr="009B2974" w:rsidRDefault="00E47058" w:rsidP="00E47058">
            <w:pPr>
              <w:jc w:val="center"/>
              <w:rPr>
                <w:rFonts w:ascii="Times New Roman" w:hAnsi="Times New Roman"/>
                <w:b/>
                <w:sz w:val="18"/>
                <w:szCs w:val="18"/>
                <w:lang w:val="tr-TR"/>
              </w:rPr>
            </w:pPr>
            <w:r w:rsidRPr="009B2974">
              <w:rPr>
                <w:rFonts w:ascii="Times New Roman" w:hAnsi="Times New Roman"/>
                <w:b/>
                <w:bCs/>
                <w:sz w:val="18"/>
                <w:szCs w:val="18"/>
                <w:lang w:val="tr-TR"/>
              </w:rPr>
              <w:t>%</w:t>
            </w:r>
          </w:p>
        </w:tc>
        <w:tc>
          <w:tcPr>
            <w:tcW w:w="1684" w:type="dxa"/>
            <w:gridSpan w:val="2"/>
            <w:tcBorders>
              <w:top w:val="single" w:sz="8" w:space="0" w:color="auto"/>
              <w:bottom w:val="single" w:sz="8" w:space="0" w:color="auto"/>
            </w:tcBorders>
            <w:vAlign w:val="bottom"/>
          </w:tcPr>
          <w:p w:rsidR="00E47058" w:rsidRPr="009B2974" w:rsidRDefault="00E47058" w:rsidP="00E47058">
            <w:pPr>
              <w:jc w:val="center"/>
              <w:rPr>
                <w:rFonts w:ascii="Times New Roman" w:hAnsi="Times New Roman"/>
                <w:b/>
                <w:bCs/>
                <w:sz w:val="18"/>
                <w:szCs w:val="18"/>
                <w:lang w:val="tr-TR"/>
              </w:rPr>
            </w:pPr>
            <w:r w:rsidRPr="009B2974">
              <w:rPr>
                <w:rFonts w:ascii="Times New Roman" w:hAnsi="Times New Roman"/>
                <w:b/>
                <w:bCs/>
                <w:sz w:val="18"/>
                <w:szCs w:val="18"/>
                <w:lang w:val="tr-TR"/>
              </w:rPr>
              <w:t>TL</w:t>
            </w:r>
          </w:p>
          <w:p w:rsidR="00E47058" w:rsidRPr="009B2974" w:rsidRDefault="00E47058" w:rsidP="00E47058">
            <w:pPr>
              <w:jc w:val="center"/>
              <w:rPr>
                <w:rFonts w:ascii="Times New Roman" w:hAnsi="Times New Roman"/>
                <w:b/>
                <w:sz w:val="18"/>
                <w:szCs w:val="18"/>
                <w:lang w:val="tr-TR"/>
              </w:rPr>
            </w:pPr>
            <w:r w:rsidRPr="009B2974">
              <w:rPr>
                <w:rFonts w:ascii="Times New Roman" w:hAnsi="Times New Roman"/>
                <w:b/>
                <w:bCs/>
                <w:sz w:val="18"/>
                <w:szCs w:val="18"/>
                <w:lang w:val="tr-TR"/>
              </w:rPr>
              <w:t>%</w:t>
            </w:r>
          </w:p>
        </w:tc>
      </w:tr>
      <w:tr w:rsidR="00E47058" w:rsidRPr="009B2974" w:rsidTr="00E47058">
        <w:trPr>
          <w:gridAfter w:val="1"/>
          <w:wAfter w:w="140" w:type="dxa"/>
          <w:trHeight w:val="127"/>
        </w:trPr>
        <w:tc>
          <w:tcPr>
            <w:tcW w:w="4071" w:type="dxa"/>
            <w:tcBorders>
              <w:top w:val="single" w:sz="8" w:space="0" w:color="auto"/>
            </w:tcBorders>
            <w:vAlign w:val="bottom"/>
          </w:tcPr>
          <w:p w:rsidR="00E47058" w:rsidRPr="009B2974" w:rsidRDefault="00E47058" w:rsidP="00E47058">
            <w:pPr>
              <w:rPr>
                <w:rFonts w:ascii="Times New Roman" w:hAnsi="Times New Roman"/>
                <w:sz w:val="18"/>
                <w:szCs w:val="18"/>
                <w:lang w:val="tr-TR"/>
              </w:rPr>
            </w:pPr>
          </w:p>
        </w:tc>
        <w:tc>
          <w:tcPr>
            <w:tcW w:w="1684" w:type="dxa"/>
            <w:tcBorders>
              <w:top w:val="single" w:sz="8" w:space="0" w:color="auto"/>
            </w:tcBorders>
            <w:vAlign w:val="bottom"/>
          </w:tcPr>
          <w:p w:rsidR="00E47058" w:rsidRPr="009B2974" w:rsidRDefault="00E47058" w:rsidP="00E47058">
            <w:pPr>
              <w:jc w:val="center"/>
              <w:rPr>
                <w:rFonts w:ascii="Times New Roman" w:hAnsi="Times New Roman"/>
                <w:sz w:val="18"/>
                <w:szCs w:val="18"/>
                <w:lang w:val="tr-TR"/>
              </w:rPr>
            </w:pPr>
          </w:p>
        </w:tc>
        <w:tc>
          <w:tcPr>
            <w:tcW w:w="1544" w:type="dxa"/>
            <w:tcBorders>
              <w:top w:val="single" w:sz="8" w:space="0" w:color="auto"/>
            </w:tcBorders>
            <w:vAlign w:val="bottom"/>
          </w:tcPr>
          <w:p w:rsidR="00E47058" w:rsidRPr="009B2974" w:rsidRDefault="00E47058" w:rsidP="00E47058">
            <w:pPr>
              <w:jc w:val="center"/>
              <w:rPr>
                <w:rFonts w:ascii="Times New Roman" w:hAnsi="Times New Roman"/>
                <w:sz w:val="18"/>
                <w:szCs w:val="18"/>
                <w:lang w:val="tr-TR"/>
              </w:rPr>
            </w:pPr>
          </w:p>
        </w:tc>
        <w:tc>
          <w:tcPr>
            <w:tcW w:w="1684" w:type="dxa"/>
            <w:gridSpan w:val="2"/>
            <w:tcBorders>
              <w:top w:val="single" w:sz="8" w:space="0" w:color="auto"/>
            </w:tcBorders>
            <w:vAlign w:val="bottom"/>
          </w:tcPr>
          <w:p w:rsidR="00E47058" w:rsidRPr="009B2974" w:rsidRDefault="00E47058" w:rsidP="00E47058">
            <w:pPr>
              <w:jc w:val="center"/>
              <w:rPr>
                <w:rFonts w:ascii="Times New Roman" w:hAnsi="Times New Roman"/>
                <w:sz w:val="18"/>
                <w:szCs w:val="18"/>
                <w:lang w:val="tr-TR"/>
              </w:rPr>
            </w:pPr>
          </w:p>
        </w:tc>
      </w:tr>
      <w:tr w:rsidR="00E47058" w:rsidRPr="009B2974" w:rsidTr="00E47058">
        <w:trPr>
          <w:trHeight w:val="127"/>
        </w:trPr>
        <w:tc>
          <w:tcPr>
            <w:tcW w:w="4071" w:type="dxa"/>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Nakit ve nakde eşdeğer varlıklar</w:t>
            </w:r>
          </w:p>
        </w:tc>
        <w:tc>
          <w:tcPr>
            <w:tcW w:w="1684" w:type="dxa"/>
            <w:vAlign w:val="bottom"/>
          </w:tcPr>
          <w:p w:rsidR="00E47058" w:rsidRDefault="00E47058" w:rsidP="00E47058">
            <w:pPr>
              <w:tabs>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0.44</w:t>
            </w:r>
          </w:p>
        </w:tc>
        <w:tc>
          <w:tcPr>
            <w:tcW w:w="1684" w:type="dxa"/>
            <w:gridSpan w:val="2"/>
            <w:vAlign w:val="bottom"/>
          </w:tcPr>
          <w:p w:rsidR="00E47058" w:rsidRDefault="00E47058" w:rsidP="00E47058">
            <w:pPr>
              <w:tabs>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0.56</w:t>
            </w:r>
          </w:p>
        </w:tc>
        <w:tc>
          <w:tcPr>
            <w:tcW w:w="1684" w:type="dxa"/>
            <w:gridSpan w:val="2"/>
            <w:vAlign w:val="bottom"/>
          </w:tcPr>
          <w:p w:rsidR="00E47058" w:rsidRDefault="00E47058" w:rsidP="00E47058">
            <w:pPr>
              <w:tabs>
                <w:tab w:val="left" w:pos="879"/>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7.53</w:t>
            </w:r>
          </w:p>
        </w:tc>
      </w:tr>
      <w:tr w:rsidR="00E47058" w:rsidRPr="009B2974" w:rsidTr="00E47058">
        <w:trPr>
          <w:trHeight w:val="127"/>
        </w:trPr>
        <w:tc>
          <w:tcPr>
            <w:tcW w:w="4071" w:type="dxa"/>
            <w:vAlign w:val="bottom"/>
          </w:tcPr>
          <w:p w:rsidR="00E47058" w:rsidRPr="009B2974" w:rsidRDefault="00E47058" w:rsidP="00E47058">
            <w:pPr>
              <w:ind w:left="250" w:hanging="250"/>
              <w:rPr>
                <w:rFonts w:ascii="Times New Roman" w:hAnsi="Times New Roman"/>
                <w:sz w:val="18"/>
                <w:szCs w:val="18"/>
                <w:lang w:val="tr-TR"/>
              </w:rPr>
            </w:pPr>
            <w:r w:rsidRPr="009B2974">
              <w:rPr>
                <w:rFonts w:ascii="Times New Roman" w:hAnsi="Times New Roman"/>
                <w:sz w:val="18"/>
                <w:szCs w:val="18"/>
                <w:lang w:val="tr-TR"/>
              </w:rPr>
              <w:t>Gerçeğe uygun değer farkı kar veya zarara yansıtılan finansal varlıklar</w:t>
            </w:r>
          </w:p>
        </w:tc>
        <w:tc>
          <w:tcPr>
            <w:tcW w:w="1684" w:type="dxa"/>
            <w:vAlign w:val="bottom"/>
          </w:tcPr>
          <w:p w:rsidR="00E47058" w:rsidRDefault="00E47058" w:rsidP="00E47058">
            <w:pPr>
              <w:tabs>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8.75</w:t>
            </w:r>
          </w:p>
        </w:tc>
        <w:tc>
          <w:tcPr>
            <w:tcW w:w="1684" w:type="dxa"/>
            <w:gridSpan w:val="2"/>
            <w:vAlign w:val="bottom"/>
          </w:tcPr>
          <w:p w:rsidR="00E47058" w:rsidRDefault="00E47058" w:rsidP="00E47058">
            <w:pPr>
              <w:tabs>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5.47</w:t>
            </w:r>
          </w:p>
        </w:tc>
        <w:tc>
          <w:tcPr>
            <w:tcW w:w="1684" w:type="dxa"/>
            <w:gridSpan w:val="2"/>
            <w:vAlign w:val="bottom"/>
          </w:tcPr>
          <w:p w:rsidR="00E47058" w:rsidRDefault="00E47058" w:rsidP="00E47058">
            <w:pPr>
              <w:tabs>
                <w:tab w:val="left" w:pos="879"/>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6.65</w:t>
            </w:r>
          </w:p>
        </w:tc>
      </w:tr>
      <w:tr w:rsidR="00E47058" w:rsidRPr="009B2974" w:rsidTr="00E47058">
        <w:trPr>
          <w:trHeight w:val="127"/>
        </w:trPr>
        <w:tc>
          <w:tcPr>
            <w:tcW w:w="4071" w:type="dxa"/>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Bankalara verilen kredi ve avanslar</w:t>
            </w:r>
          </w:p>
        </w:tc>
        <w:tc>
          <w:tcPr>
            <w:tcW w:w="1684" w:type="dxa"/>
            <w:vAlign w:val="bottom"/>
          </w:tcPr>
          <w:p w:rsidR="00E47058" w:rsidRDefault="00E47058" w:rsidP="00E47058">
            <w:pPr>
              <w:tabs>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2.78</w:t>
            </w:r>
          </w:p>
        </w:tc>
        <w:tc>
          <w:tcPr>
            <w:tcW w:w="1684" w:type="dxa"/>
            <w:gridSpan w:val="2"/>
            <w:vAlign w:val="bottom"/>
          </w:tcPr>
          <w:p w:rsidR="00E47058" w:rsidRDefault="00E47058" w:rsidP="00E47058">
            <w:pPr>
              <w:tabs>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2.43</w:t>
            </w:r>
          </w:p>
        </w:tc>
        <w:tc>
          <w:tcPr>
            <w:tcW w:w="1684" w:type="dxa"/>
            <w:gridSpan w:val="2"/>
            <w:vAlign w:val="bottom"/>
          </w:tcPr>
          <w:p w:rsidR="00E47058" w:rsidRDefault="00E47058" w:rsidP="00E47058">
            <w:pPr>
              <w:tabs>
                <w:tab w:val="left" w:pos="879"/>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7.37</w:t>
            </w:r>
          </w:p>
        </w:tc>
      </w:tr>
      <w:tr w:rsidR="00E47058" w:rsidRPr="009B2974" w:rsidTr="00E47058">
        <w:trPr>
          <w:trHeight w:val="127"/>
        </w:trPr>
        <w:tc>
          <w:tcPr>
            <w:tcW w:w="4071" w:type="dxa"/>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Müşterilere verilen kredi ve avanslar</w:t>
            </w:r>
          </w:p>
        </w:tc>
        <w:tc>
          <w:tcPr>
            <w:tcW w:w="1684" w:type="dxa"/>
            <w:vAlign w:val="bottom"/>
          </w:tcPr>
          <w:p w:rsidR="00E47058" w:rsidRDefault="00E47058" w:rsidP="00E47058">
            <w:pPr>
              <w:tabs>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5.04</w:t>
            </w:r>
          </w:p>
        </w:tc>
        <w:tc>
          <w:tcPr>
            <w:tcW w:w="1684" w:type="dxa"/>
            <w:gridSpan w:val="2"/>
            <w:vAlign w:val="bottom"/>
          </w:tcPr>
          <w:p w:rsidR="00E47058" w:rsidRDefault="00E47058" w:rsidP="00E47058">
            <w:pPr>
              <w:tabs>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4.44</w:t>
            </w:r>
          </w:p>
        </w:tc>
        <w:tc>
          <w:tcPr>
            <w:tcW w:w="1684" w:type="dxa"/>
            <w:gridSpan w:val="2"/>
            <w:vAlign w:val="bottom"/>
          </w:tcPr>
          <w:p w:rsidR="00E47058" w:rsidRDefault="00E47058" w:rsidP="00E47058">
            <w:pPr>
              <w:tabs>
                <w:tab w:val="left" w:pos="879"/>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12.93</w:t>
            </w:r>
          </w:p>
        </w:tc>
      </w:tr>
      <w:tr w:rsidR="00E47058" w:rsidRPr="009B2974" w:rsidTr="00E47058">
        <w:trPr>
          <w:trHeight w:val="127"/>
        </w:trPr>
        <w:tc>
          <w:tcPr>
            <w:tcW w:w="4071" w:type="dxa"/>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Yatırım amaçlı menkul kıymetler</w:t>
            </w:r>
          </w:p>
        </w:tc>
        <w:tc>
          <w:tcPr>
            <w:tcW w:w="1684" w:type="dxa"/>
            <w:vAlign w:val="bottom"/>
          </w:tcPr>
          <w:p w:rsidR="00E47058" w:rsidRDefault="00E47058" w:rsidP="00E47058">
            <w:pPr>
              <w:tabs>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7.06</w:t>
            </w:r>
          </w:p>
        </w:tc>
        <w:tc>
          <w:tcPr>
            <w:tcW w:w="1684" w:type="dxa"/>
            <w:gridSpan w:val="2"/>
            <w:vAlign w:val="bottom"/>
          </w:tcPr>
          <w:p w:rsidR="00E47058" w:rsidRDefault="00E47058" w:rsidP="00E47058">
            <w:pPr>
              <w:tabs>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5.78</w:t>
            </w:r>
          </w:p>
        </w:tc>
        <w:tc>
          <w:tcPr>
            <w:tcW w:w="1684" w:type="dxa"/>
            <w:gridSpan w:val="2"/>
            <w:vAlign w:val="bottom"/>
          </w:tcPr>
          <w:p w:rsidR="00E47058" w:rsidRDefault="00E47058" w:rsidP="00E47058">
            <w:pPr>
              <w:tabs>
                <w:tab w:val="left" w:pos="879"/>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7.44</w:t>
            </w:r>
          </w:p>
        </w:tc>
      </w:tr>
      <w:tr w:rsidR="00E47058" w:rsidRPr="009B2974" w:rsidTr="00E47058">
        <w:trPr>
          <w:gridAfter w:val="1"/>
          <w:wAfter w:w="140" w:type="dxa"/>
          <w:trHeight w:val="127"/>
        </w:trPr>
        <w:tc>
          <w:tcPr>
            <w:tcW w:w="4071" w:type="dxa"/>
            <w:vAlign w:val="bottom"/>
          </w:tcPr>
          <w:p w:rsidR="00E47058" w:rsidRPr="009B2974" w:rsidRDefault="00E47058" w:rsidP="00E47058">
            <w:pPr>
              <w:rPr>
                <w:rFonts w:ascii="Times New Roman" w:hAnsi="Times New Roman"/>
                <w:b/>
                <w:sz w:val="18"/>
                <w:szCs w:val="18"/>
                <w:lang w:val="tr-TR"/>
              </w:rPr>
            </w:pPr>
          </w:p>
        </w:tc>
        <w:tc>
          <w:tcPr>
            <w:tcW w:w="1684" w:type="dxa"/>
            <w:vAlign w:val="bottom"/>
          </w:tcPr>
          <w:p w:rsidR="00E47058" w:rsidRPr="009B2974" w:rsidRDefault="00E47058" w:rsidP="00E47058">
            <w:pPr>
              <w:ind w:right="327"/>
              <w:jc w:val="center"/>
              <w:rPr>
                <w:rFonts w:ascii="Times New Roman" w:hAnsi="Times New Roman"/>
                <w:sz w:val="18"/>
                <w:szCs w:val="18"/>
              </w:rPr>
            </w:pPr>
          </w:p>
        </w:tc>
        <w:tc>
          <w:tcPr>
            <w:tcW w:w="1544" w:type="dxa"/>
            <w:vAlign w:val="bottom"/>
          </w:tcPr>
          <w:p w:rsidR="00E47058" w:rsidRPr="009B2974" w:rsidRDefault="00E47058" w:rsidP="00E47058">
            <w:pPr>
              <w:ind w:right="163"/>
              <w:jc w:val="center"/>
              <w:rPr>
                <w:rFonts w:ascii="Times New Roman" w:hAnsi="Times New Roman"/>
                <w:sz w:val="18"/>
                <w:szCs w:val="18"/>
              </w:rPr>
            </w:pPr>
          </w:p>
        </w:tc>
        <w:tc>
          <w:tcPr>
            <w:tcW w:w="1684" w:type="dxa"/>
            <w:gridSpan w:val="2"/>
            <w:vAlign w:val="bottom"/>
          </w:tcPr>
          <w:p w:rsidR="00E47058" w:rsidRPr="009B2974" w:rsidRDefault="00E47058" w:rsidP="00E47058">
            <w:pPr>
              <w:ind w:right="69"/>
              <w:jc w:val="center"/>
              <w:rPr>
                <w:rFonts w:ascii="Times New Roman" w:hAnsi="Times New Roman"/>
                <w:sz w:val="18"/>
                <w:szCs w:val="18"/>
              </w:rPr>
            </w:pPr>
          </w:p>
        </w:tc>
      </w:tr>
      <w:tr w:rsidR="00E47058" w:rsidRPr="009B2974" w:rsidTr="00E47058">
        <w:trPr>
          <w:trHeight w:val="127"/>
        </w:trPr>
        <w:tc>
          <w:tcPr>
            <w:tcW w:w="4071" w:type="dxa"/>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Bankalar mevduatı</w:t>
            </w:r>
          </w:p>
        </w:tc>
        <w:tc>
          <w:tcPr>
            <w:tcW w:w="1684" w:type="dxa"/>
            <w:vAlign w:val="bottom"/>
          </w:tcPr>
          <w:p w:rsidR="00E47058" w:rsidRDefault="00E47058" w:rsidP="00E47058">
            <w:pPr>
              <w:tabs>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1.04</w:t>
            </w:r>
          </w:p>
        </w:tc>
        <w:tc>
          <w:tcPr>
            <w:tcW w:w="1684" w:type="dxa"/>
            <w:gridSpan w:val="2"/>
            <w:vAlign w:val="bottom"/>
          </w:tcPr>
          <w:p w:rsidR="00E47058" w:rsidRDefault="00E47058" w:rsidP="00E47058">
            <w:pPr>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1.45</w:t>
            </w:r>
          </w:p>
        </w:tc>
        <w:tc>
          <w:tcPr>
            <w:tcW w:w="1684" w:type="dxa"/>
            <w:gridSpan w:val="2"/>
            <w:vAlign w:val="bottom"/>
          </w:tcPr>
          <w:p w:rsidR="00E47058" w:rsidRDefault="00E47058" w:rsidP="00E47058">
            <w:pPr>
              <w:tabs>
                <w:tab w:val="left" w:pos="879"/>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7.29</w:t>
            </w:r>
          </w:p>
        </w:tc>
      </w:tr>
      <w:tr w:rsidR="00E47058" w:rsidRPr="009B2974" w:rsidTr="00E47058">
        <w:trPr>
          <w:trHeight w:val="127"/>
        </w:trPr>
        <w:tc>
          <w:tcPr>
            <w:tcW w:w="4071" w:type="dxa"/>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Müşteri mevduatları</w:t>
            </w:r>
          </w:p>
        </w:tc>
        <w:tc>
          <w:tcPr>
            <w:tcW w:w="1684" w:type="dxa"/>
            <w:vAlign w:val="bottom"/>
          </w:tcPr>
          <w:p w:rsidR="00E47058" w:rsidRDefault="00E47058" w:rsidP="00E47058">
            <w:pPr>
              <w:tabs>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2.42</w:t>
            </w:r>
          </w:p>
        </w:tc>
        <w:tc>
          <w:tcPr>
            <w:tcW w:w="1684" w:type="dxa"/>
            <w:gridSpan w:val="2"/>
            <w:vAlign w:val="bottom"/>
          </w:tcPr>
          <w:p w:rsidR="00E47058" w:rsidRDefault="00E47058" w:rsidP="00E47058">
            <w:pPr>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2.62</w:t>
            </w:r>
          </w:p>
        </w:tc>
        <w:tc>
          <w:tcPr>
            <w:tcW w:w="1684" w:type="dxa"/>
            <w:gridSpan w:val="2"/>
            <w:vAlign w:val="bottom"/>
          </w:tcPr>
          <w:p w:rsidR="00E47058" w:rsidRDefault="00E47058" w:rsidP="00E47058">
            <w:pPr>
              <w:tabs>
                <w:tab w:val="left" w:pos="879"/>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6.27</w:t>
            </w:r>
          </w:p>
        </w:tc>
      </w:tr>
      <w:tr w:rsidR="00E47058" w:rsidRPr="009B2974" w:rsidTr="00E47058">
        <w:trPr>
          <w:trHeight w:val="127"/>
        </w:trPr>
        <w:tc>
          <w:tcPr>
            <w:tcW w:w="4071" w:type="dxa"/>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Repo işlemlerinden sağlanan fonlar</w:t>
            </w:r>
          </w:p>
        </w:tc>
        <w:tc>
          <w:tcPr>
            <w:tcW w:w="1684" w:type="dxa"/>
            <w:vAlign w:val="bottom"/>
          </w:tcPr>
          <w:p w:rsidR="00E47058" w:rsidRDefault="00E47058" w:rsidP="00E47058">
            <w:pPr>
              <w:tabs>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1.16</w:t>
            </w:r>
          </w:p>
        </w:tc>
        <w:tc>
          <w:tcPr>
            <w:tcW w:w="1684" w:type="dxa"/>
            <w:gridSpan w:val="2"/>
            <w:vAlign w:val="bottom"/>
          </w:tcPr>
          <w:p w:rsidR="00E47058" w:rsidRDefault="00E47058" w:rsidP="00E47058">
            <w:pPr>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0.44</w:t>
            </w:r>
          </w:p>
        </w:tc>
        <w:tc>
          <w:tcPr>
            <w:tcW w:w="1684" w:type="dxa"/>
            <w:gridSpan w:val="2"/>
            <w:vAlign w:val="bottom"/>
          </w:tcPr>
          <w:p w:rsidR="00E47058" w:rsidRDefault="00E47058" w:rsidP="00E47058">
            <w:pPr>
              <w:tabs>
                <w:tab w:val="left" w:pos="879"/>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5.65</w:t>
            </w:r>
          </w:p>
        </w:tc>
      </w:tr>
      <w:tr w:rsidR="00E47058" w:rsidRPr="009B2974" w:rsidTr="00E47058">
        <w:trPr>
          <w:trHeight w:val="127"/>
        </w:trPr>
        <w:tc>
          <w:tcPr>
            <w:tcW w:w="4071" w:type="dxa"/>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İhraç edilen borçlanma araçları</w:t>
            </w:r>
          </w:p>
        </w:tc>
        <w:tc>
          <w:tcPr>
            <w:tcW w:w="1684" w:type="dxa"/>
            <w:vAlign w:val="bottom"/>
          </w:tcPr>
          <w:p w:rsidR="00E47058" w:rsidRDefault="00E47058" w:rsidP="00E47058">
            <w:pPr>
              <w:tabs>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4.66</w:t>
            </w:r>
          </w:p>
        </w:tc>
        <w:tc>
          <w:tcPr>
            <w:tcW w:w="1684" w:type="dxa"/>
            <w:gridSpan w:val="2"/>
            <w:vAlign w:val="bottom"/>
          </w:tcPr>
          <w:p w:rsidR="00E47058" w:rsidRDefault="00E47058" w:rsidP="00E47058">
            <w:pPr>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1.00</w:t>
            </w:r>
          </w:p>
        </w:tc>
        <w:tc>
          <w:tcPr>
            <w:tcW w:w="1684" w:type="dxa"/>
            <w:gridSpan w:val="2"/>
            <w:vAlign w:val="bottom"/>
          </w:tcPr>
          <w:p w:rsidR="00E47058" w:rsidRDefault="00E47058" w:rsidP="00E47058">
            <w:pPr>
              <w:tabs>
                <w:tab w:val="left" w:pos="879"/>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6.14</w:t>
            </w:r>
          </w:p>
        </w:tc>
      </w:tr>
      <w:tr w:rsidR="00E47058" w:rsidRPr="009B2974" w:rsidTr="00E47058">
        <w:trPr>
          <w:trHeight w:val="127"/>
        </w:trPr>
        <w:tc>
          <w:tcPr>
            <w:tcW w:w="4071" w:type="dxa"/>
            <w:vAlign w:val="bottom"/>
          </w:tcPr>
          <w:p w:rsidR="00E47058" w:rsidRPr="009B2974" w:rsidRDefault="00E47058" w:rsidP="00E47058">
            <w:pPr>
              <w:rPr>
                <w:rFonts w:ascii="Times New Roman" w:hAnsi="Times New Roman"/>
                <w:sz w:val="18"/>
                <w:szCs w:val="18"/>
                <w:lang w:val="tr-TR"/>
              </w:rPr>
            </w:pPr>
            <w:r>
              <w:rPr>
                <w:rFonts w:ascii="Times New Roman" w:hAnsi="Times New Roman"/>
                <w:sz w:val="18"/>
                <w:szCs w:val="18"/>
                <w:lang w:val="tr-TR"/>
              </w:rPr>
              <w:t>Sermaye benzeri yükümlülükler</w:t>
            </w:r>
          </w:p>
        </w:tc>
        <w:tc>
          <w:tcPr>
            <w:tcW w:w="1684" w:type="dxa"/>
            <w:vAlign w:val="bottom"/>
          </w:tcPr>
          <w:p w:rsidR="00E47058" w:rsidRDefault="00E47058" w:rsidP="00E47058">
            <w:pPr>
              <w:tabs>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6.00</w:t>
            </w:r>
          </w:p>
        </w:tc>
        <w:tc>
          <w:tcPr>
            <w:tcW w:w="1684" w:type="dxa"/>
            <w:gridSpan w:val="2"/>
            <w:vAlign w:val="bottom"/>
          </w:tcPr>
          <w:p w:rsidR="00E47058" w:rsidRDefault="00E47058" w:rsidP="00E47058">
            <w:pPr>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684" w:type="dxa"/>
            <w:gridSpan w:val="2"/>
            <w:vAlign w:val="bottom"/>
          </w:tcPr>
          <w:p w:rsidR="00E47058" w:rsidRDefault="00E47058" w:rsidP="00E47058">
            <w:pPr>
              <w:tabs>
                <w:tab w:val="left" w:pos="879"/>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r>
      <w:tr w:rsidR="00E47058" w:rsidRPr="009B2974" w:rsidTr="00E47058">
        <w:trPr>
          <w:trHeight w:val="127"/>
        </w:trPr>
        <w:tc>
          <w:tcPr>
            <w:tcW w:w="4071" w:type="dxa"/>
            <w:tcBorders>
              <w:bottom w:val="single" w:sz="8" w:space="0" w:color="auto"/>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Alınan krediler</w:t>
            </w:r>
          </w:p>
        </w:tc>
        <w:tc>
          <w:tcPr>
            <w:tcW w:w="1684" w:type="dxa"/>
            <w:tcBorders>
              <w:bottom w:val="single" w:sz="8" w:space="0" w:color="auto"/>
            </w:tcBorders>
            <w:vAlign w:val="bottom"/>
          </w:tcPr>
          <w:p w:rsidR="00E47058" w:rsidRDefault="00E47058" w:rsidP="00E47058">
            <w:pPr>
              <w:tabs>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1.86</w:t>
            </w:r>
          </w:p>
        </w:tc>
        <w:tc>
          <w:tcPr>
            <w:tcW w:w="1684" w:type="dxa"/>
            <w:gridSpan w:val="2"/>
            <w:tcBorders>
              <w:bottom w:val="single" w:sz="8" w:space="0" w:color="auto"/>
            </w:tcBorders>
            <w:vAlign w:val="bottom"/>
          </w:tcPr>
          <w:p w:rsidR="00E47058" w:rsidRDefault="00E47058" w:rsidP="00E47058">
            <w:pPr>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1.23</w:t>
            </w:r>
          </w:p>
        </w:tc>
        <w:tc>
          <w:tcPr>
            <w:tcW w:w="1684" w:type="dxa"/>
            <w:gridSpan w:val="2"/>
            <w:tcBorders>
              <w:bottom w:val="single" w:sz="8" w:space="0" w:color="auto"/>
            </w:tcBorders>
            <w:vAlign w:val="bottom"/>
          </w:tcPr>
          <w:p w:rsidR="00E47058" w:rsidRDefault="00E47058" w:rsidP="00E47058">
            <w:pPr>
              <w:tabs>
                <w:tab w:val="left" w:pos="879"/>
                <w:tab w:val="left" w:pos="1096"/>
              </w:tabs>
              <w:ind w:right="637"/>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7.50</w:t>
            </w:r>
          </w:p>
        </w:tc>
      </w:tr>
    </w:tbl>
    <w:p w:rsidR="00E47058" w:rsidRPr="009B2974" w:rsidRDefault="00E47058" w:rsidP="00E47058">
      <w:pPr>
        <w:jc w:val="both"/>
        <w:rPr>
          <w:rFonts w:ascii="Times New Roman" w:hAnsi="Times New Roman"/>
          <w:lang w:val="tr-TR"/>
        </w:rPr>
      </w:pPr>
    </w:p>
    <w:tbl>
      <w:tblPr>
        <w:tblW w:w="9072" w:type="dxa"/>
        <w:tblInd w:w="72" w:type="dxa"/>
        <w:tblLayout w:type="fixed"/>
        <w:tblCellMar>
          <w:left w:w="72" w:type="dxa"/>
          <w:right w:w="72" w:type="dxa"/>
        </w:tblCellMar>
        <w:tblLook w:val="0000"/>
      </w:tblPr>
      <w:tblGrid>
        <w:gridCol w:w="4111"/>
        <w:gridCol w:w="1701"/>
        <w:gridCol w:w="1559"/>
        <w:gridCol w:w="1701"/>
      </w:tblGrid>
      <w:tr w:rsidR="00E47058" w:rsidRPr="009B2974" w:rsidTr="00E47058">
        <w:trPr>
          <w:trHeight w:val="323"/>
        </w:trPr>
        <w:tc>
          <w:tcPr>
            <w:tcW w:w="4111" w:type="dxa"/>
            <w:tcBorders>
              <w:top w:val="single" w:sz="8" w:space="0" w:color="auto"/>
              <w:bottom w:val="single" w:sz="8" w:space="0" w:color="auto"/>
            </w:tcBorders>
            <w:vAlign w:val="bottom"/>
          </w:tcPr>
          <w:p w:rsidR="00E47058" w:rsidRPr="009B2974" w:rsidRDefault="00E47058" w:rsidP="00E47058">
            <w:pPr>
              <w:pStyle w:val="Footer"/>
              <w:tabs>
                <w:tab w:val="clear" w:pos="1134"/>
                <w:tab w:val="clear" w:pos="4536"/>
                <w:tab w:val="clear" w:pos="9072"/>
              </w:tabs>
              <w:spacing w:line="240" w:lineRule="auto"/>
              <w:rPr>
                <w:b/>
                <w:sz w:val="18"/>
                <w:szCs w:val="18"/>
                <w:lang w:val="tr-TR"/>
              </w:rPr>
            </w:pPr>
          </w:p>
          <w:p w:rsidR="00E47058" w:rsidRPr="009B2974" w:rsidRDefault="00E47058" w:rsidP="00E47058">
            <w:pPr>
              <w:pStyle w:val="Footer"/>
              <w:tabs>
                <w:tab w:val="clear" w:pos="1134"/>
                <w:tab w:val="clear" w:pos="4536"/>
                <w:tab w:val="clear" w:pos="9072"/>
              </w:tabs>
              <w:spacing w:line="240" w:lineRule="auto"/>
              <w:rPr>
                <w:b/>
                <w:sz w:val="18"/>
                <w:szCs w:val="18"/>
                <w:lang w:val="tr-TR"/>
              </w:rPr>
            </w:pPr>
            <w:r w:rsidRPr="009B2974">
              <w:rPr>
                <w:b/>
                <w:sz w:val="18"/>
                <w:szCs w:val="18"/>
                <w:lang w:val="tr-TR"/>
              </w:rPr>
              <w:t>31 Aralık  201</w:t>
            </w:r>
            <w:r>
              <w:rPr>
                <w:b/>
                <w:sz w:val="18"/>
                <w:szCs w:val="18"/>
                <w:lang w:val="tr-TR"/>
              </w:rPr>
              <w:t>2</w:t>
            </w:r>
          </w:p>
        </w:tc>
        <w:tc>
          <w:tcPr>
            <w:tcW w:w="1701" w:type="dxa"/>
            <w:tcBorders>
              <w:top w:val="single" w:sz="8" w:space="0" w:color="auto"/>
              <w:bottom w:val="single" w:sz="8" w:space="0" w:color="auto"/>
            </w:tcBorders>
            <w:vAlign w:val="bottom"/>
          </w:tcPr>
          <w:p w:rsidR="00E47058" w:rsidRPr="009B2974" w:rsidRDefault="00E47058" w:rsidP="00E47058">
            <w:pPr>
              <w:jc w:val="center"/>
              <w:rPr>
                <w:rFonts w:ascii="Times New Roman" w:hAnsi="Times New Roman"/>
                <w:b/>
                <w:bCs/>
                <w:sz w:val="18"/>
                <w:szCs w:val="18"/>
                <w:lang w:val="tr-TR"/>
              </w:rPr>
            </w:pPr>
            <w:r w:rsidRPr="009B2974">
              <w:rPr>
                <w:rFonts w:ascii="Times New Roman" w:hAnsi="Times New Roman"/>
                <w:b/>
                <w:bCs/>
                <w:sz w:val="18"/>
                <w:szCs w:val="18"/>
                <w:lang w:val="tr-TR"/>
              </w:rPr>
              <w:t>ABD Doları</w:t>
            </w:r>
          </w:p>
          <w:p w:rsidR="00E47058" w:rsidRPr="009B2974" w:rsidRDefault="00E47058" w:rsidP="00E47058">
            <w:pPr>
              <w:jc w:val="center"/>
              <w:rPr>
                <w:rFonts w:ascii="Times New Roman" w:hAnsi="Times New Roman"/>
                <w:b/>
                <w:sz w:val="18"/>
                <w:szCs w:val="18"/>
                <w:lang w:val="tr-TR"/>
              </w:rPr>
            </w:pPr>
            <w:r w:rsidRPr="009B2974">
              <w:rPr>
                <w:rFonts w:ascii="Times New Roman" w:hAnsi="Times New Roman"/>
                <w:b/>
                <w:bCs/>
                <w:sz w:val="18"/>
                <w:szCs w:val="18"/>
                <w:lang w:val="tr-TR"/>
              </w:rPr>
              <w:t>%</w:t>
            </w:r>
          </w:p>
        </w:tc>
        <w:tc>
          <w:tcPr>
            <w:tcW w:w="1559" w:type="dxa"/>
            <w:tcBorders>
              <w:top w:val="single" w:sz="8" w:space="0" w:color="auto"/>
              <w:bottom w:val="single" w:sz="8" w:space="0" w:color="auto"/>
            </w:tcBorders>
            <w:vAlign w:val="bottom"/>
          </w:tcPr>
          <w:p w:rsidR="00E47058" w:rsidRPr="009B2974" w:rsidRDefault="00E47058" w:rsidP="00E47058">
            <w:pPr>
              <w:jc w:val="center"/>
              <w:rPr>
                <w:rFonts w:ascii="Times New Roman" w:hAnsi="Times New Roman"/>
                <w:b/>
                <w:bCs/>
                <w:sz w:val="18"/>
                <w:szCs w:val="18"/>
                <w:lang w:val="tr-TR"/>
              </w:rPr>
            </w:pPr>
            <w:r w:rsidRPr="009B2974">
              <w:rPr>
                <w:rFonts w:ascii="Times New Roman" w:hAnsi="Times New Roman"/>
                <w:b/>
                <w:bCs/>
                <w:sz w:val="18"/>
                <w:szCs w:val="18"/>
                <w:lang w:val="tr-TR"/>
              </w:rPr>
              <w:t>Avro</w:t>
            </w:r>
          </w:p>
          <w:p w:rsidR="00E47058" w:rsidRPr="009B2974" w:rsidRDefault="00E47058" w:rsidP="00E47058">
            <w:pPr>
              <w:jc w:val="center"/>
              <w:rPr>
                <w:rFonts w:ascii="Times New Roman" w:hAnsi="Times New Roman"/>
                <w:b/>
                <w:sz w:val="18"/>
                <w:szCs w:val="18"/>
                <w:lang w:val="tr-TR"/>
              </w:rPr>
            </w:pPr>
            <w:r w:rsidRPr="009B2974">
              <w:rPr>
                <w:rFonts w:ascii="Times New Roman" w:hAnsi="Times New Roman"/>
                <w:b/>
                <w:bCs/>
                <w:sz w:val="18"/>
                <w:szCs w:val="18"/>
                <w:lang w:val="tr-TR"/>
              </w:rPr>
              <w:t>%</w:t>
            </w:r>
          </w:p>
        </w:tc>
        <w:tc>
          <w:tcPr>
            <w:tcW w:w="1701" w:type="dxa"/>
            <w:tcBorders>
              <w:top w:val="single" w:sz="8" w:space="0" w:color="auto"/>
              <w:bottom w:val="single" w:sz="8" w:space="0" w:color="auto"/>
            </w:tcBorders>
            <w:vAlign w:val="bottom"/>
          </w:tcPr>
          <w:p w:rsidR="00E47058" w:rsidRPr="009B2974" w:rsidRDefault="00E47058" w:rsidP="00E47058">
            <w:pPr>
              <w:jc w:val="center"/>
              <w:rPr>
                <w:rFonts w:ascii="Times New Roman" w:hAnsi="Times New Roman"/>
                <w:b/>
                <w:bCs/>
                <w:sz w:val="18"/>
                <w:szCs w:val="18"/>
                <w:lang w:val="tr-TR"/>
              </w:rPr>
            </w:pPr>
            <w:r w:rsidRPr="009B2974">
              <w:rPr>
                <w:rFonts w:ascii="Times New Roman" w:hAnsi="Times New Roman"/>
                <w:b/>
                <w:bCs/>
                <w:sz w:val="18"/>
                <w:szCs w:val="18"/>
                <w:lang w:val="tr-TR"/>
              </w:rPr>
              <w:t>TL</w:t>
            </w:r>
          </w:p>
          <w:p w:rsidR="00E47058" w:rsidRPr="009B2974" w:rsidRDefault="00E47058" w:rsidP="00E47058">
            <w:pPr>
              <w:jc w:val="center"/>
              <w:rPr>
                <w:rFonts w:ascii="Times New Roman" w:hAnsi="Times New Roman"/>
                <w:b/>
                <w:sz w:val="18"/>
                <w:szCs w:val="18"/>
                <w:lang w:val="tr-TR"/>
              </w:rPr>
            </w:pPr>
            <w:r w:rsidRPr="009B2974">
              <w:rPr>
                <w:rFonts w:ascii="Times New Roman" w:hAnsi="Times New Roman"/>
                <w:b/>
                <w:bCs/>
                <w:sz w:val="18"/>
                <w:szCs w:val="18"/>
                <w:lang w:val="tr-TR"/>
              </w:rPr>
              <w:t>%</w:t>
            </w:r>
          </w:p>
        </w:tc>
      </w:tr>
      <w:tr w:rsidR="00E47058" w:rsidRPr="009B2974" w:rsidTr="00E47058">
        <w:trPr>
          <w:trHeight w:val="113"/>
        </w:trPr>
        <w:tc>
          <w:tcPr>
            <w:tcW w:w="4111" w:type="dxa"/>
            <w:tcBorders>
              <w:top w:val="single" w:sz="8" w:space="0" w:color="auto"/>
            </w:tcBorders>
            <w:vAlign w:val="bottom"/>
          </w:tcPr>
          <w:p w:rsidR="00E47058" w:rsidRPr="009B2974" w:rsidRDefault="00E47058" w:rsidP="00E47058">
            <w:pPr>
              <w:rPr>
                <w:rFonts w:ascii="Times New Roman" w:hAnsi="Times New Roman"/>
                <w:sz w:val="18"/>
                <w:szCs w:val="18"/>
                <w:lang w:val="tr-TR"/>
              </w:rPr>
            </w:pPr>
          </w:p>
        </w:tc>
        <w:tc>
          <w:tcPr>
            <w:tcW w:w="1701" w:type="dxa"/>
            <w:tcBorders>
              <w:top w:val="single" w:sz="8" w:space="0" w:color="auto"/>
            </w:tcBorders>
            <w:vAlign w:val="bottom"/>
          </w:tcPr>
          <w:p w:rsidR="00E47058" w:rsidRPr="009B2974" w:rsidRDefault="00E47058" w:rsidP="00E47058">
            <w:pPr>
              <w:jc w:val="center"/>
              <w:rPr>
                <w:rFonts w:ascii="Times New Roman" w:hAnsi="Times New Roman"/>
                <w:sz w:val="18"/>
                <w:szCs w:val="18"/>
                <w:lang w:val="tr-TR"/>
              </w:rPr>
            </w:pPr>
          </w:p>
        </w:tc>
        <w:tc>
          <w:tcPr>
            <w:tcW w:w="1559" w:type="dxa"/>
            <w:tcBorders>
              <w:top w:val="single" w:sz="8" w:space="0" w:color="auto"/>
            </w:tcBorders>
            <w:vAlign w:val="bottom"/>
          </w:tcPr>
          <w:p w:rsidR="00E47058" w:rsidRPr="009B2974" w:rsidRDefault="00E47058" w:rsidP="00E47058">
            <w:pPr>
              <w:jc w:val="center"/>
              <w:rPr>
                <w:rFonts w:ascii="Times New Roman" w:hAnsi="Times New Roman"/>
                <w:sz w:val="18"/>
                <w:szCs w:val="18"/>
                <w:lang w:val="tr-TR"/>
              </w:rPr>
            </w:pPr>
          </w:p>
        </w:tc>
        <w:tc>
          <w:tcPr>
            <w:tcW w:w="1701" w:type="dxa"/>
            <w:tcBorders>
              <w:top w:val="single" w:sz="8" w:space="0" w:color="auto"/>
            </w:tcBorders>
            <w:vAlign w:val="bottom"/>
          </w:tcPr>
          <w:p w:rsidR="00E47058" w:rsidRPr="009B2974" w:rsidRDefault="00E47058" w:rsidP="00E47058">
            <w:pPr>
              <w:jc w:val="center"/>
              <w:rPr>
                <w:rFonts w:ascii="Times New Roman" w:hAnsi="Times New Roman"/>
                <w:sz w:val="18"/>
                <w:szCs w:val="18"/>
                <w:lang w:val="tr-TR"/>
              </w:rPr>
            </w:pPr>
          </w:p>
        </w:tc>
      </w:tr>
      <w:tr w:rsidR="00E47058" w:rsidRPr="009B2974" w:rsidTr="00E47058">
        <w:trPr>
          <w:trHeight w:val="113"/>
        </w:trPr>
        <w:tc>
          <w:tcPr>
            <w:tcW w:w="4111" w:type="dxa"/>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Nakit ve nakde eşdeğer varlıklar</w:t>
            </w:r>
          </w:p>
        </w:tc>
        <w:tc>
          <w:tcPr>
            <w:tcW w:w="1701" w:type="dxa"/>
            <w:vAlign w:val="bottom"/>
          </w:tcPr>
          <w:p w:rsidR="00E47058" w:rsidRDefault="00E47058" w:rsidP="00E47058">
            <w:pPr>
              <w:tabs>
                <w:tab w:val="left" w:pos="1096"/>
              </w:tabs>
              <w:ind w:right="70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2.38</w:t>
            </w:r>
          </w:p>
        </w:tc>
        <w:tc>
          <w:tcPr>
            <w:tcW w:w="1559" w:type="dxa"/>
            <w:vAlign w:val="bottom"/>
          </w:tcPr>
          <w:p w:rsidR="00E47058" w:rsidRDefault="00E47058" w:rsidP="00E47058">
            <w:pPr>
              <w:ind w:right="54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1.62</w:t>
            </w:r>
          </w:p>
        </w:tc>
        <w:tc>
          <w:tcPr>
            <w:tcW w:w="1701" w:type="dxa"/>
            <w:vAlign w:val="bottom"/>
          </w:tcPr>
          <w:p w:rsidR="00E47058" w:rsidRDefault="00E47058" w:rsidP="00E47058">
            <w:pPr>
              <w:tabs>
                <w:tab w:val="left" w:pos="879"/>
                <w:tab w:val="left" w:pos="1096"/>
              </w:tabs>
              <w:ind w:right="49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10.38</w:t>
            </w:r>
          </w:p>
        </w:tc>
      </w:tr>
      <w:tr w:rsidR="00E47058" w:rsidRPr="009B2974" w:rsidTr="00E47058">
        <w:trPr>
          <w:trHeight w:val="113"/>
        </w:trPr>
        <w:tc>
          <w:tcPr>
            <w:tcW w:w="4111" w:type="dxa"/>
            <w:vAlign w:val="bottom"/>
          </w:tcPr>
          <w:p w:rsidR="00E47058" w:rsidRPr="009B2974" w:rsidRDefault="00E47058" w:rsidP="00E47058">
            <w:pPr>
              <w:ind w:left="250" w:hanging="250"/>
              <w:rPr>
                <w:rFonts w:ascii="Times New Roman" w:hAnsi="Times New Roman"/>
                <w:sz w:val="18"/>
                <w:szCs w:val="18"/>
                <w:lang w:val="tr-TR"/>
              </w:rPr>
            </w:pPr>
            <w:r w:rsidRPr="009B2974">
              <w:rPr>
                <w:rFonts w:ascii="Times New Roman" w:hAnsi="Times New Roman"/>
                <w:sz w:val="18"/>
                <w:szCs w:val="18"/>
                <w:lang w:val="tr-TR"/>
              </w:rPr>
              <w:t>Gerçeğe uygun değer farkı kar veya zarara yansıtılan finansal varlıklar</w:t>
            </w:r>
          </w:p>
        </w:tc>
        <w:tc>
          <w:tcPr>
            <w:tcW w:w="1701" w:type="dxa"/>
            <w:vAlign w:val="bottom"/>
          </w:tcPr>
          <w:p w:rsidR="00E47058" w:rsidRDefault="00E47058" w:rsidP="00E47058">
            <w:pPr>
              <w:tabs>
                <w:tab w:val="left" w:pos="1096"/>
              </w:tabs>
              <w:ind w:right="70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1.84</w:t>
            </w:r>
          </w:p>
        </w:tc>
        <w:tc>
          <w:tcPr>
            <w:tcW w:w="1559" w:type="dxa"/>
            <w:vAlign w:val="bottom"/>
          </w:tcPr>
          <w:p w:rsidR="00E47058" w:rsidRDefault="00E47058" w:rsidP="00E47058">
            <w:pPr>
              <w:ind w:right="54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7.54</w:t>
            </w:r>
          </w:p>
        </w:tc>
        <w:tc>
          <w:tcPr>
            <w:tcW w:w="1701" w:type="dxa"/>
            <w:vAlign w:val="bottom"/>
          </w:tcPr>
          <w:p w:rsidR="00E47058" w:rsidRDefault="00E47058" w:rsidP="00E47058">
            <w:pPr>
              <w:tabs>
                <w:tab w:val="left" w:pos="879"/>
                <w:tab w:val="left" w:pos="1096"/>
              </w:tabs>
              <w:ind w:right="49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6.32</w:t>
            </w:r>
          </w:p>
        </w:tc>
      </w:tr>
      <w:tr w:rsidR="00E47058" w:rsidRPr="009B2974" w:rsidTr="00E47058">
        <w:trPr>
          <w:trHeight w:val="113"/>
        </w:trPr>
        <w:tc>
          <w:tcPr>
            <w:tcW w:w="4111" w:type="dxa"/>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Bankalara verilen kredi ve avanslar</w:t>
            </w:r>
          </w:p>
        </w:tc>
        <w:tc>
          <w:tcPr>
            <w:tcW w:w="1701" w:type="dxa"/>
            <w:vAlign w:val="bottom"/>
          </w:tcPr>
          <w:p w:rsidR="00E47058" w:rsidRDefault="00E47058" w:rsidP="00E47058">
            <w:pPr>
              <w:tabs>
                <w:tab w:val="left" w:pos="1096"/>
              </w:tabs>
              <w:ind w:right="70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2.82</w:t>
            </w:r>
          </w:p>
        </w:tc>
        <w:tc>
          <w:tcPr>
            <w:tcW w:w="1559" w:type="dxa"/>
            <w:vAlign w:val="bottom"/>
          </w:tcPr>
          <w:p w:rsidR="00E47058" w:rsidRDefault="00E47058" w:rsidP="00E47058">
            <w:pPr>
              <w:ind w:right="54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2.34</w:t>
            </w:r>
          </w:p>
        </w:tc>
        <w:tc>
          <w:tcPr>
            <w:tcW w:w="1701" w:type="dxa"/>
            <w:vAlign w:val="bottom"/>
          </w:tcPr>
          <w:p w:rsidR="00E47058" w:rsidRDefault="00E47058" w:rsidP="00E47058">
            <w:pPr>
              <w:tabs>
                <w:tab w:val="left" w:pos="879"/>
                <w:tab w:val="left" w:pos="1096"/>
              </w:tabs>
              <w:ind w:right="49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10.21</w:t>
            </w:r>
          </w:p>
        </w:tc>
      </w:tr>
      <w:tr w:rsidR="00E47058" w:rsidRPr="009B2974" w:rsidTr="00E47058">
        <w:trPr>
          <w:trHeight w:val="113"/>
        </w:trPr>
        <w:tc>
          <w:tcPr>
            <w:tcW w:w="4111" w:type="dxa"/>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Müşterilere verilen kredi ve avanslar</w:t>
            </w:r>
          </w:p>
        </w:tc>
        <w:tc>
          <w:tcPr>
            <w:tcW w:w="1701" w:type="dxa"/>
            <w:vAlign w:val="bottom"/>
          </w:tcPr>
          <w:p w:rsidR="00E47058" w:rsidRDefault="00E47058" w:rsidP="00E47058">
            <w:pPr>
              <w:tabs>
                <w:tab w:val="left" w:pos="1096"/>
              </w:tabs>
              <w:ind w:right="70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5.46</w:t>
            </w:r>
          </w:p>
        </w:tc>
        <w:tc>
          <w:tcPr>
            <w:tcW w:w="1559" w:type="dxa"/>
            <w:vAlign w:val="bottom"/>
          </w:tcPr>
          <w:p w:rsidR="00E47058" w:rsidRDefault="00E47058" w:rsidP="00E47058">
            <w:pPr>
              <w:ind w:right="54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4.67</w:t>
            </w:r>
          </w:p>
        </w:tc>
        <w:tc>
          <w:tcPr>
            <w:tcW w:w="1701" w:type="dxa"/>
            <w:vAlign w:val="bottom"/>
          </w:tcPr>
          <w:p w:rsidR="00E47058" w:rsidRDefault="00E47058" w:rsidP="00E47058">
            <w:pPr>
              <w:tabs>
                <w:tab w:val="left" w:pos="879"/>
                <w:tab w:val="left" w:pos="1096"/>
              </w:tabs>
              <w:ind w:right="49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15.36</w:t>
            </w:r>
          </w:p>
        </w:tc>
      </w:tr>
      <w:tr w:rsidR="00E47058" w:rsidRPr="009B2974" w:rsidTr="00E47058">
        <w:trPr>
          <w:trHeight w:val="113"/>
        </w:trPr>
        <w:tc>
          <w:tcPr>
            <w:tcW w:w="4111" w:type="dxa"/>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Yatırım amaçlı menkul kıymetler</w:t>
            </w:r>
          </w:p>
        </w:tc>
        <w:tc>
          <w:tcPr>
            <w:tcW w:w="1701" w:type="dxa"/>
            <w:vAlign w:val="bottom"/>
          </w:tcPr>
          <w:p w:rsidR="00E47058" w:rsidRDefault="00E47058" w:rsidP="00E47058">
            <w:pPr>
              <w:tabs>
                <w:tab w:val="left" w:pos="1096"/>
              </w:tabs>
              <w:ind w:right="70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7.01</w:t>
            </w:r>
          </w:p>
        </w:tc>
        <w:tc>
          <w:tcPr>
            <w:tcW w:w="1559" w:type="dxa"/>
            <w:vAlign w:val="bottom"/>
          </w:tcPr>
          <w:p w:rsidR="00E47058" w:rsidRDefault="00E47058" w:rsidP="00E47058">
            <w:pPr>
              <w:ind w:right="54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5.29</w:t>
            </w:r>
          </w:p>
        </w:tc>
        <w:tc>
          <w:tcPr>
            <w:tcW w:w="1701" w:type="dxa"/>
            <w:vAlign w:val="bottom"/>
          </w:tcPr>
          <w:p w:rsidR="00E47058" w:rsidRDefault="00E47058" w:rsidP="00E47058">
            <w:pPr>
              <w:tabs>
                <w:tab w:val="left" w:pos="879"/>
                <w:tab w:val="left" w:pos="1096"/>
              </w:tabs>
              <w:ind w:right="49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8.25</w:t>
            </w:r>
          </w:p>
        </w:tc>
      </w:tr>
      <w:tr w:rsidR="00E47058" w:rsidRPr="009B2974" w:rsidTr="00E47058">
        <w:trPr>
          <w:trHeight w:val="113"/>
        </w:trPr>
        <w:tc>
          <w:tcPr>
            <w:tcW w:w="4111" w:type="dxa"/>
            <w:vAlign w:val="bottom"/>
          </w:tcPr>
          <w:p w:rsidR="00E47058" w:rsidRPr="009B2974" w:rsidRDefault="00E47058" w:rsidP="00E47058">
            <w:pPr>
              <w:rPr>
                <w:rFonts w:ascii="Times New Roman" w:hAnsi="Times New Roman"/>
                <w:b/>
                <w:sz w:val="18"/>
                <w:szCs w:val="18"/>
                <w:lang w:val="tr-TR"/>
              </w:rPr>
            </w:pPr>
          </w:p>
        </w:tc>
        <w:tc>
          <w:tcPr>
            <w:tcW w:w="1701" w:type="dxa"/>
            <w:vAlign w:val="bottom"/>
          </w:tcPr>
          <w:p w:rsidR="00E47058" w:rsidRPr="009B2974" w:rsidRDefault="00E47058" w:rsidP="00E47058">
            <w:pPr>
              <w:jc w:val="center"/>
              <w:rPr>
                <w:rFonts w:ascii="Times New Roman" w:hAnsi="Times New Roman"/>
                <w:color w:val="000000"/>
                <w:sz w:val="18"/>
                <w:szCs w:val="18"/>
              </w:rPr>
            </w:pPr>
          </w:p>
        </w:tc>
        <w:tc>
          <w:tcPr>
            <w:tcW w:w="1559" w:type="dxa"/>
            <w:vAlign w:val="bottom"/>
          </w:tcPr>
          <w:p w:rsidR="00E47058" w:rsidRPr="009B2974" w:rsidRDefault="00E47058" w:rsidP="00E47058">
            <w:pPr>
              <w:jc w:val="center"/>
              <w:rPr>
                <w:rFonts w:ascii="Times New Roman" w:hAnsi="Times New Roman"/>
                <w:color w:val="000000"/>
                <w:sz w:val="18"/>
                <w:szCs w:val="18"/>
              </w:rPr>
            </w:pPr>
          </w:p>
        </w:tc>
        <w:tc>
          <w:tcPr>
            <w:tcW w:w="1701" w:type="dxa"/>
            <w:vAlign w:val="bottom"/>
          </w:tcPr>
          <w:p w:rsidR="00E47058" w:rsidRPr="009B2974" w:rsidRDefault="00E47058" w:rsidP="00E47058">
            <w:pPr>
              <w:jc w:val="center"/>
              <w:rPr>
                <w:rFonts w:ascii="Times New Roman" w:hAnsi="Times New Roman"/>
                <w:color w:val="000000"/>
                <w:sz w:val="18"/>
                <w:szCs w:val="18"/>
              </w:rPr>
            </w:pPr>
          </w:p>
        </w:tc>
      </w:tr>
      <w:tr w:rsidR="00E47058" w:rsidRPr="009B2974" w:rsidTr="00E47058">
        <w:trPr>
          <w:trHeight w:val="113"/>
        </w:trPr>
        <w:tc>
          <w:tcPr>
            <w:tcW w:w="4111" w:type="dxa"/>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Bankalar mevduatı</w:t>
            </w:r>
          </w:p>
        </w:tc>
        <w:tc>
          <w:tcPr>
            <w:tcW w:w="1701" w:type="dxa"/>
            <w:vAlign w:val="bottom"/>
          </w:tcPr>
          <w:p w:rsidR="00E47058" w:rsidRDefault="00E47058" w:rsidP="00E47058">
            <w:pPr>
              <w:tabs>
                <w:tab w:val="left" w:pos="1096"/>
              </w:tabs>
              <w:ind w:right="70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1.40</w:t>
            </w:r>
          </w:p>
        </w:tc>
        <w:tc>
          <w:tcPr>
            <w:tcW w:w="1559" w:type="dxa"/>
            <w:vAlign w:val="bottom"/>
          </w:tcPr>
          <w:p w:rsidR="00E47058" w:rsidRDefault="00E47058" w:rsidP="00E47058">
            <w:pPr>
              <w:ind w:right="54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1.79</w:t>
            </w:r>
          </w:p>
        </w:tc>
        <w:tc>
          <w:tcPr>
            <w:tcW w:w="1701" w:type="dxa"/>
            <w:vAlign w:val="bottom"/>
          </w:tcPr>
          <w:p w:rsidR="00E47058" w:rsidRDefault="00E47058" w:rsidP="00E47058">
            <w:pPr>
              <w:tabs>
                <w:tab w:val="left" w:pos="879"/>
                <w:tab w:val="left" w:pos="1096"/>
              </w:tabs>
              <w:ind w:right="49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6.69</w:t>
            </w:r>
          </w:p>
        </w:tc>
      </w:tr>
      <w:tr w:rsidR="00E47058" w:rsidRPr="009B2974" w:rsidTr="00E47058">
        <w:trPr>
          <w:trHeight w:val="113"/>
        </w:trPr>
        <w:tc>
          <w:tcPr>
            <w:tcW w:w="4111" w:type="dxa"/>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Müşteri mevduatları</w:t>
            </w:r>
          </w:p>
        </w:tc>
        <w:tc>
          <w:tcPr>
            <w:tcW w:w="1701" w:type="dxa"/>
            <w:vAlign w:val="bottom"/>
          </w:tcPr>
          <w:p w:rsidR="00E47058" w:rsidRDefault="00E47058" w:rsidP="00E47058">
            <w:pPr>
              <w:tabs>
                <w:tab w:val="left" w:pos="1096"/>
              </w:tabs>
              <w:ind w:right="70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3.15</w:t>
            </w:r>
          </w:p>
        </w:tc>
        <w:tc>
          <w:tcPr>
            <w:tcW w:w="1559" w:type="dxa"/>
            <w:vAlign w:val="bottom"/>
          </w:tcPr>
          <w:p w:rsidR="00E47058" w:rsidRDefault="00E47058" w:rsidP="00E47058">
            <w:pPr>
              <w:ind w:right="54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3.26</w:t>
            </w:r>
          </w:p>
        </w:tc>
        <w:tc>
          <w:tcPr>
            <w:tcW w:w="1701" w:type="dxa"/>
            <w:vAlign w:val="bottom"/>
          </w:tcPr>
          <w:p w:rsidR="00E47058" w:rsidRDefault="00E47058" w:rsidP="00E47058">
            <w:pPr>
              <w:tabs>
                <w:tab w:val="left" w:pos="879"/>
                <w:tab w:val="left" w:pos="1096"/>
              </w:tabs>
              <w:ind w:right="49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8.79</w:t>
            </w:r>
          </w:p>
        </w:tc>
      </w:tr>
      <w:tr w:rsidR="00E47058" w:rsidRPr="009B2974" w:rsidTr="00E47058">
        <w:trPr>
          <w:trHeight w:val="113"/>
        </w:trPr>
        <w:tc>
          <w:tcPr>
            <w:tcW w:w="4111" w:type="dxa"/>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Repo işlemlerinden sağlanan fonlar</w:t>
            </w:r>
          </w:p>
        </w:tc>
        <w:tc>
          <w:tcPr>
            <w:tcW w:w="1701" w:type="dxa"/>
            <w:vAlign w:val="bottom"/>
          </w:tcPr>
          <w:p w:rsidR="00E47058" w:rsidRDefault="00E47058" w:rsidP="00E47058">
            <w:pPr>
              <w:tabs>
                <w:tab w:val="left" w:pos="1096"/>
              </w:tabs>
              <w:ind w:right="70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1.31</w:t>
            </w:r>
          </w:p>
        </w:tc>
        <w:tc>
          <w:tcPr>
            <w:tcW w:w="1559" w:type="dxa"/>
            <w:vAlign w:val="bottom"/>
          </w:tcPr>
          <w:p w:rsidR="00E47058" w:rsidRDefault="00E47058" w:rsidP="00E47058">
            <w:pPr>
              <w:ind w:right="54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0.43</w:t>
            </w:r>
          </w:p>
        </w:tc>
        <w:tc>
          <w:tcPr>
            <w:tcW w:w="1701" w:type="dxa"/>
            <w:vAlign w:val="bottom"/>
          </w:tcPr>
          <w:p w:rsidR="00E47058" w:rsidRDefault="00E47058" w:rsidP="00E47058">
            <w:pPr>
              <w:tabs>
                <w:tab w:val="left" w:pos="879"/>
                <w:tab w:val="left" w:pos="1096"/>
              </w:tabs>
              <w:ind w:right="49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5.57</w:t>
            </w:r>
          </w:p>
        </w:tc>
      </w:tr>
      <w:tr w:rsidR="00E47058" w:rsidRPr="009B2974" w:rsidTr="00E47058">
        <w:trPr>
          <w:trHeight w:val="113"/>
        </w:trPr>
        <w:tc>
          <w:tcPr>
            <w:tcW w:w="4111" w:type="dxa"/>
            <w:vAlign w:val="bottom"/>
          </w:tcPr>
          <w:p w:rsidR="00E47058" w:rsidRPr="009B2974" w:rsidRDefault="00E47058" w:rsidP="00E47058">
            <w:pPr>
              <w:rPr>
                <w:rFonts w:ascii="Times New Roman" w:hAnsi="Times New Roman"/>
                <w:sz w:val="18"/>
                <w:szCs w:val="18"/>
                <w:lang w:val="tr-TR"/>
              </w:rPr>
            </w:pPr>
            <w:r>
              <w:rPr>
                <w:rFonts w:ascii="Times New Roman" w:hAnsi="Times New Roman"/>
                <w:sz w:val="18"/>
                <w:szCs w:val="18"/>
                <w:lang w:val="tr-TR"/>
              </w:rPr>
              <w:t>İhraç edilen menkul kıymetler</w:t>
            </w:r>
          </w:p>
        </w:tc>
        <w:tc>
          <w:tcPr>
            <w:tcW w:w="1701" w:type="dxa"/>
            <w:vAlign w:val="bottom"/>
          </w:tcPr>
          <w:p w:rsidR="00E47058" w:rsidRDefault="00E47058" w:rsidP="00E47058">
            <w:pPr>
              <w:tabs>
                <w:tab w:val="left" w:pos="1096"/>
              </w:tabs>
              <w:ind w:right="70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5.75</w:t>
            </w:r>
          </w:p>
        </w:tc>
        <w:tc>
          <w:tcPr>
            <w:tcW w:w="1559" w:type="dxa"/>
            <w:vAlign w:val="bottom"/>
          </w:tcPr>
          <w:p w:rsidR="00E47058" w:rsidRDefault="00E47058" w:rsidP="00E47058">
            <w:pPr>
              <w:ind w:right="54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701" w:type="dxa"/>
            <w:vAlign w:val="bottom"/>
          </w:tcPr>
          <w:p w:rsidR="00E47058" w:rsidRDefault="00E47058" w:rsidP="00E47058">
            <w:pPr>
              <w:tabs>
                <w:tab w:val="left" w:pos="879"/>
                <w:tab w:val="left" w:pos="1096"/>
              </w:tabs>
              <w:ind w:right="49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7.64</w:t>
            </w:r>
          </w:p>
        </w:tc>
      </w:tr>
      <w:tr w:rsidR="00E47058" w:rsidRPr="009B2974" w:rsidTr="00E47058">
        <w:trPr>
          <w:trHeight w:val="113"/>
        </w:trPr>
        <w:tc>
          <w:tcPr>
            <w:tcW w:w="4111" w:type="dxa"/>
            <w:tcBorders>
              <w:bottom w:val="single" w:sz="8" w:space="0" w:color="auto"/>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Alınan krediler</w:t>
            </w:r>
          </w:p>
        </w:tc>
        <w:tc>
          <w:tcPr>
            <w:tcW w:w="1701" w:type="dxa"/>
            <w:tcBorders>
              <w:bottom w:val="single" w:sz="8" w:space="0" w:color="auto"/>
            </w:tcBorders>
            <w:vAlign w:val="bottom"/>
          </w:tcPr>
          <w:p w:rsidR="00E47058" w:rsidRDefault="00E47058" w:rsidP="00E47058">
            <w:pPr>
              <w:tabs>
                <w:tab w:val="left" w:pos="1096"/>
              </w:tabs>
              <w:ind w:right="70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6.00</w:t>
            </w:r>
          </w:p>
        </w:tc>
        <w:tc>
          <w:tcPr>
            <w:tcW w:w="1559" w:type="dxa"/>
            <w:tcBorders>
              <w:bottom w:val="single" w:sz="8" w:space="0" w:color="auto"/>
            </w:tcBorders>
            <w:vAlign w:val="bottom"/>
          </w:tcPr>
          <w:p w:rsidR="00E47058" w:rsidRDefault="00E47058" w:rsidP="00E47058">
            <w:pPr>
              <w:ind w:right="54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701" w:type="dxa"/>
            <w:tcBorders>
              <w:bottom w:val="single" w:sz="8" w:space="0" w:color="auto"/>
            </w:tcBorders>
            <w:vAlign w:val="bottom"/>
          </w:tcPr>
          <w:p w:rsidR="00E47058" w:rsidRDefault="00E47058" w:rsidP="00E47058">
            <w:pPr>
              <w:tabs>
                <w:tab w:val="left" w:pos="879"/>
                <w:tab w:val="left" w:pos="1096"/>
              </w:tabs>
              <w:ind w:right="49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r>
    </w:tbl>
    <w:p w:rsidR="00E47058" w:rsidRPr="009B2974" w:rsidRDefault="00E47058" w:rsidP="00E47058">
      <w:pPr>
        <w:spacing w:before="120" w:after="120"/>
        <w:jc w:val="both"/>
        <w:rPr>
          <w:rFonts w:ascii="Times New Roman" w:hAnsi="Times New Roman"/>
          <w:lang w:val="tr-TR"/>
        </w:rPr>
      </w:pPr>
    </w:p>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lastRenderedPageBreak/>
        <w:t>4.</w:t>
      </w:r>
      <w:r w:rsidRPr="009B2974">
        <w:rPr>
          <w:rFonts w:ascii="Times New Roman" w:hAnsi="Times New Roman"/>
          <w:color w:val="auto"/>
          <w:sz w:val="26"/>
          <w:szCs w:val="26"/>
          <w:u w:val="none"/>
          <w:lang w:val="tr-TR"/>
        </w:rPr>
        <w:tab/>
        <w:t xml:space="preserve">Finansal risk yönetimi </w:t>
      </w:r>
      <w:r w:rsidRPr="009B2974">
        <w:rPr>
          <w:rFonts w:ascii="Times New Roman" w:hAnsi="Times New Roman"/>
          <w:b w:val="0"/>
          <w:i/>
          <w:color w:val="auto"/>
          <w:sz w:val="26"/>
          <w:szCs w:val="26"/>
          <w:u w:val="none"/>
          <w:lang w:val="tr-TR"/>
        </w:rPr>
        <w:t>(devamı)</w:t>
      </w:r>
    </w:p>
    <w:p w:rsidR="00E47058" w:rsidRPr="009B2974" w:rsidRDefault="00E47058" w:rsidP="00E47058">
      <w:pPr>
        <w:spacing w:before="240" w:after="200"/>
        <w:ind w:hanging="567"/>
        <w:jc w:val="both"/>
        <w:rPr>
          <w:rFonts w:ascii="Times New Roman" w:hAnsi="Times New Roman"/>
          <w:i/>
          <w:sz w:val="24"/>
          <w:szCs w:val="24"/>
          <w:lang w:val="tr-TR"/>
        </w:rPr>
      </w:pPr>
      <w:r w:rsidRPr="009B2974">
        <w:rPr>
          <w:rFonts w:ascii="Times New Roman" w:hAnsi="Times New Roman"/>
          <w:b/>
          <w:sz w:val="24"/>
          <w:szCs w:val="24"/>
          <w:lang w:val="tr-TR"/>
        </w:rPr>
        <w:t>(d)</w:t>
      </w:r>
      <w:r w:rsidRPr="009B2974">
        <w:rPr>
          <w:rFonts w:ascii="Times New Roman" w:hAnsi="Times New Roman"/>
          <w:b/>
          <w:sz w:val="24"/>
          <w:szCs w:val="24"/>
          <w:lang w:val="tr-TR"/>
        </w:rPr>
        <w:tab/>
        <w:t xml:space="preserve">Piyasa riski </w:t>
      </w:r>
      <w:r w:rsidRPr="009B2974">
        <w:rPr>
          <w:rFonts w:ascii="Times New Roman" w:hAnsi="Times New Roman"/>
          <w:i/>
          <w:sz w:val="24"/>
          <w:szCs w:val="24"/>
          <w:lang w:val="tr-TR"/>
        </w:rPr>
        <w:t>(devamı)</w:t>
      </w:r>
    </w:p>
    <w:p w:rsidR="00E47058" w:rsidRPr="009B2974" w:rsidRDefault="00E47058" w:rsidP="00E47058">
      <w:pPr>
        <w:jc w:val="both"/>
        <w:rPr>
          <w:rFonts w:ascii="Times New Roman" w:hAnsi="Times New Roman"/>
          <w:i/>
          <w:lang w:val="tr-TR"/>
        </w:rPr>
      </w:pPr>
      <w:r w:rsidRPr="009B2974">
        <w:rPr>
          <w:rFonts w:ascii="Times New Roman" w:hAnsi="Times New Roman"/>
          <w:i/>
          <w:lang w:val="tr-TR"/>
        </w:rPr>
        <w:t>Faiz oranlarına duyarlılık</w:t>
      </w:r>
    </w:p>
    <w:p w:rsidR="00E47058" w:rsidRDefault="00E47058" w:rsidP="00E47058">
      <w:pPr>
        <w:spacing w:before="120" w:after="120"/>
        <w:jc w:val="both"/>
        <w:rPr>
          <w:rFonts w:ascii="Times New Roman" w:hAnsi="Times New Roman"/>
          <w:lang w:val="tr-TR"/>
        </w:rPr>
      </w:pPr>
      <w:r>
        <w:rPr>
          <w:rFonts w:ascii="Times New Roman" w:hAnsi="Times New Roman"/>
          <w:lang w:val="tr-TR"/>
        </w:rPr>
        <w:t xml:space="preserve">Konsolide kar/zararın faize duyarlılığı, aşağıda varsayılan nispetlerde faiz oranlarındaki değişimin; 30 Haziran 2012 tarihi itibarıyla gerçeğe uygun değer farkı kar/zarara yansıtılan finansal varlıkların gerçeğe uygun değerlerine ve değişken faizli alım-satım amaçlı olmayan finansal varlık ve yükümlülüklerin net faiz gelirine olan etkisidir. </w:t>
      </w:r>
    </w:p>
    <w:p w:rsidR="00E47058" w:rsidRDefault="00E47058" w:rsidP="00E47058">
      <w:pPr>
        <w:spacing w:after="120"/>
        <w:jc w:val="both"/>
        <w:rPr>
          <w:rFonts w:ascii="Times New Roman" w:hAnsi="Times New Roman"/>
          <w:lang w:val="tr-TR"/>
        </w:rPr>
      </w:pPr>
      <w:r>
        <w:rPr>
          <w:rFonts w:ascii="Times New Roman" w:hAnsi="Times New Roman"/>
          <w:lang w:val="tr-TR"/>
        </w:rPr>
        <w:t xml:space="preserve">Konsolide diğer kapsamlı gelirlerin faize duyarlılığı, faiz oranlarında varsayılan değişim sonucu 30 Haziran 2013 itibarıyla portföyde bulunan sabit faizli satılmaya hazır finansal varlıkların gerçeğe uygun değerlerindeki değişim dikkate alınarak hesaplanmaktadır. </w:t>
      </w:r>
    </w:p>
    <w:p w:rsidR="00E47058" w:rsidRDefault="00E47058" w:rsidP="00E47058">
      <w:pPr>
        <w:spacing w:after="120"/>
        <w:jc w:val="both"/>
        <w:rPr>
          <w:rFonts w:ascii="Times New Roman" w:hAnsi="Times New Roman"/>
          <w:lang w:val="tr-TR"/>
        </w:rPr>
      </w:pPr>
      <w:r>
        <w:rPr>
          <w:rFonts w:ascii="Times New Roman" w:hAnsi="Times New Roman"/>
          <w:lang w:val="tr-TR"/>
        </w:rPr>
        <w:t xml:space="preserve">30 Haziran 2013 itibarıyla faiz oranlarındaki 100 bp artış vergi etkileri hariç, Banka’nın toplam kapsamlı geliri üzerinde 241,105 TL (30 Haziran 2012: 885); faiz oranlarındaki 100 bp azalma vergi etkileri hariç, Banka’nın toplam kapsamlı geliri üzerinde 229,568 TL (30 Haziran 2012: 11,397 TL) etkiye sahiptir.  </w:t>
      </w:r>
    </w:p>
    <w:p w:rsidR="00E47058" w:rsidRDefault="00E47058" w:rsidP="00E47058">
      <w:pPr>
        <w:spacing w:after="120"/>
        <w:jc w:val="both"/>
        <w:rPr>
          <w:rFonts w:ascii="Times New Roman" w:hAnsi="Times New Roman"/>
          <w:lang w:val="tr-TR"/>
        </w:rPr>
      </w:pPr>
      <w:r>
        <w:rPr>
          <w:rFonts w:ascii="Times New Roman" w:hAnsi="Times New Roman"/>
          <w:lang w:val="tr-TR"/>
        </w:rPr>
        <w:t xml:space="preserve">Bu analiz sırasında, diğer değişkenlerin, özellikle döviz kurlarının, sabit olduğu varsayılmaktadır. </w:t>
      </w:r>
    </w:p>
    <w:p w:rsidR="00E47058" w:rsidRDefault="00E47058" w:rsidP="00E47058">
      <w:pPr>
        <w:spacing w:before="120" w:after="120"/>
        <w:jc w:val="both"/>
        <w:rPr>
          <w:rFonts w:ascii="Times New Roman" w:hAnsi="Times New Roman"/>
          <w:lang w:val="tr-TR"/>
        </w:rPr>
      </w:pPr>
      <w:r w:rsidRPr="009B2974">
        <w:rPr>
          <w:rFonts w:ascii="Times New Roman" w:hAnsi="Times New Roman"/>
          <w:lang w:val="tr-TR"/>
        </w:rPr>
        <w:t xml:space="preserve"> Hazine Departmanı tarafından tutulan borçlanma senetleri üzerindeki kredi riski (ihraç edenin / borçlunun kredi itibarındaki değişikliklere bağlı kalmadan) ve hisse senedi fiyat riski, Risk Yönetim Departmanı tarafından düzenli gözden geçirilmektedir, fakat halen Grup’un finansal pozisyonu ve genel sonuçlarına göre önemli derecede değildir.</w:t>
      </w:r>
    </w:p>
    <w:p w:rsidR="00E47058" w:rsidRPr="005D7831" w:rsidRDefault="00E47058" w:rsidP="00E47058">
      <w:pPr>
        <w:pStyle w:val="BASLIK1"/>
        <w:tabs>
          <w:tab w:val="left" w:pos="708"/>
        </w:tabs>
        <w:spacing w:before="0"/>
        <w:ind w:left="6" w:firstLine="0"/>
        <w:rPr>
          <w:b w:val="0"/>
          <w:i/>
        </w:rPr>
      </w:pPr>
      <w:r>
        <w:rPr>
          <w:b w:val="0"/>
          <w:i/>
        </w:rPr>
        <w:t>Hisse senedi</w:t>
      </w:r>
      <w:r w:rsidRPr="005D7831">
        <w:rPr>
          <w:b w:val="0"/>
          <w:i/>
        </w:rPr>
        <w:t xml:space="preserve"> </w:t>
      </w:r>
      <w:r>
        <w:rPr>
          <w:b w:val="0"/>
          <w:i/>
        </w:rPr>
        <w:t>fiyat riski</w:t>
      </w:r>
    </w:p>
    <w:p w:rsidR="00E47058" w:rsidRDefault="00E47058" w:rsidP="00E47058">
      <w:pPr>
        <w:pStyle w:val="BodybyBD"/>
        <w:tabs>
          <w:tab w:val="left" w:pos="4140"/>
        </w:tabs>
        <w:spacing w:before="120" w:after="0"/>
        <w:ind w:right="-63"/>
      </w:pPr>
      <w:r>
        <w:t xml:space="preserve"> Hisse senedi fiyat riski, hisse senedi endeks seviyelerinin ve ilgili hisse senedinin değerinin değişmesi sonucunda hisse senetlerinin piyasa değerlerinin değişmesi riskidir.</w:t>
      </w:r>
    </w:p>
    <w:p w:rsidR="00E47058" w:rsidRDefault="00E47058" w:rsidP="00E47058">
      <w:pPr>
        <w:pStyle w:val="BodybyBD"/>
        <w:spacing w:before="120" w:after="120" w:line="240" w:lineRule="auto"/>
        <w:rPr>
          <w:rFonts w:ascii="Times New Roman" w:hAnsi="Times New Roman"/>
          <w:lang w:val="tr-TR"/>
        </w:rPr>
      </w:pPr>
      <w:r>
        <w:rPr>
          <w:rFonts w:ascii="Times New Roman" w:hAnsi="Times New Roman"/>
          <w:lang w:val="tr-TR"/>
        </w:rPr>
        <w:t xml:space="preserve">Satılmaya hazır finansal varlık ve iştirak olarak elde tutulan hisse senedi araçlarının, endeksteki olası dalgalanmalardan dolayı gerçeğe uygun değerlerindeki değişimlerin (tüm diğer değişkenler sabit tutulduğu varsayılarak) konsolide diğer kapsamlı gelirler üzerindeki etkisi </w:t>
      </w:r>
      <w:r>
        <w:rPr>
          <w:lang w:val="tr-TR"/>
        </w:rPr>
        <w:t xml:space="preserve">30 Haziran 2013 ve 2012 </w:t>
      </w:r>
      <w:r>
        <w:rPr>
          <w:rFonts w:ascii="Times New Roman" w:hAnsi="Times New Roman"/>
          <w:lang w:val="tr-TR"/>
        </w:rPr>
        <w:t xml:space="preserve">tarihleri </w:t>
      </w:r>
      <w:r>
        <w:rPr>
          <w:rFonts w:ascii="Times New Roman" w:hAnsi="Times New Roman"/>
          <w:szCs w:val="22"/>
          <w:lang w:val="tr-TR"/>
        </w:rPr>
        <w:t>itibarıyla</w:t>
      </w:r>
      <w:r>
        <w:rPr>
          <w:rFonts w:ascii="Times New Roman" w:hAnsi="Times New Roman"/>
          <w:lang w:val="tr-TR"/>
        </w:rPr>
        <w:t xml:space="preserve"> aşağıdaki gibidir:</w:t>
      </w:r>
    </w:p>
    <w:tbl>
      <w:tblPr>
        <w:tblW w:w="9075" w:type="dxa"/>
        <w:tblInd w:w="72" w:type="dxa"/>
        <w:tblLayout w:type="fixed"/>
        <w:tblCellMar>
          <w:left w:w="72" w:type="dxa"/>
          <w:right w:w="72" w:type="dxa"/>
        </w:tblCellMar>
        <w:tblLook w:val="04A0"/>
      </w:tblPr>
      <w:tblGrid>
        <w:gridCol w:w="2268"/>
        <w:gridCol w:w="2269"/>
        <w:gridCol w:w="2269"/>
        <w:gridCol w:w="2269"/>
      </w:tblGrid>
      <w:tr w:rsidR="00E47058" w:rsidRPr="001A6B8E" w:rsidTr="00E47058">
        <w:trPr>
          <w:trHeight w:val="309"/>
        </w:trPr>
        <w:tc>
          <w:tcPr>
            <w:tcW w:w="2268" w:type="dxa"/>
            <w:tcBorders>
              <w:top w:val="single" w:sz="6" w:space="0" w:color="auto"/>
              <w:left w:val="nil"/>
              <w:bottom w:val="single" w:sz="6" w:space="0" w:color="auto"/>
              <w:right w:val="nil"/>
            </w:tcBorders>
            <w:vAlign w:val="bottom"/>
          </w:tcPr>
          <w:p w:rsidR="00E47058" w:rsidRPr="005D7831" w:rsidRDefault="00E47058" w:rsidP="00E47058">
            <w:pPr>
              <w:pStyle w:val="Footer"/>
              <w:rPr>
                <w:b/>
                <w:sz w:val="20"/>
                <w:lang w:val="en-GB" w:bidi="bn-IN"/>
              </w:rPr>
            </w:pPr>
          </w:p>
        </w:tc>
        <w:tc>
          <w:tcPr>
            <w:tcW w:w="2269" w:type="dxa"/>
            <w:tcBorders>
              <w:top w:val="single" w:sz="6" w:space="0" w:color="auto"/>
              <w:left w:val="nil"/>
              <w:bottom w:val="single" w:sz="6" w:space="0" w:color="auto"/>
              <w:right w:val="nil"/>
            </w:tcBorders>
            <w:vAlign w:val="bottom"/>
            <w:hideMark/>
          </w:tcPr>
          <w:p w:rsidR="00E47058" w:rsidRPr="005D7831" w:rsidRDefault="00E47058" w:rsidP="00E47058">
            <w:pPr>
              <w:jc w:val="center"/>
              <w:rPr>
                <w:rFonts w:ascii="Times New Roman" w:hAnsi="Times New Roman"/>
                <w:b/>
                <w:sz w:val="18"/>
                <w:szCs w:val="18"/>
                <w:lang w:val="tr-TR"/>
              </w:rPr>
            </w:pPr>
            <w:r w:rsidRPr="005D7831">
              <w:rPr>
                <w:rFonts w:ascii="Times New Roman" w:hAnsi="Times New Roman"/>
                <w:b/>
                <w:sz w:val="18"/>
                <w:szCs w:val="18"/>
                <w:lang w:val="tr-TR"/>
              </w:rPr>
              <w:t>Endeksteki Değişim</w:t>
            </w:r>
          </w:p>
        </w:tc>
        <w:tc>
          <w:tcPr>
            <w:tcW w:w="2269" w:type="dxa"/>
            <w:tcBorders>
              <w:top w:val="single" w:sz="6" w:space="0" w:color="auto"/>
              <w:left w:val="nil"/>
              <w:bottom w:val="single" w:sz="6" w:space="0" w:color="auto"/>
              <w:right w:val="nil"/>
            </w:tcBorders>
            <w:vAlign w:val="bottom"/>
            <w:hideMark/>
          </w:tcPr>
          <w:p w:rsidR="00E47058" w:rsidRPr="005D7831" w:rsidRDefault="00E47058" w:rsidP="00E47058">
            <w:pPr>
              <w:jc w:val="center"/>
              <w:rPr>
                <w:rFonts w:ascii="Times New Roman" w:hAnsi="Times New Roman"/>
                <w:b/>
                <w:bCs/>
                <w:sz w:val="18"/>
                <w:szCs w:val="18"/>
                <w:lang w:val="tr-TR"/>
              </w:rPr>
            </w:pPr>
            <w:r>
              <w:rPr>
                <w:rFonts w:ascii="Times New Roman" w:hAnsi="Times New Roman"/>
                <w:b/>
                <w:sz w:val="18"/>
                <w:szCs w:val="18"/>
                <w:lang w:val="tr-TR"/>
              </w:rPr>
              <w:t>30 Haziran 2013</w:t>
            </w:r>
          </w:p>
        </w:tc>
        <w:tc>
          <w:tcPr>
            <w:tcW w:w="2269" w:type="dxa"/>
            <w:tcBorders>
              <w:top w:val="single" w:sz="6" w:space="0" w:color="auto"/>
              <w:left w:val="nil"/>
              <w:bottom w:val="single" w:sz="6" w:space="0" w:color="auto"/>
              <w:right w:val="nil"/>
            </w:tcBorders>
            <w:vAlign w:val="bottom"/>
            <w:hideMark/>
          </w:tcPr>
          <w:p w:rsidR="00E47058" w:rsidRPr="005D7831" w:rsidRDefault="00E47058" w:rsidP="00E47058">
            <w:pPr>
              <w:jc w:val="center"/>
              <w:rPr>
                <w:rFonts w:ascii="Times New Roman" w:hAnsi="Times New Roman"/>
                <w:b/>
                <w:bCs/>
                <w:sz w:val="18"/>
                <w:szCs w:val="18"/>
                <w:lang w:val="tr-TR"/>
              </w:rPr>
            </w:pPr>
            <w:r>
              <w:rPr>
                <w:rFonts w:ascii="Times New Roman" w:hAnsi="Times New Roman"/>
                <w:b/>
                <w:bCs/>
                <w:sz w:val="18"/>
                <w:szCs w:val="18"/>
                <w:lang w:val="tr-TR"/>
              </w:rPr>
              <w:t>31 Aralık 2012</w:t>
            </w:r>
          </w:p>
        </w:tc>
      </w:tr>
      <w:tr w:rsidR="00E47058" w:rsidRPr="001A6B8E" w:rsidTr="00E47058">
        <w:trPr>
          <w:trHeight w:hRule="exact" w:val="113"/>
        </w:trPr>
        <w:tc>
          <w:tcPr>
            <w:tcW w:w="2268" w:type="dxa"/>
            <w:tcBorders>
              <w:top w:val="single" w:sz="6" w:space="0" w:color="auto"/>
              <w:left w:val="nil"/>
              <w:bottom w:val="nil"/>
              <w:right w:val="nil"/>
            </w:tcBorders>
          </w:tcPr>
          <w:p w:rsidR="00E47058" w:rsidRPr="005D7831" w:rsidRDefault="00E47058" w:rsidP="00E47058">
            <w:pPr>
              <w:jc w:val="both"/>
              <w:rPr>
                <w:rFonts w:ascii="Times New Roman" w:hAnsi="Times New Roman"/>
                <w:sz w:val="20"/>
                <w:lang w:val="en-GB" w:bidi="bn-IN"/>
              </w:rPr>
            </w:pPr>
          </w:p>
        </w:tc>
        <w:tc>
          <w:tcPr>
            <w:tcW w:w="2269" w:type="dxa"/>
            <w:tcBorders>
              <w:top w:val="single" w:sz="6" w:space="0" w:color="auto"/>
              <w:left w:val="nil"/>
              <w:bottom w:val="nil"/>
              <w:right w:val="nil"/>
            </w:tcBorders>
          </w:tcPr>
          <w:p w:rsidR="00E47058" w:rsidRPr="005D7831" w:rsidRDefault="00E47058" w:rsidP="00E47058">
            <w:pPr>
              <w:jc w:val="center"/>
              <w:rPr>
                <w:rFonts w:ascii="Times New Roman" w:hAnsi="Times New Roman"/>
                <w:sz w:val="20"/>
                <w:lang w:val="en-GB" w:bidi="bn-IN"/>
              </w:rPr>
            </w:pPr>
          </w:p>
        </w:tc>
        <w:tc>
          <w:tcPr>
            <w:tcW w:w="2269" w:type="dxa"/>
            <w:tcBorders>
              <w:top w:val="single" w:sz="6" w:space="0" w:color="auto"/>
              <w:left w:val="nil"/>
              <w:bottom w:val="nil"/>
              <w:right w:val="nil"/>
            </w:tcBorders>
          </w:tcPr>
          <w:p w:rsidR="00E47058" w:rsidRPr="005D7831" w:rsidRDefault="00E47058" w:rsidP="00E47058">
            <w:pPr>
              <w:jc w:val="center"/>
              <w:rPr>
                <w:rFonts w:ascii="Times New Roman" w:hAnsi="Times New Roman"/>
                <w:sz w:val="20"/>
                <w:lang w:val="en-GB" w:bidi="bn-IN"/>
              </w:rPr>
            </w:pPr>
          </w:p>
        </w:tc>
        <w:tc>
          <w:tcPr>
            <w:tcW w:w="2269" w:type="dxa"/>
            <w:tcBorders>
              <w:top w:val="single" w:sz="6" w:space="0" w:color="auto"/>
              <w:left w:val="nil"/>
              <w:bottom w:val="nil"/>
              <w:right w:val="nil"/>
            </w:tcBorders>
          </w:tcPr>
          <w:p w:rsidR="00E47058" w:rsidRPr="005D7831" w:rsidRDefault="00E47058" w:rsidP="00E47058">
            <w:pPr>
              <w:jc w:val="center"/>
              <w:rPr>
                <w:rFonts w:ascii="Times New Roman" w:hAnsi="Times New Roman"/>
                <w:sz w:val="20"/>
                <w:lang w:val="en-GB" w:bidi="bn-IN"/>
              </w:rPr>
            </w:pPr>
          </w:p>
        </w:tc>
      </w:tr>
      <w:tr w:rsidR="00E47058" w:rsidTr="00E47058">
        <w:trPr>
          <w:trHeight w:val="113"/>
        </w:trPr>
        <w:tc>
          <w:tcPr>
            <w:tcW w:w="2268" w:type="dxa"/>
            <w:tcBorders>
              <w:top w:val="nil"/>
              <w:left w:val="nil"/>
              <w:bottom w:val="single" w:sz="6" w:space="0" w:color="auto"/>
              <w:right w:val="nil"/>
            </w:tcBorders>
            <w:hideMark/>
          </w:tcPr>
          <w:p w:rsidR="00E47058" w:rsidRPr="005D7831" w:rsidRDefault="00E47058" w:rsidP="00E47058">
            <w:pPr>
              <w:tabs>
                <w:tab w:val="left" w:pos="2100"/>
              </w:tabs>
              <w:jc w:val="both"/>
              <w:rPr>
                <w:rFonts w:ascii="Times New Roman" w:hAnsi="Times New Roman"/>
                <w:sz w:val="20"/>
                <w:lang w:val="en-GB" w:bidi="bn-IN"/>
              </w:rPr>
            </w:pPr>
            <w:r w:rsidRPr="005D7831">
              <w:rPr>
                <w:rFonts w:ascii="Times New Roman" w:hAnsi="Times New Roman"/>
                <w:sz w:val="20"/>
                <w:lang w:val="en-GB" w:bidi="bn-IN"/>
              </w:rPr>
              <w:t xml:space="preserve">IMKB </w:t>
            </w:r>
          </w:p>
        </w:tc>
        <w:tc>
          <w:tcPr>
            <w:tcW w:w="2269" w:type="dxa"/>
            <w:tcBorders>
              <w:top w:val="nil"/>
              <w:left w:val="nil"/>
              <w:bottom w:val="single" w:sz="6" w:space="0" w:color="auto"/>
              <w:right w:val="nil"/>
            </w:tcBorders>
            <w:vAlign w:val="bottom"/>
            <w:hideMark/>
          </w:tcPr>
          <w:p w:rsidR="00E47058" w:rsidRPr="005D7831" w:rsidRDefault="00E47058" w:rsidP="00E47058">
            <w:pPr>
              <w:jc w:val="center"/>
              <w:rPr>
                <w:rFonts w:ascii="Times New Roman" w:hAnsi="Times New Roman"/>
                <w:sz w:val="20"/>
                <w:lang w:val="en-GB" w:bidi="bn-IN"/>
              </w:rPr>
            </w:pPr>
            <w:r w:rsidRPr="005D7831">
              <w:rPr>
                <w:rFonts w:ascii="Times New Roman" w:hAnsi="Times New Roman"/>
                <w:sz w:val="20"/>
                <w:lang w:val="en-GB" w:bidi="bn-IN"/>
              </w:rPr>
              <w:t>%10</w:t>
            </w:r>
          </w:p>
        </w:tc>
        <w:tc>
          <w:tcPr>
            <w:tcW w:w="2269" w:type="dxa"/>
            <w:tcBorders>
              <w:top w:val="nil"/>
              <w:left w:val="nil"/>
              <w:bottom w:val="single" w:sz="6" w:space="0" w:color="auto"/>
              <w:right w:val="nil"/>
            </w:tcBorders>
            <w:vAlign w:val="bottom"/>
            <w:hideMark/>
          </w:tcPr>
          <w:p w:rsidR="00E47058" w:rsidRPr="005D7831" w:rsidRDefault="00E47058" w:rsidP="00E47058">
            <w:pPr>
              <w:jc w:val="center"/>
              <w:rPr>
                <w:rFonts w:ascii="Times New Roman" w:hAnsi="Times New Roman"/>
                <w:sz w:val="18"/>
                <w:szCs w:val="18"/>
                <w:lang w:val="en-GB" w:bidi="bn-IN"/>
              </w:rPr>
            </w:pPr>
            <w:r>
              <w:rPr>
                <w:rFonts w:ascii="Times New Roman" w:hAnsi="Times New Roman"/>
                <w:sz w:val="18"/>
                <w:szCs w:val="18"/>
                <w:lang w:val="en-GB" w:bidi="bn-IN"/>
              </w:rPr>
              <w:t>19,092</w:t>
            </w:r>
          </w:p>
        </w:tc>
        <w:tc>
          <w:tcPr>
            <w:tcW w:w="2269" w:type="dxa"/>
            <w:tcBorders>
              <w:top w:val="nil"/>
              <w:left w:val="nil"/>
              <w:bottom w:val="single" w:sz="6" w:space="0" w:color="auto"/>
              <w:right w:val="nil"/>
            </w:tcBorders>
            <w:vAlign w:val="bottom"/>
            <w:hideMark/>
          </w:tcPr>
          <w:p w:rsidR="00E47058" w:rsidRPr="005D7831" w:rsidRDefault="00E47058" w:rsidP="00E47058">
            <w:pPr>
              <w:jc w:val="center"/>
              <w:rPr>
                <w:rFonts w:ascii="Times New Roman" w:hAnsi="Times New Roman"/>
                <w:sz w:val="20"/>
                <w:lang w:val="en-GB" w:bidi="bn-IN"/>
              </w:rPr>
            </w:pPr>
            <w:r>
              <w:rPr>
                <w:rFonts w:ascii="Times New Roman" w:hAnsi="Times New Roman"/>
                <w:sz w:val="18"/>
                <w:szCs w:val="18"/>
                <w:lang w:val="en-GB" w:bidi="bn-IN"/>
              </w:rPr>
              <w:t>8</w:t>
            </w:r>
            <w:r w:rsidRPr="005D7831">
              <w:rPr>
                <w:rFonts w:ascii="Times New Roman" w:hAnsi="Times New Roman"/>
                <w:sz w:val="18"/>
                <w:szCs w:val="18"/>
                <w:lang w:val="en-GB" w:bidi="bn-IN"/>
              </w:rPr>
              <w:t>,2</w:t>
            </w:r>
            <w:r>
              <w:rPr>
                <w:rFonts w:ascii="Times New Roman" w:hAnsi="Times New Roman"/>
                <w:sz w:val="18"/>
                <w:szCs w:val="18"/>
                <w:lang w:val="en-GB" w:bidi="bn-IN"/>
              </w:rPr>
              <w:t>52</w:t>
            </w:r>
          </w:p>
        </w:tc>
      </w:tr>
    </w:tbl>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lastRenderedPageBreak/>
        <w:t>4.</w:t>
      </w:r>
      <w:r w:rsidRPr="009B2974">
        <w:rPr>
          <w:rFonts w:ascii="Times New Roman" w:hAnsi="Times New Roman"/>
          <w:color w:val="auto"/>
          <w:sz w:val="26"/>
          <w:szCs w:val="26"/>
          <w:u w:val="none"/>
          <w:lang w:val="tr-TR"/>
        </w:rPr>
        <w:tab/>
        <w:t xml:space="preserve">Finansal risk yönetimi </w:t>
      </w:r>
      <w:r w:rsidRPr="009B2974">
        <w:rPr>
          <w:rFonts w:ascii="Times New Roman" w:hAnsi="Times New Roman"/>
          <w:b w:val="0"/>
          <w:i/>
          <w:color w:val="auto"/>
          <w:sz w:val="26"/>
          <w:szCs w:val="26"/>
          <w:u w:val="none"/>
          <w:lang w:val="tr-TR"/>
        </w:rPr>
        <w:t>(devamı)</w:t>
      </w:r>
    </w:p>
    <w:p w:rsidR="00E47058" w:rsidRPr="009B2974" w:rsidRDefault="00E47058" w:rsidP="00E47058">
      <w:pPr>
        <w:spacing w:before="80" w:after="120"/>
        <w:ind w:hanging="567"/>
        <w:jc w:val="both"/>
        <w:rPr>
          <w:rFonts w:ascii="Times New Roman" w:hAnsi="Times New Roman"/>
          <w:i/>
          <w:sz w:val="24"/>
          <w:szCs w:val="24"/>
          <w:lang w:val="tr-TR"/>
        </w:rPr>
      </w:pPr>
      <w:r w:rsidRPr="009B2974">
        <w:rPr>
          <w:rFonts w:ascii="Times New Roman" w:hAnsi="Times New Roman"/>
          <w:b/>
          <w:sz w:val="24"/>
          <w:szCs w:val="24"/>
          <w:lang w:val="tr-TR"/>
        </w:rPr>
        <w:t>(d)</w:t>
      </w:r>
      <w:r w:rsidRPr="009B2974">
        <w:rPr>
          <w:rFonts w:ascii="Times New Roman" w:hAnsi="Times New Roman"/>
          <w:b/>
          <w:sz w:val="24"/>
          <w:szCs w:val="24"/>
          <w:lang w:val="tr-TR"/>
        </w:rPr>
        <w:tab/>
        <w:t xml:space="preserve">Piyasa riski </w:t>
      </w:r>
      <w:r w:rsidRPr="009B2974">
        <w:rPr>
          <w:rFonts w:ascii="Times New Roman" w:hAnsi="Times New Roman"/>
          <w:i/>
          <w:sz w:val="24"/>
          <w:szCs w:val="24"/>
          <w:lang w:val="tr-TR"/>
        </w:rPr>
        <w:t>(devamı)</w:t>
      </w:r>
    </w:p>
    <w:p w:rsidR="00E47058" w:rsidRPr="009B2974" w:rsidRDefault="00E47058" w:rsidP="00E47058">
      <w:pPr>
        <w:pStyle w:val="BodybyBD"/>
        <w:spacing w:after="0"/>
        <w:rPr>
          <w:rFonts w:ascii="Times New Roman" w:hAnsi="Times New Roman"/>
          <w:i/>
          <w:lang w:val="tr-TR"/>
        </w:rPr>
      </w:pPr>
      <w:r w:rsidRPr="009B2974">
        <w:rPr>
          <w:rFonts w:ascii="Times New Roman" w:hAnsi="Times New Roman"/>
          <w:i/>
          <w:lang w:val="tr-TR"/>
        </w:rPr>
        <w:t>Kur riski</w:t>
      </w:r>
    </w:p>
    <w:p w:rsidR="00E47058" w:rsidRPr="009B2974" w:rsidRDefault="00E47058" w:rsidP="00E47058">
      <w:pPr>
        <w:spacing w:before="60" w:after="120"/>
        <w:jc w:val="both"/>
        <w:rPr>
          <w:rFonts w:ascii="Times New Roman" w:hAnsi="Times New Roman"/>
          <w:i/>
          <w:lang w:val="tr-TR"/>
        </w:rPr>
      </w:pPr>
      <w:r w:rsidRPr="009B2974">
        <w:rPr>
          <w:rFonts w:ascii="Times New Roman" w:hAnsi="Times New Roman"/>
          <w:lang w:val="tr-TR"/>
        </w:rPr>
        <w:t>Grup, yabancı para yapılan işlemler ve yurt dışı operasyonlarındaki yatırımları dolayısıyla kur riskine maruz kalmaktadır.</w:t>
      </w:r>
    </w:p>
    <w:p w:rsidR="00E47058" w:rsidRPr="009B2974" w:rsidRDefault="00E47058" w:rsidP="00E47058">
      <w:pPr>
        <w:spacing w:after="60"/>
        <w:jc w:val="both"/>
        <w:rPr>
          <w:rFonts w:ascii="Times New Roman" w:hAnsi="Times New Roman"/>
          <w:i/>
          <w:lang w:val="tr-TR"/>
        </w:rPr>
      </w:pPr>
      <w:r w:rsidRPr="009B2974">
        <w:rPr>
          <w:rFonts w:ascii="Times New Roman" w:hAnsi="Times New Roman"/>
          <w:i/>
          <w:lang w:val="tr-TR"/>
        </w:rPr>
        <w:t>Kur riskinin yönetimi</w:t>
      </w:r>
    </w:p>
    <w:p w:rsidR="00E47058" w:rsidRPr="009B2974" w:rsidRDefault="00E47058" w:rsidP="00E47058">
      <w:pPr>
        <w:spacing w:after="80"/>
        <w:jc w:val="both"/>
        <w:rPr>
          <w:rFonts w:ascii="Times New Roman" w:hAnsi="Times New Roman"/>
          <w:lang w:val="tr-TR"/>
        </w:rPr>
      </w:pPr>
      <w:r w:rsidRPr="009B2974">
        <w:rPr>
          <w:rFonts w:ascii="Times New Roman" w:hAnsi="Times New Roman"/>
          <w:lang w:val="tr-TR"/>
        </w:rPr>
        <w:t>Risk politikası limitler dahilindeki işlemler üzerine kurulmuş olup, yabancı para pozisyonunun dengede tutulması esastır. Grup’un mevcut özkaynağı göz önünde bulundurularak belirlenen alt ve üst limitler aralığında pozisyon alınmasına yönelik bir yabancı para risk yönetim politikası oluşturulmuştur.</w:t>
      </w:r>
    </w:p>
    <w:tbl>
      <w:tblPr>
        <w:tblW w:w="9072" w:type="dxa"/>
        <w:tblInd w:w="72" w:type="dxa"/>
        <w:tblLayout w:type="fixed"/>
        <w:tblCellMar>
          <w:left w:w="72" w:type="dxa"/>
          <w:right w:w="72" w:type="dxa"/>
        </w:tblCellMar>
        <w:tblLook w:val="0000"/>
      </w:tblPr>
      <w:tblGrid>
        <w:gridCol w:w="3686"/>
        <w:gridCol w:w="1134"/>
        <w:gridCol w:w="1417"/>
        <w:gridCol w:w="1418"/>
        <w:gridCol w:w="1417"/>
      </w:tblGrid>
      <w:tr w:rsidR="00E47058" w:rsidRPr="009B2974" w:rsidTr="00E47058">
        <w:trPr>
          <w:trHeight w:val="323"/>
        </w:trPr>
        <w:tc>
          <w:tcPr>
            <w:tcW w:w="3686" w:type="dxa"/>
            <w:tcBorders>
              <w:top w:val="single" w:sz="8" w:space="0" w:color="auto"/>
              <w:bottom w:val="single" w:sz="8" w:space="0" w:color="auto"/>
            </w:tcBorders>
            <w:vAlign w:val="bottom"/>
          </w:tcPr>
          <w:p w:rsidR="00E47058" w:rsidRPr="009B2974" w:rsidRDefault="00E47058" w:rsidP="00E47058">
            <w:pPr>
              <w:pStyle w:val="Footer"/>
              <w:tabs>
                <w:tab w:val="clear" w:pos="1134"/>
                <w:tab w:val="clear" w:pos="4536"/>
                <w:tab w:val="clear" w:pos="9072"/>
              </w:tabs>
              <w:spacing w:line="240" w:lineRule="auto"/>
              <w:rPr>
                <w:b/>
                <w:sz w:val="18"/>
                <w:szCs w:val="18"/>
                <w:lang w:val="tr-TR"/>
              </w:rPr>
            </w:pPr>
          </w:p>
          <w:p w:rsidR="00E47058" w:rsidRPr="009B2974" w:rsidRDefault="00E47058" w:rsidP="00E47058">
            <w:pPr>
              <w:pStyle w:val="Footer"/>
              <w:tabs>
                <w:tab w:val="clear" w:pos="1134"/>
                <w:tab w:val="clear" w:pos="4536"/>
                <w:tab w:val="clear" w:pos="9072"/>
              </w:tabs>
              <w:spacing w:line="240" w:lineRule="auto"/>
              <w:rPr>
                <w:b/>
                <w:sz w:val="18"/>
                <w:szCs w:val="18"/>
                <w:lang w:val="tr-TR"/>
              </w:rPr>
            </w:pPr>
            <w:r>
              <w:rPr>
                <w:b/>
                <w:sz w:val="18"/>
                <w:szCs w:val="18"/>
                <w:lang w:val="tr-TR"/>
              </w:rPr>
              <w:t>30 Haziran 2013</w:t>
            </w:r>
          </w:p>
        </w:tc>
        <w:tc>
          <w:tcPr>
            <w:tcW w:w="1134"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sz w:val="18"/>
                <w:szCs w:val="18"/>
                <w:lang w:val="tr-TR"/>
              </w:rPr>
            </w:pPr>
            <w:r w:rsidRPr="009B2974">
              <w:rPr>
                <w:rFonts w:ascii="Times New Roman" w:hAnsi="Times New Roman"/>
                <w:b/>
                <w:bCs/>
                <w:sz w:val="18"/>
                <w:szCs w:val="18"/>
                <w:lang w:val="tr-TR"/>
              </w:rPr>
              <w:t>ABD Doları</w:t>
            </w:r>
          </w:p>
        </w:tc>
        <w:tc>
          <w:tcPr>
            <w:tcW w:w="1417"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sz w:val="18"/>
                <w:szCs w:val="18"/>
                <w:lang w:val="tr-TR"/>
              </w:rPr>
            </w:pPr>
            <w:r w:rsidRPr="009B2974">
              <w:rPr>
                <w:rFonts w:ascii="Times New Roman" w:hAnsi="Times New Roman"/>
                <w:b/>
                <w:bCs/>
                <w:sz w:val="18"/>
                <w:szCs w:val="18"/>
                <w:lang w:val="tr-TR"/>
              </w:rPr>
              <w:t>Avro</w:t>
            </w:r>
          </w:p>
        </w:tc>
        <w:tc>
          <w:tcPr>
            <w:tcW w:w="1418"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sz w:val="18"/>
                <w:szCs w:val="18"/>
                <w:lang w:val="tr-TR"/>
              </w:rPr>
            </w:pPr>
            <w:r w:rsidRPr="009B2974">
              <w:rPr>
                <w:rFonts w:ascii="Times New Roman" w:hAnsi="Times New Roman"/>
                <w:b/>
                <w:bCs/>
                <w:sz w:val="18"/>
                <w:szCs w:val="18"/>
                <w:lang w:val="tr-TR"/>
              </w:rPr>
              <w:t>Diğer para birimleri</w:t>
            </w:r>
          </w:p>
        </w:tc>
        <w:tc>
          <w:tcPr>
            <w:tcW w:w="1417"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sz w:val="18"/>
                <w:szCs w:val="18"/>
                <w:lang w:val="tr-TR"/>
              </w:rPr>
            </w:pPr>
            <w:r w:rsidRPr="009B2974">
              <w:rPr>
                <w:rFonts w:ascii="Times New Roman" w:hAnsi="Times New Roman"/>
                <w:b/>
                <w:bCs/>
                <w:sz w:val="18"/>
                <w:szCs w:val="18"/>
                <w:lang w:val="tr-TR"/>
              </w:rPr>
              <w:t>Toplam</w:t>
            </w:r>
          </w:p>
        </w:tc>
      </w:tr>
      <w:tr w:rsidR="00E47058" w:rsidRPr="009B2974" w:rsidTr="00E47058">
        <w:trPr>
          <w:trHeight w:val="113"/>
        </w:trPr>
        <w:tc>
          <w:tcPr>
            <w:tcW w:w="3686" w:type="dxa"/>
            <w:tcBorders>
              <w:top w:val="single" w:sz="8" w:space="0" w:color="auto"/>
            </w:tcBorders>
          </w:tcPr>
          <w:p w:rsidR="00E47058" w:rsidRPr="009B2974" w:rsidRDefault="00E47058" w:rsidP="00E47058">
            <w:pPr>
              <w:jc w:val="both"/>
              <w:rPr>
                <w:rFonts w:ascii="Times New Roman" w:hAnsi="Times New Roman"/>
                <w:sz w:val="18"/>
                <w:szCs w:val="18"/>
                <w:lang w:val="tr-TR"/>
              </w:rPr>
            </w:pPr>
            <w:r w:rsidRPr="009B2974">
              <w:rPr>
                <w:rFonts w:ascii="Times New Roman" w:hAnsi="Times New Roman"/>
                <w:sz w:val="18"/>
                <w:szCs w:val="18"/>
                <w:lang w:val="tr-TR"/>
              </w:rPr>
              <w:t>Nakit ve nakde eşdeğer varlıklar</w:t>
            </w:r>
          </w:p>
        </w:tc>
        <w:tc>
          <w:tcPr>
            <w:tcW w:w="1134" w:type="dxa"/>
            <w:tcBorders>
              <w:top w:val="single" w:sz="8" w:space="0" w:color="auto"/>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928,342</w:t>
            </w:r>
          </w:p>
        </w:tc>
        <w:tc>
          <w:tcPr>
            <w:tcW w:w="1417" w:type="dxa"/>
            <w:tcBorders>
              <w:top w:val="single" w:sz="8" w:space="0" w:color="auto"/>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332,071</w:t>
            </w:r>
          </w:p>
        </w:tc>
        <w:tc>
          <w:tcPr>
            <w:tcW w:w="1418" w:type="dxa"/>
            <w:tcBorders>
              <w:top w:val="single" w:sz="8" w:space="0" w:color="auto"/>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220,255</w:t>
            </w:r>
          </w:p>
        </w:tc>
        <w:tc>
          <w:tcPr>
            <w:tcW w:w="1417" w:type="dxa"/>
            <w:tcBorders>
              <w:top w:val="single" w:sz="8" w:space="0" w:color="auto"/>
            </w:tcBorders>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1,480,668</w:t>
            </w:r>
          </w:p>
        </w:tc>
      </w:tr>
      <w:tr w:rsidR="00E47058" w:rsidRPr="009B2974" w:rsidTr="00E47058">
        <w:trPr>
          <w:trHeight w:val="113"/>
        </w:trPr>
        <w:tc>
          <w:tcPr>
            <w:tcW w:w="3686" w:type="dxa"/>
          </w:tcPr>
          <w:p w:rsidR="00E47058" w:rsidRPr="009B2974" w:rsidRDefault="00E47058" w:rsidP="00E47058">
            <w:pPr>
              <w:ind w:left="18" w:hanging="18"/>
              <w:jc w:val="both"/>
              <w:rPr>
                <w:rFonts w:ascii="Times New Roman" w:hAnsi="Times New Roman"/>
                <w:sz w:val="18"/>
                <w:szCs w:val="18"/>
                <w:lang w:val="tr-TR"/>
              </w:rPr>
            </w:pPr>
            <w:r w:rsidRPr="009B2974">
              <w:rPr>
                <w:rFonts w:ascii="Times New Roman" w:hAnsi="Times New Roman"/>
                <w:sz w:val="18"/>
                <w:szCs w:val="18"/>
                <w:lang w:val="tr-TR"/>
              </w:rPr>
              <w:t>Gerçeğe uygun değer farkı kar veya zarara yansıtılan finansal varlıklar</w:t>
            </w:r>
          </w:p>
        </w:tc>
        <w:tc>
          <w:tcPr>
            <w:tcW w:w="1134"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142,115</w:t>
            </w:r>
          </w:p>
        </w:tc>
        <w:tc>
          <w:tcPr>
            <w:tcW w:w="1417"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5,238</w:t>
            </w:r>
          </w:p>
        </w:tc>
        <w:tc>
          <w:tcPr>
            <w:tcW w:w="1418"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w:t>
            </w:r>
          </w:p>
        </w:tc>
        <w:tc>
          <w:tcPr>
            <w:tcW w:w="1417"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147,353</w:t>
            </w:r>
          </w:p>
        </w:tc>
      </w:tr>
      <w:tr w:rsidR="00E47058" w:rsidRPr="009B2974" w:rsidTr="00E47058">
        <w:trPr>
          <w:trHeight w:val="113"/>
        </w:trPr>
        <w:tc>
          <w:tcPr>
            <w:tcW w:w="3686" w:type="dxa"/>
          </w:tcPr>
          <w:p w:rsidR="00E47058" w:rsidRPr="009B2974" w:rsidRDefault="00E47058" w:rsidP="00E47058">
            <w:pPr>
              <w:jc w:val="both"/>
              <w:rPr>
                <w:rFonts w:ascii="Times New Roman" w:hAnsi="Times New Roman"/>
                <w:sz w:val="18"/>
                <w:szCs w:val="18"/>
                <w:lang w:val="tr-TR"/>
              </w:rPr>
            </w:pPr>
            <w:r w:rsidRPr="009B2974">
              <w:rPr>
                <w:rFonts w:ascii="Times New Roman" w:hAnsi="Times New Roman"/>
                <w:sz w:val="18"/>
                <w:szCs w:val="18"/>
                <w:lang w:val="tr-TR"/>
              </w:rPr>
              <w:t>Bankalara verilen kredi ve avanslar</w:t>
            </w:r>
          </w:p>
        </w:tc>
        <w:tc>
          <w:tcPr>
            <w:tcW w:w="1134"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300,906</w:t>
            </w:r>
          </w:p>
        </w:tc>
        <w:tc>
          <w:tcPr>
            <w:tcW w:w="1417"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w:t>
            </w:r>
          </w:p>
        </w:tc>
        <w:tc>
          <w:tcPr>
            <w:tcW w:w="1418"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w:t>
            </w:r>
          </w:p>
        </w:tc>
        <w:tc>
          <w:tcPr>
            <w:tcW w:w="1417"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300,906</w:t>
            </w:r>
          </w:p>
        </w:tc>
      </w:tr>
      <w:tr w:rsidR="00E47058" w:rsidRPr="009B2974" w:rsidTr="00E47058">
        <w:trPr>
          <w:trHeight w:val="113"/>
        </w:trPr>
        <w:tc>
          <w:tcPr>
            <w:tcW w:w="3686" w:type="dxa"/>
          </w:tcPr>
          <w:p w:rsidR="00E47058" w:rsidRPr="009B2974" w:rsidRDefault="00E47058" w:rsidP="00E47058">
            <w:pPr>
              <w:jc w:val="both"/>
              <w:rPr>
                <w:rFonts w:ascii="Times New Roman" w:hAnsi="Times New Roman"/>
                <w:sz w:val="18"/>
                <w:szCs w:val="18"/>
                <w:lang w:val="tr-TR"/>
              </w:rPr>
            </w:pPr>
            <w:r w:rsidRPr="009B2974">
              <w:rPr>
                <w:rFonts w:ascii="Times New Roman" w:hAnsi="Times New Roman"/>
                <w:sz w:val="18"/>
                <w:szCs w:val="18"/>
                <w:lang w:val="tr-TR"/>
              </w:rPr>
              <w:t>Müşterilere verilen kredi ve avanslar</w:t>
            </w:r>
          </w:p>
        </w:tc>
        <w:tc>
          <w:tcPr>
            <w:tcW w:w="1134"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14,274,157</w:t>
            </w:r>
          </w:p>
        </w:tc>
        <w:tc>
          <w:tcPr>
            <w:tcW w:w="1417"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6,748,150</w:t>
            </w:r>
          </w:p>
        </w:tc>
        <w:tc>
          <w:tcPr>
            <w:tcW w:w="1418"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53,855</w:t>
            </w:r>
          </w:p>
        </w:tc>
        <w:tc>
          <w:tcPr>
            <w:tcW w:w="1417"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21,076,162</w:t>
            </w:r>
          </w:p>
        </w:tc>
      </w:tr>
      <w:tr w:rsidR="00E47058" w:rsidRPr="009B2974" w:rsidTr="00E47058">
        <w:trPr>
          <w:trHeight w:val="113"/>
        </w:trPr>
        <w:tc>
          <w:tcPr>
            <w:tcW w:w="3686" w:type="dxa"/>
          </w:tcPr>
          <w:p w:rsidR="00E47058" w:rsidRPr="009B2974" w:rsidRDefault="00E47058" w:rsidP="00E47058">
            <w:pPr>
              <w:jc w:val="both"/>
              <w:rPr>
                <w:rFonts w:ascii="Times New Roman" w:hAnsi="Times New Roman"/>
                <w:sz w:val="18"/>
                <w:szCs w:val="18"/>
                <w:lang w:val="tr-TR"/>
              </w:rPr>
            </w:pPr>
            <w:r w:rsidRPr="009B2974">
              <w:rPr>
                <w:rFonts w:ascii="Times New Roman" w:hAnsi="Times New Roman"/>
                <w:sz w:val="18"/>
                <w:szCs w:val="18"/>
                <w:lang w:val="tr-TR"/>
              </w:rPr>
              <w:t>Yatırım amaçlı menkul kıymetler</w:t>
            </w:r>
          </w:p>
        </w:tc>
        <w:tc>
          <w:tcPr>
            <w:tcW w:w="1134"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2,822,586</w:t>
            </w:r>
          </w:p>
        </w:tc>
        <w:tc>
          <w:tcPr>
            <w:tcW w:w="1417"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848,855</w:t>
            </w:r>
          </w:p>
        </w:tc>
        <w:tc>
          <w:tcPr>
            <w:tcW w:w="1418"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w:t>
            </w:r>
          </w:p>
        </w:tc>
        <w:tc>
          <w:tcPr>
            <w:tcW w:w="1417"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3,671,441</w:t>
            </w:r>
          </w:p>
        </w:tc>
      </w:tr>
      <w:tr w:rsidR="00E47058" w:rsidRPr="009B2974" w:rsidTr="00E47058">
        <w:trPr>
          <w:trHeight w:val="113"/>
        </w:trPr>
        <w:tc>
          <w:tcPr>
            <w:tcW w:w="3686" w:type="dxa"/>
            <w:tcBorders>
              <w:bottom w:val="single" w:sz="8" w:space="0" w:color="auto"/>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Diğer varlıklar</w:t>
            </w:r>
          </w:p>
        </w:tc>
        <w:tc>
          <w:tcPr>
            <w:tcW w:w="1134" w:type="dxa"/>
            <w:tcBorders>
              <w:bottom w:val="single" w:sz="8" w:space="0" w:color="auto"/>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7,065,538</w:t>
            </w:r>
          </w:p>
        </w:tc>
        <w:tc>
          <w:tcPr>
            <w:tcW w:w="1417" w:type="dxa"/>
            <w:tcBorders>
              <w:bottom w:val="single" w:sz="8" w:space="0" w:color="auto"/>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4,299,378</w:t>
            </w:r>
          </w:p>
        </w:tc>
        <w:tc>
          <w:tcPr>
            <w:tcW w:w="1418" w:type="dxa"/>
            <w:tcBorders>
              <w:bottom w:val="single" w:sz="8" w:space="0" w:color="auto"/>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2,951,627</w:t>
            </w:r>
          </w:p>
        </w:tc>
        <w:tc>
          <w:tcPr>
            <w:tcW w:w="1417" w:type="dxa"/>
            <w:tcBorders>
              <w:bottom w:val="single" w:sz="8" w:space="0" w:color="auto"/>
            </w:tcBorders>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14,316,543</w:t>
            </w:r>
          </w:p>
        </w:tc>
      </w:tr>
      <w:tr w:rsidR="00E47058" w:rsidRPr="009B2974" w:rsidTr="00E47058">
        <w:trPr>
          <w:trHeight w:val="113"/>
        </w:trPr>
        <w:tc>
          <w:tcPr>
            <w:tcW w:w="3686" w:type="dxa"/>
            <w:tcBorders>
              <w:top w:val="single" w:sz="8" w:space="0" w:color="auto"/>
            </w:tcBorders>
          </w:tcPr>
          <w:p w:rsidR="00E47058" w:rsidRPr="009B2974" w:rsidRDefault="00E47058" w:rsidP="00E47058">
            <w:pPr>
              <w:jc w:val="both"/>
              <w:rPr>
                <w:rFonts w:ascii="Times New Roman" w:hAnsi="Times New Roman"/>
                <w:b/>
                <w:sz w:val="18"/>
                <w:szCs w:val="18"/>
                <w:lang w:val="tr-TR"/>
              </w:rPr>
            </w:pPr>
            <w:r w:rsidRPr="009B2974">
              <w:rPr>
                <w:rFonts w:ascii="Times New Roman" w:hAnsi="Times New Roman"/>
                <w:b/>
                <w:sz w:val="18"/>
                <w:szCs w:val="18"/>
                <w:lang w:val="tr-TR"/>
              </w:rPr>
              <w:t>Toplam yabancı para parasal varlıklar</w:t>
            </w:r>
          </w:p>
        </w:tc>
        <w:tc>
          <w:tcPr>
            <w:tcW w:w="1134" w:type="dxa"/>
            <w:tcBorders>
              <w:top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25,533,644</w:t>
            </w:r>
          </w:p>
        </w:tc>
        <w:tc>
          <w:tcPr>
            <w:tcW w:w="1417" w:type="dxa"/>
            <w:tcBorders>
              <w:top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12,233,692</w:t>
            </w:r>
          </w:p>
        </w:tc>
        <w:tc>
          <w:tcPr>
            <w:tcW w:w="1418" w:type="dxa"/>
            <w:tcBorders>
              <w:top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3,225,737</w:t>
            </w:r>
          </w:p>
        </w:tc>
        <w:tc>
          <w:tcPr>
            <w:tcW w:w="1417" w:type="dxa"/>
            <w:tcBorders>
              <w:top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40,993,073</w:t>
            </w:r>
          </w:p>
        </w:tc>
      </w:tr>
      <w:tr w:rsidR="00E47058" w:rsidRPr="009B2974" w:rsidTr="00E47058">
        <w:trPr>
          <w:trHeight w:val="113"/>
        </w:trPr>
        <w:tc>
          <w:tcPr>
            <w:tcW w:w="3686" w:type="dxa"/>
          </w:tcPr>
          <w:p w:rsidR="00E47058" w:rsidRPr="009B2974" w:rsidRDefault="00E47058" w:rsidP="00E47058">
            <w:pPr>
              <w:jc w:val="both"/>
              <w:rPr>
                <w:rFonts w:ascii="Times New Roman" w:hAnsi="Times New Roman"/>
                <w:b/>
                <w:sz w:val="18"/>
                <w:szCs w:val="18"/>
                <w:lang w:val="tr-TR"/>
              </w:rPr>
            </w:pPr>
          </w:p>
        </w:tc>
        <w:tc>
          <w:tcPr>
            <w:tcW w:w="1134" w:type="dxa"/>
            <w:vAlign w:val="bottom"/>
          </w:tcPr>
          <w:p w:rsidR="00E47058" w:rsidRPr="009B2974" w:rsidRDefault="00E47058" w:rsidP="00E47058">
            <w:pPr>
              <w:jc w:val="right"/>
              <w:rPr>
                <w:rFonts w:ascii="Times New Roman" w:hAnsi="Times New Roman"/>
                <w:b/>
                <w:bCs/>
                <w:color w:val="000000"/>
                <w:sz w:val="18"/>
                <w:szCs w:val="18"/>
              </w:rPr>
            </w:pPr>
          </w:p>
        </w:tc>
        <w:tc>
          <w:tcPr>
            <w:tcW w:w="1417" w:type="dxa"/>
            <w:vAlign w:val="bottom"/>
          </w:tcPr>
          <w:p w:rsidR="00E47058" w:rsidRPr="009B2974" w:rsidRDefault="00E47058" w:rsidP="00E47058">
            <w:pPr>
              <w:jc w:val="right"/>
              <w:rPr>
                <w:rFonts w:ascii="Times New Roman" w:hAnsi="Times New Roman"/>
                <w:b/>
                <w:bCs/>
                <w:color w:val="000000"/>
                <w:sz w:val="18"/>
                <w:szCs w:val="18"/>
              </w:rPr>
            </w:pPr>
          </w:p>
        </w:tc>
        <w:tc>
          <w:tcPr>
            <w:tcW w:w="1418" w:type="dxa"/>
            <w:vAlign w:val="bottom"/>
          </w:tcPr>
          <w:p w:rsidR="00E47058" w:rsidRPr="009B2974" w:rsidRDefault="00E47058" w:rsidP="00E47058">
            <w:pPr>
              <w:jc w:val="right"/>
              <w:rPr>
                <w:rFonts w:ascii="Times New Roman" w:hAnsi="Times New Roman"/>
                <w:b/>
                <w:bCs/>
                <w:color w:val="000000"/>
                <w:sz w:val="18"/>
                <w:szCs w:val="18"/>
              </w:rPr>
            </w:pPr>
          </w:p>
        </w:tc>
        <w:tc>
          <w:tcPr>
            <w:tcW w:w="1417" w:type="dxa"/>
            <w:vAlign w:val="bottom"/>
          </w:tcPr>
          <w:p w:rsidR="00E47058" w:rsidRPr="009B2974" w:rsidRDefault="00E47058" w:rsidP="00E47058">
            <w:pPr>
              <w:jc w:val="right"/>
              <w:rPr>
                <w:rFonts w:ascii="Times New Roman" w:hAnsi="Times New Roman"/>
                <w:b/>
                <w:bCs/>
                <w:color w:val="000000"/>
                <w:sz w:val="18"/>
                <w:szCs w:val="18"/>
              </w:rPr>
            </w:pPr>
          </w:p>
        </w:tc>
      </w:tr>
      <w:tr w:rsidR="00E47058" w:rsidRPr="009B2974" w:rsidTr="00E47058">
        <w:trPr>
          <w:trHeight w:val="113"/>
        </w:trPr>
        <w:tc>
          <w:tcPr>
            <w:tcW w:w="3686" w:type="dxa"/>
          </w:tcPr>
          <w:p w:rsidR="00E47058" w:rsidRPr="009B2974" w:rsidRDefault="00E47058" w:rsidP="00E47058">
            <w:pPr>
              <w:jc w:val="both"/>
              <w:rPr>
                <w:rFonts w:ascii="Times New Roman" w:hAnsi="Times New Roman"/>
                <w:sz w:val="18"/>
                <w:szCs w:val="18"/>
                <w:lang w:val="tr-TR"/>
              </w:rPr>
            </w:pPr>
            <w:r w:rsidRPr="009B2974">
              <w:rPr>
                <w:rFonts w:ascii="Times New Roman" w:hAnsi="Times New Roman"/>
                <w:sz w:val="18"/>
                <w:szCs w:val="18"/>
                <w:lang w:val="tr-TR"/>
              </w:rPr>
              <w:t>Bankalar mevduatı</w:t>
            </w:r>
          </w:p>
        </w:tc>
        <w:tc>
          <w:tcPr>
            <w:tcW w:w="1134"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1,324,872</w:t>
            </w:r>
          </w:p>
        </w:tc>
        <w:tc>
          <w:tcPr>
            <w:tcW w:w="1417"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641,919</w:t>
            </w:r>
          </w:p>
        </w:tc>
        <w:tc>
          <w:tcPr>
            <w:tcW w:w="1418"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717</w:t>
            </w:r>
          </w:p>
        </w:tc>
        <w:tc>
          <w:tcPr>
            <w:tcW w:w="1417"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1,967,508</w:t>
            </w:r>
          </w:p>
        </w:tc>
      </w:tr>
      <w:tr w:rsidR="00E47058" w:rsidRPr="009B2974" w:rsidTr="00E47058">
        <w:trPr>
          <w:trHeight w:val="113"/>
        </w:trPr>
        <w:tc>
          <w:tcPr>
            <w:tcW w:w="3686" w:type="dxa"/>
          </w:tcPr>
          <w:p w:rsidR="00E47058" w:rsidRPr="009B2974" w:rsidRDefault="00E47058" w:rsidP="00E47058">
            <w:pPr>
              <w:jc w:val="both"/>
              <w:rPr>
                <w:rFonts w:ascii="Times New Roman" w:hAnsi="Times New Roman"/>
                <w:sz w:val="18"/>
                <w:szCs w:val="18"/>
                <w:lang w:val="tr-TR"/>
              </w:rPr>
            </w:pPr>
            <w:r w:rsidRPr="009B2974">
              <w:rPr>
                <w:rFonts w:ascii="Times New Roman" w:hAnsi="Times New Roman"/>
                <w:sz w:val="18"/>
                <w:szCs w:val="18"/>
                <w:lang w:val="tr-TR"/>
              </w:rPr>
              <w:t>Müşteri mevduatları</w:t>
            </w:r>
          </w:p>
        </w:tc>
        <w:tc>
          <w:tcPr>
            <w:tcW w:w="1134"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9,545,935</w:t>
            </w:r>
          </w:p>
        </w:tc>
        <w:tc>
          <w:tcPr>
            <w:tcW w:w="1417"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6,679,141</w:t>
            </w:r>
          </w:p>
        </w:tc>
        <w:tc>
          <w:tcPr>
            <w:tcW w:w="1418"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1,048,756</w:t>
            </w:r>
          </w:p>
        </w:tc>
        <w:tc>
          <w:tcPr>
            <w:tcW w:w="1417"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17,273,832</w:t>
            </w:r>
          </w:p>
        </w:tc>
      </w:tr>
      <w:tr w:rsidR="00E47058" w:rsidRPr="009B2974" w:rsidTr="00E47058">
        <w:trPr>
          <w:trHeight w:val="113"/>
        </w:trPr>
        <w:tc>
          <w:tcPr>
            <w:tcW w:w="3686" w:type="dxa"/>
          </w:tcPr>
          <w:p w:rsidR="00E47058" w:rsidRPr="009B2974" w:rsidRDefault="00E47058" w:rsidP="00E47058">
            <w:pPr>
              <w:jc w:val="both"/>
              <w:rPr>
                <w:rFonts w:ascii="Times New Roman" w:hAnsi="Times New Roman"/>
                <w:sz w:val="18"/>
                <w:szCs w:val="18"/>
                <w:lang w:val="tr-TR"/>
              </w:rPr>
            </w:pPr>
            <w:r w:rsidRPr="009B2974">
              <w:rPr>
                <w:rFonts w:ascii="Times New Roman" w:hAnsi="Times New Roman"/>
                <w:sz w:val="18"/>
                <w:szCs w:val="18"/>
                <w:lang w:val="tr-TR"/>
              </w:rPr>
              <w:t>Repo işlemlerinden sağlanan fonlar</w:t>
            </w:r>
          </w:p>
        </w:tc>
        <w:tc>
          <w:tcPr>
            <w:tcW w:w="1134"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6,848,541</w:t>
            </w:r>
          </w:p>
        </w:tc>
        <w:tc>
          <w:tcPr>
            <w:tcW w:w="1417"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550,187</w:t>
            </w:r>
          </w:p>
        </w:tc>
        <w:tc>
          <w:tcPr>
            <w:tcW w:w="1418"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w:t>
            </w:r>
          </w:p>
        </w:tc>
        <w:tc>
          <w:tcPr>
            <w:tcW w:w="1417"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7,398,728</w:t>
            </w:r>
          </w:p>
        </w:tc>
      </w:tr>
      <w:tr w:rsidR="00E47058" w:rsidRPr="009B2974" w:rsidTr="00E47058">
        <w:trPr>
          <w:trHeight w:val="113"/>
        </w:trPr>
        <w:tc>
          <w:tcPr>
            <w:tcW w:w="3686" w:type="dxa"/>
          </w:tcPr>
          <w:p w:rsidR="00E47058" w:rsidRPr="009B2974" w:rsidRDefault="00E47058" w:rsidP="00E47058">
            <w:pPr>
              <w:jc w:val="both"/>
              <w:rPr>
                <w:rFonts w:ascii="Times New Roman" w:hAnsi="Times New Roman"/>
                <w:sz w:val="18"/>
                <w:szCs w:val="18"/>
                <w:lang w:val="tr-TR"/>
              </w:rPr>
            </w:pPr>
            <w:r w:rsidRPr="009B2974">
              <w:rPr>
                <w:rFonts w:ascii="Times New Roman" w:hAnsi="Times New Roman"/>
                <w:sz w:val="18"/>
                <w:szCs w:val="18"/>
                <w:lang w:val="tr-TR"/>
              </w:rPr>
              <w:t>Alınan krediler</w:t>
            </w:r>
          </w:p>
        </w:tc>
        <w:tc>
          <w:tcPr>
            <w:tcW w:w="1134"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5,062,909</w:t>
            </w:r>
          </w:p>
        </w:tc>
        <w:tc>
          <w:tcPr>
            <w:tcW w:w="1417"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4,096,105</w:t>
            </w:r>
          </w:p>
        </w:tc>
        <w:tc>
          <w:tcPr>
            <w:tcW w:w="1418"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18,719</w:t>
            </w:r>
          </w:p>
        </w:tc>
        <w:tc>
          <w:tcPr>
            <w:tcW w:w="1417"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9,177,733</w:t>
            </w:r>
          </w:p>
        </w:tc>
      </w:tr>
      <w:tr w:rsidR="00E47058" w:rsidRPr="009B2974" w:rsidTr="00E47058">
        <w:trPr>
          <w:trHeight w:val="113"/>
        </w:trPr>
        <w:tc>
          <w:tcPr>
            <w:tcW w:w="3686" w:type="dxa"/>
          </w:tcPr>
          <w:p w:rsidR="00E47058" w:rsidRPr="009B2974" w:rsidRDefault="00E47058" w:rsidP="00E47058">
            <w:pPr>
              <w:jc w:val="both"/>
              <w:rPr>
                <w:rFonts w:ascii="Times New Roman" w:hAnsi="Times New Roman"/>
                <w:sz w:val="18"/>
                <w:szCs w:val="18"/>
                <w:lang w:val="tr-TR"/>
              </w:rPr>
            </w:pPr>
            <w:r>
              <w:rPr>
                <w:rFonts w:ascii="Times New Roman" w:hAnsi="Times New Roman"/>
                <w:sz w:val="18"/>
                <w:szCs w:val="18"/>
                <w:lang w:val="tr-TR"/>
              </w:rPr>
              <w:t>İhraç edilen menkul kıymetler</w:t>
            </w:r>
          </w:p>
        </w:tc>
        <w:tc>
          <w:tcPr>
            <w:tcW w:w="1134"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2,122,432</w:t>
            </w:r>
          </w:p>
        </w:tc>
        <w:tc>
          <w:tcPr>
            <w:tcW w:w="1417"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25,058</w:t>
            </w:r>
          </w:p>
        </w:tc>
        <w:tc>
          <w:tcPr>
            <w:tcW w:w="1418"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23,603</w:t>
            </w:r>
          </w:p>
        </w:tc>
        <w:tc>
          <w:tcPr>
            <w:tcW w:w="1417"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2,171,093</w:t>
            </w:r>
          </w:p>
        </w:tc>
      </w:tr>
      <w:tr w:rsidR="00E47058" w:rsidRPr="009B2974" w:rsidTr="00E47058">
        <w:trPr>
          <w:trHeight w:val="113"/>
        </w:trPr>
        <w:tc>
          <w:tcPr>
            <w:tcW w:w="3686" w:type="dxa"/>
          </w:tcPr>
          <w:p w:rsidR="00E47058" w:rsidRPr="009B2974" w:rsidRDefault="00E47058" w:rsidP="00E47058">
            <w:pPr>
              <w:jc w:val="both"/>
              <w:rPr>
                <w:rFonts w:ascii="Times New Roman" w:hAnsi="Times New Roman"/>
                <w:sz w:val="18"/>
                <w:szCs w:val="18"/>
                <w:lang w:val="tr-TR"/>
              </w:rPr>
            </w:pPr>
            <w:r>
              <w:rPr>
                <w:rFonts w:ascii="Times New Roman" w:hAnsi="Times New Roman"/>
                <w:sz w:val="18"/>
                <w:szCs w:val="18"/>
                <w:lang w:val="tr-TR"/>
              </w:rPr>
              <w:t>Sermaye benzeri krediler</w:t>
            </w:r>
          </w:p>
        </w:tc>
        <w:tc>
          <w:tcPr>
            <w:tcW w:w="1134"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1,766,519</w:t>
            </w:r>
          </w:p>
        </w:tc>
        <w:tc>
          <w:tcPr>
            <w:tcW w:w="1417"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w:t>
            </w:r>
          </w:p>
        </w:tc>
        <w:tc>
          <w:tcPr>
            <w:tcW w:w="1418"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w:t>
            </w:r>
          </w:p>
        </w:tc>
        <w:tc>
          <w:tcPr>
            <w:tcW w:w="1417" w:type="dxa"/>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1,766,519</w:t>
            </w:r>
          </w:p>
        </w:tc>
      </w:tr>
      <w:tr w:rsidR="00E47058" w:rsidRPr="009B2974" w:rsidTr="00E47058">
        <w:trPr>
          <w:trHeight w:val="113"/>
        </w:trPr>
        <w:tc>
          <w:tcPr>
            <w:tcW w:w="3686" w:type="dxa"/>
            <w:tcBorders>
              <w:bottom w:val="single" w:sz="8" w:space="0" w:color="auto"/>
            </w:tcBorders>
          </w:tcPr>
          <w:p w:rsidR="00E47058" w:rsidRPr="009B2974" w:rsidRDefault="00E47058" w:rsidP="00E47058">
            <w:pPr>
              <w:jc w:val="both"/>
              <w:rPr>
                <w:rFonts w:ascii="Times New Roman" w:hAnsi="Times New Roman"/>
                <w:sz w:val="18"/>
                <w:szCs w:val="18"/>
                <w:lang w:val="tr-TR"/>
              </w:rPr>
            </w:pPr>
            <w:r w:rsidRPr="009B2974">
              <w:rPr>
                <w:rFonts w:ascii="Times New Roman" w:hAnsi="Times New Roman"/>
                <w:sz w:val="18"/>
                <w:szCs w:val="18"/>
                <w:lang w:val="tr-TR"/>
              </w:rPr>
              <w:t>Diğer yükümlülükler</w:t>
            </w:r>
          </w:p>
        </w:tc>
        <w:tc>
          <w:tcPr>
            <w:tcW w:w="1134" w:type="dxa"/>
            <w:tcBorders>
              <w:bottom w:val="single" w:sz="8" w:space="0" w:color="auto"/>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795,392</w:t>
            </w:r>
          </w:p>
        </w:tc>
        <w:tc>
          <w:tcPr>
            <w:tcW w:w="1417" w:type="dxa"/>
            <w:tcBorders>
              <w:bottom w:val="single" w:sz="8" w:space="0" w:color="auto"/>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338,199</w:t>
            </w:r>
          </w:p>
        </w:tc>
        <w:tc>
          <w:tcPr>
            <w:tcW w:w="1418" w:type="dxa"/>
            <w:tcBorders>
              <w:bottom w:val="single" w:sz="8" w:space="0" w:color="auto"/>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11,822</w:t>
            </w:r>
          </w:p>
        </w:tc>
        <w:tc>
          <w:tcPr>
            <w:tcW w:w="1417" w:type="dxa"/>
            <w:tcBorders>
              <w:bottom w:val="single" w:sz="8" w:space="0" w:color="auto"/>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1,145,413</w:t>
            </w:r>
          </w:p>
        </w:tc>
      </w:tr>
      <w:tr w:rsidR="00E47058" w:rsidRPr="009B2974" w:rsidTr="00E47058">
        <w:trPr>
          <w:trHeight w:val="113"/>
        </w:trPr>
        <w:tc>
          <w:tcPr>
            <w:tcW w:w="3686" w:type="dxa"/>
            <w:tcBorders>
              <w:top w:val="single" w:sz="8" w:space="0" w:color="auto"/>
            </w:tcBorders>
          </w:tcPr>
          <w:p w:rsidR="00E47058" w:rsidRPr="009B2974" w:rsidRDefault="00E47058" w:rsidP="00E47058">
            <w:pPr>
              <w:jc w:val="both"/>
              <w:rPr>
                <w:rFonts w:ascii="Times New Roman" w:hAnsi="Times New Roman"/>
                <w:b/>
                <w:sz w:val="18"/>
                <w:szCs w:val="18"/>
                <w:lang w:val="tr-TR"/>
              </w:rPr>
            </w:pPr>
            <w:r w:rsidRPr="009B2974">
              <w:rPr>
                <w:rFonts w:ascii="Times New Roman" w:hAnsi="Times New Roman"/>
                <w:b/>
                <w:sz w:val="18"/>
                <w:szCs w:val="18"/>
                <w:lang w:val="tr-TR"/>
              </w:rPr>
              <w:t>Toplam yabancı para parasal yükümlülükler</w:t>
            </w:r>
          </w:p>
        </w:tc>
        <w:tc>
          <w:tcPr>
            <w:tcW w:w="1134" w:type="dxa"/>
            <w:tcBorders>
              <w:top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27,466,600</w:t>
            </w:r>
          </w:p>
        </w:tc>
        <w:tc>
          <w:tcPr>
            <w:tcW w:w="1417" w:type="dxa"/>
            <w:tcBorders>
              <w:top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12,330,609</w:t>
            </w:r>
          </w:p>
        </w:tc>
        <w:tc>
          <w:tcPr>
            <w:tcW w:w="1418" w:type="dxa"/>
            <w:tcBorders>
              <w:top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1,103,617</w:t>
            </w:r>
          </w:p>
        </w:tc>
        <w:tc>
          <w:tcPr>
            <w:tcW w:w="1417" w:type="dxa"/>
            <w:tcBorders>
              <w:top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40,900,826</w:t>
            </w:r>
          </w:p>
        </w:tc>
      </w:tr>
      <w:tr w:rsidR="00E47058" w:rsidRPr="009B2974" w:rsidTr="00E47058">
        <w:trPr>
          <w:trHeight w:val="113"/>
        </w:trPr>
        <w:tc>
          <w:tcPr>
            <w:tcW w:w="3686" w:type="dxa"/>
            <w:tcBorders>
              <w:bottom w:val="single" w:sz="8" w:space="0" w:color="auto"/>
            </w:tcBorders>
          </w:tcPr>
          <w:p w:rsidR="00E47058" w:rsidRPr="009B2974" w:rsidRDefault="00E47058" w:rsidP="00E47058">
            <w:pPr>
              <w:jc w:val="both"/>
              <w:rPr>
                <w:rFonts w:ascii="Times New Roman" w:hAnsi="Times New Roman"/>
                <w:b/>
                <w:sz w:val="18"/>
                <w:szCs w:val="18"/>
                <w:lang w:val="tr-TR"/>
              </w:rPr>
            </w:pPr>
          </w:p>
        </w:tc>
        <w:tc>
          <w:tcPr>
            <w:tcW w:w="1134" w:type="dxa"/>
            <w:tcBorders>
              <w:bottom w:val="single" w:sz="8" w:space="0" w:color="auto"/>
            </w:tcBorders>
            <w:vAlign w:val="bottom"/>
          </w:tcPr>
          <w:p w:rsidR="00E47058" w:rsidRPr="009B2974" w:rsidRDefault="00E47058" w:rsidP="00E47058">
            <w:pPr>
              <w:jc w:val="right"/>
              <w:rPr>
                <w:rFonts w:ascii="Times New Roman" w:hAnsi="Times New Roman"/>
                <w:b/>
                <w:bCs/>
                <w:color w:val="000000"/>
                <w:sz w:val="18"/>
                <w:szCs w:val="18"/>
              </w:rPr>
            </w:pPr>
            <w:r w:rsidRPr="009B2974">
              <w:rPr>
                <w:rFonts w:ascii="Times New Roman" w:hAnsi="Times New Roman"/>
                <w:b/>
                <w:bCs/>
                <w:color w:val="000000"/>
                <w:sz w:val="18"/>
                <w:szCs w:val="18"/>
              </w:rPr>
              <w:t> </w:t>
            </w:r>
          </w:p>
        </w:tc>
        <w:tc>
          <w:tcPr>
            <w:tcW w:w="1417" w:type="dxa"/>
            <w:tcBorders>
              <w:bottom w:val="single" w:sz="8" w:space="0" w:color="auto"/>
            </w:tcBorders>
            <w:vAlign w:val="bottom"/>
          </w:tcPr>
          <w:p w:rsidR="00E47058" w:rsidRPr="009B2974" w:rsidRDefault="00E47058" w:rsidP="00E47058">
            <w:pPr>
              <w:jc w:val="right"/>
              <w:rPr>
                <w:rFonts w:ascii="Times New Roman" w:hAnsi="Times New Roman"/>
                <w:b/>
                <w:bCs/>
                <w:color w:val="000000"/>
                <w:sz w:val="18"/>
                <w:szCs w:val="18"/>
              </w:rPr>
            </w:pPr>
            <w:r w:rsidRPr="009B2974">
              <w:rPr>
                <w:rFonts w:ascii="Times New Roman" w:hAnsi="Times New Roman"/>
                <w:b/>
                <w:bCs/>
                <w:color w:val="000000"/>
                <w:sz w:val="18"/>
                <w:szCs w:val="18"/>
              </w:rPr>
              <w:t> </w:t>
            </w:r>
          </w:p>
        </w:tc>
        <w:tc>
          <w:tcPr>
            <w:tcW w:w="1418" w:type="dxa"/>
            <w:tcBorders>
              <w:bottom w:val="single" w:sz="8" w:space="0" w:color="auto"/>
            </w:tcBorders>
            <w:vAlign w:val="bottom"/>
          </w:tcPr>
          <w:p w:rsidR="00E47058" w:rsidRPr="009B2974" w:rsidRDefault="00E47058" w:rsidP="00E47058">
            <w:pPr>
              <w:jc w:val="right"/>
              <w:rPr>
                <w:rFonts w:ascii="Times New Roman" w:hAnsi="Times New Roman"/>
                <w:b/>
                <w:bCs/>
                <w:color w:val="000000"/>
                <w:sz w:val="18"/>
                <w:szCs w:val="18"/>
              </w:rPr>
            </w:pPr>
            <w:r w:rsidRPr="009B2974">
              <w:rPr>
                <w:rFonts w:ascii="Times New Roman" w:hAnsi="Times New Roman"/>
                <w:b/>
                <w:bCs/>
                <w:color w:val="000000"/>
                <w:sz w:val="18"/>
                <w:szCs w:val="18"/>
              </w:rPr>
              <w:t> </w:t>
            </w:r>
          </w:p>
        </w:tc>
        <w:tc>
          <w:tcPr>
            <w:tcW w:w="1417" w:type="dxa"/>
            <w:tcBorders>
              <w:bottom w:val="single" w:sz="8" w:space="0" w:color="auto"/>
            </w:tcBorders>
            <w:vAlign w:val="bottom"/>
          </w:tcPr>
          <w:p w:rsidR="00E47058" w:rsidRPr="009B2974" w:rsidRDefault="00E47058" w:rsidP="00E47058">
            <w:pPr>
              <w:jc w:val="right"/>
              <w:rPr>
                <w:rFonts w:ascii="Times New Roman" w:hAnsi="Times New Roman"/>
                <w:b/>
                <w:bCs/>
                <w:color w:val="000000"/>
                <w:sz w:val="18"/>
                <w:szCs w:val="18"/>
              </w:rPr>
            </w:pPr>
            <w:r w:rsidRPr="009B2974">
              <w:rPr>
                <w:rFonts w:ascii="Times New Roman" w:hAnsi="Times New Roman"/>
                <w:b/>
                <w:bCs/>
                <w:color w:val="000000"/>
                <w:sz w:val="18"/>
                <w:szCs w:val="18"/>
              </w:rPr>
              <w:t> </w:t>
            </w:r>
          </w:p>
        </w:tc>
      </w:tr>
      <w:tr w:rsidR="00E47058" w:rsidRPr="009B2974" w:rsidTr="00E47058">
        <w:trPr>
          <w:trHeight w:val="113"/>
        </w:trPr>
        <w:tc>
          <w:tcPr>
            <w:tcW w:w="3686" w:type="dxa"/>
            <w:tcBorders>
              <w:top w:val="single" w:sz="8" w:space="0" w:color="auto"/>
            </w:tcBorders>
            <w:vAlign w:val="bottom"/>
          </w:tcPr>
          <w:p w:rsidR="00E47058" w:rsidRPr="009B2974" w:rsidRDefault="00E47058" w:rsidP="00E47058">
            <w:pPr>
              <w:rPr>
                <w:rFonts w:ascii="Times New Roman" w:hAnsi="Times New Roman"/>
                <w:b/>
                <w:sz w:val="18"/>
                <w:szCs w:val="18"/>
                <w:lang w:val="tr-TR"/>
              </w:rPr>
            </w:pPr>
            <w:r w:rsidRPr="009B2974">
              <w:rPr>
                <w:rFonts w:ascii="Times New Roman" w:hAnsi="Times New Roman"/>
                <w:b/>
                <w:sz w:val="18"/>
                <w:szCs w:val="18"/>
                <w:lang w:val="tr-TR"/>
              </w:rPr>
              <w:t>Net bilanço pozisyonu</w:t>
            </w:r>
          </w:p>
        </w:tc>
        <w:tc>
          <w:tcPr>
            <w:tcW w:w="1134" w:type="dxa"/>
            <w:tcBorders>
              <w:top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(1,932,956)</w:t>
            </w:r>
          </w:p>
        </w:tc>
        <w:tc>
          <w:tcPr>
            <w:tcW w:w="1417" w:type="dxa"/>
            <w:tcBorders>
              <w:top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(96,917)</w:t>
            </w:r>
          </w:p>
        </w:tc>
        <w:tc>
          <w:tcPr>
            <w:tcW w:w="1418" w:type="dxa"/>
            <w:tcBorders>
              <w:top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2,122,120</w:t>
            </w:r>
          </w:p>
        </w:tc>
        <w:tc>
          <w:tcPr>
            <w:tcW w:w="1417" w:type="dxa"/>
            <w:tcBorders>
              <w:top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92,247</w:t>
            </w:r>
          </w:p>
        </w:tc>
      </w:tr>
      <w:tr w:rsidR="00E47058" w:rsidRPr="009B2974" w:rsidTr="00E47058">
        <w:trPr>
          <w:trHeight w:hRule="exact" w:val="113"/>
        </w:trPr>
        <w:tc>
          <w:tcPr>
            <w:tcW w:w="3686" w:type="dxa"/>
            <w:tcBorders>
              <w:bottom w:val="single" w:sz="8" w:space="0" w:color="auto"/>
            </w:tcBorders>
            <w:vAlign w:val="bottom"/>
          </w:tcPr>
          <w:p w:rsidR="00E47058" w:rsidRPr="009B2974" w:rsidRDefault="00E47058" w:rsidP="00E47058">
            <w:pPr>
              <w:rPr>
                <w:rFonts w:ascii="Times New Roman" w:hAnsi="Times New Roman"/>
                <w:b/>
                <w:sz w:val="18"/>
                <w:szCs w:val="18"/>
                <w:lang w:val="tr-TR"/>
              </w:rPr>
            </w:pPr>
          </w:p>
        </w:tc>
        <w:tc>
          <w:tcPr>
            <w:tcW w:w="1134" w:type="dxa"/>
            <w:tcBorders>
              <w:bottom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 </w:t>
            </w:r>
          </w:p>
        </w:tc>
        <w:tc>
          <w:tcPr>
            <w:tcW w:w="1417" w:type="dxa"/>
            <w:tcBorders>
              <w:bottom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 </w:t>
            </w:r>
          </w:p>
        </w:tc>
        <w:tc>
          <w:tcPr>
            <w:tcW w:w="1418" w:type="dxa"/>
            <w:tcBorders>
              <w:bottom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 </w:t>
            </w:r>
          </w:p>
        </w:tc>
        <w:tc>
          <w:tcPr>
            <w:tcW w:w="1417" w:type="dxa"/>
            <w:tcBorders>
              <w:bottom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 </w:t>
            </w:r>
          </w:p>
        </w:tc>
      </w:tr>
      <w:tr w:rsidR="00E47058" w:rsidRPr="009B2974" w:rsidTr="00E47058">
        <w:trPr>
          <w:trHeight w:val="113"/>
        </w:trPr>
        <w:tc>
          <w:tcPr>
            <w:tcW w:w="3686" w:type="dxa"/>
            <w:tcBorders>
              <w:top w:val="single" w:sz="8" w:space="0" w:color="auto"/>
            </w:tcBorders>
            <w:vAlign w:val="bottom"/>
          </w:tcPr>
          <w:p w:rsidR="00E47058" w:rsidRPr="009B2974" w:rsidRDefault="00E47058" w:rsidP="00E47058">
            <w:pPr>
              <w:rPr>
                <w:rFonts w:ascii="Times New Roman" w:hAnsi="Times New Roman"/>
                <w:b/>
                <w:sz w:val="18"/>
                <w:szCs w:val="18"/>
                <w:lang w:val="tr-TR"/>
              </w:rPr>
            </w:pPr>
            <w:r w:rsidRPr="009B2974">
              <w:rPr>
                <w:rFonts w:ascii="Times New Roman" w:hAnsi="Times New Roman"/>
                <w:b/>
                <w:sz w:val="18"/>
                <w:szCs w:val="18"/>
                <w:lang w:val="tr-TR"/>
              </w:rPr>
              <w:t>Net bilanço dışı pozisyon</w:t>
            </w:r>
          </w:p>
        </w:tc>
        <w:tc>
          <w:tcPr>
            <w:tcW w:w="1134" w:type="dxa"/>
            <w:tcBorders>
              <w:top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2,331,871</w:t>
            </w:r>
          </w:p>
        </w:tc>
        <w:tc>
          <w:tcPr>
            <w:tcW w:w="1417" w:type="dxa"/>
            <w:tcBorders>
              <w:top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(16,429)</w:t>
            </w:r>
          </w:p>
        </w:tc>
        <w:tc>
          <w:tcPr>
            <w:tcW w:w="1418" w:type="dxa"/>
            <w:tcBorders>
              <w:top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(2,026,520)</w:t>
            </w:r>
          </w:p>
        </w:tc>
        <w:tc>
          <w:tcPr>
            <w:tcW w:w="1417" w:type="dxa"/>
            <w:tcBorders>
              <w:top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288,922</w:t>
            </w:r>
          </w:p>
        </w:tc>
      </w:tr>
      <w:tr w:rsidR="00E47058" w:rsidRPr="009B2974" w:rsidTr="00E47058">
        <w:trPr>
          <w:trHeight w:val="113"/>
        </w:trPr>
        <w:tc>
          <w:tcPr>
            <w:tcW w:w="3686" w:type="dxa"/>
            <w:tcBorders>
              <w:bottom w:val="single" w:sz="8" w:space="0" w:color="auto"/>
            </w:tcBorders>
            <w:vAlign w:val="bottom"/>
          </w:tcPr>
          <w:p w:rsidR="00E47058" w:rsidRPr="009B2974" w:rsidRDefault="00E47058" w:rsidP="00E47058">
            <w:pPr>
              <w:rPr>
                <w:rFonts w:ascii="Times New Roman" w:hAnsi="Times New Roman"/>
                <w:b/>
                <w:sz w:val="18"/>
                <w:szCs w:val="18"/>
                <w:lang w:val="tr-TR"/>
              </w:rPr>
            </w:pPr>
          </w:p>
        </w:tc>
        <w:tc>
          <w:tcPr>
            <w:tcW w:w="1134" w:type="dxa"/>
            <w:tcBorders>
              <w:bottom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 </w:t>
            </w:r>
          </w:p>
        </w:tc>
        <w:tc>
          <w:tcPr>
            <w:tcW w:w="1417" w:type="dxa"/>
            <w:tcBorders>
              <w:bottom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 </w:t>
            </w:r>
          </w:p>
        </w:tc>
        <w:tc>
          <w:tcPr>
            <w:tcW w:w="1418" w:type="dxa"/>
            <w:tcBorders>
              <w:bottom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 </w:t>
            </w:r>
          </w:p>
        </w:tc>
        <w:tc>
          <w:tcPr>
            <w:tcW w:w="1417" w:type="dxa"/>
            <w:tcBorders>
              <w:bottom w:val="single" w:sz="8"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 </w:t>
            </w:r>
          </w:p>
        </w:tc>
      </w:tr>
      <w:tr w:rsidR="00E47058" w:rsidRPr="009B2974" w:rsidTr="00E47058">
        <w:trPr>
          <w:trHeight w:hRule="exact" w:val="284"/>
        </w:trPr>
        <w:tc>
          <w:tcPr>
            <w:tcW w:w="3686" w:type="dxa"/>
            <w:tcBorders>
              <w:top w:val="single" w:sz="8" w:space="0" w:color="auto"/>
              <w:bottom w:val="double" w:sz="4" w:space="0" w:color="auto"/>
            </w:tcBorders>
            <w:vAlign w:val="bottom"/>
          </w:tcPr>
          <w:p w:rsidR="00E47058" w:rsidRPr="009B2974" w:rsidRDefault="00E47058" w:rsidP="00E47058">
            <w:pPr>
              <w:rPr>
                <w:rFonts w:ascii="Times New Roman" w:hAnsi="Times New Roman"/>
                <w:b/>
                <w:sz w:val="18"/>
                <w:szCs w:val="18"/>
                <w:lang w:val="tr-TR"/>
              </w:rPr>
            </w:pPr>
            <w:r w:rsidRPr="009B2974">
              <w:rPr>
                <w:rFonts w:ascii="Times New Roman" w:hAnsi="Times New Roman"/>
                <w:b/>
                <w:sz w:val="18"/>
                <w:szCs w:val="18"/>
                <w:lang w:val="tr-TR"/>
              </w:rPr>
              <w:t>Net pozisyon</w:t>
            </w:r>
          </w:p>
        </w:tc>
        <w:tc>
          <w:tcPr>
            <w:tcW w:w="1134"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398,915</w:t>
            </w:r>
          </w:p>
        </w:tc>
        <w:tc>
          <w:tcPr>
            <w:tcW w:w="1417"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(113,346)</w:t>
            </w:r>
          </w:p>
        </w:tc>
        <w:tc>
          <w:tcPr>
            <w:tcW w:w="1418"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95,600</w:t>
            </w:r>
          </w:p>
        </w:tc>
        <w:tc>
          <w:tcPr>
            <w:tcW w:w="1417"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381,169</w:t>
            </w:r>
          </w:p>
        </w:tc>
      </w:tr>
      <w:tr w:rsidR="00E47058" w:rsidRPr="009B2974" w:rsidTr="00E47058">
        <w:trPr>
          <w:trHeight w:hRule="exact" w:val="227"/>
        </w:trPr>
        <w:tc>
          <w:tcPr>
            <w:tcW w:w="3686" w:type="dxa"/>
            <w:tcBorders>
              <w:top w:val="single" w:sz="4" w:space="0" w:color="auto"/>
              <w:bottom w:val="single" w:sz="8" w:space="0" w:color="auto"/>
            </w:tcBorders>
            <w:vAlign w:val="bottom"/>
          </w:tcPr>
          <w:p w:rsidR="00E47058" w:rsidRDefault="00E47058" w:rsidP="00E47058">
            <w:pPr>
              <w:pStyle w:val="Footer"/>
              <w:tabs>
                <w:tab w:val="clear" w:pos="1134"/>
                <w:tab w:val="clear" w:pos="4536"/>
                <w:tab w:val="clear" w:pos="9072"/>
              </w:tabs>
              <w:spacing w:line="240" w:lineRule="auto"/>
              <w:rPr>
                <w:b/>
                <w:sz w:val="18"/>
                <w:szCs w:val="18"/>
                <w:lang w:val="tr-TR"/>
              </w:rPr>
            </w:pPr>
          </w:p>
          <w:p w:rsidR="00E47058" w:rsidRDefault="00E47058" w:rsidP="00E47058">
            <w:pPr>
              <w:pStyle w:val="Footer"/>
              <w:tabs>
                <w:tab w:val="clear" w:pos="1134"/>
                <w:tab w:val="clear" w:pos="4536"/>
                <w:tab w:val="clear" w:pos="9072"/>
              </w:tabs>
              <w:spacing w:line="240" w:lineRule="auto"/>
              <w:rPr>
                <w:b/>
                <w:sz w:val="18"/>
                <w:szCs w:val="18"/>
                <w:lang w:val="tr-TR"/>
              </w:rPr>
            </w:pPr>
          </w:p>
          <w:p w:rsidR="00E47058" w:rsidRDefault="00E47058" w:rsidP="00E47058">
            <w:pPr>
              <w:pStyle w:val="Footer"/>
              <w:tabs>
                <w:tab w:val="clear" w:pos="1134"/>
                <w:tab w:val="clear" w:pos="4536"/>
                <w:tab w:val="clear" w:pos="9072"/>
              </w:tabs>
              <w:spacing w:line="240" w:lineRule="auto"/>
              <w:rPr>
                <w:b/>
                <w:sz w:val="18"/>
                <w:szCs w:val="18"/>
                <w:lang w:val="tr-TR"/>
              </w:rPr>
            </w:pPr>
          </w:p>
          <w:p w:rsidR="00E47058" w:rsidRDefault="00E47058" w:rsidP="00E47058">
            <w:pPr>
              <w:pStyle w:val="Footer"/>
              <w:tabs>
                <w:tab w:val="clear" w:pos="1134"/>
                <w:tab w:val="clear" w:pos="4536"/>
                <w:tab w:val="clear" w:pos="9072"/>
              </w:tabs>
              <w:spacing w:line="240" w:lineRule="auto"/>
              <w:rPr>
                <w:b/>
                <w:sz w:val="18"/>
                <w:szCs w:val="18"/>
                <w:lang w:val="tr-TR"/>
              </w:rPr>
            </w:pPr>
          </w:p>
          <w:p w:rsidR="00E47058" w:rsidRDefault="00E47058" w:rsidP="00E47058">
            <w:pPr>
              <w:pStyle w:val="Footer"/>
              <w:tabs>
                <w:tab w:val="clear" w:pos="1134"/>
                <w:tab w:val="clear" w:pos="4536"/>
                <w:tab w:val="clear" w:pos="9072"/>
              </w:tabs>
              <w:spacing w:line="240" w:lineRule="auto"/>
              <w:rPr>
                <w:b/>
                <w:sz w:val="18"/>
                <w:szCs w:val="18"/>
                <w:lang w:val="tr-TR"/>
              </w:rPr>
            </w:pPr>
          </w:p>
          <w:p w:rsidR="00E47058" w:rsidRDefault="00E47058" w:rsidP="00E47058">
            <w:pPr>
              <w:pStyle w:val="Footer"/>
              <w:tabs>
                <w:tab w:val="clear" w:pos="1134"/>
                <w:tab w:val="clear" w:pos="4536"/>
                <w:tab w:val="clear" w:pos="9072"/>
              </w:tabs>
              <w:spacing w:line="240" w:lineRule="auto"/>
              <w:rPr>
                <w:b/>
                <w:sz w:val="18"/>
                <w:szCs w:val="18"/>
                <w:lang w:val="tr-TR"/>
              </w:rPr>
            </w:pPr>
          </w:p>
          <w:p w:rsidR="00E47058" w:rsidRDefault="00E47058" w:rsidP="00E47058">
            <w:pPr>
              <w:pStyle w:val="Footer"/>
              <w:tabs>
                <w:tab w:val="clear" w:pos="1134"/>
                <w:tab w:val="clear" w:pos="4536"/>
                <w:tab w:val="clear" w:pos="9072"/>
              </w:tabs>
              <w:spacing w:line="240" w:lineRule="auto"/>
              <w:rPr>
                <w:b/>
                <w:sz w:val="18"/>
                <w:szCs w:val="18"/>
                <w:lang w:val="tr-TR"/>
              </w:rPr>
            </w:pPr>
          </w:p>
          <w:p w:rsidR="00E47058" w:rsidRDefault="00E47058" w:rsidP="00E47058">
            <w:pPr>
              <w:pStyle w:val="Footer"/>
              <w:tabs>
                <w:tab w:val="clear" w:pos="1134"/>
                <w:tab w:val="clear" w:pos="4536"/>
                <w:tab w:val="clear" w:pos="9072"/>
              </w:tabs>
              <w:spacing w:line="240" w:lineRule="auto"/>
              <w:rPr>
                <w:b/>
                <w:sz w:val="18"/>
                <w:szCs w:val="18"/>
                <w:lang w:val="tr-TR"/>
              </w:rPr>
            </w:pPr>
          </w:p>
          <w:p w:rsidR="00E47058" w:rsidRDefault="00E47058" w:rsidP="00E47058">
            <w:pPr>
              <w:pStyle w:val="Footer"/>
              <w:tabs>
                <w:tab w:val="clear" w:pos="1134"/>
                <w:tab w:val="clear" w:pos="4536"/>
                <w:tab w:val="clear" w:pos="9072"/>
              </w:tabs>
              <w:spacing w:line="240" w:lineRule="auto"/>
              <w:rPr>
                <w:b/>
                <w:sz w:val="18"/>
                <w:szCs w:val="18"/>
                <w:lang w:val="tr-TR"/>
              </w:rPr>
            </w:pPr>
          </w:p>
          <w:p w:rsidR="00E47058" w:rsidRPr="009B2974" w:rsidRDefault="00E47058" w:rsidP="00E47058">
            <w:pPr>
              <w:pStyle w:val="Footer"/>
              <w:tabs>
                <w:tab w:val="clear" w:pos="1134"/>
                <w:tab w:val="clear" w:pos="4536"/>
                <w:tab w:val="clear" w:pos="9072"/>
              </w:tabs>
              <w:spacing w:line="240" w:lineRule="auto"/>
              <w:rPr>
                <w:b/>
                <w:sz w:val="18"/>
                <w:szCs w:val="18"/>
                <w:lang w:val="tr-TR"/>
              </w:rPr>
            </w:pPr>
          </w:p>
        </w:tc>
        <w:tc>
          <w:tcPr>
            <w:tcW w:w="1134" w:type="dxa"/>
            <w:tcBorders>
              <w:top w:val="single" w:sz="4" w:space="0" w:color="auto"/>
              <w:bottom w:val="single" w:sz="8" w:space="0" w:color="auto"/>
            </w:tcBorders>
            <w:vAlign w:val="bottom"/>
          </w:tcPr>
          <w:p w:rsidR="00E47058" w:rsidRPr="009B2974" w:rsidRDefault="00E47058" w:rsidP="00E47058">
            <w:pPr>
              <w:jc w:val="right"/>
              <w:rPr>
                <w:rFonts w:ascii="Times New Roman" w:hAnsi="Times New Roman"/>
                <w:b/>
                <w:bCs/>
                <w:noProof/>
                <w:sz w:val="18"/>
                <w:szCs w:val="18"/>
                <w:lang w:val="tr-TR"/>
              </w:rPr>
            </w:pPr>
          </w:p>
        </w:tc>
        <w:tc>
          <w:tcPr>
            <w:tcW w:w="1417" w:type="dxa"/>
            <w:tcBorders>
              <w:top w:val="single" w:sz="4" w:space="0" w:color="auto"/>
              <w:bottom w:val="single" w:sz="8" w:space="0" w:color="auto"/>
            </w:tcBorders>
            <w:vAlign w:val="bottom"/>
          </w:tcPr>
          <w:p w:rsidR="00E47058" w:rsidRPr="009B2974" w:rsidRDefault="00E47058" w:rsidP="00E47058">
            <w:pPr>
              <w:jc w:val="right"/>
              <w:rPr>
                <w:rFonts w:ascii="Times New Roman" w:hAnsi="Times New Roman"/>
                <w:b/>
                <w:bCs/>
                <w:noProof/>
                <w:sz w:val="18"/>
                <w:szCs w:val="18"/>
                <w:lang w:val="tr-TR"/>
              </w:rPr>
            </w:pPr>
          </w:p>
        </w:tc>
        <w:tc>
          <w:tcPr>
            <w:tcW w:w="1418" w:type="dxa"/>
            <w:tcBorders>
              <w:top w:val="single" w:sz="4" w:space="0" w:color="auto"/>
              <w:bottom w:val="single" w:sz="8" w:space="0" w:color="auto"/>
            </w:tcBorders>
            <w:vAlign w:val="bottom"/>
          </w:tcPr>
          <w:p w:rsidR="00E47058" w:rsidRPr="009B2974" w:rsidRDefault="00E47058" w:rsidP="00E47058">
            <w:pPr>
              <w:jc w:val="right"/>
              <w:rPr>
                <w:rFonts w:ascii="Times New Roman" w:hAnsi="Times New Roman"/>
                <w:b/>
                <w:bCs/>
                <w:noProof/>
                <w:sz w:val="18"/>
                <w:szCs w:val="18"/>
                <w:lang w:val="tr-TR"/>
              </w:rPr>
            </w:pPr>
          </w:p>
        </w:tc>
        <w:tc>
          <w:tcPr>
            <w:tcW w:w="1417" w:type="dxa"/>
            <w:tcBorders>
              <w:top w:val="single" w:sz="4" w:space="0" w:color="auto"/>
              <w:bottom w:val="single" w:sz="8" w:space="0" w:color="auto"/>
            </w:tcBorders>
            <w:vAlign w:val="bottom"/>
          </w:tcPr>
          <w:p w:rsidR="00E47058" w:rsidRPr="009B2974" w:rsidRDefault="00E47058" w:rsidP="00E47058">
            <w:pPr>
              <w:jc w:val="right"/>
              <w:rPr>
                <w:rFonts w:ascii="Times New Roman" w:hAnsi="Times New Roman"/>
                <w:b/>
                <w:bCs/>
                <w:noProof/>
                <w:sz w:val="18"/>
                <w:szCs w:val="18"/>
                <w:lang w:val="tr-TR"/>
              </w:rPr>
            </w:pPr>
          </w:p>
        </w:tc>
      </w:tr>
      <w:tr w:rsidR="00E47058" w:rsidRPr="009B2974" w:rsidTr="00E47058">
        <w:trPr>
          <w:trHeight w:val="323"/>
        </w:trPr>
        <w:tc>
          <w:tcPr>
            <w:tcW w:w="3686" w:type="dxa"/>
            <w:tcBorders>
              <w:top w:val="single" w:sz="8" w:space="0" w:color="auto"/>
              <w:bottom w:val="single" w:sz="8" w:space="0" w:color="auto"/>
            </w:tcBorders>
            <w:vAlign w:val="bottom"/>
          </w:tcPr>
          <w:p w:rsidR="00E47058" w:rsidRPr="009B2974" w:rsidRDefault="00E47058" w:rsidP="00E47058">
            <w:pPr>
              <w:pStyle w:val="Footer"/>
              <w:tabs>
                <w:tab w:val="clear" w:pos="1134"/>
                <w:tab w:val="clear" w:pos="4536"/>
                <w:tab w:val="clear" w:pos="9072"/>
              </w:tabs>
              <w:spacing w:line="240" w:lineRule="auto"/>
              <w:rPr>
                <w:b/>
                <w:sz w:val="18"/>
                <w:szCs w:val="18"/>
                <w:lang w:val="tr-TR"/>
              </w:rPr>
            </w:pPr>
          </w:p>
          <w:p w:rsidR="00E47058" w:rsidRPr="009B2974" w:rsidRDefault="00E47058" w:rsidP="00E47058">
            <w:pPr>
              <w:pStyle w:val="Footer"/>
              <w:tabs>
                <w:tab w:val="clear" w:pos="1134"/>
                <w:tab w:val="clear" w:pos="4536"/>
                <w:tab w:val="clear" w:pos="9072"/>
              </w:tabs>
              <w:spacing w:line="240" w:lineRule="auto"/>
              <w:rPr>
                <w:b/>
                <w:sz w:val="18"/>
                <w:szCs w:val="18"/>
                <w:lang w:val="tr-TR"/>
              </w:rPr>
            </w:pPr>
            <w:r>
              <w:rPr>
                <w:b/>
                <w:sz w:val="18"/>
                <w:szCs w:val="18"/>
                <w:lang w:val="tr-TR"/>
              </w:rPr>
              <w:t>31 Aralık 2012</w:t>
            </w:r>
          </w:p>
        </w:tc>
        <w:tc>
          <w:tcPr>
            <w:tcW w:w="1134"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sz w:val="18"/>
                <w:szCs w:val="18"/>
                <w:lang w:val="tr-TR"/>
              </w:rPr>
            </w:pPr>
            <w:r w:rsidRPr="009B2974">
              <w:rPr>
                <w:rFonts w:ascii="Times New Roman" w:hAnsi="Times New Roman"/>
                <w:b/>
                <w:bCs/>
                <w:sz w:val="18"/>
                <w:szCs w:val="18"/>
                <w:lang w:val="tr-TR"/>
              </w:rPr>
              <w:t>ABD Doları</w:t>
            </w:r>
          </w:p>
        </w:tc>
        <w:tc>
          <w:tcPr>
            <w:tcW w:w="1417"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sz w:val="18"/>
                <w:szCs w:val="18"/>
                <w:lang w:val="tr-TR"/>
              </w:rPr>
            </w:pPr>
            <w:r w:rsidRPr="009B2974">
              <w:rPr>
                <w:rFonts w:ascii="Times New Roman" w:hAnsi="Times New Roman"/>
                <w:b/>
                <w:bCs/>
                <w:sz w:val="18"/>
                <w:szCs w:val="18"/>
                <w:lang w:val="tr-TR"/>
              </w:rPr>
              <w:t>Avro</w:t>
            </w:r>
          </w:p>
        </w:tc>
        <w:tc>
          <w:tcPr>
            <w:tcW w:w="1418"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sz w:val="18"/>
                <w:szCs w:val="18"/>
                <w:lang w:val="tr-TR"/>
              </w:rPr>
            </w:pPr>
            <w:r w:rsidRPr="009B2974">
              <w:rPr>
                <w:rFonts w:ascii="Times New Roman" w:hAnsi="Times New Roman"/>
                <w:b/>
                <w:bCs/>
                <w:sz w:val="18"/>
                <w:szCs w:val="18"/>
                <w:lang w:val="tr-TR"/>
              </w:rPr>
              <w:t>Diğer para birimleri</w:t>
            </w:r>
          </w:p>
        </w:tc>
        <w:tc>
          <w:tcPr>
            <w:tcW w:w="1417"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sz w:val="18"/>
                <w:szCs w:val="18"/>
                <w:lang w:val="tr-TR"/>
              </w:rPr>
            </w:pPr>
            <w:r w:rsidRPr="009B2974">
              <w:rPr>
                <w:rFonts w:ascii="Times New Roman" w:hAnsi="Times New Roman"/>
                <w:b/>
                <w:bCs/>
                <w:sz w:val="18"/>
                <w:szCs w:val="18"/>
                <w:lang w:val="tr-TR"/>
              </w:rPr>
              <w:t>Toplam</w:t>
            </w:r>
          </w:p>
        </w:tc>
      </w:tr>
      <w:tr w:rsidR="00E47058" w:rsidRPr="009B2974" w:rsidTr="00E47058">
        <w:trPr>
          <w:trHeight w:val="113"/>
        </w:trPr>
        <w:tc>
          <w:tcPr>
            <w:tcW w:w="3686" w:type="dxa"/>
            <w:tcBorders>
              <w:top w:val="single" w:sz="8" w:space="0" w:color="auto"/>
            </w:tcBorders>
          </w:tcPr>
          <w:p w:rsidR="00E47058" w:rsidRPr="009B2974" w:rsidRDefault="00E47058" w:rsidP="00E47058">
            <w:pPr>
              <w:jc w:val="both"/>
              <w:rPr>
                <w:rFonts w:ascii="Times New Roman" w:hAnsi="Times New Roman"/>
                <w:sz w:val="18"/>
                <w:szCs w:val="18"/>
                <w:lang w:val="tr-TR"/>
              </w:rPr>
            </w:pPr>
            <w:r w:rsidRPr="009B2974">
              <w:rPr>
                <w:rFonts w:ascii="Times New Roman" w:hAnsi="Times New Roman"/>
                <w:sz w:val="18"/>
                <w:szCs w:val="18"/>
                <w:lang w:val="tr-TR"/>
              </w:rPr>
              <w:t>Nakit ve nakde eşdeğer varlıklar</w:t>
            </w:r>
          </w:p>
        </w:tc>
        <w:tc>
          <w:tcPr>
            <w:tcW w:w="1134" w:type="dxa"/>
            <w:tcBorders>
              <w:top w:val="single" w:sz="8"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3,184,333</w:t>
            </w:r>
          </w:p>
        </w:tc>
        <w:tc>
          <w:tcPr>
            <w:tcW w:w="1417" w:type="dxa"/>
            <w:tcBorders>
              <w:top w:val="single" w:sz="8"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471,793</w:t>
            </w:r>
          </w:p>
        </w:tc>
        <w:tc>
          <w:tcPr>
            <w:tcW w:w="1418" w:type="dxa"/>
            <w:tcBorders>
              <w:top w:val="single" w:sz="8"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109,122</w:t>
            </w:r>
          </w:p>
        </w:tc>
        <w:tc>
          <w:tcPr>
            <w:tcW w:w="1417" w:type="dxa"/>
            <w:tcBorders>
              <w:top w:val="single" w:sz="8"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3,765,248</w:t>
            </w:r>
          </w:p>
        </w:tc>
      </w:tr>
      <w:tr w:rsidR="00E47058" w:rsidRPr="009B2974" w:rsidTr="00E47058">
        <w:trPr>
          <w:trHeight w:val="113"/>
        </w:trPr>
        <w:tc>
          <w:tcPr>
            <w:tcW w:w="3686" w:type="dxa"/>
          </w:tcPr>
          <w:p w:rsidR="00E47058" w:rsidRPr="009B2974" w:rsidRDefault="00E47058" w:rsidP="00E47058">
            <w:pPr>
              <w:ind w:left="18" w:hanging="18"/>
              <w:jc w:val="both"/>
              <w:rPr>
                <w:rFonts w:ascii="Times New Roman" w:hAnsi="Times New Roman"/>
                <w:sz w:val="18"/>
                <w:szCs w:val="18"/>
                <w:lang w:val="tr-TR"/>
              </w:rPr>
            </w:pPr>
            <w:r w:rsidRPr="009B2974">
              <w:rPr>
                <w:rFonts w:ascii="Times New Roman" w:hAnsi="Times New Roman"/>
                <w:sz w:val="18"/>
                <w:szCs w:val="18"/>
                <w:lang w:val="tr-TR"/>
              </w:rPr>
              <w:t>Gerçeğe uygun değer farkı kar veya zarara yansıtılan finansal varlıklar</w:t>
            </w:r>
          </w:p>
        </w:tc>
        <w:tc>
          <w:tcPr>
            <w:tcW w:w="1134"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54,074</w:t>
            </w:r>
          </w:p>
        </w:tc>
        <w:tc>
          <w:tcPr>
            <w:tcW w:w="141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5,218</w:t>
            </w:r>
          </w:p>
        </w:tc>
        <w:tc>
          <w:tcPr>
            <w:tcW w:w="141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41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59,292</w:t>
            </w:r>
          </w:p>
        </w:tc>
      </w:tr>
      <w:tr w:rsidR="00E47058" w:rsidRPr="009B2974" w:rsidTr="00E47058">
        <w:trPr>
          <w:trHeight w:val="113"/>
        </w:trPr>
        <w:tc>
          <w:tcPr>
            <w:tcW w:w="3686" w:type="dxa"/>
          </w:tcPr>
          <w:p w:rsidR="00E47058" w:rsidRPr="009B2974" w:rsidRDefault="00E47058" w:rsidP="00E47058">
            <w:pPr>
              <w:jc w:val="both"/>
              <w:rPr>
                <w:rFonts w:ascii="Times New Roman" w:hAnsi="Times New Roman"/>
                <w:sz w:val="18"/>
                <w:szCs w:val="18"/>
                <w:lang w:val="tr-TR"/>
              </w:rPr>
            </w:pPr>
            <w:r w:rsidRPr="009B2974">
              <w:rPr>
                <w:rFonts w:ascii="Times New Roman" w:hAnsi="Times New Roman"/>
                <w:sz w:val="18"/>
                <w:szCs w:val="18"/>
                <w:lang w:val="tr-TR"/>
              </w:rPr>
              <w:t>Bankalara verilen kredi ve avanslar</w:t>
            </w:r>
          </w:p>
        </w:tc>
        <w:tc>
          <w:tcPr>
            <w:tcW w:w="1134"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22,507</w:t>
            </w:r>
          </w:p>
        </w:tc>
        <w:tc>
          <w:tcPr>
            <w:tcW w:w="141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41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41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22,507</w:t>
            </w:r>
          </w:p>
        </w:tc>
      </w:tr>
      <w:tr w:rsidR="00E47058" w:rsidRPr="009B2974" w:rsidTr="00E47058">
        <w:trPr>
          <w:trHeight w:val="113"/>
        </w:trPr>
        <w:tc>
          <w:tcPr>
            <w:tcW w:w="3686" w:type="dxa"/>
          </w:tcPr>
          <w:p w:rsidR="00E47058" w:rsidRPr="009B2974" w:rsidRDefault="00E47058" w:rsidP="00E47058">
            <w:pPr>
              <w:jc w:val="both"/>
              <w:rPr>
                <w:rFonts w:ascii="Times New Roman" w:hAnsi="Times New Roman"/>
                <w:sz w:val="18"/>
                <w:szCs w:val="18"/>
                <w:lang w:val="tr-TR"/>
              </w:rPr>
            </w:pPr>
            <w:r w:rsidRPr="009B2974">
              <w:rPr>
                <w:rFonts w:ascii="Times New Roman" w:hAnsi="Times New Roman"/>
                <w:sz w:val="18"/>
                <w:szCs w:val="18"/>
                <w:lang w:val="tr-TR"/>
              </w:rPr>
              <w:t>Müşterilere verilen kredi ve avanslar</w:t>
            </w:r>
          </w:p>
        </w:tc>
        <w:tc>
          <w:tcPr>
            <w:tcW w:w="1134"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12,237,440</w:t>
            </w:r>
          </w:p>
        </w:tc>
        <w:tc>
          <w:tcPr>
            <w:tcW w:w="141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6,857,782</w:t>
            </w:r>
          </w:p>
        </w:tc>
        <w:tc>
          <w:tcPr>
            <w:tcW w:w="141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56,031</w:t>
            </w:r>
          </w:p>
        </w:tc>
        <w:tc>
          <w:tcPr>
            <w:tcW w:w="141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19,151,253</w:t>
            </w:r>
          </w:p>
        </w:tc>
      </w:tr>
      <w:tr w:rsidR="00E47058" w:rsidRPr="009B2974" w:rsidTr="00E47058">
        <w:trPr>
          <w:trHeight w:val="113"/>
        </w:trPr>
        <w:tc>
          <w:tcPr>
            <w:tcW w:w="3686" w:type="dxa"/>
          </w:tcPr>
          <w:p w:rsidR="00E47058" w:rsidRPr="009B2974" w:rsidRDefault="00E47058" w:rsidP="00E47058">
            <w:pPr>
              <w:jc w:val="both"/>
              <w:rPr>
                <w:rFonts w:ascii="Times New Roman" w:hAnsi="Times New Roman"/>
                <w:sz w:val="18"/>
                <w:szCs w:val="18"/>
                <w:lang w:val="tr-TR"/>
              </w:rPr>
            </w:pPr>
            <w:r w:rsidRPr="009B2974">
              <w:rPr>
                <w:rFonts w:ascii="Times New Roman" w:hAnsi="Times New Roman"/>
                <w:sz w:val="18"/>
                <w:szCs w:val="18"/>
                <w:lang w:val="tr-TR"/>
              </w:rPr>
              <w:t>Yatırım amaçlı menkul kıymetler</w:t>
            </w:r>
          </w:p>
        </w:tc>
        <w:tc>
          <w:tcPr>
            <w:tcW w:w="1134"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3,106,598</w:t>
            </w:r>
          </w:p>
        </w:tc>
        <w:tc>
          <w:tcPr>
            <w:tcW w:w="141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850,148</w:t>
            </w:r>
          </w:p>
        </w:tc>
        <w:tc>
          <w:tcPr>
            <w:tcW w:w="141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41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3,956,746</w:t>
            </w:r>
          </w:p>
        </w:tc>
      </w:tr>
      <w:tr w:rsidR="00E47058" w:rsidRPr="009B2974" w:rsidTr="00E47058">
        <w:trPr>
          <w:trHeight w:val="113"/>
        </w:trPr>
        <w:tc>
          <w:tcPr>
            <w:tcW w:w="3686" w:type="dxa"/>
            <w:tcBorders>
              <w:bottom w:val="single" w:sz="8" w:space="0" w:color="auto"/>
            </w:tcBorders>
          </w:tcPr>
          <w:p w:rsidR="00E47058" w:rsidRPr="009B2974" w:rsidRDefault="00E47058" w:rsidP="00E47058">
            <w:pPr>
              <w:jc w:val="both"/>
              <w:rPr>
                <w:rFonts w:ascii="Times New Roman" w:hAnsi="Times New Roman"/>
                <w:sz w:val="18"/>
                <w:szCs w:val="18"/>
                <w:lang w:val="tr-TR"/>
              </w:rPr>
            </w:pPr>
            <w:r w:rsidRPr="009B2974">
              <w:rPr>
                <w:rFonts w:ascii="Times New Roman" w:hAnsi="Times New Roman"/>
                <w:sz w:val="18"/>
                <w:szCs w:val="18"/>
                <w:lang w:val="tr-TR"/>
              </w:rPr>
              <w:t>Diğer varlıklar</w:t>
            </w:r>
          </w:p>
        </w:tc>
        <w:tc>
          <w:tcPr>
            <w:tcW w:w="1134" w:type="dxa"/>
            <w:tcBorders>
              <w:bottom w:val="single" w:sz="8"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3,210,649</w:t>
            </w:r>
          </w:p>
        </w:tc>
        <w:tc>
          <w:tcPr>
            <w:tcW w:w="1417" w:type="dxa"/>
            <w:tcBorders>
              <w:bottom w:val="single" w:sz="8"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2,832,014</w:t>
            </w:r>
          </w:p>
        </w:tc>
        <w:tc>
          <w:tcPr>
            <w:tcW w:w="1418" w:type="dxa"/>
            <w:tcBorders>
              <w:bottom w:val="single" w:sz="8"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2,404,798</w:t>
            </w:r>
          </w:p>
        </w:tc>
        <w:tc>
          <w:tcPr>
            <w:tcW w:w="1417" w:type="dxa"/>
            <w:tcBorders>
              <w:bottom w:val="single" w:sz="8"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8,447,461</w:t>
            </w:r>
          </w:p>
        </w:tc>
      </w:tr>
      <w:tr w:rsidR="00E47058" w:rsidRPr="009B2974" w:rsidTr="00E47058">
        <w:trPr>
          <w:trHeight w:val="113"/>
        </w:trPr>
        <w:tc>
          <w:tcPr>
            <w:tcW w:w="3686" w:type="dxa"/>
            <w:tcBorders>
              <w:top w:val="single" w:sz="8" w:space="0" w:color="auto"/>
            </w:tcBorders>
          </w:tcPr>
          <w:p w:rsidR="00E47058" w:rsidRPr="009B2974" w:rsidRDefault="00E47058" w:rsidP="00E47058">
            <w:pPr>
              <w:jc w:val="both"/>
              <w:rPr>
                <w:rFonts w:ascii="Times New Roman" w:hAnsi="Times New Roman"/>
                <w:b/>
                <w:sz w:val="18"/>
                <w:szCs w:val="18"/>
                <w:lang w:val="tr-TR"/>
              </w:rPr>
            </w:pPr>
            <w:r w:rsidRPr="009B2974">
              <w:rPr>
                <w:rFonts w:ascii="Times New Roman" w:hAnsi="Times New Roman"/>
                <w:b/>
                <w:sz w:val="18"/>
                <w:szCs w:val="18"/>
                <w:lang w:val="tr-TR"/>
              </w:rPr>
              <w:t>Toplam yabancı para parasal varlıklar</w:t>
            </w:r>
          </w:p>
        </w:tc>
        <w:tc>
          <w:tcPr>
            <w:tcW w:w="1134" w:type="dxa"/>
            <w:tcBorders>
              <w:top w:val="single" w:sz="8"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21,815,601</w:t>
            </w:r>
          </w:p>
        </w:tc>
        <w:tc>
          <w:tcPr>
            <w:tcW w:w="1417" w:type="dxa"/>
            <w:tcBorders>
              <w:top w:val="single" w:sz="8"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11,016,955</w:t>
            </w:r>
          </w:p>
        </w:tc>
        <w:tc>
          <w:tcPr>
            <w:tcW w:w="1418" w:type="dxa"/>
            <w:tcBorders>
              <w:top w:val="single" w:sz="8"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2,569,951</w:t>
            </w:r>
          </w:p>
        </w:tc>
        <w:tc>
          <w:tcPr>
            <w:tcW w:w="1417" w:type="dxa"/>
            <w:tcBorders>
              <w:top w:val="single" w:sz="8"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35,402,507</w:t>
            </w:r>
          </w:p>
        </w:tc>
      </w:tr>
      <w:tr w:rsidR="00E47058" w:rsidRPr="009B2974" w:rsidTr="00E47058">
        <w:trPr>
          <w:trHeight w:val="113"/>
        </w:trPr>
        <w:tc>
          <w:tcPr>
            <w:tcW w:w="3686" w:type="dxa"/>
          </w:tcPr>
          <w:p w:rsidR="00E47058" w:rsidRPr="009B2974" w:rsidRDefault="00E47058" w:rsidP="00E47058">
            <w:pPr>
              <w:jc w:val="both"/>
              <w:rPr>
                <w:rFonts w:ascii="Times New Roman" w:hAnsi="Times New Roman"/>
                <w:b/>
                <w:sz w:val="18"/>
                <w:szCs w:val="18"/>
                <w:lang w:val="tr-TR"/>
              </w:rPr>
            </w:pPr>
          </w:p>
        </w:tc>
        <w:tc>
          <w:tcPr>
            <w:tcW w:w="1134" w:type="dxa"/>
          </w:tcPr>
          <w:p w:rsidR="00E47058" w:rsidRDefault="00E47058" w:rsidP="00E47058">
            <w:pPr>
              <w:jc w:val="both"/>
              <w:rPr>
                <w:rFonts w:ascii="Times New Roman" w:hAnsi="Times New Roman"/>
                <w:b/>
                <w:bCs/>
                <w:color w:val="000000"/>
                <w:sz w:val="18"/>
                <w:szCs w:val="18"/>
                <w:lang w:bidi="bn-IN"/>
              </w:rPr>
            </w:pPr>
          </w:p>
        </w:tc>
        <w:tc>
          <w:tcPr>
            <w:tcW w:w="1417" w:type="dxa"/>
          </w:tcPr>
          <w:p w:rsidR="00E47058" w:rsidRDefault="00E47058" w:rsidP="00E47058">
            <w:pPr>
              <w:jc w:val="both"/>
              <w:rPr>
                <w:rFonts w:ascii="Times New Roman" w:hAnsi="Times New Roman"/>
                <w:b/>
                <w:bCs/>
                <w:color w:val="000000"/>
                <w:sz w:val="18"/>
                <w:szCs w:val="18"/>
                <w:lang w:bidi="bn-IN"/>
              </w:rPr>
            </w:pPr>
          </w:p>
        </w:tc>
        <w:tc>
          <w:tcPr>
            <w:tcW w:w="1418" w:type="dxa"/>
          </w:tcPr>
          <w:p w:rsidR="00E47058" w:rsidRDefault="00E47058" w:rsidP="00E47058">
            <w:pPr>
              <w:jc w:val="both"/>
              <w:rPr>
                <w:rFonts w:ascii="Times New Roman" w:hAnsi="Times New Roman"/>
                <w:b/>
                <w:bCs/>
                <w:color w:val="000000"/>
                <w:sz w:val="18"/>
                <w:szCs w:val="18"/>
                <w:lang w:bidi="bn-IN"/>
              </w:rPr>
            </w:pPr>
          </w:p>
        </w:tc>
        <w:tc>
          <w:tcPr>
            <w:tcW w:w="1417" w:type="dxa"/>
            <w:vAlign w:val="bottom"/>
          </w:tcPr>
          <w:p w:rsidR="00E47058" w:rsidRDefault="00E47058" w:rsidP="00E47058">
            <w:pPr>
              <w:jc w:val="right"/>
              <w:rPr>
                <w:rFonts w:ascii="Times New Roman" w:hAnsi="Times New Roman"/>
                <w:b/>
                <w:bCs/>
                <w:color w:val="000000"/>
                <w:sz w:val="18"/>
                <w:szCs w:val="18"/>
                <w:lang w:bidi="bn-IN"/>
              </w:rPr>
            </w:pPr>
          </w:p>
        </w:tc>
      </w:tr>
      <w:tr w:rsidR="00E47058" w:rsidRPr="009B2974" w:rsidTr="00E47058">
        <w:trPr>
          <w:trHeight w:val="113"/>
        </w:trPr>
        <w:tc>
          <w:tcPr>
            <w:tcW w:w="3686" w:type="dxa"/>
          </w:tcPr>
          <w:p w:rsidR="00E47058" w:rsidRPr="009B2974" w:rsidRDefault="00E47058" w:rsidP="00E47058">
            <w:pPr>
              <w:jc w:val="both"/>
              <w:rPr>
                <w:rFonts w:ascii="Times New Roman" w:hAnsi="Times New Roman"/>
                <w:sz w:val="18"/>
                <w:szCs w:val="18"/>
                <w:lang w:val="tr-TR"/>
              </w:rPr>
            </w:pPr>
            <w:r w:rsidRPr="009B2974">
              <w:rPr>
                <w:rFonts w:ascii="Times New Roman" w:hAnsi="Times New Roman"/>
                <w:sz w:val="18"/>
                <w:szCs w:val="18"/>
                <w:lang w:val="tr-TR"/>
              </w:rPr>
              <w:t>Bankalar mevduatı</w:t>
            </w:r>
          </w:p>
        </w:tc>
        <w:tc>
          <w:tcPr>
            <w:tcW w:w="1134"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1,453,817</w:t>
            </w:r>
          </w:p>
        </w:tc>
        <w:tc>
          <w:tcPr>
            <w:tcW w:w="141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515,449</w:t>
            </w:r>
          </w:p>
        </w:tc>
        <w:tc>
          <w:tcPr>
            <w:tcW w:w="141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2,177</w:t>
            </w:r>
          </w:p>
        </w:tc>
        <w:tc>
          <w:tcPr>
            <w:tcW w:w="141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1,971,443</w:t>
            </w:r>
          </w:p>
        </w:tc>
      </w:tr>
      <w:tr w:rsidR="00E47058" w:rsidRPr="009B2974" w:rsidTr="00E47058">
        <w:trPr>
          <w:trHeight w:val="113"/>
        </w:trPr>
        <w:tc>
          <w:tcPr>
            <w:tcW w:w="3686" w:type="dxa"/>
          </w:tcPr>
          <w:p w:rsidR="00E47058" w:rsidRPr="009B2974" w:rsidRDefault="00E47058" w:rsidP="00E47058">
            <w:pPr>
              <w:jc w:val="both"/>
              <w:rPr>
                <w:rFonts w:ascii="Times New Roman" w:hAnsi="Times New Roman"/>
                <w:sz w:val="18"/>
                <w:szCs w:val="18"/>
                <w:lang w:val="tr-TR"/>
              </w:rPr>
            </w:pPr>
            <w:r w:rsidRPr="009B2974">
              <w:rPr>
                <w:rFonts w:ascii="Times New Roman" w:hAnsi="Times New Roman"/>
                <w:sz w:val="18"/>
                <w:szCs w:val="18"/>
                <w:lang w:val="tr-TR"/>
              </w:rPr>
              <w:t>Müşteri mevduatları</w:t>
            </w:r>
          </w:p>
        </w:tc>
        <w:tc>
          <w:tcPr>
            <w:tcW w:w="1134"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9,159,675</w:t>
            </w:r>
          </w:p>
        </w:tc>
        <w:tc>
          <w:tcPr>
            <w:tcW w:w="141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5,556,450</w:t>
            </w:r>
          </w:p>
        </w:tc>
        <w:tc>
          <w:tcPr>
            <w:tcW w:w="141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859,834</w:t>
            </w:r>
          </w:p>
        </w:tc>
        <w:tc>
          <w:tcPr>
            <w:tcW w:w="141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15,575,959</w:t>
            </w:r>
          </w:p>
        </w:tc>
      </w:tr>
      <w:tr w:rsidR="00E47058" w:rsidRPr="009B2974" w:rsidTr="00E47058">
        <w:trPr>
          <w:trHeight w:val="113"/>
        </w:trPr>
        <w:tc>
          <w:tcPr>
            <w:tcW w:w="3686" w:type="dxa"/>
          </w:tcPr>
          <w:p w:rsidR="00E47058" w:rsidRPr="009B2974" w:rsidRDefault="00E47058" w:rsidP="00E47058">
            <w:pPr>
              <w:jc w:val="both"/>
              <w:rPr>
                <w:rFonts w:ascii="Times New Roman" w:hAnsi="Times New Roman"/>
                <w:sz w:val="18"/>
                <w:szCs w:val="18"/>
                <w:lang w:val="tr-TR"/>
              </w:rPr>
            </w:pPr>
            <w:r w:rsidRPr="009B2974">
              <w:rPr>
                <w:rFonts w:ascii="Times New Roman" w:hAnsi="Times New Roman"/>
                <w:sz w:val="18"/>
                <w:szCs w:val="18"/>
                <w:lang w:val="tr-TR"/>
              </w:rPr>
              <w:t>Repo işlemlerinden sağlanan fonlar</w:t>
            </w:r>
          </w:p>
        </w:tc>
        <w:tc>
          <w:tcPr>
            <w:tcW w:w="1134"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5,838,713</w:t>
            </w:r>
          </w:p>
        </w:tc>
        <w:tc>
          <w:tcPr>
            <w:tcW w:w="141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545,611</w:t>
            </w:r>
          </w:p>
        </w:tc>
        <w:tc>
          <w:tcPr>
            <w:tcW w:w="141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41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6,384,324</w:t>
            </w:r>
          </w:p>
        </w:tc>
      </w:tr>
      <w:tr w:rsidR="00E47058" w:rsidRPr="009B2974" w:rsidTr="00E47058">
        <w:trPr>
          <w:trHeight w:val="113"/>
        </w:trPr>
        <w:tc>
          <w:tcPr>
            <w:tcW w:w="3686" w:type="dxa"/>
          </w:tcPr>
          <w:p w:rsidR="00E47058" w:rsidRPr="009B2974" w:rsidRDefault="00E47058" w:rsidP="00E47058">
            <w:pPr>
              <w:jc w:val="both"/>
              <w:rPr>
                <w:rFonts w:ascii="Times New Roman" w:hAnsi="Times New Roman"/>
                <w:sz w:val="18"/>
                <w:szCs w:val="18"/>
                <w:lang w:val="tr-TR"/>
              </w:rPr>
            </w:pPr>
            <w:r w:rsidRPr="009B2974">
              <w:rPr>
                <w:rFonts w:ascii="Times New Roman" w:hAnsi="Times New Roman"/>
                <w:sz w:val="18"/>
                <w:szCs w:val="18"/>
                <w:lang w:val="tr-TR"/>
              </w:rPr>
              <w:t>Alınan krediler</w:t>
            </w:r>
          </w:p>
        </w:tc>
        <w:tc>
          <w:tcPr>
            <w:tcW w:w="1134"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3,990,731</w:t>
            </w:r>
          </w:p>
        </w:tc>
        <w:tc>
          <w:tcPr>
            <w:tcW w:w="141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3,813,045</w:t>
            </w:r>
          </w:p>
        </w:tc>
        <w:tc>
          <w:tcPr>
            <w:tcW w:w="141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25,820</w:t>
            </w:r>
          </w:p>
        </w:tc>
        <w:tc>
          <w:tcPr>
            <w:tcW w:w="141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7,829,596</w:t>
            </w:r>
          </w:p>
        </w:tc>
      </w:tr>
      <w:tr w:rsidR="00E47058" w:rsidRPr="009B2974" w:rsidTr="00E47058">
        <w:trPr>
          <w:trHeight w:val="113"/>
        </w:trPr>
        <w:tc>
          <w:tcPr>
            <w:tcW w:w="3686" w:type="dxa"/>
          </w:tcPr>
          <w:p w:rsidR="00E47058" w:rsidRPr="009B2974" w:rsidRDefault="00E47058" w:rsidP="00E47058">
            <w:pPr>
              <w:jc w:val="both"/>
              <w:rPr>
                <w:rFonts w:ascii="Times New Roman" w:hAnsi="Times New Roman"/>
                <w:sz w:val="18"/>
                <w:szCs w:val="18"/>
                <w:lang w:val="tr-TR"/>
              </w:rPr>
            </w:pPr>
            <w:r>
              <w:rPr>
                <w:rFonts w:ascii="Times New Roman" w:hAnsi="Times New Roman"/>
                <w:sz w:val="18"/>
                <w:szCs w:val="18"/>
                <w:lang w:val="tr-TR"/>
              </w:rPr>
              <w:t>İhraç edilen menkul kıymetler</w:t>
            </w:r>
          </w:p>
        </w:tc>
        <w:tc>
          <w:tcPr>
            <w:tcW w:w="1134"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891,137</w:t>
            </w:r>
          </w:p>
        </w:tc>
        <w:tc>
          <w:tcPr>
            <w:tcW w:w="141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41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41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891,137</w:t>
            </w:r>
          </w:p>
        </w:tc>
      </w:tr>
      <w:tr w:rsidR="00E47058" w:rsidRPr="009B2974" w:rsidTr="00E47058">
        <w:trPr>
          <w:trHeight w:val="113"/>
        </w:trPr>
        <w:tc>
          <w:tcPr>
            <w:tcW w:w="3686" w:type="dxa"/>
          </w:tcPr>
          <w:p w:rsidR="00E47058" w:rsidRPr="009B2974" w:rsidRDefault="00E47058" w:rsidP="00E47058">
            <w:pPr>
              <w:jc w:val="both"/>
              <w:rPr>
                <w:rFonts w:ascii="Times New Roman" w:hAnsi="Times New Roman"/>
                <w:sz w:val="18"/>
                <w:szCs w:val="18"/>
                <w:lang w:val="tr-TR"/>
              </w:rPr>
            </w:pPr>
            <w:r>
              <w:rPr>
                <w:rFonts w:ascii="Times New Roman" w:hAnsi="Times New Roman"/>
                <w:sz w:val="18"/>
                <w:szCs w:val="18"/>
                <w:lang w:val="tr-TR"/>
              </w:rPr>
              <w:t>Sermaye benzeri krediler</w:t>
            </w:r>
          </w:p>
        </w:tc>
        <w:tc>
          <w:tcPr>
            <w:tcW w:w="1134"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1,630,188</w:t>
            </w:r>
          </w:p>
        </w:tc>
        <w:tc>
          <w:tcPr>
            <w:tcW w:w="141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41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41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1,630,188</w:t>
            </w:r>
          </w:p>
        </w:tc>
      </w:tr>
      <w:tr w:rsidR="00E47058" w:rsidRPr="009B2974" w:rsidTr="00E47058">
        <w:trPr>
          <w:trHeight w:val="113"/>
        </w:trPr>
        <w:tc>
          <w:tcPr>
            <w:tcW w:w="3686" w:type="dxa"/>
            <w:tcBorders>
              <w:bottom w:val="single" w:sz="8" w:space="0" w:color="auto"/>
            </w:tcBorders>
          </w:tcPr>
          <w:p w:rsidR="00E47058" w:rsidRPr="009B2974" w:rsidRDefault="00E47058" w:rsidP="00E47058">
            <w:pPr>
              <w:jc w:val="both"/>
              <w:rPr>
                <w:rFonts w:ascii="Times New Roman" w:hAnsi="Times New Roman"/>
                <w:sz w:val="18"/>
                <w:szCs w:val="18"/>
                <w:lang w:val="tr-TR"/>
              </w:rPr>
            </w:pPr>
            <w:r w:rsidRPr="009B2974">
              <w:rPr>
                <w:rFonts w:ascii="Times New Roman" w:hAnsi="Times New Roman"/>
                <w:sz w:val="18"/>
                <w:szCs w:val="18"/>
                <w:lang w:val="tr-TR"/>
              </w:rPr>
              <w:t>Diğer yükümlülük ve karşılıklar</w:t>
            </w:r>
          </w:p>
        </w:tc>
        <w:tc>
          <w:tcPr>
            <w:tcW w:w="1134" w:type="dxa"/>
            <w:tcBorders>
              <w:bottom w:val="single" w:sz="8"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823,844</w:t>
            </w:r>
          </w:p>
        </w:tc>
        <w:tc>
          <w:tcPr>
            <w:tcW w:w="1417" w:type="dxa"/>
            <w:tcBorders>
              <w:bottom w:val="single" w:sz="8"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147,125</w:t>
            </w:r>
          </w:p>
        </w:tc>
        <w:tc>
          <w:tcPr>
            <w:tcW w:w="1418" w:type="dxa"/>
            <w:tcBorders>
              <w:bottom w:val="single" w:sz="8"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10,644</w:t>
            </w:r>
          </w:p>
        </w:tc>
        <w:tc>
          <w:tcPr>
            <w:tcW w:w="1417" w:type="dxa"/>
            <w:tcBorders>
              <w:bottom w:val="single" w:sz="8"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981,613</w:t>
            </w:r>
          </w:p>
        </w:tc>
      </w:tr>
      <w:tr w:rsidR="00E47058" w:rsidRPr="009B2974" w:rsidTr="00E47058">
        <w:trPr>
          <w:trHeight w:val="113"/>
        </w:trPr>
        <w:tc>
          <w:tcPr>
            <w:tcW w:w="3686" w:type="dxa"/>
            <w:tcBorders>
              <w:top w:val="single" w:sz="8" w:space="0" w:color="auto"/>
            </w:tcBorders>
          </w:tcPr>
          <w:p w:rsidR="00E47058" w:rsidRPr="009B2974" w:rsidRDefault="00E47058" w:rsidP="00E47058">
            <w:pPr>
              <w:jc w:val="both"/>
              <w:rPr>
                <w:rFonts w:ascii="Times New Roman" w:hAnsi="Times New Roman"/>
                <w:b/>
                <w:sz w:val="18"/>
                <w:szCs w:val="18"/>
                <w:lang w:val="tr-TR"/>
              </w:rPr>
            </w:pPr>
            <w:r w:rsidRPr="009B2974">
              <w:rPr>
                <w:rFonts w:ascii="Times New Roman" w:hAnsi="Times New Roman"/>
                <w:b/>
                <w:sz w:val="18"/>
                <w:szCs w:val="18"/>
                <w:lang w:val="tr-TR"/>
              </w:rPr>
              <w:t>Toplam yabancı para parasal yükümlülükler</w:t>
            </w:r>
          </w:p>
        </w:tc>
        <w:tc>
          <w:tcPr>
            <w:tcW w:w="1134" w:type="dxa"/>
            <w:tcBorders>
              <w:top w:val="single" w:sz="8"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23,788,105</w:t>
            </w:r>
          </w:p>
        </w:tc>
        <w:tc>
          <w:tcPr>
            <w:tcW w:w="1417" w:type="dxa"/>
            <w:tcBorders>
              <w:top w:val="single" w:sz="8"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10,577,680</w:t>
            </w:r>
          </w:p>
        </w:tc>
        <w:tc>
          <w:tcPr>
            <w:tcW w:w="1418" w:type="dxa"/>
            <w:tcBorders>
              <w:top w:val="single" w:sz="8"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898,475</w:t>
            </w:r>
          </w:p>
        </w:tc>
        <w:tc>
          <w:tcPr>
            <w:tcW w:w="1417" w:type="dxa"/>
            <w:tcBorders>
              <w:top w:val="single" w:sz="8"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35,264,260</w:t>
            </w:r>
          </w:p>
        </w:tc>
      </w:tr>
      <w:tr w:rsidR="00E47058" w:rsidRPr="009B2974" w:rsidTr="00E47058">
        <w:trPr>
          <w:trHeight w:val="113"/>
        </w:trPr>
        <w:tc>
          <w:tcPr>
            <w:tcW w:w="3686" w:type="dxa"/>
            <w:tcBorders>
              <w:bottom w:val="single" w:sz="8" w:space="0" w:color="auto"/>
            </w:tcBorders>
          </w:tcPr>
          <w:p w:rsidR="00E47058" w:rsidRPr="009B2974" w:rsidRDefault="00E47058" w:rsidP="00E47058">
            <w:pPr>
              <w:jc w:val="both"/>
              <w:rPr>
                <w:rFonts w:ascii="Times New Roman" w:hAnsi="Times New Roman"/>
                <w:b/>
                <w:sz w:val="18"/>
                <w:szCs w:val="18"/>
                <w:lang w:val="tr-TR"/>
              </w:rPr>
            </w:pPr>
          </w:p>
        </w:tc>
        <w:tc>
          <w:tcPr>
            <w:tcW w:w="1134" w:type="dxa"/>
            <w:tcBorders>
              <w:bottom w:val="single" w:sz="8" w:space="0" w:color="auto"/>
            </w:tcBorders>
          </w:tcPr>
          <w:p w:rsidR="00E47058" w:rsidRDefault="00E47058" w:rsidP="00E47058">
            <w:pPr>
              <w:jc w:val="right"/>
              <w:rPr>
                <w:rFonts w:ascii="Times New Roman" w:hAnsi="Times New Roman"/>
                <w:b/>
                <w:bCs/>
                <w:color w:val="000000"/>
                <w:sz w:val="18"/>
                <w:szCs w:val="18"/>
                <w:lang w:bidi="bn-IN"/>
              </w:rPr>
            </w:pPr>
            <w:r>
              <w:rPr>
                <w:rFonts w:ascii="Times New Roman" w:hAnsi="Times New Roman"/>
                <w:b/>
                <w:bCs/>
                <w:color w:val="000000"/>
                <w:sz w:val="18"/>
                <w:szCs w:val="18"/>
                <w:lang w:bidi="bn-IN"/>
              </w:rPr>
              <w:t> </w:t>
            </w:r>
          </w:p>
        </w:tc>
        <w:tc>
          <w:tcPr>
            <w:tcW w:w="1417" w:type="dxa"/>
            <w:tcBorders>
              <w:bottom w:val="single" w:sz="8" w:space="0" w:color="auto"/>
            </w:tcBorders>
          </w:tcPr>
          <w:p w:rsidR="00E47058" w:rsidRDefault="00E47058" w:rsidP="00E47058">
            <w:pPr>
              <w:jc w:val="right"/>
              <w:rPr>
                <w:rFonts w:ascii="Times New Roman" w:hAnsi="Times New Roman"/>
                <w:b/>
                <w:bCs/>
                <w:color w:val="000000"/>
                <w:sz w:val="18"/>
                <w:szCs w:val="18"/>
                <w:lang w:bidi="bn-IN"/>
              </w:rPr>
            </w:pPr>
            <w:r>
              <w:rPr>
                <w:rFonts w:ascii="Times New Roman" w:hAnsi="Times New Roman"/>
                <w:b/>
                <w:bCs/>
                <w:color w:val="000000"/>
                <w:sz w:val="18"/>
                <w:szCs w:val="18"/>
                <w:lang w:bidi="bn-IN"/>
              </w:rPr>
              <w:t> </w:t>
            </w:r>
          </w:p>
        </w:tc>
        <w:tc>
          <w:tcPr>
            <w:tcW w:w="1418" w:type="dxa"/>
            <w:tcBorders>
              <w:bottom w:val="single" w:sz="8" w:space="0" w:color="auto"/>
            </w:tcBorders>
          </w:tcPr>
          <w:p w:rsidR="00E47058" w:rsidRDefault="00E47058" w:rsidP="00E47058">
            <w:pPr>
              <w:jc w:val="right"/>
              <w:rPr>
                <w:rFonts w:ascii="Times New Roman" w:hAnsi="Times New Roman"/>
                <w:b/>
                <w:bCs/>
                <w:color w:val="000000"/>
                <w:sz w:val="18"/>
                <w:szCs w:val="18"/>
                <w:lang w:bidi="bn-IN"/>
              </w:rPr>
            </w:pPr>
            <w:r>
              <w:rPr>
                <w:rFonts w:ascii="Times New Roman" w:hAnsi="Times New Roman"/>
                <w:b/>
                <w:bCs/>
                <w:color w:val="000000"/>
                <w:sz w:val="18"/>
                <w:szCs w:val="18"/>
                <w:lang w:bidi="bn-IN"/>
              </w:rPr>
              <w:t> </w:t>
            </w:r>
          </w:p>
        </w:tc>
        <w:tc>
          <w:tcPr>
            <w:tcW w:w="1417" w:type="dxa"/>
            <w:tcBorders>
              <w:bottom w:val="single" w:sz="8" w:space="0" w:color="auto"/>
            </w:tcBorders>
            <w:vAlign w:val="bottom"/>
          </w:tcPr>
          <w:p w:rsidR="00E47058" w:rsidRDefault="00E47058" w:rsidP="00E47058">
            <w:pPr>
              <w:jc w:val="right"/>
              <w:rPr>
                <w:rFonts w:ascii="Times New Roman" w:hAnsi="Times New Roman"/>
                <w:b/>
                <w:bCs/>
                <w:color w:val="000000"/>
                <w:sz w:val="18"/>
                <w:szCs w:val="18"/>
                <w:lang w:bidi="bn-IN"/>
              </w:rPr>
            </w:pPr>
            <w:r>
              <w:rPr>
                <w:rFonts w:ascii="Times New Roman" w:hAnsi="Times New Roman"/>
                <w:b/>
                <w:bCs/>
                <w:color w:val="000000"/>
                <w:sz w:val="18"/>
                <w:szCs w:val="18"/>
                <w:lang w:bidi="bn-IN"/>
              </w:rPr>
              <w:t> </w:t>
            </w:r>
          </w:p>
        </w:tc>
      </w:tr>
      <w:tr w:rsidR="00E47058" w:rsidRPr="009B2974" w:rsidTr="00E47058">
        <w:trPr>
          <w:trHeight w:val="113"/>
        </w:trPr>
        <w:tc>
          <w:tcPr>
            <w:tcW w:w="3686" w:type="dxa"/>
            <w:tcBorders>
              <w:top w:val="single" w:sz="8" w:space="0" w:color="auto"/>
            </w:tcBorders>
          </w:tcPr>
          <w:p w:rsidR="00E47058" w:rsidRPr="009B2974" w:rsidRDefault="00E47058" w:rsidP="00E47058">
            <w:pPr>
              <w:jc w:val="both"/>
              <w:rPr>
                <w:rFonts w:ascii="Times New Roman" w:hAnsi="Times New Roman"/>
                <w:b/>
                <w:sz w:val="18"/>
                <w:szCs w:val="18"/>
                <w:lang w:val="tr-TR"/>
              </w:rPr>
            </w:pPr>
            <w:r w:rsidRPr="009B2974">
              <w:rPr>
                <w:rFonts w:ascii="Times New Roman" w:hAnsi="Times New Roman"/>
                <w:b/>
                <w:sz w:val="18"/>
                <w:szCs w:val="18"/>
                <w:lang w:val="tr-TR"/>
              </w:rPr>
              <w:t>Net bilanço pozisyonu</w:t>
            </w:r>
          </w:p>
        </w:tc>
        <w:tc>
          <w:tcPr>
            <w:tcW w:w="1134" w:type="dxa"/>
            <w:tcBorders>
              <w:top w:val="single" w:sz="8" w:space="0" w:color="auto"/>
            </w:tcBorders>
            <w:vAlign w:val="bottom"/>
          </w:tcPr>
          <w:p w:rsidR="00E47058" w:rsidRDefault="00E47058" w:rsidP="00E47058">
            <w:pPr>
              <w:ind w:right="-57"/>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(1,972,504)</w:t>
            </w:r>
          </w:p>
        </w:tc>
        <w:tc>
          <w:tcPr>
            <w:tcW w:w="1417" w:type="dxa"/>
            <w:tcBorders>
              <w:top w:val="single" w:sz="8"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439,275</w:t>
            </w:r>
          </w:p>
        </w:tc>
        <w:tc>
          <w:tcPr>
            <w:tcW w:w="1418" w:type="dxa"/>
            <w:tcBorders>
              <w:top w:val="single" w:sz="8"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1,671,476</w:t>
            </w:r>
          </w:p>
        </w:tc>
        <w:tc>
          <w:tcPr>
            <w:tcW w:w="1417" w:type="dxa"/>
            <w:tcBorders>
              <w:top w:val="single" w:sz="8"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138,247</w:t>
            </w:r>
          </w:p>
        </w:tc>
      </w:tr>
      <w:tr w:rsidR="00E47058" w:rsidRPr="009B2974" w:rsidTr="00E47058">
        <w:trPr>
          <w:trHeight w:hRule="exact" w:val="113"/>
        </w:trPr>
        <w:tc>
          <w:tcPr>
            <w:tcW w:w="3686" w:type="dxa"/>
            <w:tcBorders>
              <w:bottom w:val="single" w:sz="8" w:space="0" w:color="auto"/>
            </w:tcBorders>
          </w:tcPr>
          <w:p w:rsidR="00E47058" w:rsidRPr="009B2974" w:rsidRDefault="00E47058" w:rsidP="00E47058">
            <w:pPr>
              <w:jc w:val="both"/>
              <w:rPr>
                <w:rFonts w:ascii="Times New Roman" w:hAnsi="Times New Roman"/>
                <w:b/>
                <w:sz w:val="18"/>
                <w:szCs w:val="18"/>
                <w:lang w:val="tr-TR"/>
              </w:rPr>
            </w:pPr>
          </w:p>
        </w:tc>
        <w:tc>
          <w:tcPr>
            <w:tcW w:w="1134" w:type="dxa"/>
            <w:tcBorders>
              <w:bottom w:val="single" w:sz="8" w:space="0" w:color="auto"/>
            </w:tcBorders>
            <w:vAlign w:val="bottom"/>
          </w:tcPr>
          <w:p w:rsidR="00E47058" w:rsidRPr="009B2974" w:rsidRDefault="00E47058" w:rsidP="00E47058">
            <w:pPr>
              <w:jc w:val="right"/>
              <w:rPr>
                <w:rFonts w:ascii="Times New Roman" w:hAnsi="Times New Roman"/>
                <w:b/>
                <w:bCs/>
                <w:sz w:val="18"/>
                <w:szCs w:val="18"/>
              </w:rPr>
            </w:pPr>
          </w:p>
        </w:tc>
        <w:tc>
          <w:tcPr>
            <w:tcW w:w="1417" w:type="dxa"/>
            <w:tcBorders>
              <w:bottom w:val="single" w:sz="8" w:space="0" w:color="auto"/>
            </w:tcBorders>
            <w:vAlign w:val="bottom"/>
          </w:tcPr>
          <w:p w:rsidR="00E47058" w:rsidRPr="009B2974" w:rsidRDefault="00E47058" w:rsidP="00E47058">
            <w:pPr>
              <w:jc w:val="right"/>
              <w:rPr>
                <w:rFonts w:ascii="Times New Roman" w:hAnsi="Times New Roman"/>
                <w:b/>
                <w:bCs/>
                <w:sz w:val="18"/>
                <w:szCs w:val="18"/>
              </w:rPr>
            </w:pPr>
          </w:p>
        </w:tc>
        <w:tc>
          <w:tcPr>
            <w:tcW w:w="1418" w:type="dxa"/>
            <w:tcBorders>
              <w:bottom w:val="single" w:sz="8" w:space="0" w:color="auto"/>
            </w:tcBorders>
            <w:vAlign w:val="bottom"/>
          </w:tcPr>
          <w:p w:rsidR="00E47058" w:rsidRPr="009B2974" w:rsidRDefault="00E47058" w:rsidP="00E47058">
            <w:pPr>
              <w:jc w:val="right"/>
              <w:rPr>
                <w:rFonts w:ascii="Times New Roman" w:hAnsi="Times New Roman"/>
                <w:b/>
                <w:bCs/>
                <w:sz w:val="18"/>
                <w:szCs w:val="18"/>
              </w:rPr>
            </w:pPr>
          </w:p>
        </w:tc>
        <w:tc>
          <w:tcPr>
            <w:tcW w:w="1417" w:type="dxa"/>
            <w:tcBorders>
              <w:bottom w:val="single" w:sz="8" w:space="0" w:color="auto"/>
            </w:tcBorders>
            <w:vAlign w:val="bottom"/>
          </w:tcPr>
          <w:p w:rsidR="00E47058" w:rsidRPr="009B2974" w:rsidRDefault="00E47058" w:rsidP="00E47058">
            <w:pPr>
              <w:jc w:val="right"/>
              <w:rPr>
                <w:rFonts w:ascii="Times New Roman" w:hAnsi="Times New Roman"/>
                <w:b/>
                <w:bCs/>
                <w:sz w:val="18"/>
                <w:szCs w:val="18"/>
              </w:rPr>
            </w:pPr>
          </w:p>
        </w:tc>
      </w:tr>
      <w:tr w:rsidR="00E47058" w:rsidRPr="009B2974" w:rsidTr="00E47058">
        <w:trPr>
          <w:trHeight w:val="113"/>
        </w:trPr>
        <w:tc>
          <w:tcPr>
            <w:tcW w:w="3686" w:type="dxa"/>
            <w:tcBorders>
              <w:top w:val="single" w:sz="8" w:space="0" w:color="auto"/>
            </w:tcBorders>
          </w:tcPr>
          <w:p w:rsidR="00E47058" w:rsidRPr="009B2974" w:rsidRDefault="00E47058" w:rsidP="00E47058">
            <w:pPr>
              <w:jc w:val="both"/>
              <w:rPr>
                <w:rFonts w:ascii="Times New Roman" w:hAnsi="Times New Roman"/>
                <w:b/>
                <w:sz w:val="18"/>
                <w:szCs w:val="18"/>
                <w:lang w:val="tr-TR"/>
              </w:rPr>
            </w:pPr>
            <w:r w:rsidRPr="009B2974">
              <w:rPr>
                <w:rFonts w:ascii="Times New Roman" w:hAnsi="Times New Roman"/>
                <w:b/>
                <w:sz w:val="18"/>
                <w:szCs w:val="18"/>
                <w:lang w:val="tr-TR"/>
              </w:rPr>
              <w:t>Net bilanço dışı pozisyon</w:t>
            </w:r>
          </w:p>
        </w:tc>
        <w:tc>
          <w:tcPr>
            <w:tcW w:w="1134" w:type="dxa"/>
            <w:tcBorders>
              <w:top w:val="single" w:sz="8"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2,344,524</w:t>
            </w:r>
          </w:p>
        </w:tc>
        <w:tc>
          <w:tcPr>
            <w:tcW w:w="1417" w:type="dxa"/>
            <w:tcBorders>
              <w:top w:val="single" w:sz="8" w:space="0" w:color="auto"/>
            </w:tcBorders>
            <w:vAlign w:val="bottom"/>
          </w:tcPr>
          <w:p w:rsidR="00E47058" w:rsidRDefault="00E47058" w:rsidP="00E47058">
            <w:pPr>
              <w:ind w:right="-57"/>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(435,772)</w:t>
            </w:r>
          </w:p>
        </w:tc>
        <w:tc>
          <w:tcPr>
            <w:tcW w:w="1418" w:type="dxa"/>
            <w:tcBorders>
              <w:top w:val="single" w:sz="8" w:space="0" w:color="auto"/>
            </w:tcBorders>
            <w:vAlign w:val="bottom"/>
          </w:tcPr>
          <w:p w:rsidR="00E47058" w:rsidRDefault="00E47058" w:rsidP="00E47058">
            <w:pPr>
              <w:ind w:right="-57"/>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(1,676,440)</w:t>
            </w:r>
          </w:p>
        </w:tc>
        <w:tc>
          <w:tcPr>
            <w:tcW w:w="1417" w:type="dxa"/>
            <w:tcBorders>
              <w:top w:val="single" w:sz="8"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232,312</w:t>
            </w:r>
          </w:p>
        </w:tc>
      </w:tr>
      <w:tr w:rsidR="00E47058" w:rsidRPr="009B2974" w:rsidTr="00E47058">
        <w:trPr>
          <w:trHeight w:hRule="exact" w:val="284"/>
        </w:trPr>
        <w:tc>
          <w:tcPr>
            <w:tcW w:w="3686" w:type="dxa"/>
            <w:tcBorders>
              <w:top w:val="single" w:sz="8" w:space="0" w:color="auto"/>
              <w:bottom w:val="double" w:sz="4" w:space="0" w:color="auto"/>
            </w:tcBorders>
            <w:vAlign w:val="bottom"/>
          </w:tcPr>
          <w:p w:rsidR="00E47058" w:rsidRPr="009B2974" w:rsidRDefault="00E47058" w:rsidP="00E47058">
            <w:pPr>
              <w:rPr>
                <w:rFonts w:ascii="Times New Roman" w:hAnsi="Times New Roman"/>
                <w:b/>
                <w:sz w:val="18"/>
                <w:szCs w:val="18"/>
                <w:lang w:val="tr-TR"/>
              </w:rPr>
            </w:pPr>
            <w:r w:rsidRPr="009B2974">
              <w:rPr>
                <w:rFonts w:ascii="Times New Roman" w:hAnsi="Times New Roman"/>
                <w:b/>
                <w:sz w:val="18"/>
                <w:szCs w:val="18"/>
                <w:lang w:val="tr-TR"/>
              </w:rPr>
              <w:t>Net pozisyon</w:t>
            </w:r>
          </w:p>
        </w:tc>
        <w:tc>
          <w:tcPr>
            <w:tcW w:w="1134"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372,020</w:t>
            </w:r>
          </w:p>
        </w:tc>
        <w:tc>
          <w:tcPr>
            <w:tcW w:w="1417"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3,503</w:t>
            </w:r>
          </w:p>
        </w:tc>
        <w:tc>
          <w:tcPr>
            <w:tcW w:w="1418" w:type="dxa"/>
            <w:tcBorders>
              <w:top w:val="single" w:sz="8" w:space="0" w:color="auto"/>
              <w:bottom w:val="double" w:sz="4" w:space="0" w:color="auto"/>
            </w:tcBorders>
            <w:vAlign w:val="bottom"/>
          </w:tcPr>
          <w:p w:rsidR="00E47058" w:rsidRDefault="00E47058" w:rsidP="00E47058">
            <w:pPr>
              <w:ind w:right="-57"/>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(4,964)</w:t>
            </w:r>
          </w:p>
        </w:tc>
        <w:tc>
          <w:tcPr>
            <w:tcW w:w="1417"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370,559</w:t>
            </w:r>
          </w:p>
        </w:tc>
      </w:tr>
    </w:tbl>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lastRenderedPageBreak/>
        <w:t>4.</w:t>
      </w:r>
      <w:r w:rsidRPr="009B2974">
        <w:rPr>
          <w:rFonts w:ascii="Times New Roman" w:hAnsi="Times New Roman"/>
          <w:color w:val="auto"/>
          <w:sz w:val="26"/>
          <w:szCs w:val="26"/>
          <w:u w:val="none"/>
          <w:lang w:val="tr-TR"/>
        </w:rPr>
        <w:tab/>
        <w:t xml:space="preserve">Finansal risk yönetimi </w:t>
      </w:r>
      <w:r w:rsidRPr="009B2974">
        <w:rPr>
          <w:rFonts w:ascii="Times New Roman" w:hAnsi="Times New Roman"/>
          <w:b w:val="0"/>
          <w:i/>
          <w:color w:val="auto"/>
          <w:sz w:val="26"/>
          <w:szCs w:val="26"/>
          <w:u w:val="none"/>
          <w:lang w:val="tr-TR"/>
        </w:rPr>
        <w:t>(devamı)</w:t>
      </w:r>
    </w:p>
    <w:p w:rsidR="00E47058" w:rsidRPr="009B2974" w:rsidRDefault="00E47058" w:rsidP="00E47058">
      <w:pPr>
        <w:spacing w:before="200" w:after="120"/>
        <w:ind w:hanging="567"/>
        <w:jc w:val="both"/>
        <w:rPr>
          <w:rFonts w:ascii="Times New Roman" w:hAnsi="Times New Roman"/>
          <w:i/>
          <w:sz w:val="24"/>
          <w:szCs w:val="24"/>
          <w:lang w:val="tr-TR"/>
        </w:rPr>
      </w:pPr>
      <w:r w:rsidRPr="009B2974">
        <w:rPr>
          <w:rFonts w:ascii="Times New Roman" w:hAnsi="Times New Roman"/>
          <w:b/>
          <w:sz w:val="24"/>
          <w:szCs w:val="24"/>
          <w:lang w:val="tr-TR"/>
        </w:rPr>
        <w:t>(d)</w:t>
      </w:r>
      <w:r w:rsidRPr="009B2974">
        <w:rPr>
          <w:rFonts w:ascii="Times New Roman" w:hAnsi="Times New Roman"/>
          <w:b/>
          <w:sz w:val="24"/>
          <w:szCs w:val="24"/>
          <w:lang w:val="tr-TR"/>
        </w:rPr>
        <w:tab/>
        <w:t xml:space="preserve">Piyasa riski </w:t>
      </w:r>
      <w:r w:rsidRPr="009B2974">
        <w:rPr>
          <w:rFonts w:ascii="Times New Roman" w:hAnsi="Times New Roman"/>
          <w:i/>
          <w:sz w:val="24"/>
          <w:szCs w:val="24"/>
          <w:lang w:val="tr-TR"/>
        </w:rPr>
        <w:t>(devamı)</w:t>
      </w:r>
    </w:p>
    <w:p w:rsidR="00E47058" w:rsidRPr="009B2974" w:rsidRDefault="00E47058" w:rsidP="00E47058">
      <w:pPr>
        <w:spacing w:before="240"/>
        <w:jc w:val="both"/>
        <w:rPr>
          <w:rFonts w:ascii="Times New Roman" w:hAnsi="Times New Roman"/>
          <w:i/>
          <w:sz w:val="24"/>
          <w:szCs w:val="24"/>
          <w:lang w:val="tr-TR"/>
        </w:rPr>
      </w:pPr>
      <w:r w:rsidRPr="009B2974">
        <w:rPr>
          <w:rFonts w:ascii="Times New Roman" w:hAnsi="Times New Roman"/>
          <w:lang w:val="tr-TR"/>
        </w:rPr>
        <w:t>Yukarıdaki tablonun karşılaştırılabilir olması amacıyla ilgili yabancı para tutarlarının TL karşılıkları gösterilmiştir.</w:t>
      </w:r>
    </w:p>
    <w:p w:rsidR="00E47058" w:rsidRPr="009B2974" w:rsidRDefault="00E47058" w:rsidP="00E47058">
      <w:pPr>
        <w:pStyle w:val="BodybyBD"/>
        <w:spacing w:before="120" w:after="0" w:line="240" w:lineRule="auto"/>
        <w:rPr>
          <w:rFonts w:ascii="Times New Roman" w:hAnsi="Times New Roman"/>
          <w:i/>
          <w:lang w:val="tr-TR"/>
        </w:rPr>
      </w:pPr>
      <w:r w:rsidRPr="009B2974">
        <w:rPr>
          <w:rFonts w:ascii="Times New Roman" w:hAnsi="Times New Roman"/>
          <w:i/>
          <w:lang w:val="tr-TR"/>
        </w:rPr>
        <w:t>Maruz kalınan kur riski</w:t>
      </w:r>
    </w:p>
    <w:p w:rsidR="00E47058" w:rsidRPr="009B2974" w:rsidRDefault="00E47058" w:rsidP="00E47058">
      <w:pPr>
        <w:pStyle w:val="BodybyBD"/>
        <w:spacing w:before="120" w:after="120" w:line="240" w:lineRule="auto"/>
        <w:rPr>
          <w:lang w:val="tr-TR"/>
        </w:rPr>
      </w:pPr>
      <w:r w:rsidRPr="009B2974">
        <w:rPr>
          <w:lang w:val="tr-TR"/>
        </w:rPr>
        <w:t xml:space="preserve">TL’nin aşağıdaki para birimlerine karşılık yüzde 10 değer kaybının </w:t>
      </w:r>
      <w:r>
        <w:rPr>
          <w:lang w:val="tr-TR"/>
        </w:rPr>
        <w:t>30 Haziran 2013</w:t>
      </w:r>
      <w:r w:rsidRPr="009B2974">
        <w:rPr>
          <w:lang w:val="tr-TR"/>
        </w:rPr>
        <w:t xml:space="preserve"> ve 201</w:t>
      </w:r>
      <w:r>
        <w:rPr>
          <w:lang w:val="tr-TR"/>
        </w:rPr>
        <w:t>2</w:t>
      </w:r>
      <w:r w:rsidRPr="009B2974">
        <w:rPr>
          <w:lang w:val="tr-TR"/>
        </w:rPr>
        <w:t xml:space="preserve"> tarihlerinde sona eren yıllar itibarıyla konsolide kapsamlı gelir tablosunda ve kar/zararda (vergi etkisi hariç) oluşturacağı etki aşağıdaki tabloda gösterilmiştir:</w:t>
      </w:r>
    </w:p>
    <w:tbl>
      <w:tblPr>
        <w:tblW w:w="9072" w:type="dxa"/>
        <w:tblInd w:w="72" w:type="dxa"/>
        <w:tblLayout w:type="fixed"/>
        <w:tblCellMar>
          <w:left w:w="72" w:type="dxa"/>
          <w:right w:w="72" w:type="dxa"/>
        </w:tblCellMar>
        <w:tblLook w:val="0000"/>
      </w:tblPr>
      <w:tblGrid>
        <w:gridCol w:w="2422"/>
        <w:gridCol w:w="1662"/>
        <w:gridCol w:w="1663"/>
        <w:gridCol w:w="1662"/>
        <w:gridCol w:w="1663"/>
      </w:tblGrid>
      <w:tr w:rsidR="00E47058" w:rsidRPr="009B2974" w:rsidTr="00E47058">
        <w:trPr>
          <w:trHeight w:hRule="exact" w:val="284"/>
        </w:trPr>
        <w:tc>
          <w:tcPr>
            <w:tcW w:w="2422" w:type="dxa"/>
            <w:vMerge w:val="restart"/>
            <w:tcBorders>
              <w:top w:val="single" w:sz="8" w:space="0" w:color="auto"/>
            </w:tcBorders>
            <w:vAlign w:val="bottom"/>
          </w:tcPr>
          <w:p w:rsidR="00E47058" w:rsidRPr="009B2974" w:rsidRDefault="00E47058" w:rsidP="00E47058">
            <w:pPr>
              <w:pStyle w:val="Footer"/>
              <w:rPr>
                <w:b/>
                <w:sz w:val="18"/>
                <w:szCs w:val="18"/>
                <w:lang w:val="tr-TR"/>
              </w:rPr>
            </w:pPr>
            <w:bookmarkStart w:id="9" w:name="OLE_LINK4"/>
            <w:bookmarkStart w:id="10" w:name="OLE_LINK9"/>
          </w:p>
        </w:tc>
        <w:tc>
          <w:tcPr>
            <w:tcW w:w="3325" w:type="dxa"/>
            <w:gridSpan w:val="2"/>
            <w:tcBorders>
              <w:top w:val="single" w:sz="8" w:space="0" w:color="auto"/>
              <w:bottom w:val="single" w:sz="8" w:space="0" w:color="auto"/>
            </w:tcBorders>
            <w:vAlign w:val="bottom"/>
          </w:tcPr>
          <w:p w:rsidR="00E47058" w:rsidRPr="009B2974" w:rsidRDefault="00E47058" w:rsidP="00E47058">
            <w:pPr>
              <w:ind w:right="713"/>
              <w:jc w:val="right"/>
              <w:rPr>
                <w:rFonts w:ascii="Times New Roman" w:hAnsi="Times New Roman"/>
                <w:b/>
                <w:bCs/>
                <w:sz w:val="18"/>
                <w:szCs w:val="18"/>
                <w:lang w:val="tr-TR"/>
              </w:rPr>
            </w:pPr>
            <w:r>
              <w:rPr>
                <w:rFonts w:ascii="Times New Roman" w:hAnsi="Times New Roman"/>
                <w:b/>
                <w:sz w:val="18"/>
                <w:szCs w:val="18"/>
                <w:lang w:val="tr-TR"/>
              </w:rPr>
              <w:t>30 Haziran 2013</w:t>
            </w:r>
          </w:p>
        </w:tc>
        <w:tc>
          <w:tcPr>
            <w:tcW w:w="3325" w:type="dxa"/>
            <w:gridSpan w:val="2"/>
            <w:tcBorders>
              <w:top w:val="single" w:sz="8" w:space="0" w:color="auto"/>
              <w:bottom w:val="single" w:sz="8" w:space="0" w:color="auto"/>
            </w:tcBorders>
            <w:vAlign w:val="bottom"/>
          </w:tcPr>
          <w:p w:rsidR="00E47058" w:rsidRPr="009B2974" w:rsidRDefault="00E47058" w:rsidP="00E47058">
            <w:pPr>
              <w:ind w:right="713"/>
              <w:jc w:val="right"/>
              <w:rPr>
                <w:rFonts w:ascii="Times New Roman" w:hAnsi="Times New Roman"/>
                <w:b/>
                <w:sz w:val="18"/>
                <w:szCs w:val="18"/>
                <w:lang w:val="tr-TR"/>
              </w:rPr>
            </w:pPr>
            <w:r>
              <w:rPr>
                <w:rFonts w:ascii="Times New Roman" w:hAnsi="Times New Roman"/>
                <w:b/>
                <w:sz w:val="18"/>
                <w:szCs w:val="18"/>
                <w:lang w:val="tr-TR"/>
              </w:rPr>
              <w:t>31 Aralık 2012</w:t>
            </w:r>
          </w:p>
        </w:tc>
      </w:tr>
      <w:tr w:rsidR="00E47058" w:rsidRPr="009B2974" w:rsidTr="00E47058">
        <w:trPr>
          <w:trHeight w:val="135"/>
        </w:trPr>
        <w:tc>
          <w:tcPr>
            <w:tcW w:w="2422" w:type="dxa"/>
            <w:vMerge/>
            <w:tcBorders>
              <w:bottom w:val="single" w:sz="8" w:space="0" w:color="auto"/>
            </w:tcBorders>
            <w:vAlign w:val="bottom"/>
          </w:tcPr>
          <w:p w:rsidR="00E47058" w:rsidRPr="009B2974" w:rsidRDefault="00E47058" w:rsidP="00E47058">
            <w:pPr>
              <w:pStyle w:val="Footer"/>
              <w:rPr>
                <w:b/>
                <w:sz w:val="18"/>
                <w:szCs w:val="18"/>
                <w:lang w:val="tr-TR"/>
              </w:rPr>
            </w:pPr>
          </w:p>
        </w:tc>
        <w:tc>
          <w:tcPr>
            <w:tcW w:w="1662" w:type="dxa"/>
            <w:tcBorders>
              <w:top w:val="single" w:sz="8" w:space="0" w:color="auto"/>
              <w:bottom w:val="single" w:sz="8" w:space="0" w:color="auto"/>
            </w:tcBorders>
            <w:vAlign w:val="bottom"/>
          </w:tcPr>
          <w:p w:rsidR="00E47058" w:rsidRPr="009B2974" w:rsidRDefault="00E47058" w:rsidP="00E47058">
            <w:pPr>
              <w:ind w:right="92"/>
              <w:jc w:val="right"/>
              <w:rPr>
                <w:rFonts w:ascii="Times New Roman" w:hAnsi="Times New Roman"/>
                <w:b/>
                <w:bCs/>
                <w:sz w:val="18"/>
                <w:szCs w:val="18"/>
                <w:lang w:val="tr-TR"/>
              </w:rPr>
            </w:pPr>
            <w:r w:rsidRPr="009B2974">
              <w:rPr>
                <w:rFonts w:ascii="Times New Roman" w:hAnsi="Times New Roman"/>
                <w:b/>
                <w:bCs/>
                <w:sz w:val="18"/>
                <w:szCs w:val="18"/>
                <w:lang w:val="tr-TR"/>
              </w:rPr>
              <w:t>Kar/zarar</w:t>
            </w:r>
          </w:p>
        </w:tc>
        <w:tc>
          <w:tcPr>
            <w:tcW w:w="1663"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bCs/>
                <w:sz w:val="18"/>
                <w:szCs w:val="18"/>
                <w:lang w:val="tr-TR"/>
              </w:rPr>
            </w:pPr>
            <w:r w:rsidRPr="009B2974">
              <w:rPr>
                <w:rFonts w:ascii="Times New Roman" w:hAnsi="Times New Roman"/>
                <w:b/>
                <w:bCs/>
                <w:sz w:val="18"/>
                <w:szCs w:val="18"/>
                <w:lang w:val="tr-TR"/>
              </w:rPr>
              <w:t>Toplam kapsamlı gelir tablosu</w:t>
            </w:r>
          </w:p>
        </w:tc>
        <w:tc>
          <w:tcPr>
            <w:tcW w:w="1662" w:type="dxa"/>
            <w:tcBorders>
              <w:top w:val="single" w:sz="8" w:space="0" w:color="auto"/>
              <w:bottom w:val="single" w:sz="8" w:space="0" w:color="auto"/>
            </w:tcBorders>
            <w:vAlign w:val="bottom"/>
          </w:tcPr>
          <w:p w:rsidR="00E47058" w:rsidRPr="009B2974" w:rsidRDefault="00E47058" w:rsidP="00E47058">
            <w:pPr>
              <w:ind w:right="170"/>
              <w:jc w:val="right"/>
              <w:rPr>
                <w:rFonts w:ascii="Times New Roman" w:hAnsi="Times New Roman"/>
                <w:b/>
                <w:bCs/>
                <w:sz w:val="18"/>
                <w:szCs w:val="18"/>
                <w:lang w:val="tr-TR"/>
              </w:rPr>
            </w:pPr>
            <w:r w:rsidRPr="009B2974">
              <w:rPr>
                <w:rFonts w:ascii="Times New Roman" w:hAnsi="Times New Roman"/>
                <w:b/>
                <w:bCs/>
                <w:sz w:val="18"/>
                <w:szCs w:val="18"/>
                <w:lang w:val="tr-TR"/>
              </w:rPr>
              <w:t>Kar/zarar</w:t>
            </w:r>
          </w:p>
        </w:tc>
        <w:tc>
          <w:tcPr>
            <w:tcW w:w="1663"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bCs/>
                <w:sz w:val="18"/>
                <w:szCs w:val="18"/>
                <w:lang w:val="tr-TR"/>
              </w:rPr>
            </w:pPr>
            <w:r w:rsidRPr="009B2974">
              <w:rPr>
                <w:rFonts w:ascii="Times New Roman" w:hAnsi="Times New Roman"/>
                <w:b/>
                <w:bCs/>
                <w:sz w:val="18"/>
                <w:szCs w:val="18"/>
                <w:lang w:val="tr-TR"/>
              </w:rPr>
              <w:t>Toplam kapsamlı gelir tablosu</w:t>
            </w:r>
          </w:p>
        </w:tc>
      </w:tr>
      <w:tr w:rsidR="00E47058" w:rsidRPr="009B2974" w:rsidTr="00E47058">
        <w:trPr>
          <w:trHeight w:val="113"/>
        </w:trPr>
        <w:tc>
          <w:tcPr>
            <w:tcW w:w="2422" w:type="dxa"/>
            <w:tcBorders>
              <w:top w:val="single" w:sz="8" w:space="0" w:color="auto"/>
            </w:tcBorders>
          </w:tcPr>
          <w:p w:rsidR="00E47058" w:rsidRPr="009B2974" w:rsidRDefault="00E47058" w:rsidP="00E47058">
            <w:pPr>
              <w:jc w:val="both"/>
              <w:rPr>
                <w:rFonts w:ascii="Times New Roman" w:hAnsi="Times New Roman"/>
                <w:sz w:val="18"/>
                <w:szCs w:val="18"/>
                <w:lang w:val="tr-TR"/>
              </w:rPr>
            </w:pPr>
          </w:p>
        </w:tc>
        <w:tc>
          <w:tcPr>
            <w:tcW w:w="1662" w:type="dxa"/>
            <w:tcBorders>
              <w:top w:val="single" w:sz="8" w:space="0" w:color="auto"/>
            </w:tcBorders>
          </w:tcPr>
          <w:p w:rsidR="00E47058" w:rsidRPr="009B2974" w:rsidRDefault="00E47058" w:rsidP="00E47058">
            <w:pPr>
              <w:jc w:val="both"/>
              <w:rPr>
                <w:rFonts w:ascii="Times New Roman" w:hAnsi="Times New Roman"/>
                <w:sz w:val="18"/>
                <w:szCs w:val="18"/>
                <w:lang w:val="tr-TR"/>
              </w:rPr>
            </w:pPr>
          </w:p>
        </w:tc>
        <w:tc>
          <w:tcPr>
            <w:tcW w:w="1663" w:type="dxa"/>
            <w:tcBorders>
              <w:top w:val="single" w:sz="8" w:space="0" w:color="auto"/>
            </w:tcBorders>
          </w:tcPr>
          <w:p w:rsidR="00E47058" w:rsidRPr="009B2974" w:rsidRDefault="00E47058" w:rsidP="00E47058">
            <w:pPr>
              <w:jc w:val="both"/>
              <w:rPr>
                <w:rFonts w:ascii="Times New Roman" w:hAnsi="Times New Roman"/>
                <w:sz w:val="18"/>
                <w:szCs w:val="18"/>
                <w:lang w:val="tr-TR"/>
              </w:rPr>
            </w:pPr>
          </w:p>
        </w:tc>
        <w:tc>
          <w:tcPr>
            <w:tcW w:w="1662" w:type="dxa"/>
            <w:tcBorders>
              <w:top w:val="single" w:sz="8" w:space="0" w:color="auto"/>
            </w:tcBorders>
          </w:tcPr>
          <w:p w:rsidR="00E47058" w:rsidRPr="009B2974" w:rsidRDefault="00E47058" w:rsidP="00E47058">
            <w:pPr>
              <w:ind w:right="170"/>
              <w:jc w:val="both"/>
              <w:rPr>
                <w:rFonts w:ascii="Times New Roman" w:hAnsi="Times New Roman"/>
                <w:sz w:val="18"/>
                <w:szCs w:val="18"/>
                <w:lang w:val="tr-TR"/>
              </w:rPr>
            </w:pPr>
          </w:p>
        </w:tc>
        <w:tc>
          <w:tcPr>
            <w:tcW w:w="1663" w:type="dxa"/>
            <w:tcBorders>
              <w:top w:val="single" w:sz="8" w:space="0" w:color="auto"/>
            </w:tcBorders>
          </w:tcPr>
          <w:p w:rsidR="00E47058" w:rsidRPr="009B2974" w:rsidRDefault="00E47058" w:rsidP="00E47058">
            <w:pPr>
              <w:jc w:val="both"/>
              <w:rPr>
                <w:rFonts w:ascii="Times New Roman" w:hAnsi="Times New Roman"/>
                <w:sz w:val="18"/>
                <w:szCs w:val="18"/>
                <w:lang w:val="tr-TR"/>
              </w:rPr>
            </w:pPr>
          </w:p>
        </w:tc>
      </w:tr>
      <w:tr w:rsidR="00E47058" w:rsidRPr="009B2974" w:rsidTr="00E47058">
        <w:trPr>
          <w:trHeight w:val="80"/>
        </w:trPr>
        <w:tc>
          <w:tcPr>
            <w:tcW w:w="2422" w:type="dxa"/>
            <w:vAlign w:val="bottom"/>
          </w:tcPr>
          <w:p w:rsidR="00E47058" w:rsidRPr="009B2974" w:rsidRDefault="00E47058" w:rsidP="00E47058">
            <w:pPr>
              <w:tabs>
                <w:tab w:val="left" w:pos="2100"/>
              </w:tabs>
              <w:rPr>
                <w:rFonts w:ascii="Times New Roman" w:hAnsi="Times New Roman"/>
                <w:sz w:val="18"/>
                <w:szCs w:val="18"/>
                <w:lang w:val="tr-TR"/>
              </w:rPr>
            </w:pPr>
            <w:r w:rsidRPr="009B2974">
              <w:rPr>
                <w:rFonts w:ascii="Times New Roman" w:hAnsi="Times New Roman"/>
                <w:sz w:val="18"/>
                <w:szCs w:val="18"/>
                <w:lang w:val="tr-TR"/>
              </w:rPr>
              <w:t>ABD Doları</w:t>
            </w:r>
          </w:p>
        </w:tc>
        <w:tc>
          <w:tcPr>
            <w:tcW w:w="166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 xml:space="preserve">39,892 </w:t>
            </w:r>
          </w:p>
        </w:tc>
        <w:tc>
          <w:tcPr>
            <w:tcW w:w="1663"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 xml:space="preserve">39,892 </w:t>
            </w:r>
          </w:p>
        </w:tc>
        <w:tc>
          <w:tcPr>
            <w:tcW w:w="166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15,083</w:t>
            </w:r>
          </w:p>
        </w:tc>
        <w:tc>
          <w:tcPr>
            <w:tcW w:w="1663"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31,116</w:t>
            </w:r>
          </w:p>
        </w:tc>
      </w:tr>
      <w:tr w:rsidR="00E47058" w:rsidRPr="009B2974" w:rsidTr="00E47058">
        <w:trPr>
          <w:trHeight w:val="113"/>
        </w:trPr>
        <w:tc>
          <w:tcPr>
            <w:tcW w:w="2422" w:type="dxa"/>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Avro</w:t>
            </w:r>
          </w:p>
        </w:tc>
        <w:tc>
          <w:tcPr>
            <w:tcW w:w="166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(11,335)</w:t>
            </w:r>
          </w:p>
        </w:tc>
        <w:tc>
          <w:tcPr>
            <w:tcW w:w="1663"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 xml:space="preserve">18,188 </w:t>
            </w:r>
          </w:p>
        </w:tc>
        <w:tc>
          <w:tcPr>
            <w:tcW w:w="1662" w:type="dxa"/>
            <w:vAlign w:val="bottom"/>
          </w:tcPr>
          <w:p w:rsidR="00E47058" w:rsidRDefault="00E47058" w:rsidP="00E47058">
            <w:pPr>
              <w:ind w:right="-43"/>
              <w:jc w:val="right"/>
              <w:rPr>
                <w:rFonts w:ascii="Times New Roman" w:hAnsi="Times New Roman"/>
                <w:sz w:val="20"/>
                <w:lang w:val="en-GB" w:bidi="bn-IN"/>
              </w:rPr>
            </w:pPr>
            <w:r>
              <w:rPr>
                <w:rFonts w:ascii="Times New Roman" w:hAnsi="Times New Roman"/>
                <w:sz w:val="20"/>
                <w:lang w:val="en-GB" w:bidi="bn-IN"/>
              </w:rPr>
              <w:t>(2,673)</w:t>
            </w:r>
          </w:p>
        </w:tc>
        <w:tc>
          <w:tcPr>
            <w:tcW w:w="1663"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19,917</w:t>
            </w:r>
          </w:p>
        </w:tc>
      </w:tr>
      <w:tr w:rsidR="00E47058" w:rsidRPr="009B2974" w:rsidTr="00E47058">
        <w:trPr>
          <w:trHeight w:val="113"/>
        </w:trPr>
        <w:tc>
          <w:tcPr>
            <w:tcW w:w="2422" w:type="dxa"/>
            <w:tcBorders>
              <w:bottom w:val="single" w:sz="8" w:space="0" w:color="auto"/>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Diğer para birimleri</w:t>
            </w:r>
          </w:p>
        </w:tc>
        <w:tc>
          <w:tcPr>
            <w:tcW w:w="1662" w:type="dxa"/>
            <w:tcBorders>
              <w:bottom w:val="single" w:sz="8" w:space="0" w:color="auto"/>
            </w:tcBorders>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 xml:space="preserve">9,560 </w:t>
            </w:r>
          </w:p>
        </w:tc>
        <w:tc>
          <w:tcPr>
            <w:tcW w:w="1663" w:type="dxa"/>
            <w:tcBorders>
              <w:bottom w:val="single" w:sz="8" w:space="0" w:color="auto"/>
            </w:tcBorders>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 xml:space="preserve">9,560 </w:t>
            </w:r>
          </w:p>
        </w:tc>
        <w:tc>
          <w:tcPr>
            <w:tcW w:w="1662" w:type="dxa"/>
            <w:tcBorders>
              <w:bottom w:val="single" w:sz="8" w:space="0" w:color="auto"/>
            </w:tcBorders>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1,795</w:t>
            </w:r>
          </w:p>
        </w:tc>
        <w:tc>
          <w:tcPr>
            <w:tcW w:w="1663" w:type="dxa"/>
            <w:tcBorders>
              <w:bottom w:val="single" w:sz="8" w:space="0" w:color="auto"/>
            </w:tcBorders>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1,795</w:t>
            </w:r>
          </w:p>
        </w:tc>
      </w:tr>
      <w:tr w:rsidR="00E47058" w:rsidRPr="009B2974" w:rsidTr="00E47058">
        <w:trPr>
          <w:trHeight w:val="113"/>
        </w:trPr>
        <w:tc>
          <w:tcPr>
            <w:tcW w:w="2422" w:type="dxa"/>
            <w:tcBorders>
              <w:top w:val="single" w:sz="8" w:space="0" w:color="auto"/>
              <w:bottom w:val="double" w:sz="4" w:space="0" w:color="auto"/>
            </w:tcBorders>
            <w:vAlign w:val="bottom"/>
          </w:tcPr>
          <w:p w:rsidR="00E47058" w:rsidRPr="009B2974" w:rsidRDefault="00E47058" w:rsidP="00E47058">
            <w:pPr>
              <w:rPr>
                <w:rFonts w:ascii="Times New Roman" w:hAnsi="Times New Roman"/>
                <w:b/>
                <w:sz w:val="18"/>
                <w:szCs w:val="18"/>
                <w:lang w:val="tr-TR"/>
              </w:rPr>
            </w:pPr>
            <w:r w:rsidRPr="009B2974">
              <w:rPr>
                <w:rFonts w:ascii="Times New Roman" w:hAnsi="Times New Roman"/>
                <w:b/>
                <w:sz w:val="18"/>
                <w:szCs w:val="18"/>
                <w:lang w:val="tr-TR"/>
              </w:rPr>
              <w:t>Toplam, net</w:t>
            </w:r>
          </w:p>
        </w:tc>
        <w:tc>
          <w:tcPr>
            <w:tcW w:w="1662"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sz w:val="20"/>
                <w:lang w:val="en-GB" w:bidi="bn-IN"/>
              </w:rPr>
            </w:pPr>
            <w:r>
              <w:rPr>
                <w:rFonts w:ascii="Times New Roman" w:hAnsi="Times New Roman"/>
                <w:b/>
                <w:bCs/>
                <w:sz w:val="20"/>
                <w:lang w:val="en-GB" w:bidi="bn-IN"/>
              </w:rPr>
              <w:t xml:space="preserve">38,117 </w:t>
            </w:r>
          </w:p>
        </w:tc>
        <w:tc>
          <w:tcPr>
            <w:tcW w:w="1663"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sz w:val="20"/>
                <w:lang w:val="en-GB" w:bidi="bn-IN"/>
              </w:rPr>
            </w:pPr>
            <w:r>
              <w:rPr>
                <w:rFonts w:ascii="Times New Roman" w:hAnsi="Times New Roman"/>
                <w:b/>
                <w:bCs/>
                <w:sz w:val="20"/>
                <w:lang w:val="en-GB" w:bidi="bn-IN"/>
              </w:rPr>
              <w:t xml:space="preserve">67,640 </w:t>
            </w:r>
          </w:p>
        </w:tc>
        <w:tc>
          <w:tcPr>
            <w:tcW w:w="1662"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sz w:val="20"/>
                <w:lang w:val="en-GB" w:bidi="bn-IN"/>
              </w:rPr>
            </w:pPr>
            <w:r>
              <w:rPr>
                <w:rFonts w:ascii="Times New Roman" w:hAnsi="Times New Roman"/>
                <w:b/>
                <w:bCs/>
                <w:sz w:val="20"/>
                <w:lang w:val="en-GB" w:bidi="bn-IN"/>
              </w:rPr>
              <w:t>14,205</w:t>
            </w:r>
          </w:p>
        </w:tc>
        <w:tc>
          <w:tcPr>
            <w:tcW w:w="1663"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sz w:val="20"/>
                <w:lang w:val="en-GB" w:bidi="bn-IN"/>
              </w:rPr>
            </w:pPr>
            <w:r>
              <w:rPr>
                <w:rFonts w:ascii="Times New Roman" w:hAnsi="Times New Roman"/>
                <w:b/>
                <w:bCs/>
                <w:sz w:val="20"/>
                <w:lang w:val="en-GB" w:bidi="bn-IN"/>
              </w:rPr>
              <w:t>52,828</w:t>
            </w:r>
          </w:p>
        </w:tc>
      </w:tr>
    </w:tbl>
    <w:bookmarkEnd w:id="9"/>
    <w:bookmarkEnd w:id="10"/>
    <w:p w:rsidR="00E47058" w:rsidRPr="009B2974" w:rsidRDefault="00E47058" w:rsidP="00E47058">
      <w:pPr>
        <w:pStyle w:val="BodybyBD"/>
        <w:spacing w:before="120" w:after="120" w:line="240" w:lineRule="auto"/>
        <w:rPr>
          <w:lang w:val="tr-TR"/>
        </w:rPr>
      </w:pPr>
      <w:r w:rsidRPr="009B2974">
        <w:rPr>
          <w:lang w:val="tr-TR"/>
        </w:rPr>
        <w:t xml:space="preserve">TL’nin aşağıdaki para birimlerine karşılık yüzde 10 değer kazanması dolayısıyla </w:t>
      </w:r>
      <w:r>
        <w:rPr>
          <w:lang w:val="tr-TR"/>
        </w:rPr>
        <w:t>30 Haziran 2013</w:t>
      </w:r>
      <w:r w:rsidRPr="009B2974">
        <w:rPr>
          <w:lang w:val="tr-TR"/>
        </w:rPr>
        <w:t xml:space="preserve"> ve 20</w:t>
      </w:r>
      <w:r>
        <w:rPr>
          <w:lang w:val="tr-TR"/>
        </w:rPr>
        <w:t>12</w:t>
      </w:r>
      <w:r w:rsidRPr="009B2974">
        <w:rPr>
          <w:lang w:val="tr-TR"/>
        </w:rPr>
        <w:t xml:space="preserve"> tarihlerinde sona eren yıllar itibarıyla konsolide kapsamlı gelir tablosunda ve kar/zararda (vergi etkisi hariç) oluşacak etki aşağıdaki tabloda gösterilmiştir:</w:t>
      </w:r>
      <w:r w:rsidRPr="009B2974">
        <w:rPr>
          <w:lang w:val="tr-TR"/>
        </w:rPr>
        <w:tab/>
      </w:r>
      <w:r w:rsidRPr="009B2974">
        <w:rPr>
          <w:lang w:val="tr-TR"/>
        </w:rPr>
        <w:tab/>
      </w:r>
      <w:r w:rsidRPr="009B2974">
        <w:rPr>
          <w:lang w:val="tr-TR"/>
        </w:rPr>
        <w:tab/>
      </w:r>
      <w:r w:rsidRPr="009B2974">
        <w:rPr>
          <w:lang w:val="tr-TR"/>
        </w:rPr>
        <w:tab/>
      </w:r>
      <w:r w:rsidRPr="009B2974">
        <w:rPr>
          <w:lang w:val="tr-TR"/>
        </w:rPr>
        <w:tab/>
      </w:r>
    </w:p>
    <w:tbl>
      <w:tblPr>
        <w:tblW w:w="9072" w:type="dxa"/>
        <w:tblInd w:w="72" w:type="dxa"/>
        <w:tblLayout w:type="fixed"/>
        <w:tblCellMar>
          <w:left w:w="72" w:type="dxa"/>
          <w:right w:w="72" w:type="dxa"/>
        </w:tblCellMar>
        <w:tblLook w:val="0000"/>
      </w:tblPr>
      <w:tblGrid>
        <w:gridCol w:w="2422"/>
        <w:gridCol w:w="1662"/>
        <w:gridCol w:w="1663"/>
        <w:gridCol w:w="1662"/>
        <w:gridCol w:w="1663"/>
      </w:tblGrid>
      <w:tr w:rsidR="00E47058" w:rsidRPr="009B2974" w:rsidTr="00E47058">
        <w:trPr>
          <w:trHeight w:hRule="exact" w:val="284"/>
        </w:trPr>
        <w:tc>
          <w:tcPr>
            <w:tcW w:w="2422" w:type="dxa"/>
            <w:vMerge w:val="restart"/>
            <w:tcBorders>
              <w:top w:val="single" w:sz="8" w:space="0" w:color="auto"/>
            </w:tcBorders>
            <w:vAlign w:val="bottom"/>
          </w:tcPr>
          <w:p w:rsidR="00E47058" w:rsidRPr="009B2974" w:rsidRDefault="00E47058" w:rsidP="00E47058">
            <w:pPr>
              <w:pStyle w:val="Footer"/>
              <w:rPr>
                <w:b/>
                <w:sz w:val="18"/>
                <w:szCs w:val="18"/>
                <w:lang w:val="tr-TR"/>
              </w:rPr>
            </w:pPr>
          </w:p>
        </w:tc>
        <w:tc>
          <w:tcPr>
            <w:tcW w:w="3325" w:type="dxa"/>
            <w:gridSpan w:val="2"/>
            <w:tcBorders>
              <w:top w:val="single" w:sz="8" w:space="0" w:color="auto"/>
              <w:bottom w:val="single" w:sz="8" w:space="0" w:color="auto"/>
            </w:tcBorders>
            <w:vAlign w:val="bottom"/>
          </w:tcPr>
          <w:p w:rsidR="00E47058" w:rsidRPr="009B2974" w:rsidRDefault="00E47058" w:rsidP="00E47058">
            <w:pPr>
              <w:ind w:right="713"/>
              <w:jc w:val="right"/>
              <w:rPr>
                <w:rFonts w:ascii="Times New Roman" w:hAnsi="Times New Roman"/>
                <w:b/>
                <w:bCs/>
                <w:sz w:val="18"/>
                <w:szCs w:val="18"/>
                <w:lang w:val="tr-TR"/>
              </w:rPr>
            </w:pPr>
            <w:r>
              <w:rPr>
                <w:rFonts w:ascii="Times New Roman" w:hAnsi="Times New Roman"/>
                <w:b/>
                <w:sz w:val="18"/>
                <w:szCs w:val="18"/>
                <w:lang w:val="tr-TR"/>
              </w:rPr>
              <w:t>30 Haziran 2013</w:t>
            </w:r>
          </w:p>
        </w:tc>
        <w:tc>
          <w:tcPr>
            <w:tcW w:w="3325" w:type="dxa"/>
            <w:gridSpan w:val="2"/>
            <w:tcBorders>
              <w:top w:val="single" w:sz="8" w:space="0" w:color="auto"/>
              <w:bottom w:val="single" w:sz="8" w:space="0" w:color="auto"/>
            </w:tcBorders>
            <w:vAlign w:val="bottom"/>
          </w:tcPr>
          <w:p w:rsidR="00E47058" w:rsidRPr="009B2974" w:rsidRDefault="00E47058" w:rsidP="00E47058">
            <w:pPr>
              <w:ind w:right="713"/>
              <w:jc w:val="right"/>
              <w:rPr>
                <w:rFonts w:ascii="Times New Roman" w:hAnsi="Times New Roman"/>
                <w:b/>
                <w:sz w:val="18"/>
                <w:szCs w:val="18"/>
                <w:lang w:val="tr-TR"/>
              </w:rPr>
            </w:pPr>
            <w:r>
              <w:rPr>
                <w:rFonts w:ascii="Times New Roman" w:hAnsi="Times New Roman"/>
                <w:b/>
                <w:sz w:val="18"/>
                <w:szCs w:val="18"/>
                <w:lang w:val="tr-TR"/>
              </w:rPr>
              <w:t>31 Aralık 2012</w:t>
            </w:r>
          </w:p>
        </w:tc>
      </w:tr>
      <w:tr w:rsidR="00E47058" w:rsidRPr="009B2974" w:rsidTr="00E47058">
        <w:trPr>
          <w:trHeight w:val="135"/>
        </w:trPr>
        <w:tc>
          <w:tcPr>
            <w:tcW w:w="2422" w:type="dxa"/>
            <w:vMerge/>
            <w:tcBorders>
              <w:bottom w:val="single" w:sz="8" w:space="0" w:color="auto"/>
            </w:tcBorders>
            <w:vAlign w:val="bottom"/>
          </w:tcPr>
          <w:p w:rsidR="00E47058" w:rsidRPr="009B2974" w:rsidRDefault="00E47058" w:rsidP="00E47058">
            <w:pPr>
              <w:pStyle w:val="Footer"/>
              <w:rPr>
                <w:b/>
                <w:sz w:val="18"/>
                <w:szCs w:val="18"/>
                <w:lang w:val="tr-TR"/>
              </w:rPr>
            </w:pPr>
          </w:p>
        </w:tc>
        <w:tc>
          <w:tcPr>
            <w:tcW w:w="1662" w:type="dxa"/>
            <w:tcBorders>
              <w:top w:val="single" w:sz="8" w:space="0" w:color="auto"/>
              <w:bottom w:val="single" w:sz="8" w:space="0" w:color="auto"/>
            </w:tcBorders>
            <w:vAlign w:val="bottom"/>
          </w:tcPr>
          <w:p w:rsidR="00E47058" w:rsidRPr="009B2974" w:rsidRDefault="00E47058" w:rsidP="00E47058">
            <w:pPr>
              <w:ind w:right="92"/>
              <w:jc w:val="right"/>
              <w:rPr>
                <w:rFonts w:ascii="Times New Roman" w:hAnsi="Times New Roman"/>
                <w:b/>
                <w:bCs/>
                <w:sz w:val="18"/>
                <w:szCs w:val="18"/>
                <w:lang w:val="tr-TR"/>
              </w:rPr>
            </w:pPr>
            <w:r w:rsidRPr="009B2974">
              <w:rPr>
                <w:rFonts w:ascii="Times New Roman" w:hAnsi="Times New Roman"/>
                <w:b/>
                <w:bCs/>
                <w:sz w:val="18"/>
                <w:szCs w:val="18"/>
                <w:lang w:val="tr-TR"/>
              </w:rPr>
              <w:t>Kar/zarar</w:t>
            </w:r>
          </w:p>
        </w:tc>
        <w:tc>
          <w:tcPr>
            <w:tcW w:w="1663"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bCs/>
                <w:sz w:val="18"/>
                <w:szCs w:val="18"/>
                <w:lang w:val="tr-TR"/>
              </w:rPr>
            </w:pPr>
            <w:r w:rsidRPr="009B2974">
              <w:rPr>
                <w:rFonts w:ascii="Times New Roman" w:hAnsi="Times New Roman"/>
                <w:b/>
                <w:bCs/>
                <w:sz w:val="18"/>
                <w:szCs w:val="18"/>
                <w:lang w:val="tr-TR"/>
              </w:rPr>
              <w:t>Toplam kapsamlı gelir tablosu</w:t>
            </w:r>
          </w:p>
        </w:tc>
        <w:tc>
          <w:tcPr>
            <w:tcW w:w="1662" w:type="dxa"/>
            <w:tcBorders>
              <w:top w:val="single" w:sz="8" w:space="0" w:color="auto"/>
              <w:bottom w:val="single" w:sz="8" w:space="0" w:color="auto"/>
            </w:tcBorders>
            <w:vAlign w:val="bottom"/>
          </w:tcPr>
          <w:p w:rsidR="00E47058" w:rsidRPr="009B2974" w:rsidRDefault="00E47058" w:rsidP="00E47058">
            <w:pPr>
              <w:ind w:right="170"/>
              <w:jc w:val="right"/>
              <w:rPr>
                <w:rFonts w:ascii="Times New Roman" w:hAnsi="Times New Roman"/>
                <w:b/>
                <w:bCs/>
                <w:sz w:val="18"/>
                <w:szCs w:val="18"/>
                <w:lang w:val="tr-TR"/>
              </w:rPr>
            </w:pPr>
            <w:r w:rsidRPr="009B2974">
              <w:rPr>
                <w:rFonts w:ascii="Times New Roman" w:hAnsi="Times New Roman"/>
                <w:b/>
                <w:bCs/>
                <w:sz w:val="18"/>
                <w:szCs w:val="18"/>
                <w:lang w:val="tr-TR"/>
              </w:rPr>
              <w:t>Kar/zarar</w:t>
            </w:r>
          </w:p>
        </w:tc>
        <w:tc>
          <w:tcPr>
            <w:tcW w:w="1663"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bCs/>
                <w:sz w:val="18"/>
                <w:szCs w:val="18"/>
                <w:lang w:val="tr-TR"/>
              </w:rPr>
            </w:pPr>
            <w:r w:rsidRPr="009B2974">
              <w:rPr>
                <w:rFonts w:ascii="Times New Roman" w:hAnsi="Times New Roman"/>
                <w:b/>
                <w:bCs/>
                <w:sz w:val="18"/>
                <w:szCs w:val="18"/>
                <w:lang w:val="tr-TR"/>
              </w:rPr>
              <w:t>Toplam kapsamlı gelir tablosu</w:t>
            </w:r>
          </w:p>
        </w:tc>
      </w:tr>
      <w:tr w:rsidR="00E47058" w:rsidRPr="009B2974" w:rsidTr="00E47058">
        <w:trPr>
          <w:trHeight w:val="113"/>
        </w:trPr>
        <w:tc>
          <w:tcPr>
            <w:tcW w:w="2422" w:type="dxa"/>
            <w:tcBorders>
              <w:top w:val="single" w:sz="8" w:space="0" w:color="auto"/>
            </w:tcBorders>
          </w:tcPr>
          <w:p w:rsidR="00E47058" w:rsidRPr="009B2974" w:rsidRDefault="00E47058" w:rsidP="00E47058">
            <w:pPr>
              <w:jc w:val="both"/>
              <w:rPr>
                <w:rFonts w:ascii="Times New Roman" w:hAnsi="Times New Roman"/>
                <w:sz w:val="18"/>
                <w:szCs w:val="18"/>
                <w:lang w:val="tr-TR"/>
              </w:rPr>
            </w:pPr>
          </w:p>
        </w:tc>
        <w:tc>
          <w:tcPr>
            <w:tcW w:w="1662" w:type="dxa"/>
            <w:tcBorders>
              <w:top w:val="single" w:sz="8" w:space="0" w:color="auto"/>
            </w:tcBorders>
          </w:tcPr>
          <w:p w:rsidR="00E47058" w:rsidRPr="009B2974" w:rsidRDefault="00E47058" w:rsidP="00E47058">
            <w:pPr>
              <w:jc w:val="both"/>
              <w:rPr>
                <w:rFonts w:ascii="Times New Roman" w:hAnsi="Times New Roman"/>
                <w:sz w:val="18"/>
                <w:szCs w:val="18"/>
                <w:lang w:val="tr-TR"/>
              </w:rPr>
            </w:pPr>
          </w:p>
        </w:tc>
        <w:tc>
          <w:tcPr>
            <w:tcW w:w="1663" w:type="dxa"/>
            <w:tcBorders>
              <w:top w:val="single" w:sz="8" w:space="0" w:color="auto"/>
            </w:tcBorders>
          </w:tcPr>
          <w:p w:rsidR="00E47058" w:rsidRPr="009B2974" w:rsidRDefault="00E47058" w:rsidP="00E47058">
            <w:pPr>
              <w:jc w:val="both"/>
              <w:rPr>
                <w:rFonts w:ascii="Times New Roman" w:hAnsi="Times New Roman"/>
                <w:sz w:val="18"/>
                <w:szCs w:val="18"/>
                <w:lang w:val="tr-TR"/>
              </w:rPr>
            </w:pPr>
          </w:p>
        </w:tc>
        <w:tc>
          <w:tcPr>
            <w:tcW w:w="1662" w:type="dxa"/>
            <w:tcBorders>
              <w:top w:val="single" w:sz="8" w:space="0" w:color="auto"/>
            </w:tcBorders>
          </w:tcPr>
          <w:p w:rsidR="00E47058" w:rsidRPr="009B2974" w:rsidRDefault="00E47058" w:rsidP="00E47058">
            <w:pPr>
              <w:ind w:right="170"/>
              <w:jc w:val="both"/>
              <w:rPr>
                <w:rFonts w:ascii="Times New Roman" w:hAnsi="Times New Roman"/>
                <w:sz w:val="18"/>
                <w:szCs w:val="18"/>
                <w:lang w:val="tr-TR"/>
              </w:rPr>
            </w:pPr>
          </w:p>
        </w:tc>
        <w:tc>
          <w:tcPr>
            <w:tcW w:w="1663" w:type="dxa"/>
            <w:tcBorders>
              <w:top w:val="single" w:sz="8" w:space="0" w:color="auto"/>
            </w:tcBorders>
          </w:tcPr>
          <w:p w:rsidR="00E47058" w:rsidRPr="009B2974" w:rsidRDefault="00E47058" w:rsidP="00E47058">
            <w:pPr>
              <w:jc w:val="both"/>
              <w:rPr>
                <w:rFonts w:ascii="Times New Roman" w:hAnsi="Times New Roman"/>
                <w:sz w:val="18"/>
                <w:szCs w:val="18"/>
                <w:lang w:val="tr-TR"/>
              </w:rPr>
            </w:pPr>
          </w:p>
        </w:tc>
      </w:tr>
      <w:tr w:rsidR="00E47058" w:rsidRPr="009B2974" w:rsidTr="00E47058">
        <w:trPr>
          <w:trHeight w:val="113"/>
        </w:trPr>
        <w:tc>
          <w:tcPr>
            <w:tcW w:w="2422" w:type="dxa"/>
            <w:vAlign w:val="bottom"/>
          </w:tcPr>
          <w:p w:rsidR="00E47058" w:rsidRPr="009B2974" w:rsidRDefault="00E47058" w:rsidP="00E47058">
            <w:pPr>
              <w:tabs>
                <w:tab w:val="left" w:pos="2100"/>
              </w:tabs>
              <w:rPr>
                <w:rFonts w:ascii="Times New Roman" w:hAnsi="Times New Roman"/>
                <w:sz w:val="18"/>
                <w:szCs w:val="18"/>
                <w:lang w:val="tr-TR"/>
              </w:rPr>
            </w:pPr>
            <w:r w:rsidRPr="009B2974">
              <w:rPr>
                <w:rFonts w:ascii="Times New Roman" w:hAnsi="Times New Roman"/>
                <w:sz w:val="18"/>
                <w:szCs w:val="18"/>
                <w:lang w:val="tr-TR"/>
              </w:rPr>
              <w:t>ABD Doları</w:t>
            </w:r>
          </w:p>
        </w:tc>
        <w:tc>
          <w:tcPr>
            <w:tcW w:w="166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(38,257)</w:t>
            </w:r>
          </w:p>
        </w:tc>
        <w:tc>
          <w:tcPr>
            <w:tcW w:w="1663"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(38,257)</w:t>
            </w:r>
          </w:p>
        </w:tc>
        <w:tc>
          <w:tcPr>
            <w:tcW w:w="1662" w:type="dxa"/>
            <w:vAlign w:val="bottom"/>
          </w:tcPr>
          <w:p w:rsidR="00E47058" w:rsidRDefault="00E47058" w:rsidP="00E47058">
            <w:pPr>
              <w:ind w:right="-43"/>
              <w:jc w:val="right"/>
              <w:rPr>
                <w:rFonts w:ascii="Times New Roman" w:hAnsi="Times New Roman"/>
                <w:sz w:val="20"/>
                <w:lang w:val="en-GB" w:bidi="bn-IN"/>
              </w:rPr>
            </w:pPr>
            <w:r>
              <w:rPr>
                <w:rFonts w:ascii="Times New Roman" w:hAnsi="Times New Roman"/>
                <w:sz w:val="20"/>
                <w:lang w:val="en-GB" w:bidi="bn-IN"/>
              </w:rPr>
              <w:t>(12,713)</w:t>
            </w:r>
          </w:p>
        </w:tc>
        <w:tc>
          <w:tcPr>
            <w:tcW w:w="1663" w:type="dxa"/>
            <w:vAlign w:val="bottom"/>
          </w:tcPr>
          <w:p w:rsidR="00E47058" w:rsidRDefault="00E47058" w:rsidP="00E47058">
            <w:pPr>
              <w:ind w:right="-43"/>
              <w:jc w:val="right"/>
              <w:rPr>
                <w:rFonts w:ascii="Times New Roman" w:hAnsi="Times New Roman"/>
                <w:sz w:val="20"/>
                <w:lang w:val="en-GB" w:bidi="bn-IN"/>
              </w:rPr>
            </w:pPr>
            <w:r>
              <w:rPr>
                <w:rFonts w:ascii="Times New Roman" w:hAnsi="Times New Roman"/>
                <w:sz w:val="20"/>
                <w:lang w:val="en-GB" w:bidi="bn-IN"/>
              </w:rPr>
              <w:t>(28,746)</w:t>
            </w:r>
          </w:p>
        </w:tc>
      </w:tr>
      <w:tr w:rsidR="00E47058" w:rsidRPr="009B2974" w:rsidTr="00E47058">
        <w:trPr>
          <w:trHeight w:val="113"/>
        </w:trPr>
        <w:tc>
          <w:tcPr>
            <w:tcW w:w="2422" w:type="dxa"/>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Avro</w:t>
            </w:r>
          </w:p>
        </w:tc>
        <w:tc>
          <w:tcPr>
            <w:tcW w:w="166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 xml:space="preserve">11,335 </w:t>
            </w:r>
          </w:p>
        </w:tc>
        <w:tc>
          <w:tcPr>
            <w:tcW w:w="1663"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(18,188)</w:t>
            </w:r>
          </w:p>
        </w:tc>
        <w:tc>
          <w:tcPr>
            <w:tcW w:w="166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2,673</w:t>
            </w:r>
          </w:p>
        </w:tc>
        <w:tc>
          <w:tcPr>
            <w:tcW w:w="1663" w:type="dxa"/>
            <w:vAlign w:val="bottom"/>
          </w:tcPr>
          <w:p w:rsidR="00E47058" w:rsidRDefault="00E47058" w:rsidP="00E47058">
            <w:pPr>
              <w:ind w:right="-43"/>
              <w:jc w:val="right"/>
              <w:rPr>
                <w:rFonts w:ascii="Times New Roman" w:hAnsi="Times New Roman"/>
                <w:sz w:val="20"/>
                <w:lang w:val="en-GB" w:bidi="bn-IN"/>
              </w:rPr>
            </w:pPr>
            <w:r>
              <w:rPr>
                <w:rFonts w:ascii="Times New Roman" w:hAnsi="Times New Roman"/>
                <w:sz w:val="20"/>
                <w:lang w:val="en-GB" w:bidi="bn-IN"/>
              </w:rPr>
              <w:t>(19,917)</w:t>
            </w:r>
          </w:p>
        </w:tc>
      </w:tr>
      <w:tr w:rsidR="00E47058" w:rsidRPr="009B2974" w:rsidTr="00E47058">
        <w:trPr>
          <w:trHeight w:val="113"/>
        </w:trPr>
        <w:tc>
          <w:tcPr>
            <w:tcW w:w="2422" w:type="dxa"/>
            <w:tcBorders>
              <w:bottom w:val="single" w:sz="8" w:space="0" w:color="auto"/>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Diğer para birimleri</w:t>
            </w:r>
          </w:p>
        </w:tc>
        <w:tc>
          <w:tcPr>
            <w:tcW w:w="1662" w:type="dxa"/>
            <w:tcBorders>
              <w:bottom w:val="single" w:sz="8" w:space="0" w:color="auto"/>
            </w:tcBorders>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(8,806)</w:t>
            </w:r>
          </w:p>
        </w:tc>
        <w:tc>
          <w:tcPr>
            <w:tcW w:w="1663" w:type="dxa"/>
            <w:tcBorders>
              <w:bottom w:val="single" w:sz="8" w:space="0" w:color="auto"/>
            </w:tcBorders>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(8,806)</w:t>
            </w:r>
          </w:p>
        </w:tc>
        <w:tc>
          <w:tcPr>
            <w:tcW w:w="1662" w:type="dxa"/>
            <w:tcBorders>
              <w:bottom w:val="single" w:sz="8" w:space="0" w:color="auto"/>
            </w:tcBorders>
            <w:vAlign w:val="bottom"/>
          </w:tcPr>
          <w:p w:rsidR="00E47058" w:rsidRDefault="00E47058" w:rsidP="00E47058">
            <w:pPr>
              <w:ind w:right="-43"/>
              <w:jc w:val="right"/>
              <w:rPr>
                <w:rFonts w:ascii="Times New Roman" w:hAnsi="Times New Roman"/>
                <w:sz w:val="20"/>
                <w:lang w:val="en-GB" w:bidi="bn-IN"/>
              </w:rPr>
            </w:pPr>
            <w:r>
              <w:rPr>
                <w:rFonts w:ascii="Times New Roman" w:hAnsi="Times New Roman"/>
                <w:sz w:val="20"/>
                <w:lang w:val="en-GB" w:bidi="bn-IN"/>
              </w:rPr>
              <w:t>(937)</w:t>
            </w:r>
          </w:p>
        </w:tc>
        <w:tc>
          <w:tcPr>
            <w:tcW w:w="1663" w:type="dxa"/>
            <w:tcBorders>
              <w:bottom w:val="single" w:sz="8" w:space="0" w:color="auto"/>
            </w:tcBorders>
            <w:vAlign w:val="bottom"/>
          </w:tcPr>
          <w:p w:rsidR="00E47058" w:rsidRDefault="00E47058" w:rsidP="00E47058">
            <w:pPr>
              <w:ind w:right="-43"/>
              <w:jc w:val="right"/>
              <w:rPr>
                <w:rFonts w:ascii="Times New Roman" w:hAnsi="Times New Roman"/>
                <w:sz w:val="20"/>
                <w:lang w:val="en-GB" w:bidi="bn-IN"/>
              </w:rPr>
            </w:pPr>
            <w:r>
              <w:rPr>
                <w:rFonts w:ascii="Times New Roman" w:hAnsi="Times New Roman"/>
                <w:sz w:val="20"/>
                <w:lang w:val="en-GB" w:bidi="bn-IN"/>
              </w:rPr>
              <w:t>(937)</w:t>
            </w:r>
          </w:p>
        </w:tc>
      </w:tr>
      <w:tr w:rsidR="00E47058" w:rsidRPr="009B2974" w:rsidTr="00E47058">
        <w:trPr>
          <w:trHeight w:val="113"/>
        </w:trPr>
        <w:tc>
          <w:tcPr>
            <w:tcW w:w="2422" w:type="dxa"/>
            <w:tcBorders>
              <w:top w:val="single" w:sz="8" w:space="0" w:color="auto"/>
              <w:bottom w:val="double" w:sz="4" w:space="0" w:color="auto"/>
            </w:tcBorders>
            <w:vAlign w:val="bottom"/>
          </w:tcPr>
          <w:p w:rsidR="00E47058" w:rsidRPr="009B2974" w:rsidRDefault="00E47058" w:rsidP="00E47058">
            <w:pPr>
              <w:rPr>
                <w:rFonts w:ascii="Times New Roman" w:hAnsi="Times New Roman"/>
                <w:b/>
                <w:sz w:val="18"/>
                <w:szCs w:val="18"/>
                <w:lang w:val="tr-TR"/>
              </w:rPr>
            </w:pPr>
            <w:r w:rsidRPr="009B2974">
              <w:rPr>
                <w:rFonts w:ascii="Times New Roman" w:hAnsi="Times New Roman"/>
                <w:b/>
                <w:sz w:val="18"/>
                <w:szCs w:val="18"/>
                <w:lang w:val="tr-TR"/>
              </w:rPr>
              <w:t>Toplam, net</w:t>
            </w:r>
          </w:p>
        </w:tc>
        <w:tc>
          <w:tcPr>
            <w:tcW w:w="1662"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sz w:val="20"/>
                <w:lang w:val="en-GB" w:bidi="bn-IN"/>
              </w:rPr>
            </w:pPr>
            <w:r>
              <w:rPr>
                <w:rFonts w:ascii="Times New Roman" w:hAnsi="Times New Roman"/>
                <w:b/>
                <w:bCs/>
                <w:sz w:val="20"/>
                <w:lang w:val="en-GB" w:bidi="bn-IN"/>
              </w:rPr>
              <w:t>(35,728)</w:t>
            </w:r>
          </w:p>
        </w:tc>
        <w:tc>
          <w:tcPr>
            <w:tcW w:w="1663"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sz w:val="20"/>
                <w:lang w:val="en-GB" w:bidi="bn-IN"/>
              </w:rPr>
            </w:pPr>
            <w:r>
              <w:rPr>
                <w:rFonts w:ascii="Times New Roman" w:hAnsi="Times New Roman"/>
                <w:b/>
                <w:bCs/>
                <w:sz w:val="20"/>
                <w:lang w:val="en-GB" w:bidi="bn-IN"/>
              </w:rPr>
              <w:t>(65,251)</w:t>
            </w:r>
          </w:p>
        </w:tc>
        <w:tc>
          <w:tcPr>
            <w:tcW w:w="1662" w:type="dxa"/>
            <w:tcBorders>
              <w:top w:val="single" w:sz="8" w:space="0" w:color="auto"/>
              <w:bottom w:val="double" w:sz="4" w:space="0" w:color="auto"/>
            </w:tcBorders>
            <w:vAlign w:val="bottom"/>
          </w:tcPr>
          <w:p w:rsidR="00E47058" w:rsidRDefault="00E47058" w:rsidP="00E47058">
            <w:pPr>
              <w:ind w:right="-43"/>
              <w:jc w:val="right"/>
              <w:rPr>
                <w:rFonts w:ascii="Times New Roman" w:hAnsi="Times New Roman"/>
                <w:b/>
                <w:bCs/>
                <w:sz w:val="20"/>
                <w:lang w:val="en-GB" w:bidi="bn-IN"/>
              </w:rPr>
            </w:pPr>
            <w:r>
              <w:rPr>
                <w:rFonts w:ascii="Times New Roman" w:hAnsi="Times New Roman"/>
                <w:b/>
                <w:bCs/>
                <w:sz w:val="20"/>
                <w:lang w:val="en-GB" w:bidi="bn-IN"/>
              </w:rPr>
              <w:t>(10,977)</w:t>
            </w:r>
          </w:p>
        </w:tc>
        <w:tc>
          <w:tcPr>
            <w:tcW w:w="1663" w:type="dxa"/>
            <w:tcBorders>
              <w:top w:val="single" w:sz="8" w:space="0" w:color="auto"/>
              <w:bottom w:val="double" w:sz="4" w:space="0" w:color="auto"/>
            </w:tcBorders>
            <w:vAlign w:val="bottom"/>
          </w:tcPr>
          <w:p w:rsidR="00E47058" w:rsidRDefault="00E47058" w:rsidP="00E47058">
            <w:pPr>
              <w:ind w:right="-43"/>
              <w:jc w:val="right"/>
              <w:rPr>
                <w:rFonts w:ascii="Times New Roman" w:hAnsi="Times New Roman"/>
                <w:b/>
                <w:bCs/>
                <w:sz w:val="20"/>
                <w:lang w:val="en-GB" w:bidi="bn-IN"/>
              </w:rPr>
            </w:pPr>
            <w:r>
              <w:rPr>
                <w:rFonts w:ascii="Times New Roman" w:hAnsi="Times New Roman"/>
                <w:b/>
                <w:bCs/>
                <w:sz w:val="20"/>
                <w:lang w:val="en-GB" w:bidi="bn-IN"/>
              </w:rPr>
              <w:t>(49,600)</w:t>
            </w:r>
          </w:p>
        </w:tc>
      </w:tr>
    </w:tbl>
    <w:p w:rsidR="00E47058" w:rsidRPr="009B2974" w:rsidRDefault="00E47058" w:rsidP="00E47058">
      <w:pPr>
        <w:pStyle w:val="BodybyBD"/>
        <w:spacing w:before="120" w:after="120" w:line="240" w:lineRule="auto"/>
        <w:rPr>
          <w:lang w:val="tr-TR"/>
        </w:rPr>
      </w:pPr>
      <w:r w:rsidRPr="009B2974">
        <w:rPr>
          <w:lang w:val="tr-TR"/>
        </w:rPr>
        <w:t>Bu analiz tüm diğer değişkenlerin, özellikle faiz oranlarının, sabit kaldığı varsayımıyla hazırlanmıştır.</w:t>
      </w:r>
    </w:p>
    <w:p w:rsidR="00E47058" w:rsidRPr="009B2974" w:rsidRDefault="00E47058" w:rsidP="00E47058">
      <w:pPr>
        <w:pStyle w:val="BodybyBD"/>
        <w:spacing w:before="120" w:after="80" w:line="240" w:lineRule="auto"/>
        <w:rPr>
          <w:rFonts w:ascii="Times New Roman" w:hAnsi="Times New Roman"/>
          <w:i/>
          <w:lang w:val="tr-TR"/>
        </w:rPr>
      </w:pPr>
    </w:p>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lastRenderedPageBreak/>
        <w:t>4.</w:t>
      </w:r>
      <w:r w:rsidRPr="009B2974">
        <w:rPr>
          <w:rFonts w:ascii="Times New Roman" w:hAnsi="Times New Roman"/>
          <w:color w:val="auto"/>
          <w:sz w:val="26"/>
          <w:szCs w:val="26"/>
          <w:u w:val="none"/>
          <w:lang w:val="tr-TR"/>
        </w:rPr>
        <w:tab/>
        <w:t xml:space="preserve">Finansal risk yönetimi </w:t>
      </w:r>
      <w:r w:rsidRPr="009B2974">
        <w:rPr>
          <w:rFonts w:ascii="Times New Roman" w:hAnsi="Times New Roman"/>
          <w:b w:val="0"/>
          <w:i/>
          <w:color w:val="auto"/>
          <w:sz w:val="26"/>
          <w:szCs w:val="26"/>
          <w:u w:val="none"/>
          <w:lang w:val="tr-TR"/>
        </w:rPr>
        <w:t>(devamı)</w:t>
      </w:r>
    </w:p>
    <w:p w:rsidR="00E47058" w:rsidRPr="009B2974" w:rsidRDefault="00E47058" w:rsidP="00E47058">
      <w:pPr>
        <w:spacing w:before="200" w:after="120"/>
        <w:ind w:hanging="567"/>
        <w:jc w:val="both"/>
        <w:rPr>
          <w:rFonts w:ascii="Times New Roman" w:hAnsi="Times New Roman"/>
          <w:i/>
          <w:sz w:val="24"/>
          <w:szCs w:val="24"/>
          <w:lang w:val="tr-TR"/>
        </w:rPr>
      </w:pPr>
      <w:r w:rsidRPr="009B2974">
        <w:rPr>
          <w:rFonts w:ascii="Times New Roman" w:hAnsi="Times New Roman"/>
          <w:b/>
          <w:sz w:val="24"/>
          <w:szCs w:val="24"/>
          <w:lang w:val="tr-TR"/>
        </w:rPr>
        <w:t>(d)</w:t>
      </w:r>
      <w:r w:rsidRPr="009B2974">
        <w:rPr>
          <w:rFonts w:ascii="Times New Roman" w:hAnsi="Times New Roman"/>
          <w:b/>
          <w:sz w:val="24"/>
          <w:szCs w:val="24"/>
          <w:lang w:val="tr-TR"/>
        </w:rPr>
        <w:tab/>
        <w:t xml:space="preserve">Piyasa riski </w:t>
      </w:r>
      <w:r w:rsidRPr="009B2974">
        <w:rPr>
          <w:rFonts w:ascii="Times New Roman" w:hAnsi="Times New Roman"/>
          <w:i/>
          <w:sz w:val="24"/>
          <w:szCs w:val="24"/>
          <w:lang w:val="tr-TR"/>
        </w:rPr>
        <w:t>(devamı)</w:t>
      </w:r>
    </w:p>
    <w:p w:rsidR="00E47058" w:rsidRPr="009B2974" w:rsidRDefault="00E47058" w:rsidP="00E47058">
      <w:pPr>
        <w:pStyle w:val="BodybyBD"/>
        <w:spacing w:after="120" w:line="240" w:lineRule="auto"/>
        <w:rPr>
          <w:rFonts w:ascii="Times New Roman" w:hAnsi="Times New Roman"/>
          <w:i/>
          <w:lang w:val="tr-TR"/>
        </w:rPr>
      </w:pPr>
      <w:r w:rsidRPr="009B2974">
        <w:rPr>
          <w:rFonts w:ascii="Times New Roman" w:hAnsi="Times New Roman"/>
          <w:i/>
          <w:lang w:val="tr-TR"/>
        </w:rPr>
        <w:t>Gerçeğe uygun değer gösterimi</w:t>
      </w:r>
    </w:p>
    <w:p w:rsidR="00E47058" w:rsidRPr="009B2974" w:rsidRDefault="00E47058" w:rsidP="00E47058">
      <w:pPr>
        <w:pStyle w:val="BodybyBD"/>
        <w:spacing w:after="0" w:line="240" w:lineRule="auto"/>
        <w:rPr>
          <w:rFonts w:ascii="Times New Roman" w:hAnsi="Times New Roman"/>
          <w:lang w:val="tr-TR"/>
        </w:rPr>
      </w:pPr>
      <w:r w:rsidRPr="009B2974">
        <w:rPr>
          <w:rFonts w:ascii="Times New Roman" w:hAnsi="Times New Roman"/>
          <w:lang w:val="tr-TR"/>
        </w:rPr>
        <w:t>Finansal araçların tahmini gerçeğe uygun değerleri, elde bulunan piyasa verileri kullanılarak ve eğer mümkünse uygun değerleme yöntemleri kullanılarak belirlenmektedir. Finansal araçların tahmini gerçeğe uygun değerlerini belirlerken, piyasa verilerini yorumlamak gerekmektedir. Türkiye gelişmekte olan bir piyasa özelliği göstermekte olup, geçmişte finansal piyasa hacimlerinde önemli düşüşler tecrübe etmiş bir ülkedir. Yönetim, finansal araçların tahmini gerçeğe uygun değerlerini belirlerken, elde bulunan piyasa verilerini kullanmaktadır ancak bugünkü şartlar göz önüne alındığında bu piyasa verilerinin gerçek değeri yansıtmayabileceğini göz önüne almaktadır.</w:t>
      </w:r>
    </w:p>
    <w:p w:rsidR="00E47058" w:rsidRPr="009B2974" w:rsidRDefault="00E47058" w:rsidP="00E47058">
      <w:pPr>
        <w:pStyle w:val="BodybyBD"/>
        <w:keepLines w:val="0"/>
        <w:widowControl w:val="0"/>
        <w:spacing w:before="120" w:after="0" w:line="240" w:lineRule="auto"/>
        <w:rPr>
          <w:lang w:val="tr-TR"/>
        </w:rPr>
      </w:pPr>
      <w:r w:rsidRPr="009B2974">
        <w:rPr>
          <w:lang w:val="tr-TR"/>
        </w:rPr>
        <w:t>Banka yönetimi, müşterilere verilen kredi ve avanslar ve vadeye kadar elde tutulacak finansal varlıklar dışında kalan ve etkin faiz yöntemine göre itfa edilmiş maliyetleri ile ölçülen finansal varlık ve yükümlülüklerin gerçeğe uygun değerlerinin kayıtlı değerlerinden önemli ölçüde farklı olmadığını tahmin etmektedir. Bu finansal varlık ve yükümlülükler, bankalara verilen kredi ve avanslar, repo işlemlerinden sağlanan fonlar, bankalar mevduatı ve sözleşmeye dayalı diğer kısa vadeli varlık ve yükümlülükleri içermektedir. Banka yönetimi, özellikle piyasa şartlarını yansıtacak şekilde yeniden fiyatlandırmalarına kalan süreleri göz önüne alındığında belirtilen bu finansal varlık ve yükümlülüklerin defter değerlerinin yaklaşık olarak gerçeğe uygun değerlerini gösterdiğine inanmaktadır.</w:t>
      </w:r>
    </w:p>
    <w:p w:rsidR="00E47058" w:rsidRPr="009B2974" w:rsidRDefault="00E47058" w:rsidP="00E47058">
      <w:pPr>
        <w:pStyle w:val="BodybyBD"/>
        <w:spacing w:before="120" w:after="0"/>
        <w:rPr>
          <w:rFonts w:ascii="Times New Roman" w:hAnsi="Times New Roman"/>
          <w:lang w:val="tr-TR"/>
        </w:rPr>
      </w:pPr>
      <w:r>
        <w:rPr>
          <w:rFonts w:ascii="Times New Roman" w:hAnsi="Times New Roman"/>
          <w:lang w:val="tr-TR"/>
        </w:rPr>
        <w:t>30 Haziran 2013</w:t>
      </w:r>
      <w:r w:rsidRPr="009B2974">
        <w:rPr>
          <w:rFonts w:ascii="Times New Roman" w:hAnsi="Times New Roman"/>
          <w:lang w:val="tr-TR"/>
        </w:rPr>
        <w:t xml:space="preserve"> tarihi itibarıyla ilişikteki konsolide finansal durum tablosunda belirtilen defter değerleri toplamı </w:t>
      </w:r>
      <w:r>
        <w:rPr>
          <w:lang w:val="en-US"/>
        </w:rPr>
        <w:t>79,406,819</w:t>
      </w:r>
      <w:r w:rsidRPr="009B2974">
        <w:t xml:space="preserve"> </w:t>
      </w:r>
      <w:r w:rsidRPr="009B2974">
        <w:rPr>
          <w:rFonts w:ascii="Times New Roman" w:hAnsi="Times New Roman"/>
          <w:lang w:val="tr-TR"/>
        </w:rPr>
        <w:t>TL olan (</w:t>
      </w:r>
      <w:r>
        <w:rPr>
          <w:rFonts w:ascii="Times New Roman" w:hAnsi="Times New Roman"/>
          <w:lang w:val="tr-TR"/>
        </w:rPr>
        <w:t>31 Aralık 2012</w:t>
      </w:r>
      <w:r w:rsidRPr="009B2974">
        <w:rPr>
          <w:rFonts w:ascii="Times New Roman" w:hAnsi="Times New Roman"/>
          <w:lang w:val="tr-TR"/>
        </w:rPr>
        <w:t xml:space="preserve">: </w:t>
      </w:r>
      <w:r>
        <w:rPr>
          <w:lang w:val="en-US"/>
        </w:rPr>
        <w:t>69,640,016</w:t>
      </w:r>
      <w:r w:rsidRPr="009B2974">
        <w:t xml:space="preserve"> </w:t>
      </w:r>
      <w:r w:rsidRPr="009B2974">
        <w:rPr>
          <w:rFonts w:ascii="Times New Roman" w:hAnsi="Times New Roman"/>
          <w:lang w:val="tr-TR"/>
        </w:rPr>
        <w:t xml:space="preserve">TL) müşterilere verilen canlı kredi ve avansların, gerçeğe uygun değerleri toplamı </w:t>
      </w:r>
      <w:r>
        <w:rPr>
          <w:lang w:val="en-US"/>
        </w:rPr>
        <w:t>79,735,233</w:t>
      </w:r>
      <w:r w:rsidRPr="009B2974">
        <w:t xml:space="preserve"> </w:t>
      </w:r>
      <w:r w:rsidRPr="009B2974">
        <w:rPr>
          <w:rFonts w:ascii="Times New Roman" w:hAnsi="Times New Roman"/>
          <w:lang w:val="tr-TR"/>
        </w:rPr>
        <w:t xml:space="preserve">TL’dir ( </w:t>
      </w:r>
      <w:r>
        <w:rPr>
          <w:rFonts w:ascii="Times New Roman" w:hAnsi="Times New Roman"/>
          <w:lang w:val="tr-TR"/>
        </w:rPr>
        <w:t>31 Aralık 2012</w:t>
      </w:r>
      <w:r w:rsidRPr="009B2974">
        <w:rPr>
          <w:rFonts w:ascii="Times New Roman" w:hAnsi="Times New Roman"/>
          <w:lang w:val="tr-TR"/>
        </w:rPr>
        <w:t xml:space="preserve">: </w:t>
      </w:r>
      <w:r>
        <w:rPr>
          <w:lang w:val="en-US"/>
        </w:rPr>
        <w:t>69,710,816</w:t>
      </w:r>
      <w:r w:rsidRPr="009B2974">
        <w:t xml:space="preserve"> </w:t>
      </w:r>
      <w:r w:rsidRPr="009B2974">
        <w:rPr>
          <w:rFonts w:ascii="Times New Roman" w:hAnsi="Times New Roman"/>
          <w:lang w:val="tr-TR"/>
        </w:rPr>
        <w:t>TL).</w:t>
      </w:r>
    </w:p>
    <w:p w:rsidR="00E47058" w:rsidRPr="009B2974" w:rsidRDefault="00E47058" w:rsidP="00E47058">
      <w:pPr>
        <w:pStyle w:val="BodybyBD"/>
        <w:spacing w:before="120" w:after="0"/>
        <w:rPr>
          <w:rFonts w:ascii="Times New Roman" w:hAnsi="Times New Roman"/>
          <w:lang w:val="tr-TR"/>
        </w:rPr>
      </w:pPr>
      <w:r>
        <w:rPr>
          <w:rFonts w:ascii="Times New Roman" w:hAnsi="Times New Roman"/>
          <w:lang w:val="tr-TR"/>
        </w:rPr>
        <w:t>30 Haziran 2013</w:t>
      </w:r>
      <w:r w:rsidRPr="009B2974">
        <w:rPr>
          <w:rFonts w:ascii="Times New Roman" w:hAnsi="Times New Roman"/>
          <w:lang w:val="tr-TR"/>
        </w:rPr>
        <w:t xml:space="preserve"> tarihi itibarıyla ilişikteki konsolide finansal durum tablosunda belirtilen defter değerleri toplam</w:t>
      </w:r>
      <w:r>
        <w:rPr>
          <w:rFonts w:ascii="Times New Roman" w:hAnsi="Times New Roman"/>
          <w:lang w:val="tr-TR"/>
        </w:rPr>
        <w:t xml:space="preserve"> </w:t>
      </w:r>
      <w:r>
        <w:rPr>
          <w:lang w:val="en-US"/>
        </w:rPr>
        <w:t>3,297,521</w:t>
      </w:r>
      <w:r w:rsidRPr="009B2974">
        <w:t xml:space="preserve"> </w:t>
      </w:r>
      <w:r w:rsidRPr="009B2974">
        <w:rPr>
          <w:rFonts w:ascii="Times New Roman" w:hAnsi="Times New Roman"/>
          <w:lang w:val="tr-TR"/>
        </w:rPr>
        <w:t>TL olan (</w:t>
      </w:r>
      <w:r>
        <w:rPr>
          <w:rFonts w:ascii="Times New Roman" w:hAnsi="Times New Roman"/>
          <w:lang w:val="tr-TR"/>
        </w:rPr>
        <w:t>31 Aralık 2012</w:t>
      </w:r>
      <w:r w:rsidRPr="009B2974">
        <w:rPr>
          <w:rFonts w:ascii="Times New Roman" w:hAnsi="Times New Roman"/>
          <w:lang w:val="tr-TR"/>
        </w:rPr>
        <w:t xml:space="preserve">: </w:t>
      </w:r>
      <w:r>
        <w:rPr>
          <w:lang w:val="en-US"/>
        </w:rPr>
        <w:t>4,261,060</w:t>
      </w:r>
      <w:r w:rsidRPr="009B2974">
        <w:rPr>
          <w:rFonts w:ascii="Times New Roman" w:hAnsi="Times New Roman"/>
          <w:lang w:val="tr-TR"/>
        </w:rPr>
        <w:t xml:space="preserve"> TL) vadeye kadar elde tutulacak menkul kıymetlerin gerçeğe uygun değerleri toplamı </w:t>
      </w:r>
      <w:r>
        <w:rPr>
          <w:rFonts w:ascii="Times New Roman" w:hAnsi="Times New Roman"/>
          <w:lang w:val="tr-TR"/>
        </w:rPr>
        <w:t>3</w:t>
      </w:r>
      <w:r>
        <w:rPr>
          <w:lang w:val="en-US"/>
        </w:rPr>
        <w:t>,348,263</w:t>
      </w:r>
      <w:r w:rsidRPr="009B2974">
        <w:rPr>
          <w:lang w:val="tr-TR"/>
        </w:rPr>
        <w:t xml:space="preserve"> </w:t>
      </w:r>
      <w:r w:rsidRPr="009B2974">
        <w:rPr>
          <w:rFonts w:ascii="Times New Roman" w:hAnsi="Times New Roman"/>
          <w:lang w:val="tr-TR"/>
        </w:rPr>
        <w:t xml:space="preserve">TL’dir ( </w:t>
      </w:r>
      <w:r>
        <w:rPr>
          <w:rFonts w:ascii="Times New Roman" w:hAnsi="Times New Roman"/>
          <w:lang w:val="tr-TR"/>
        </w:rPr>
        <w:t>31 Aralık 2012</w:t>
      </w:r>
      <w:r w:rsidRPr="009B2974">
        <w:rPr>
          <w:rFonts w:ascii="Times New Roman" w:hAnsi="Times New Roman"/>
          <w:lang w:val="tr-TR"/>
        </w:rPr>
        <w:t xml:space="preserve">: </w:t>
      </w:r>
      <w:r>
        <w:rPr>
          <w:lang w:val="en-US"/>
        </w:rPr>
        <w:t xml:space="preserve">4,476,252 </w:t>
      </w:r>
      <w:r w:rsidRPr="009B2974">
        <w:rPr>
          <w:rFonts w:ascii="Times New Roman" w:hAnsi="Times New Roman"/>
          <w:lang w:val="tr-TR"/>
        </w:rPr>
        <w:t>TL).</w:t>
      </w:r>
    </w:p>
    <w:p w:rsidR="00E47058" w:rsidRPr="009B2974" w:rsidRDefault="00E47058" w:rsidP="00E47058">
      <w:pPr>
        <w:spacing w:before="240" w:after="120"/>
        <w:jc w:val="both"/>
        <w:rPr>
          <w:rFonts w:ascii="Times New Roman" w:hAnsi="Times New Roman"/>
          <w:i/>
          <w:sz w:val="24"/>
          <w:szCs w:val="24"/>
          <w:lang w:val="tr-TR"/>
        </w:rPr>
      </w:pPr>
      <w:r w:rsidRPr="009B2974">
        <w:rPr>
          <w:rFonts w:ascii="Times" w:hAnsi="Times"/>
          <w:lang w:val="tr-TR"/>
        </w:rPr>
        <w:t>Gerçeğe uygun değerleriyle ölçülen finansal varlık ve yükümlülüklerin gerçeğe uygun değer ölçüm sınıflamaları aşağıdaki gibidir:</w:t>
      </w:r>
      <w:r w:rsidRPr="009B2974">
        <w:rPr>
          <w:rFonts w:ascii="Times New Roman" w:hAnsi="Times New Roman"/>
          <w:szCs w:val="22"/>
          <w:lang w:val="tr-TR"/>
        </w:rPr>
        <w:t xml:space="preserve"> </w:t>
      </w:r>
    </w:p>
    <w:tbl>
      <w:tblPr>
        <w:tblpPr w:leftFromText="141" w:rightFromText="141" w:vertAnchor="text" w:horzAnchor="margin" w:tblpY="22"/>
        <w:tblW w:w="9085" w:type="dxa"/>
        <w:tblLayout w:type="fixed"/>
        <w:tblCellMar>
          <w:left w:w="0" w:type="dxa"/>
          <w:right w:w="0" w:type="dxa"/>
        </w:tblCellMar>
        <w:tblLook w:val="0000"/>
      </w:tblPr>
      <w:tblGrid>
        <w:gridCol w:w="4645"/>
        <w:gridCol w:w="742"/>
        <w:gridCol w:w="370"/>
        <w:gridCol w:w="1109"/>
        <w:gridCol w:w="1109"/>
        <w:gridCol w:w="1110"/>
      </w:tblGrid>
      <w:tr w:rsidR="00E47058" w:rsidRPr="009B2974" w:rsidTr="00E47058">
        <w:trPr>
          <w:trHeight w:val="284"/>
        </w:trPr>
        <w:tc>
          <w:tcPr>
            <w:tcW w:w="4645" w:type="dxa"/>
            <w:tcBorders>
              <w:top w:val="single" w:sz="8" w:space="0" w:color="auto"/>
              <w:bottom w:val="single" w:sz="8" w:space="0" w:color="auto"/>
            </w:tcBorders>
            <w:vAlign w:val="bottom"/>
          </w:tcPr>
          <w:p w:rsidR="00E47058" w:rsidRPr="009B2974" w:rsidRDefault="00E47058" w:rsidP="00E47058">
            <w:pPr>
              <w:ind w:firstLine="126"/>
              <w:jc w:val="both"/>
              <w:rPr>
                <w:rFonts w:ascii="Times New Roman" w:hAnsi="Times New Roman"/>
                <w:b/>
                <w:bCs/>
                <w:sz w:val="18"/>
                <w:szCs w:val="18"/>
                <w:lang w:val="tr-TR"/>
              </w:rPr>
            </w:pPr>
            <w:r>
              <w:rPr>
                <w:rFonts w:ascii="Times New Roman" w:hAnsi="Times New Roman"/>
                <w:b/>
                <w:bCs/>
                <w:sz w:val="18"/>
                <w:szCs w:val="18"/>
                <w:lang w:val="tr-TR"/>
              </w:rPr>
              <w:t>30 Haziran 2013</w:t>
            </w:r>
          </w:p>
        </w:tc>
        <w:tc>
          <w:tcPr>
            <w:tcW w:w="1112" w:type="dxa"/>
            <w:gridSpan w:val="2"/>
            <w:tcBorders>
              <w:top w:val="single" w:sz="8" w:space="0" w:color="auto"/>
              <w:left w:val="nil"/>
              <w:bottom w:val="single" w:sz="8" w:space="0" w:color="auto"/>
            </w:tcBorders>
            <w:vAlign w:val="bottom"/>
          </w:tcPr>
          <w:p w:rsidR="00E47058" w:rsidRPr="009B2974" w:rsidRDefault="00E47058" w:rsidP="00E47058">
            <w:pPr>
              <w:ind w:right="86"/>
              <w:jc w:val="right"/>
              <w:rPr>
                <w:rFonts w:ascii="Times New Roman" w:hAnsi="Times New Roman"/>
                <w:b/>
                <w:sz w:val="18"/>
                <w:szCs w:val="18"/>
                <w:lang w:val="tr-TR"/>
              </w:rPr>
            </w:pPr>
            <w:r w:rsidRPr="009B2974">
              <w:rPr>
                <w:rFonts w:ascii="Times New Roman" w:hAnsi="Times New Roman"/>
                <w:b/>
                <w:sz w:val="18"/>
                <w:szCs w:val="18"/>
                <w:lang w:val="tr-TR"/>
              </w:rPr>
              <w:t>1. Sıra</w:t>
            </w:r>
          </w:p>
        </w:tc>
        <w:tc>
          <w:tcPr>
            <w:tcW w:w="1109" w:type="dxa"/>
            <w:tcBorders>
              <w:top w:val="single" w:sz="8" w:space="0" w:color="auto"/>
              <w:left w:val="nil"/>
              <w:bottom w:val="single" w:sz="8" w:space="0" w:color="auto"/>
            </w:tcBorders>
            <w:vAlign w:val="bottom"/>
          </w:tcPr>
          <w:p w:rsidR="00E47058" w:rsidRPr="009B2974" w:rsidRDefault="00E47058" w:rsidP="00E47058">
            <w:pPr>
              <w:ind w:right="86"/>
              <w:jc w:val="right"/>
              <w:rPr>
                <w:rFonts w:ascii="Times New Roman" w:hAnsi="Times New Roman"/>
                <w:b/>
                <w:sz w:val="18"/>
                <w:szCs w:val="18"/>
                <w:lang w:val="tr-TR"/>
              </w:rPr>
            </w:pPr>
            <w:r w:rsidRPr="009B2974">
              <w:rPr>
                <w:rFonts w:ascii="Times New Roman" w:hAnsi="Times New Roman"/>
                <w:b/>
                <w:sz w:val="18"/>
                <w:szCs w:val="18"/>
                <w:lang w:val="tr-TR"/>
              </w:rPr>
              <w:t>2. Sıra</w:t>
            </w:r>
          </w:p>
        </w:tc>
        <w:tc>
          <w:tcPr>
            <w:tcW w:w="1109" w:type="dxa"/>
            <w:tcBorders>
              <w:top w:val="single" w:sz="8" w:space="0" w:color="auto"/>
              <w:left w:val="nil"/>
              <w:bottom w:val="single" w:sz="8" w:space="0" w:color="auto"/>
            </w:tcBorders>
            <w:vAlign w:val="bottom"/>
          </w:tcPr>
          <w:p w:rsidR="00E47058" w:rsidRPr="009B2974" w:rsidRDefault="00E47058" w:rsidP="00E47058">
            <w:pPr>
              <w:ind w:right="86"/>
              <w:jc w:val="right"/>
              <w:rPr>
                <w:b/>
                <w:sz w:val="18"/>
                <w:szCs w:val="18"/>
                <w:lang w:val="tr-TR"/>
              </w:rPr>
            </w:pPr>
            <w:r w:rsidRPr="009B2974">
              <w:rPr>
                <w:rFonts w:ascii="Times New Roman" w:hAnsi="Times New Roman"/>
                <w:b/>
                <w:sz w:val="18"/>
                <w:szCs w:val="18"/>
                <w:lang w:val="tr-TR"/>
              </w:rPr>
              <w:t>3. Sıra</w:t>
            </w:r>
          </w:p>
        </w:tc>
        <w:tc>
          <w:tcPr>
            <w:tcW w:w="1110" w:type="dxa"/>
            <w:tcBorders>
              <w:top w:val="single" w:sz="8" w:space="0" w:color="auto"/>
              <w:left w:val="nil"/>
              <w:bottom w:val="single" w:sz="8" w:space="0" w:color="auto"/>
            </w:tcBorders>
            <w:vAlign w:val="bottom"/>
          </w:tcPr>
          <w:p w:rsidR="00E47058" w:rsidRPr="009B2974" w:rsidRDefault="00E47058" w:rsidP="00E47058">
            <w:pPr>
              <w:ind w:right="55"/>
              <w:jc w:val="right"/>
              <w:rPr>
                <w:rFonts w:ascii="Times New Roman" w:hAnsi="Times New Roman"/>
                <w:b/>
                <w:bCs/>
                <w:sz w:val="18"/>
                <w:szCs w:val="18"/>
                <w:lang w:val="tr-TR"/>
              </w:rPr>
            </w:pPr>
            <w:r w:rsidRPr="009B2974">
              <w:rPr>
                <w:rFonts w:ascii="Times New Roman" w:hAnsi="Times New Roman"/>
                <w:b/>
                <w:bCs/>
                <w:sz w:val="18"/>
                <w:szCs w:val="18"/>
                <w:lang w:val="tr-TR"/>
              </w:rPr>
              <w:t>Toplam</w:t>
            </w:r>
          </w:p>
        </w:tc>
      </w:tr>
      <w:tr w:rsidR="00E47058" w:rsidRPr="009B2974" w:rsidTr="00E47058">
        <w:trPr>
          <w:trHeight w:val="161"/>
        </w:trPr>
        <w:tc>
          <w:tcPr>
            <w:tcW w:w="4645" w:type="dxa"/>
            <w:tcBorders>
              <w:top w:val="single" w:sz="8" w:space="0" w:color="auto"/>
            </w:tcBorders>
            <w:vAlign w:val="center"/>
          </w:tcPr>
          <w:p w:rsidR="00E47058" w:rsidRPr="009B2974" w:rsidRDefault="00E47058" w:rsidP="00E47058">
            <w:pPr>
              <w:ind w:right="-2"/>
              <w:rPr>
                <w:rFonts w:ascii="Times New Roman" w:eastAsia="Arial Unicode MS" w:hAnsi="Times New Roman"/>
                <w:b/>
                <w:sz w:val="18"/>
                <w:szCs w:val="18"/>
                <w:lang w:val="tr-TR"/>
              </w:rPr>
            </w:pPr>
          </w:p>
        </w:tc>
        <w:tc>
          <w:tcPr>
            <w:tcW w:w="1112" w:type="dxa"/>
            <w:gridSpan w:val="2"/>
            <w:tcBorders>
              <w:top w:val="single" w:sz="8" w:space="0" w:color="auto"/>
              <w:left w:val="nil"/>
            </w:tcBorders>
            <w:vAlign w:val="center"/>
          </w:tcPr>
          <w:p w:rsidR="00E47058" w:rsidRPr="009B2974" w:rsidRDefault="00E47058" w:rsidP="00E47058">
            <w:pPr>
              <w:ind w:right="210"/>
              <w:jc w:val="right"/>
              <w:rPr>
                <w:rFonts w:ascii="Times New Roman" w:hAnsi="Times New Roman"/>
                <w:b/>
                <w:bCs/>
                <w:sz w:val="18"/>
                <w:szCs w:val="18"/>
                <w:lang w:val="tr-TR"/>
              </w:rPr>
            </w:pPr>
          </w:p>
        </w:tc>
        <w:tc>
          <w:tcPr>
            <w:tcW w:w="1109" w:type="dxa"/>
            <w:tcBorders>
              <w:top w:val="single" w:sz="8" w:space="0" w:color="auto"/>
              <w:left w:val="nil"/>
            </w:tcBorders>
            <w:vAlign w:val="center"/>
          </w:tcPr>
          <w:p w:rsidR="00E47058" w:rsidRPr="009B2974" w:rsidRDefault="00E47058" w:rsidP="00E47058">
            <w:pPr>
              <w:ind w:right="210"/>
              <w:jc w:val="right"/>
              <w:rPr>
                <w:rFonts w:ascii="Times New Roman" w:hAnsi="Times New Roman"/>
                <w:b/>
                <w:bCs/>
                <w:sz w:val="18"/>
                <w:szCs w:val="18"/>
                <w:lang w:val="tr-TR"/>
              </w:rPr>
            </w:pPr>
          </w:p>
        </w:tc>
        <w:tc>
          <w:tcPr>
            <w:tcW w:w="1109" w:type="dxa"/>
            <w:tcBorders>
              <w:top w:val="single" w:sz="8" w:space="0" w:color="auto"/>
              <w:left w:val="nil"/>
            </w:tcBorders>
            <w:vAlign w:val="center"/>
          </w:tcPr>
          <w:p w:rsidR="00E47058" w:rsidRPr="009B2974" w:rsidRDefault="00E47058" w:rsidP="00E47058">
            <w:pPr>
              <w:ind w:right="210"/>
              <w:jc w:val="right"/>
              <w:rPr>
                <w:rFonts w:ascii="Times New Roman" w:hAnsi="Times New Roman"/>
                <w:b/>
                <w:bCs/>
                <w:sz w:val="18"/>
                <w:szCs w:val="18"/>
                <w:lang w:val="tr-TR"/>
              </w:rPr>
            </w:pPr>
          </w:p>
        </w:tc>
        <w:tc>
          <w:tcPr>
            <w:tcW w:w="1110" w:type="dxa"/>
            <w:tcBorders>
              <w:top w:val="single" w:sz="8" w:space="0" w:color="auto"/>
              <w:left w:val="nil"/>
            </w:tcBorders>
            <w:vAlign w:val="center"/>
          </w:tcPr>
          <w:p w:rsidR="00E47058" w:rsidRPr="009B2974" w:rsidRDefault="00E47058" w:rsidP="00E47058">
            <w:pPr>
              <w:ind w:right="210"/>
              <w:jc w:val="right"/>
              <w:rPr>
                <w:rFonts w:ascii="Times New Roman" w:hAnsi="Times New Roman"/>
                <w:b/>
                <w:bCs/>
                <w:sz w:val="18"/>
                <w:szCs w:val="18"/>
                <w:lang w:val="tr-TR"/>
              </w:rPr>
            </w:pPr>
          </w:p>
        </w:tc>
      </w:tr>
      <w:tr w:rsidR="00E47058" w:rsidRPr="009B2974" w:rsidTr="00E47058">
        <w:trPr>
          <w:trHeight w:val="227"/>
        </w:trPr>
        <w:tc>
          <w:tcPr>
            <w:tcW w:w="5387" w:type="dxa"/>
            <w:gridSpan w:val="2"/>
            <w:vAlign w:val="bottom"/>
          </w:tcPr>
          <w:p w:rsidR="00E47058" w:rsidRPr="009B2974" w:rsidRDefault="00E47058" w:rsidP="00E47058">
            <w:pPr>
              <w:ind w:left="142"/>
              <w:rPr>
                <w:rFonts w:ascii="Times New Roman" w:hAnsi="Times New Roman"/>
                <w:sz w:val="18"/>
                <w:szCs w:val="18"/>
                <w:lang w:val="tr-TR"/>
              </w:rPr>
            </w:pPr>
            <w:r w:rsidRPr="009B2974">
              <w:rPr>
                <w:rFonts w:ascii="Times New Roman" w:hAnsi="Times New Roman"/>
                <w:sz w:val="18"/>
                <w:szCs w:val="18"/>
                <w:lang w:val="tr-TR"/>
              </w:rPr>
              <w:t>Gerçeğe uygun değer farkı kar/zarara yansıtılan finansal varlıklar:</w:t>
            </w:r>
          </w:p>
        </w:tc>
        <w:tc>
          <w:tcPr>
            <w:tcW w:w="370" w:type="dxa"/>
            <w:tcBorders>
              <w:left w:val="nil"/>
            </w:tcBorders>
            <w:vAlign w:val="bottom"/>
          </w:tcPr>
          <w:p w:rsidR="00E47058" w:rsidRPr="009B2974" w:rsidRDefault="00E47058" w:rsidP="00E47058">
            <w:pPr>
              <w:ind w:right="86"/>
              <w:jc w:val="right"/>
              <w:rPr>
                <w:rFonts w:ascii="Times New Roman" w:hAnsi="Times New Roman"/>
                <w:sz w:val="18"/>
                <w:szCs w:val="18"/>
                <w:lang w:val="tr-TR"/>
              </w:rPr>
            </w:pPr>
          </w:p>
        </w:tc>
        <w:tc>
          <w:tcPr>
            <w:tcW w:w="1109" w:type="dxa"/>
            <w:tcBorders>
              <w:left w:val="nil"/>
            </w:tcBorders>
            <w:vAlign w:val="bottom"/>
          </w:tcPr>
          <w:p w:rsidR="00E47058" w:rsidRPr="009B2974" w:rsidRDefault="00E47058" w:rsidP="00E47058">
            <w:pPr>
              <w:ind w:right="86"/>
              <w:jc w:val="right"/>
              <w:rPr>
                <w:rFonts w:ascii="Times New Roman" w:hAnsi="Times New Roman"/>
                <w:sz w:val="18"/>
                <w:szCs w:val="18"/>
                <w:lang w:val="tr-TR"/>
              </w:rPr>
            </w:pPr>
          </w:p>
        </w:tc>
        <w:tc>
          <w:tcPr>
            <w:tcW w:w="1109" w:type="dxa"/>
            <w:tcBorders>
              <w:left w:val="nil"/>
            </w:tcBorders>
            <w:vAlign w:val="bottom"/>
          </w:tcPr>
          <w:p w:rsidR="00E47058" w:rsidRPr="009B2974" w:rsidRDefault="00E47058" w:rsidP="00E47058">
            <w:pPr>
              <w:ind w:right="86"/>
              <w:jc w:val="right"/>
              <w:rPr>
                <w:rFonts w:ascii="Times New Roman" w:hAnsi="Times New Roman"/>
                <w:sz w:val="18"/>
                <w:szCs w:val="18"/>
                <w:lang w:val="tr-TR"/>
              </w:rPr>
            </w:pPr>
          </w:p>
        </w:tc>
        <w:tc>
          <w:tcPr>
            <w:tcW w:w="1110" w:type="dxa"/>
            <w:tcBorders>
              <w:left w:val="nil"/>
            </w:tcBorders>
            <w:vAlign w:val="bottom"/>
          </w:tcPr>
          <w:p w:rsidR="00E47058" w:rsidRPr="009B2974" w:rsidRDefault="00E47058" w:rsidP="00E47058">
            <w:pPr>
              <w:ind w:right="86"/>
              <w:jc w:val="right"/>
              <w:rPr>
                <w:rFonts w:ascii="Times New Roman" w:hAnsi="Times New Roman"/>
                <w:b/>
                <w:sz w:val="18"/>
                <w:szCs w:val="18"/>
                <w:lang w:val="tr-TR"/>
              </w:rPr>
            </w:pPr>
          </w:p>
        </w:tc>
      </w:tr>
      <w:tr w:rsidR="00E47058" w:rsidRPr="009B2974" w:rsidTr="00E47058">
        <w:trPr>
          <w:trHeight w:val="227"/>
        </w:trPr>
        <w:tc>
          <w:tcPr>
            <w:tcW w:w="4645" w:type="dxa"/>
            <w:vAlign w:val="bottom"/>
          </w:tcPr>
          <w:p w:rsidR="00E47058" w:rsidRPr="009B2974" w:rsidRDefault="00E47058" w:rsidP="00E47058">
            <w:pPr>
              <w:ind w:left="720" w:hanging="286"/>
              <w:rPr>
                <w:rFonts w:ascii="Times New Roman" w:hAnsi="Times New Roman"/>
                <w:sz w:val="18"/>
                <w:szCs w:val="18"/>
                <w:lang w:val="tr-TR"/>
              </w:rPr>
            </w:pPr>
            <w:r w:rsidRPr="009B2974">
              <w:rPr>
                <w:rFonts w:ascii="Times New Roman" w:hAnsi="Times New Roman"/>
                <w:sz w:val="18"/>
                <w:szCs w:val="18"/>
                <w:lang w:val="tr-TR"/>
              </w:rPr>
              <w:t>Borçlanma senetleri</w:t>
            </w:r>
          </w:p>
        </w:tc>
        <w:tc>
          <w:tcPr>
            <w:tcW w:w="1112" w:type="dxa"/>
            <w:gridSpan w:val="2"/>
            <w:tcBorders>
              <w:left w:val="nil"/>
            </w:tcBorders>
            <w:vAlign w:val="bottom"/>
          </w:tcPr>
          <w:p w:rsidR="00E47058" w:rsidRDefault="00E47058" w:rsidP="00E47058">
            <w:pPr>
              <w:ind w:right="60"/>
              <w:jc w:val="right"/>
              <w:rPr>
                <w:rFonts w:ascii="Times New Roman" w:hAnsi="Times New Roman"/>
                <w:sz w:val="18"/>
                <w:szCs w:val="18"/>
                <w:lang w:val="en-GB" w:bidi="bn-IN"/>
              </w:rPr>
            </w:pPr>
            <w:r>
              <w:rPr>
                <w:rFonts w:ascii="Times New Roman" w:hAnsi="Times New Roman"/>
                <w:sz w:val="18"/>
                <w:szCs w:val="18"/>
                <w:lang w:val="en-GB" w:bidi="bn-IN"/>
              </w:rPr>
              <w:t>136,528</w:t>
            </w:r>
          </w:p>
        </w:tc>
        <w:tc>
          <w:tcPr>
            <w:tcW w:w="1109" w:type="dxa"/>
            <w:tcBorders>
              <w:left w:val="nil"/>
            </w:tcBorders>
            <w:vAlign w:val="bottom"/>
          </w:tcPr>
          <w:p w:rsidR="00E47058" w:rsidRDefault="00E47058" w:rsidP="00E47058">
            <w:pPr>
              <w:ind w:right="91"/>
              <w:jc w:val="right"/>
              <w:rPr>
                <w:rFonts w:ascii="Times New Roman" w:hAnsi="Times New Roman"/>
                <w:sz w:val="18"/>
                <w:szCs w:val="18"/>
                <w:lang w:val="en-GB" w:bidi="bn-IN"/>
              </w:rPr>
            </w:pPr>
            <w:r>
              <w:rPr>
                <w:rFonts w:ascii="Times New Roman" w:hAnsi="Times New Roman"/>
                <w:sz w:val="18"/>
                <w:szCs w:val="18"/>
                <w:lang w:val="en-GB" w:bidi="bn-IN"/>
              </w:rPr>
              <w:t>94,862</w:t>
            </w:r>
          </w:p>
        </w:tc>
        <w:tc>
          <w:tcPr>
            <w:tcW w:w="1109" w:type="dxa"/>
            <w:tcBorders>
              <w:left w:val="nil"/>
            </w:tcBorders>
            <w:vAlign w:val="bottom"/>
          </w:tcPr>
          <w:p w:rsidR="00E47058" w:rsidRDefault="00E47058" w:rsidP="00E47058">
            <w:pPr>
              <w:ind w:right="66"/>
              <w:jc w:val="right"/>
              <w:rPr>
                <w:rFonts w:ascii="Times New Roman" w:hAnsi="Times New Roman"/>
                <w:sz w:val="18"/>
                <w:szCs w:val="18"/>
                <w:lang w:val="en-GB" w:bidi="bn-IN"/>
              </w:rPr>
            </w:pPr>
            <w:r>
              <w:rPr>
                <w:rFonts w:ascii="Times New Roman" w:hAnsi="Times New Roman"/>
                <w:sz w:val="18"/>
                <w:szCs w:val="18"/>
                <w:lang w:val="en-GB" w:bidi="bn-IN"/>
              </w:rPr>
              <w:t>-</w:t>
            </w:r>
          </w:p>
        </w:tc>
        <w:tc>
          <w:tcPr>
            <w:tcW w:w="1110" w:type="dxa"/>
            <w:tcBorders>
              <w:left w:val="nil"/>
            </w:tcBorders>
            <w:vAlign w:val="bottom"/>
          </w:tcPr>
          <w:p w:rsidR="00E47058" w:rsidRDefault="00E47058" w:rsidP="00E47058">
            <w:pPr>
              <w:ind w:right="70"/>
              <w:jc w:val="right"/>
              <w:rPr>
                <w:rFonts w:ascii="Times New Roman" w:hAnsi="Times New Roman"/>
                <w:b/>
                <w:bCs/>
                <w:sz w:val="18"/>
                <w:szCs w:val="18"/>
                <w:lang w:val="en-GB" w:bidi="bn-IN"/>
              </w:rPr>
            </w:pPr>
            <w:r>
              <w:rPr>
                <w:rFonts w:ascii="Times New Roman" w:hAnsi="Times New Roman"/>
                <w:b/>
                <w:bCs/>
                <w:sz w:val="18"/>
                <w:szCs w:val="18"/>
                <w:lang w:val="en-GB" w:bidi="bn-IN"/>
              </w:rPr>
              <w:t>231,390</w:t>
            </w:r>
          </w:p>
        </w:tc>
      </w:tr>
      <w:tr w:rsidR="00E47058" w:rsidRPr="009B2974" w:rsidTr="00E47058">
        <w:trPr>
          <w:trHeight w:val="227"/>
        </w:trPr>
        <w:tc>
          <w:tcPr>
            <w:tcW w:w="4645" w:type="dxa"/>
            <w:vAlign w:val="bottom"/>
          </w:tcPr>
          <w:p w:rsidR="00E47058" w:rsidRPr="009B2974" w:rsidRDefault="00E47058" w:rsidP="00E47058">
            <w:pPr>
              <w:ind w:left="720" w:hanging="286"/>
              <w:rPr>
                <w:rFonts w:ascii="Times New Roman" w:hAnsi="Times New Roman"/>
                <w:sz w:val="18"/>
                <w:szCs w:val="18"/>
                <w:lang w:val="tr-TR"/>
              </w:rPr>
            </w:pPr>
            <w:r w:rsidRPr="009B2974">
              <w:rPr>
                <w:rFonts w:ascii="Times New Roman" w:hAnsi="Times New Roman"/>
                <w:sz w:val="18"/>
                <w:szCs w:val="18"/>
                <w:lang w:val="tr-TR"/>
              </w:rPr>
              <w:t>Alım-satım amaçlı türev finansal varlıklar</w:t>
            </w:r>
          </w:p>
        </w:tc>
        <w:tc>
          <w:tcPr>
            <w:tcW w:w="1112" w:type="dxa"/>
            <w:gridSpan w:val="2"/>
            <w:tcBorders>
              <w:left w:val="nil"/>
            </w:tcBorders>
            <w:vAlign w:val="bottom"/>
          </w:tcPr>
          <w:p w:rsidR="00E47058" w:rsidRDefault="00E47058" w:rsidP="00E47058">
            <w:pPr>
              <w:ind w:right="60"/>
              <w:jc w:val="right"/>
              <w:rPr>
                <w:rFonts w:ascii="Times New Roman" w:hAnsi="Times New Roman"/>
                <w:sz w:val="18"/>
                <w:szCs w:val="18"/>
                <w:lang w:val="en-GB" w:bidi="bn-IN"/>
              </w:rPr>
            </w:pPr>
            <w:r>
              <w:rPr>
                <w:rFonts w:ascii="Times New Roman" w:hAnsi="Times New Roman"/>
                <w:sz w:val="18"/>
                <w:szCs w:val="18"/>
                <w:lang w:val="en-GB" w:bidi="bn-IN"/>
              </w:rPr>
              <w:t>-</w:t>
            </w:r>
          </w:p>
        </w:tc>
        <w:tc>
          <w:tcPr>
            <w:tcW w:w="1109" w:type="dxa"/>
            <w:tcBorders>
              <w:left w:val="nil"/>
            </w:tcBorders>
            <w:vAlign w:val="bottom"/>
          </w:tcPr>
          <w:p w:rsidR="00E47058" w:rsidRDefault="00E47058" w:rsidP="00E47058">
            <w:pPr>
              <w:ind w:right="91"/>
              <w:jc w:val="right"/>
              <w:rPr>
                <w:rFonts w:ascii="Times New Roman" w:hAnsi="Times New Roman"/>
                <w:sz w:val="18"/>
                <w:szCs w:val="18"/>
                <w:lang w:val="en-GB" w:bidi="bn-IN"/>
              </w:rPr>
            </w:pPr>
            <w:r>
              <w:rPr>
                <w:rFonts w:ascii="Times New Roman" w:hAnsi="Times New Roman"/>
                <w:sz w:val="18"/>
                <w:szCs w:val="18"/>
                <w:lang w:val="en-GB" w:bidi="bn-IN"/>
              </w:rPr>
              <w:t>468,411</w:t>
            </w:r>
          </w:p>
        </w:tc>
        <w:tc>
          <w:tcPr>
            <w:tcW w:w="1109" w:type="dxa"/>
            <w:tcBorders>
              <w:left w:val="nil"/>
            </w:tcBorders>
            <w:vAlign w:val="bottom"/>
          </w:tcPr>
          <w:p w:rsidR="00E47058" w:rsidRDefault="00E47058" w:rsidP="00E47058">
            <w:pPr>
              <w:ind w:right="66"/>
              <w:jc w:val="right"/>
              <w:rPr>
                <w:rFonts w:ascii="Times New Roman" w:hAnsi="Times New Roman"/>
                <w:sz w:val="18"/>
                <w:szCs w:val="18"/>
                <w:lang w:val="en-GB" w:bidi="bn-IN"/>
              </w:rPr>
            </w:pPr>
            <w:r>
              <w:rPr>
                <w:rFonts w:ascii="Times New Roman" w:hAnsi="Times New Roman"/>
                <w:sz w:val="18"/>
                <w:szCs w:val="18"/>
                <w:lang w:val="en-GB" w:bidi="bn-IN"/>
              </w:rPr>
              <w:t>-</w:t>
            </w:r>
          </w:p>
        </w:tc>
        <w:tc>
          <w:tcPr>
            <w:tcW w:w="1110" w:type="dxa"/>
            <w:tcBorders>
              <w:left w:val="nil"/>
            </w:tcBorders>
            <w:vAlign w:val="bottom"/>
          </w:tcPr>
          <w:p w:rsidR="00E47058" w:rsidRDefault="00E47058" w:rsidP="00E47058">
            <w:pPr>
              <w:ind w:right="70"/>
              <w:jc w:val="right"/>
              <w:rPr>
                <w:rFonts w:ascii="Times New Roman" w:hAnsi="Times New Roman"/>
                <w:b/>
                <w:bCs/>
                <w:sz w:val="18"/>
                <w:szCs w:val="18"/>
                <w:lang w:val="en-GB" w:bidi="bn-IN"/>
              </w:rPr>
            </w:pPr>
            <w:r>
              <w:rPr>
                <w:rFonts w:ascii="Times New Roman" w:hAnsi="Times New Roman"/>
                <w:b/>
                <w:bCs/>
                <w:sz w:val="18"/>
                <w:szCs w:val="18"/>
                <w:lang w:val="en-GB" w:bidi="bn-IN"/>
              </w:rPr>
              <w:t>468,411</w:t>
            </w:r>
          </w:p>
        </w:tc>
      </w:tr>
      <w:tr w:rsidR="00E47058" w:rsidRPr="009B2974" w:rsidTr="00E47058">
        <w:trPr>
          <w:trHeight w:val="227"/>
        </w:trPr>
        <w:tc>
          <w:tcPr>
            <w:tcW w:w="4645" w:type="dxa"/>
            <w:vAlign w:val="bottom"/>
          </w:tcPr>
          <w:p w:rsidR="00E47058" w:rsidRPr="009B2974" w:rsidRDefault="00E47058" w:rsidP="00E47058">
            <w:pPr>
              <w:ind w:left="720" w:hanging="286"/>
              <w:rPr>
                <w:rFonts w:ascii="Times New Roman" w:hAnsi="Times New Roman"/>
                <w:sz w:val="18"/>
                <w:szCs w:val="18"/>
                <w:lang w:val="tr-TR"/>
              </w:rPr>
            </w:pPr>
            <w:r w:rsidRPr="009B2974">
              <w:rPr>
                <w:rFonts w:ascii="Times New Roman" w:hAnsi="Times New Roman"/>
                <w:sz w:val="18"/>
                <w:szCs w:val="18"/>
                <w:lang w:val="tr-TR"/>
              </w:rPr>
              <w:t>Yatırım fonları</w:t>
            </w:r>
          </w:p>
        </w:tc>
        <w:tc>
          <w:tcPr>
            <w:tcW w:w="1112" w:type="dxa"/>
            <w:gridSpan w:val="2"/>
            <w:tcBorders>
              <w:left w:val="nil"/>
            </w:tcBorders>
            <w:vAlign w:val="bottom"/>
          </w:tcPr>
          <w:p w:rsidR="00E47058" w:rsidRDefault="00E47058" w:rsidP="00E47058">
            <w:pPr>
              <w:ind w:right="60"/>
              <w:jc w:val="right"/>
              <w:rPr>
                <w:rFonts w:ascii="Times New Roman" w:hAnsi="Times New Roman"/>
                <w:sz w:val="18"/>
                <w:szCs w:val="18"/>
                <w:lang w:val="en-GB" w:bidi="bn-IN"/>
              </w:rPr>
            </w:pPr>
            <w:r>
              <w:rPr>
                <w:rFonts w:ascii="Times New Roman" w:hAnsi="Times New Roman"/>
                <w:sz w:val="18"/>
                <w:szCs w:val="18"/>
                <w:lang w:val="en-GB" w:bidi="bn-IN"/>
              </w:rPr>
              <w:t>5,340</w:t>
            </w:r>
          </w:p>
        </w:tc>
        <w:tc>
          <w:tcPr>
            <w:tcW w:w="1109" w:type="dxa"/>
            <w:tcBorders>
              <w:left w:val="nil"/>
            </w:tcBorders>
            <w:vAlign w:val="bottom"/>
          </w:tcPr>
          <w:p w:rsidR="00E47058" w:rsidRDefault="00E47058" w:rsidP="00E47058">
            <w:pPr>
              <w:ind w:right="91"/>
              <w:jc w:val="right"/>
              <w:rPr>
                <w:rFonts w:ascii="Times New Roman" w:hAnsi="Times New Roman"/>
                <w:sz w:val="18"/>
                <w:szCs w:val="18"/>
                <w:lang w:val="en-GB" w:bidi="bn-IN"/>
              </w:rPr>
            </w:pPr>
            <w:r>
              <w:rPr>
                <w:rFonts w:ascii="Times New Roman" w:hAnsi="Times New Roman"/>
                <w:sz w:val="18"/>
                <w:szCs w:val="18"/>
                <w:lang w:val="en-GB" w:bidi="bn-IN"/>
              </w:rPr>
              <w:t>-</w:t>
            </w:r>
          </w:p>
        </w:tc>
        <w:tc>
          <w:tcPr>
            <w:tcW w:w="1109" w:type="dxa"/>
            <w:tcBorders>
              <w:left w:val="nil"/>
            </w:tcBorders>
            <w:vAlign w:val="bottom"/>
          </w:tcPr>
          <w:p w:rsidR="00E47058" w:rsidRDefault="00E47058" w:rsidP="00E47058">
            <w:pPr>
              <w:ind w:right="66"/>
              <w:jc w:val="right"/>
              <w:rPr>
                <w:rFonts w:ascii="Times New Roman" w:hAnsi="Times New Roman"/>
                <w:sz w:val="18"/>
                <w:szCs w:val="18"/>
                <w:lang w:val="en-GB" w:bidi="bn-IN"/>
              </w:rPr>
            </w:pPr>
            <w:r>
              <w:rPr>
                <w:rFonts w:ascii="Times New Roman" w:hAnsi="Times New Roman"/>
                <w:sz w:val="18"/>
                <w:szCs w:val="18"/>
                <w:lang w:val="en-GB" w:bidi="bn-IN"/>
              </w:rPr>
              <w:t>-</w:t>
            </w:r>
          </w:p>
        </w:tc>
        <w:tc>
          <w:tcPr>
            <w:tcW w:w="1110" w:type="dxa"/>
            <w:tcBorders>
              <w:left w:val="nil"/>
            </w:tcBorders>
            <w:vAlign w:val="bottom"/>
          </w:tcPr>
          <w:p w:rsidR="00E47058" w:rsidRDefault="00E47058" w:rsidP="00E47058">
            <w:pPr>
              <w:ind w:right="70"/>
              <w:jc w:val="right"/>
              <w:rPr>
                <w:rFonts w:ascii="Times New Roman" w:hAnsi="Times New Roman"/>
                <w:b/>
                <w:bCs/>
                <w:sz w:val="18"/>
                <w:szCs w:val="18"/>
                <w:lang w:val="en-GB" w:bidi="bn-IN"/>
              </w:rPr>
            </w:pPr>
            <w:r>
              <w:rPr>
                <w:rFonts w:ascii="Times New Roman" w:hAnsi="Times New Roman"/>
                <w:b/>
                <w:bCs/>
                <w:sz w:val="18"/>
                <w:szCs w:val="18"/>
                <w:lang w:val="en-GB" w:bidi="bn-IN"/>
              </w:rPr>
              <w:t>5,340</w:t>
            </w:r>
          </w:p>
        </w:tc>
      </w:tr>
      <w:tr w:rsidR="00E47058" w:rsidRPr="009B2974" w:rsidTr="00E47058">
        <w:trPr>
          <w:trHeight w:val="227"/>
        </w:trPr>
        <w:tc>
          <w:tcPr>
            <w:tcW w:w="4645" w:type="dxa"/>
            <w:vAlign w:val="bottom"/>
          </w:tcPr>
          <w:p w:rsidR="00E47058" w:rsidRPr="009B2974" w:rsidRDefault="00E47058" w:rsidP="00E47058">
            <w:pPr>
              <w:ind w:left="720" w:hanging="286"/>
              <w:rPr>
                <w:rFonts w:ascii="Times New Roman" w:hAnsi="Times New Roman"/>
                <w:sz w:val="18"/>
                <w:szCs w:val="18"/>
                <w:lang w:val="tr-TR"/>
              </w:rPr>
            </w:pPr>
            <w:r w:rsidRPr="009B2974">
              <w:rPr>
                <w:rFonts w:ascii="Times New Roman" w:hAnsi="Times New Roman"/>
                <w:sz w:val="18"/>
                <w:szCs w:val="18"/>
                <w:lang w:val="tr-TR"/>
              </w:rPr>
              <w:t>Sermayede payı temsil eden menkul kıymetler</w:t>
            </w:r>
          </w:p>
        </w:tc>
        <w:tc>
          <w:tcPr>
            <w:tcW w:w="1112" w:type="dxa"/>
            <w:gridSpan w:val="2"/>
            <w:tcBorders>
              <w:left w:val="nil"/>
            </w:tcBorders>
            <w:vAlign w:val="bottom"/>
          </w:tcPr>
          <w:p w:rsidR="00E47058" w:rsidRDefault="00E47058" w:rsidP="00E47058">
            <w:pPr>
              <w:ind w:right="60"/>
              <w:jc w:val="right"/>
              <w:rPr>
                <w:rFonts w:ascii="Times New Roman" w:hAnsi="Times New Roman"/>
                <w:sz w:val="18"/>
                <w:szCs w:val="18"/>
                <w:lang w:val="en-GB" w:bidi="bn-IN"/>
              </w:rPr>
            </w:pPr>
            <w:r>
              <w:rPr>
                <w:rFonts w:ascii="Times New Roman" w:hAnsi="Times New Roman"/>
                <w:sz w:val="18"/>
                <w:szCs w:val="18"/>
                <w:lang w:val="en-GB" w:bidi="bn-IN"/>
              </w:rPr>
              <w:t>4,910</w:t>
            </w:r>
          </w:p>
        </w:tc>
        <w:tc>
          <w:tcPr>
            <w:tcW w:w="1109" w:type="dxa"/>
            <w:tcBorders>
              <w:left w:val="nil"/>
            </w:tcBorders>
            <w:vAlign w:val="bottom"/>
          </w:tcPr>
          <w:p w:rsidR="00E47058" w:rsidRDefault="00E47058" w:rsidP="00E47058">
            <w:pPr>
              <w:ind w:right="91"/>
              <w:jc w:val="right"/>
              <w:rPr>
                <w:rFonts w:ascii="Times New Roman" w:hAnsi="Times New Roman"/>
                <w:sz w:val="18"/>
                <w:szCs w:val="18"/>
                <w:lang w:val="en-GB" w:bidi="bn-IN"/>
              </w:rPr>
            </w:pPr>
            <w:r>
              <w:rPr>
                <w:rFonts w:ascii="Times New Roman" w:hAnsi="Times New Roman"/>
                <w:sz w:val="18"/>
                <w:szCs w:val="18"/>
                <w:lang w:val="en-GB" w:bidi="bn-IN"/>
              </w:rPr>
              <w:t>-</w:t>
            </w:r>
          </w:p>
        </w:tc>
        <w:tc>
          <w:tcPr>
            <w:tcW w:w="1109" w:type="dxa"/>
            <w:tcBorders>
              <w:left w:val="nil"/>
            </w:tcBorders>
            <w:vAlign w:val="bottom"/>
          </w:tcPr>
          <w:p w:rsidR="00E47058" w:rsidRDefault="00E47058" w:rsidP="00E47058">
            <w:pPr>
              <w:ind w:right="66"/>
              <w:jc w:val="right"/>
              <w:rPr>
                <w:rFonts w:ascii="Times New Roman" w:hAnsi="Times New Roman"/>
                <w:sz w:val="18"/>
                <w:szCs w:val="18"/>
                <w:lang w:val="en-GB" w:bidi="bn-IN"/>
              </w:rPr>
            </w:pPr>
            <w:r>
              <w:rPr>
                <w:rFonts w:ascii="Times New Roman" w:hAnsi="Times New Roman"/>
                <w:sz w:val="18"/>
                <w:szCs w:val="18"/>
                <w:lang w:val="en-GB" w:bidi="bn-IN"/>
              </w:rPr>
              <w:t>27</w:t>
            </w:r>
          </w:p>
        </w:tc>
        <w:tc>
          <w:tcPr>
            <w:tcW w:w="1110" w:type="dxa"/>
            <w:tcBorders>
              <w:left w:val="nil"/>
            </w:tcBorders>
            <w:vAlign w:val="bottom"/>
          </w:tcPr>
          <w:p w:rsidR="00E47058" w:rsidRDefault="00E47058" w:rsidP="00E47058">
            <w:pPr>
              <w:ind w:right="70"/>
              <w:jc w:val="right"/>
              <w:rPr>
                <w:rFonts w:ascii="Times New Roman" w:hAnsi="Times New Roman"/>
                <w:b/>
                <w:bCs/>
                <w:sz w:val="18"/>
                <w:szCs w:val="18"/>
                <w:lang w:val="en-GB" w:bidi="bn-IN"/>
              </w:rPr>
            </w:pPr>
            <w:r>
              <w:rPr>
                <w:rFonts w:ascii="Times New Roman" w:hAnsi="Times New Roman"/>
                <w:b/>
                <w:bCs/>
                <w:sz w:val="18"/>
                <w:szCs w:val="18"/>
                <w:lang w:val="en-GB" w:bidi="bn-IN"/>
              </w:rPr>
              <w:t>4,937</w:t>
            </w:r>
          </w:p>
        </w:tc>
      </w:tr>
      <w:tr w:rsidR="00E47058" w:rsidRPr="009B2974" w:rsidTr="00E47058">
        <w:trPr>
          <w:trHeight w:val="100"/>
        </w:trPr>
        <w:tc>
          <w:tcPr>
            <w:tcW w:w="4645" w:type="dxa"/>
            <w:vAlign w:val="bottom"/>
          </w:tcPr>
          <w:p w:rsidR="00E47058" w:rsidRPr="009B2974" w:rsidRDefault="00E47058" w:rsidP="00E47058">
            <w:pPr>
              <w:ind w:left="322" w:hanging="42"/>
              <w:rPr>
                <w:sz w:val="18"/>
                <w:szCs w:val="18"/>
                <w:lang w:val="tr-TR"/>
              </w:rPr>
            </w:pPr>
          </w:p>
        </w:tc>
        <w:tc>
          <w:tcPr>
            <w:tcW w:w="1112" w:type="dxa"/>
            <w:gridSpan w:val="2"/>
            <w:tcBorders>
              <w:left w:val="nil"/>
            </w:tcBorders>
            <w:vAlign w:val="bottom"/>
          </w:tcPr>
          <w:p w:rsidR="00E47058" w:rsidRDefault="00E47058" w:rsidP="00E47058">
            <w:pPr>
              <w:ind w:right="60"/>
              <w:jc w:val="right"/>
              <w:rPr>
                <w:rFonts w:ascii="Times New Roman" w:hAnsi="Times New Roman"/>
                <w:sz w:val="18"/>
                <w:szCs w:val="18"/>
                <w:lang w:val="en-GB" w:bidi="bn-IN"/>
              </w:rPr>
            </w:pPr>
          </w:p>
        </w:tc>
        <w:tc>
          <w:tcPr>
            <w:tcW w:w="1109" w:type="dxa"/>
            <w:tcBorders>
              <w:left w:val="nil"/>
            </w:tcBorders>
            <w:vAlign w:val="bottom"/>
          </w:tcPr>
          <w:p w:rsidR="00E47058" w:rsidRDefault="00E47058" w:rsidP="00E47058">
            <w:pPr>
              <w:ind w:right="91"/>
              <w:jc w:val="right"/>
              <w:rPr>
                <w:rFonts w:ascii="Times New Roman" w:hAnsi="Times New Roman"/>
                <w:sz w:val="18"/>
                <w:szCs w:val="18"/>
                <w:lang w:val="en-GB" w:bidi="bn-IN"/>
              </w:rPr>
            </w:pPr>
          </w:p>
        </w:tc>
        <w:tc>
          <w:tcPr>
            <w:tcW w:w="1109" w:type="dxa"/>
            <w:tcBorders>
              <w:left w:val="nil"/>
            </w:tcBorders>
            <w:vAlign w:val="bottom"/>
          </w:tcPr>
          <w:p w:rsidR="00E47058" w:rsidRDefault="00E47058" w:rsidP="00E47058">
            <w:pPr>
              <w:ind w:right="66"/>
              <w:jc w:val="right"/>
              <w:rPr>
                <w:rFonts w:ascii="Times New Roman" w:hAnsi="Times New Roman"/>
                <w:sz w:val="18"/>
                <w:szCs w:val="18"/>
                <w:lang w:val="en-GB" w:bidi="bn-IN"/>
              </w:rPr>
            </w:pPr>
          </w:p>
        </w:tc>
        <w:tc>
          <w:tcPr>
            <w:tcW w:w="1110" w:type="dxa"/>
            <w:tcBorders>
              <w:left w:val="nil"/>
            </w:tcBorders>
            <w:vAlign w:val="bottom"/>
          </w:tcPr>
          <w:p w:rsidR="00E47058" w:rsidRDefault="00E47058" w:rsidP="00E47058">
            <w:pPr>
              <w:ind w:right="70"/>
              <w:jc w:val="right"/>
              <w:rPr>
                <w:rFonts w:ascii="Times New Roman" w:hAnsi="Times New Roman"/>
                <w:b/>
                <w:bCs/>
                <w:sz w:val="18"/>
                <w:szCs w:val="18"/>
                <w:lang w:val="en-GB" w:bidi="bn-IN"/>
              </w:rPr>
            </w:pPr>
          </w:p>
        </w:tc>
      </w:tr>
      <w:tr w:rsidR="00E47058" w:rsidRPr="009B2974" w:rsidTr="00E47058">
        <w:trPr>
          <w:trHeight w:val="227"/>
        </w:trPr>
        <w:tc>
          <w:tcPr>
            <w:tcW w:w="4645" w:type="dxa"/>
            <w:vAlign w:val="bottom"/>
          </w:tcPr>
          <w:p w:rsidR="00E47058" w:rsidRPr="009B2974" w:rsidRDefault="00E47058" w:rsidP="00E47058">
            <w:pPr>
              <w:ind w:left="322" w:hanging="196"/>
              <w:rPr>
                <w:sz w:val="18"/>
                <w:szCs w:val="18"/>
                <w:lang w:val="tr-TR"/>
              </w:rPr>
            </w:pPr>
            <w:r w:rsidRPr="009B2974">
              <w:rPr>
                <w:rFonts w:ascii="Times New Roman" w:hAnsi="Times New Roman"/>
                <w:sz w:val="18"/>
                <w:szCs w:val="18"/>
                <w:lang w:val="tr-TR"/>
              </w:rPr>
              <w:t>Menkul kıymetler</w:t>
            </w:r>
          </w:p>
        </w:tc>
        <w:tc>
          <w:tcPr>
            <w:tcW w:w="1112" w:type="dxa"/>
            <w:gridSpan w:val="2"/>
            <w:tcBorders>
              <w:left w:val="nil"/>
            </w:tcBorders>
            <w:vAlign w:val="bottom"/>
          </w:tcPr>
          <w:p w:rsidR="00E47058" w:rsidRDefault="00E47058" w:rsidP="00E47058">
            <w:pPr>
              <w:ind w:right="60"/>
              <w:jc w:val="right"/>
              <w:rPr>
                <w:rFonts w:ascii="Times New Roman" w:hAnsi="Times New Roman"/>
                <w:sz w:val="18"/>
                <w:szCs w:val="18"/>
                <w:lang w:val="en-GB" w:bidi="bn-IN"/>
              </w:rPr>
            </w:pPr>
          </w:p>
        </w:tc>
        <w:tc>
          <w:tcPr>
            <w:tcW w:w="1109" w:type="dxa"/>
            <w:tcBorders>
              <w:left w:val="nil"/>
            </w:tcBorders>
            <w:vAlign w:val="bottom"/>
          </w:tcPr>
          <w:p w:rsidR="00E47058" w:rsidRDefault="00E47058" w:rsidP="00E47058">
            <w:pPr>
              <w:ind w:right="91"/>
              <w:jc w:val="right"/>
              <w:rPr>
                <w:rFonts w:ascii="Times New Roman" w:hAnsi="Times New Roman"/>
                <w:sz w:val="18"/>
                <w:szCs w:val="18"/>
                <w:lang w:val="en-GB" w:bidi="bn-IN"/>
              </w:rPr>
            </w:pPr>
          </w:p>
        </w:tc>
        <w:tc>
          <w:tcPr>
            <w:tcW w:w="1109" w:type="dxa"/>
            <w:tcBorders>
              <w:left w:val="nil"/>
            </w:tcBorders>
            <w:vAlign w:val="bottom"/>
          </w:tcPr>
          <w:p w:rsidR="00E47058" w:rsidRDefault="00E47058" w:rsidP="00E47058">
            <w:pPr>
              <w:ind w:right="66"/>
              <w:jc w:val="right"/>
              <w:rPr>
                <w:rFonts w:ascii="Times New Roman" w:hAnsi="Times New Roman"/>
                <w:sz w:val="18"/>
                <w:szCs w:val="18"/>
                <w:lang w:val="en-GB" w:bidi="bn-IN"/>
              </w:rPr>
            </w:pPr>
          </w:p>
        </w:tc>
        <w:tc>
          <w:tcPr>
            <w:tcW w:w="1110" w:type="dxa"/>
            <w:tcBorders>
              <w:left w:val="nil"/>
            </w:tcBorders>
            <w:vAlign w:val="bottom"/>
          </w:tcPr>
          <w:p w:rsidR="00E47058" w:rsidRDefault="00E47058" w:rsidP="00E47058">
            <w:pPr>
              <w:ind w:right="70"/>
              <w:jc w:val="right"/>
              <w:rPr>
                <w:rFonts w:ascii="Times New Roman" w:hAnsi="Times New Roman"/>
                <w:b/>
                <w:bCs/>
                <w:sz w:val="18"/>
                <w:szCs w:val="18"/>
                <w:lang w:val="en-GB" w:bidi="bn-IN"/>
              </w:rPr>
            </w:pPr>
          </w:p>
        </w:tc>
      </w:tr>
      <w:tr w:rsidR="00E47058" w:rsidRPr="009B2974" w:rsidTr="00E47058">
        <w:trPr>
          <w:trHeight w:val="227"/>
        </w:trPr>
        <w:tc>
          <w:tcPr>
            <w:tcW w:w="4645" w:type="dxa"/>
            <w:vAlign w:val="bottom"/>
          </w:tcPr>
          <w:p w:rsidR="00E47058" w:rsidRPr="009B2974" w:rsidRDefault="00E47058" w:rsidP="00E47058">
            <w:pPr>
              <w:ind w:left="720" w:hanging="286"/>
              <w:rPr>
                <w:rFonts w:ascii="Times New Roman" w:hAnsi="Times New Roman"/>
                <w:sz w:val="18"/>
                <w:szCs w:val="18"/>
                <w:lang w:val="tr-TR"/>
              </w:rPr>
            </w:pPr>
            <w:r w:rsidRPr="009B2974">
              <w:rPr>
                <w:rFonts w:ascii="Times New Roman" w:hAnsi="Times New Roman"/>
                <w:sz w:val="18"/>
                <w:szCs w:val="18"/>
                <w:lang w:val="tr-TR"/>
              </w:rPr>
              <w:t>Borçlanma senetleri</w:t>
            </w:r>
          </w:p>
        </w:tc>
        <w:tc>
          <w:tcPr>
            <w:tcW w:w="1112" w:type="dxa"/>
            <w:gridSpan w:val="2"/>
            <w:tcBorders>
              <w:left w:val="nil"/>
            </w:tcBorders>
            <w:vAlign w:val="bottom"/>
          </w:tcPr>
          <w:p w:rsidR="00E47058" w:rsidRDefault="00E47058" w:rsidP="00E47058">
            <w:pPr>
              <w:ind w:right="60"/>
              <w:jc w:val="right"/>
              <w:rPr>
                <w:rFonts w:ascii="Times New Roman" w:hAnsi="Times New Roman"/>
                <w:sz w:val="18"/>
                <w:szCs w:val="18"/>
                <w:lang w:val="en-GB" w:bidi="bn-IN"/>
              </w:rPr>
            </w:pPr>
            <w:r>
              <w:rPr>
                <w:rFonts w:ascii="Times New Roman" w:hAnsi="Times New Roman"/>
                <w:sz w:val="18"/>
                <w:szCs w:val="18"/>
                <w:lang w:val="en-GB" w:bidi="bn-IN"/>
              </w:rPr>
              <w:t>15,003,011</w:t>
            </w:r>
          </w:p>
        </w:tc>
        <w:tc>
          <w:tcPr>
            <w:tcW w:w="1109" w:type="dxa"/>
            <w:tcBorders>
              <w:left w:val="nil"/>
            </w:tcBorders>
            <w:vAlign w:val="bottom"/>
          </w:tcPr>
          <w:p w:rsidR="00E47058" w:rsidRDefault="00E47058" w:rsidP="00E47058">
            <w:pPr>
              <w:ind w:right="60"/>
              <w:jc w:val="right"/>
              <w:rPr>
                <w:rFonts w:ascii="Times New Roman" w:hAnsi="Times New Roman"/>
                <w:sz w:val="18"/>
                <w:szCs w:val="18"/>
                <w:lang w:val="en-GB" w:bidi="bn-IN"/>
              </w:rPr>
            </w:pPr>
            <w:r>
              <w:rPr>
                <w:rFonts w:ascii="Times New Roman" w:hAnsi="Times New Roman"/>
                <w:sz w:val="18"/>
                <w:szCs w:val="18"/>
                <w:lang w:val="en-GB" w:bidi="bn-IN"/>
              </w:rPr>
              <w:t>1,956,335</w:t>
            </w:r>
          </w:p>
        </w:tc>
        <w:tc>
          <w:tcPr>
            <w:tcW w:w="1109" w:type="dxa"/>
            <w:tcBorders>
              <w:left w:val="nil"/>
            </w:tcBorders>
            <w:vAlign w:val="bottom"/>
          </w:tcPr>
          <w:p w:rsidR="00E47058" w:rsidRDefault="00E47058" w:rsidP="00E47058">
            <w:pPr>
              <w:ind w:right="60"/>
              <w:jc w:val="right"/>
              <w:rPr>
                <w:rFonts w:ascii="Times New Roman" w:hAnsi="Times New Roman"/>
                <w:sz w:val="18"/>
                <w:szCs w:val="18"/>
                <w:lang w:val="en-GB" w:bidi="bn-IN"/>
              </w:rPr>
            </w:pPr>
            <w:r>
              <w:rPr>
                <w:rFonts w:ascii="Times New Roman" w:hAnsi="Times New Roman"/>
                <w:sz w:val="18"/>
                <w:szCs w:val="18"/>
                <w:lang w:val="en-GB" w:bidi="bn-IN"/>
              </w:rPr>
              <w:t>-</w:t>
            </w:r>
          </w:p>
        </w:tc>
        <w:tc>
          <w:tcPr>
            <w:tcW w:w="1110" w:type="dxa"/>
            <w:tcBorders>
              <w:left w:val="nil"/>
            </w:tcBorders>
            <w:vAlign w:val="bottom"/>
          </w:tcPr>
          <w:p w:rsidR="00E47058" w:rsidRDefault="00E47058" w:rsidP="00E47058">
            <w:pPr>
              <w:ind w:right="70"/>
              <w:jc w:val="right"/>
              <w:rPr>
                <w:rFonts w:ascii="Times New Roman" w:hAnsi="Times New Roman"/>
                <w:b/>
                <w:bCs/>
                <w:sz w:val="18"/>
                <w:szCs w:val="18"/>
                <w:lang w:val="en-GB" w:bidi="bn-IN"/>
              </w:rPr>
            </w:pPr>
            <w:r>
              <w:rPr>
                <w:rFonts w:ascii="Times New Roman" w:hAnsi="Times New Roman"/>
                <w:b/>
                <w:bCs/>
                <w:sz w:val="18"/>
                <w:szCs w:val="18"/>
                <w:lang w:val="en-GB" w:bidi="bn-IN"/>
              </w:rPr>
              <w:t>16,959,346</w:t>
            </w:r>
          </w:p>
        </w:tc>
      </w:tr>
      <w:tr w:rsidR="00E47058" w:rsidRPr="009B2974" w:rsidTr="00E47058">
        <w:trPr>
          <w:trHeight w:val="74"/>
        </w:trPr>
        <w:tc>
          <w:tcPr>
            <w:tcW w:w="4645" w:type="dxa"/>
            <w:vAlign w:val="bottom"/>
          </w:tcPr>
          <w:p w:rsidR="00E47058" w:rsidRPr="009B2974" w:rsidRDefault="00E47058" w:rsidP="00E47058">
            <w:pPr>
              <w:ind w:left="720" w:hanging="286"/>
              <w:rPr>
                <w:rFonts w:ascii="Times New Roman" w:hAnsi="Times New Roman"/>
                <w:sz w:val="18"/>
                <w:szCs w:val="18"/>
                <w:lang w:val="tr-TR"/>
              </w:rPr>
            </w:pPr>
            <w:r w:rsidRPr="009B2974">
              <w:rPr>
                <w:rFonts w:ascii="Times New Roman" w:hAnsi="Times New Roman"/>
                <w:sz w:val="18"/>
                <w:szCs w:val="18"/>
                <w:lang w:val="tr-TR"/>
              </w:rPr>
              <w:t>Sermayede payı temsil eden menkul kıymetler</w:t>
            </w:r>
          </w:p>
        </w:tc>
        <w:tc>
          <w:tcPr>
            <w:tcW w:w="1112" w:type="dxa"/>
            <w:gridSpan w:val="2"/>
            <w:tcBorders>
              <w:left w:val="nil"/>
            </w:tcBorders>
            <w:vAlign w:val="bottom"/>
          </w:tcPr>
          <w:p w:rsidR="00E47058" w:rsidRDefault="00E47058" w:rsidP="00E47058">
            <w:pPr>
              <w:ind w:right="60"/>
              <w:jc w:val="right"/>
              <w:rPr>
                <w:rFonts w:ascii="Times New Roman" w:hAnsi="Times New Roman"/>
                <w:sz w:val="18"/>
                <w:szCs w:val="18"/>
                <w:lang w:val="en-GB" w:bidi="bn-IN"/>
              </w:rPr>
            </w:pPr>
            <w:r>
              <w:rPr>
                <w:rFonts w:ascii="Times New Roman" w:hAnsi="Times New Roman"/>
                <w:sz w:val="18"/>
                <w:szCs w:val="18"/>
                <w:lang w:val="en-GB" w:bidi="bn-IN"/>
              </w:rPr>
              <w:t>2,203</w:t>
            </w:r>
          </w:p>
        </w:tc>
        <w:tc>
          <w:tcPr>
            <w:tcW w:w="1109" w:type="dxa"/>
            <w:tcBorders>
              <w:left w:val="nil"/>
            </w:tcBorders>
            <w:vAlign w:val="bottom"/>
          </w:tcPr>
          <w:p w:rsidR="00E47058" w:rsidRDefault="00E47058" w:rsidP="00E47058">
            <w:pPr>
              <w:ind w:right="60"/>
              <w:jc w:val="right"/>
              <w:rPr>
                <w:rFonts w:ascii="Times New Roman" w:hAnsi="Times New Roman"/>
                <w:sz w:val="18"/>
                <w:szCs w:val="18"/>
                <w:lang w:val="en-GB" w:bidi="bn-IN"/>
              </w:rPr>
            </w:pPr>
            <w:r>
              <w:rPr>
                <w:rFonts w:ascii="Times New Roman" w:hAnsi="Times New Roman"/>
                <w:sz w:val="18"/>
                <w:szCs w:val="18"/>
                <w:lang w:val="en-GB" w:bidi="bn-IN"/>
              </w:rPr>
              <w:t>-</w:t>
            </w:r>
          </w:p>
        </w:tc>
        <w:tc>
          <w:tcPr>
            <w:tcW w:w="1109" w:type="dxa"/>
            <w:tcBorders>
              <w:left w:val="nil"/>
            </w:tcBorders>
            <w:vAlign w:val="bottom"/>
          </w:tcPr>
          <w:p w:rsidR="00E47058" w:rsidRDefault="00E47058" w:rsidP="00E47058">
            <w:pPr>
              <w:ind w:right="60"/>
              <w:jc w:val="right"/>
              <w:rPr>
                <w:rFonts w:ascii="Times New Roman" w:hAnsi="Times New Roman"/>
                <w:sz w:val="18"/>
                <w:szCs w:val="18"/>
                <w:lang w:val="en-GB" w:bidi="bn-IN"/>
              </w:rPr>
            </w:pPr>
            <w:r>
              <w:rPr>
                <w:rFonts w:ascii="Times New Roman" w:hAnsi="Times New Roman"/>
                <w:sz w:val="18"/>
                <w:szCs w:val="18"/>
                <w:lang w:val="en-GB" w:bidi="bn-IN"/>
              </w:rPr>
              <w:t>41,764</w:t>
            </w:r>
          </w:p>
        </w:tc>
        <w:tc>
          <w:tcPr>
            <w:tcW w:w="1110" w:type="dxa"/>
            <w:tcBorders>
              <w:left w:val="nil"/>
            </w:tcBorders>
            <w:vAlign w:val="bottom"/>
          </w:tcPr>
          <w:p w:rsidR="00E47058" w:rsidRDefault="00E47058" w:rsidP="00E47058">
            <w:pPr>
              <w:ind w:right="70"/>
              <w:jc w:val="right"/>
              <w:rPr>
                <w:rFonts w:ascii="Times New Roman" w:hAnsi="Times New Roman"/>
                <w:b/>
                <w:bCs/>
                <w:sz w:val="18"/>
                <w:szCs w:val="18"/>
                <w:lang w:val="en-GB" w:bidi="bn-IN"/>
              </w:rPr>
            </w:pPr>
            <w:r>
              <w:rPr>
                <w:rFonts w:ascii="Times New Roman" w:hAnsi="Times New Roman"/>
                <w:b/>
                <w:bCs/>
                <w:sz w:val="18"/>
                <w:szCs w:val="18"/>
                <w:lang w:val="en-GB" w:bidi="bn-IN"/>
              </w:rPr>
              <w:t>43,967</w:t>
            </w:r>
          </w:p>
        </w:tc>
      </w:tr>
      <w:tr w:rsidR="00E47058" w:rsidRPr="009B2974" w:rsidTr="00E47058">
        <w:trPr>
          <w:trHeight w:val="127"/>
        </w:trPr>
        <w:tc>
          <w:tcPr>
            <w:tcW w:w="4645" w:type="dxa"/>
            <w:vAlign w:val="bottom"/>
          </w:tcPr>
          <w:p w:rsidR="00E47058" w:rsidRPr="009B2974" w:rsidRDefault="00E47058" w:rsidP="00E47058">
            <w:pPr>
              <w:ind w:left="322" w:hanging="42"/>
              <w:rPr>
                <w:sz w:val="18"/>
                <w:szCs w:val="18"/>
                <w:lang w:val="tr-TR"/>
              </w:rPr>
            </w:pPr>
          </w:p>
        </w:tc>
        <w:tc>
          <w:tcPr>
            <w:tcW w:w="1112" w:type="dxa"/>
            <w:gridSpan w:val="2"/>
            <w:tcBorders>
              <w:left w:val="nil"/>
            </w:tcBorders>
            <w:vAlign w:val="bottom"/>
          </w:tcPr>
          <w:p w:rsidR="00E47058" w:rsidRDefault="00E47058" w:rsidP="00E47058">
            <w:pPr>
              <w:ind w:right="60"/>
              <w:jc w:val="right"/>
              <w:rPr>
                <w:rFonts w:ascii="Times New Roman" w:hAnsi="Times New Roman"/>
                <w:sz w:val="18"/>
                <w:szCs w:val="18"/>
                <w:lang w:val="en-GB" w:bidi="bn-IN"/>
              </w:rPr>
            </w:pPr>
            <w:r>
              <w:rPr>
                <w:rFonts w:ascii="Times New Roman" w:hAnsi="Times New Roman"/>
                <w:sz w:val="18"/>
                <w:szCs w:val="18"/>
                <w:lang w:val="en-GB" w:bidi="bn-IN"/>
              </w:rPr>
              <w:t> </w:t>
            </w:r>
          </w:p>
        </w:tc>
        <w:tc>
          <w:tcPr>
            <w:tcW w:w="1109" w:type="dxa"/>
            <w:tcBorders>
              <w:left w:val="nil"/>
            </w:tcBorders>
            <w:vAlign w:val="bottom"/>
          </w:tcPr>
          <w:p w:rsidR="00E47058" w:rsidRDefault="00E47058" w:rsidP="00E47058">
            <w:pPr>
              <w:ind w:right="91"/>
              <w:jc w:val="right"/>
              <w:rPr>
                <w:rFonts w:ascii="Times New Roman" w:hAnsi="Times New Roman"/>
                <w:sz w:val="18"/>
                <w:szCs w:val="18"/>
                <w:lang w:val="en-GB" w:bidi="bn-IN"/>
              </w:rPr>
            </w:pPr>
            <w:r>
              <w:rPr>
                <w:rFonts w:ascii="Times New Roman" w:hAnsi="Times New Roman"/>
                <w:sz w:val="18"/>
                <w:szCs w:val="18"/>
                <w:lang w:val="en-GB" w:bidi="bn-IN"/>
              </w:rPr>
              <w:t> </w:t>
            </w:r>
          </w:p>
        </w:tc>
        <w:tc>
          <w:tcPr>
            <w:tcW w:w="1109" w:type="dxa"/>
            <w:tcBorders>
              <w:left w:val="nil"/>
            </w:tcBorders>
            <w:vAlign w:val="bottom"/>
          </w:tcPr>
          <w:p w:rsidR="00E47058" w:rsidRDefault="00E47058" w:rsidP="00E47058">
            <w:pPr>
              <w:ind w:right="66"/>
              <w:jc w:val="right"/>
              <w:rPr>
                <w:rFonts w:ascii="Times New Roman" w:hAnsi="Times New Roman"/>
                <w:sz w:val="18"/>
                <w:szCs w:val="18"/>
                <w:lang w:val="en-GB" w:bidi="bn-IN"/>
              </w:rPr>
            </w:pPr>
            <w:r>
              <w:rPr>
                <w:rFonts w:ascii="Times New Roman" w:hAnsi="Times New Roman"/>
                <w:sz w:val="18"/>
                <w:szCs w:val="18"/>
                <w:lang w:val="en-GB" w:bidi="bn-IN"/>
              </w:rPr>
              <w:t> </w:t>
            </w:r>
          </w:p>
        </w:tc>
        <w:tc>
          <w:tcPr>
            <w:tcW w:w="1110" w:type="dxa"/>
            <w:tcBorders>
              <w:left w:val="nil"/>
            </w:tcBorders>
            <w:vAlign w:val="bottom"/>
          </w:tcPr>
          <w:p w:rsidR="00E47058" w:rsidRDefault="00E47058" w:rsidP="00E47058">
            <w:pPr>
              <w:ind w:right="70"/>
              <w:jc w:val="right"/>
              <w:rPr>
                <w:rFonts w:ascii="Times New Roman" w:hAnsi="Times New Roman"/>
                <w:b/>
                <w:bCs/>
                <w:sz w:val="18"/>
                <w:szCs w:val="18"/>
                <w:lang w:val="en-GB" w:bidi="bn-IN"/>
              </w:rPr>
            </w:pPr>
            <w:r>
              <w:rPr>
                <w:rFonts w:ascii="Times New Roman" w:hAnsi="Times New Roman"/>
                <w:b/>
                <w:bCs/>
                <w:sz w:val="18"/>
                <w:szCs w:val="18"/>
                <w:lang w:val="en-GB" w:bidi="bn-IN"/>
              </w:rPr>
              <w:t> </w:t>
            </w:r>
          </w:p>
        </w:tc>
      </w:tr>
      <w:tr w:rsidR="00E47058" w:rsidRPr="009B2974" w:rsidTr="00E47058">
        <w:trPr>
          <w:trHeight w:val="284"/>
        </w:trPr>
        <w:tc>
          <w:tcPr>
            <w:tcW w:w="4645" w:type="dxa"/>
            <w:tcBorders>
              <w:top w:val="single" w:sz="8" w:space="0" w:color="auto"/>
              <w:bottom w:val="double" w:sz="4" w:space="0" w:color="auto"/>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 </w:t>
            </w:r>
            <w:r w:rsidRPr="009B2974">
              <w:rPr>
                <w:rFonts w:ascii="Times New Roman" w:hAnsi="Times New Roman"/>
                <w:b/>
                <w:sz w:val="18"/>
                <w:szCs w:val="18"/>
                <w:lang w:val="tr-TR"/>
              </w:rPr>
              <w:t xml:space="preserve"> Toplam finansal varlıklar</w:t>
            </w:r>
          </w:p>
        </w:tc>
        <w:tc>
          <w:tcPr>
            <w:tcW w:w="1112" w:type="dxa"/>
            <w:gridSpan w:val="2"/>
            <w:tcBorders>
              <w:top w:val="single" w:sz="8" w:space="0" w:color="auto"/>
              <w:left w:val="nil"/>
              <w:bottom w:val="double" w:sz="4" w:space="0" w:color="auto"/>
            </w:tcBorders>
            <w:vAlign w:val="bottom"/>
          </w:tcPr>
          <w:p w:rsidR="00E47058" w:rsidRDefault="00E47058" w:rsidP="00E47058">
            <w:pPr>
              <w:ind w:right="60"/>
              <w:jc w:val="right"/>
              <w:rPr>
                <w:rFonts w:ascii="Times New Roman" w:hAnsi="Times New Roman"/>
                <w:b/>
                <w:sz w:val="18"/>
                <w:szCs w:val="18"/>
                <w:lang w:val="en-GB" w:bidi="bn-IN"/>
              </w:rPr>
            </w:pPr>
            <w:r>
              <w:rPr>
                <w:rFonts w:ascii="Times New Roman" w:hAnsi="Times New Roman"/>
                <w:b/>
                <w:sz w:val="18"/>
                <w:szCs w:val="18"/>
                <w:lang w:val="en-GB" w:bidi="bn-IN"/>
              </w:rPr>
              <w:t>15,151,992</w:t>
            </w:r>
          </w:p>
        </w:tc>
        <w:tc>
          <w:tcPr>
            <w:tcW w:w="1109" w:type="dxa"/>
            <w:tcBorders>
              <w:top w:val="single" w:sz="8" w:space="0" w:color="auto"/>
              <w:left w:val="nil"/>
              <w:bottom w:val="double" w:sz="4" w:space="0" w:color="auto"/>
            </w:tcBorders>
            <w:vAlign w:val="bottom"/>
          </w:tcPr>
          <w:p w:rsidR="00E47058" w:rsidRDefault="00E47058" w:rsidP="00E47058">
            <w:pPr>
              <w:ind w:right="60"/>
              <w:jc w:val="right"/>
              <w:rPr>
                <w:rFonts w:ascii="Times New Roman" w:hAnsi="Times New Roman"/>
                <w:b/>
                <w:sz w:val="18"/>
                <w:szCs w:val="18"/>
                <w:lang w:val="en-GB" w:bidi="bn-IN"/>
              </w:rPr>
            </w:pPr>
            <w:r>
              <w:rPr>
                <w:rFonts w:ascii="Times New Roman" w:hAnsi="Times New Roman"/>
                <w:b/>
                <w:sz w:val="18"/>
                <w:szCs w:val="18"/>
                <w:lang w:val="en-GB" w:bidi="bn-IN"/>
              </w:rPr>
              <w:t>2,519,608</w:t>
            </w:r>
          </w:p>
        </w:tc>
        <w:tc>
          <w:tcPr>
            <w:tcW w:w="1109" w:type="dxa"/>
            <w:tcBorders>
              <w:top w:val="single" w:sz="8" w:space="0" w:color="auto"/>
              <w:left w:val="nil"/>
              <w:bottom w:val="double" w:sz="4" w:space="0" w:color="auto"/>
            </w:tcBorders>
            <w:vAlign w:val="bottom"/>
          </w:tcPr>
          <w:p w:rsidR="00E47058" w:rsidRDefault="00E47058" w:rsidP="00E47058">
            <w:pPr>
              <w:ind w:right="60"/>
              <w:jc w:val="right"/>
              <w:rPr>
                <w:rFonts w:ascii="Times New Roman" w:hAnsi="Times New Roman"/>
                <w:b/>
                <w:sz w:val="18"/>
                <w:szCs w:val="18"/>
                <w:lang w:val="en-GB" w:bidi="bn-IN"/>
              </w:rPr>
            </w:pPr>
            <w:r>
              <w:rPr>
                <w:rFonts w:ascii="Times New Roman" w:hAnsi="Times New Roman"/>
                <w:b/>
                <w:sz w:val="18"/>
                <w:szCs w:val="18"/>
                <w:lang w:val="en-GB" w:bidi="bn-IN"/>
              </w:rPr>
              <w:t>41,791</w:t>
            </w:r>
          </w:p>
        </w:tc>
        <w:tc>
          <w:tcPr>
            <w:tcW w:w="1110" w:type="dxa"/>
            <w:tcBorders>
              <w:top w:val="single" w:sz="8" w:space="0" w:color="auto"/>
              <w:left w:val="nil"/>
              <w:bottom w:val="double" w:sz="4" w:space="0" w:color="auto"/>
            </w:tcBorders>
            <w:vAlign w:val="bottom"/>
          </w:tcPr>
          <w:p w:rsidR="00E47058" w:rsidRDefault="00E47058" w:rsidP="00E47058">
            <w:pPr>
              <w:ind w:right="70"/>
              <w:jc w:val="right"/>
              <w:rPr>
                <w:rFonts w:ascii="Times New Roman" w:hAnsi="Times New Roman"/>
                <w:b/>
                <w:sz w:val="18"/>
                <w:szCs w:val="18"/>
                <w:lang w:val="en-GB" w:bidi="bn-IN"/>
              </w:rPr>
            </w:pPr>
            <w:r>
              <w:rPr>
                <w:rFonts w:ascii="Times New Roman" w:hAnsi="Times New Roman"/>
                <w:b/>
                <w:sz w:val="18"/>
                <w:szCs w:val="18"/>
                <w:lang w:val="en-GB" w:bidi="bn-IN"/>
              </w:rPr>
              <w:t>17,713,391</w:t>
            </w:r>
          </w:p>
        </w:tc>
      </w:tr>
      <w:tr w:rsidR="00E47058" w:rsidRPr="009B2974" w:rsidTr="00E47058">
        <w:trPr>
          <w:trHeight w:val="112"/>
        </w:trPr>
        <w:tc>
          <w:tcPr>
            <w:tcW w:w="4645" w:type="dxa"/>
            <w:tcBorders>
              <w:top w:val="double" w:sz="4" w:space="0" w:color="auto"/>
            </w:tcBorders>
            <w:vAlign w:val="bottom"/>
          </w:tcPr>
          <w:p w:rsidR="00E47058" w:rsidRPr="009B2974" w:rsidRDefault="00E47058" w:rsidP="00E47058">
            <w:pPr>
              <w:rPr>
                <w:rFonts w:ascii="Times New Roman" w:hAnsi="Times New Roman"/>
                <w:sz w:val="18"/>
                <w:szCs w:val="18"/>
                <w:lang w:val="tr-TR"/>
              </w:rPr>
            </w:pPr>
          </w:p>
        </w:tc>
        <w:tc>
          <w:tcPr>
            <w:tcW w:w="1112" w:type="dxa"/>
            <w:gridSpan w:val="2"/>
            <w:tcBorders>
              <w:top w:val="double" w:sz="4" w:space="0" w:color="auto"/>
              <w:left w:val="nil"/>
            </w:tcBorders>
            <w:vAlign w:val="bottom"/>
          </w:tcPr>
          <w:p w:rsidR="00E47058" w:rsidRPr="009B2974" w:rsidRDefault="00E47058" w:rsidP="00E47058">
            <w:pPr>
              <w:ind w:right="86"/>
              <w:jc w:val="right"/>
              <w:rPr>
                <w:rFonts w:ascii="Times New Roman" w:hAnsi="Times New Roman"/>
                <w:sz w:val="18"/>
                <w:szCs w:val="18"/>
                <w:lang w:val="tr-TR"/>
              </w:rPr>
            </w:pPr>
          </w:p>
        </w:tc>
        <w:tc>
          <w:tcPr>
            <w:tcW w:w="1109" w:type="dxa"/>
            <w:tcBorders>
              <w:top w:val="double" w:sz="4" w:space="0" w:color="auto"/>
              <w:left w:val="nil"/>
            </w:tcBorders>
            <w:vAlign w:val="bottom"/>
          </w:tcPr>
          <w:p w:rsidR="00E47058" w:rsidRPr="009B2974" w:rsidRDefault="00E47058" w:rsidP="00E47058">
            <w:pPr>
              <w:ind w:right="86"/>
              <w:jc w:val="right"/>
              <w:rPr>
                <w:rFonts w:ascii="Times New Roman" w:hAnsi="Times New Roman"/>
                <w:sz w:val="18"/>
                <w:szCs w:val="18"/>
                <w:lang w:val="tr-TR"/>
              </w:rPr>
            </w:pPr>
          </w:p>
        </w:tc>
        <w:tc>
          <w:tcPr>
            <w:tcW w:w="1109" w:type="dxa"/>
            <w:tcBorders>
              <w:top w:val="double" w:sz="4" w:space="0" w:color="auto"/>
              <w:left w:val="nil"/>
            </w:tcBorders>
            <w:vAlign w:val="bottom"/>
          </w:tcPr>
          <w:p w:rsidR="00E47058" w:rsidRPr="009B2974" w:rsidRDefault="00E47058" w:rsidP="00E47058">
            <w:pPr>
              <w:ind w:right="86"/>
              <w:jc w:val="right"/>
              <w:rPr>
                <w:rFonts w:ascii="Times New Roman" w:hAnsi="Times New Roman"/>
                <w:sz w:val="18"/>
                <w:szCs w:val="18"/>
                <w:lang w:val="tr-TR"/>
              </w:rPr>
            </w:pPr>
          </w:p>
        </w:tc>
        <w:tc>
          <w:tcPr>
            <w:tcW w:w="1110" w:type="dxa"/>
            <w:tcBorders>
              <w:top w:val="double" w:sz="4" w:space="0" w:color="auto"/>
              <w:left w:val="nil"/>
            </w:tcBorders>
            <w:vAlign w:val="bottom"/>
          </w:tcPr>
          <w:p w:rsidR="00E47058" w:rsidRPr="009B2974" w:rsidRDefault="00E47058" w:rsidP="00E47058">
            <w:pPr>
              <w:ind w:right="86"/>
              <w:jc w:val="right"/>
              <w:rPr>
                <w:rFonts w:ascii="Times New Roman" w:hAnsi="Times New Roman"/>
                <w:b/>
                <w:sz w:val="18"/>
                <w:szCs w:val="18"/>
                <w:lang w:val="tr-TR"/>
              </w:rPr>
            </w:pPr>
          </w:p>
        </w:tc>
      </w:tr>
      <w:tr w:rsidR="00E47058" w:rsidRPr="009B2974" w:rsidTr="00E47058">
        <w:trPr>
          <w:trHeight w:val="227"/>
        </w:trPr>
        <w:tc>
          <w:tcPr>
            <w:tcW w:w="5387" w:type="dxa"/>
            <w:gridSpan w:val="2"/>
            <w:vAlign w:val="bottom"/>
          </w:tcPr>
          <w:p w:rsidR="00E47058" w:rsidRPr="009B2974" w:rsidRDefault="00E47058" w:rsidP="00E47058">
            <w:pPr>
              <w:ind w:left="322" w:hanging="196"/>
              <w:rPr>
                <w:sz w:val="18"/>
                <w:szCs w:val="18"/>
                <w:lang w:val="tr-TR"/>
              </w:rPr>
            </w:pPr>
            <w:r w:rsidRPr="009B2974">
              <w:rPr>
                <w:rFonts w:ascii="Times New Roman" w:hAnsi="Times New Roman"/>
                <w:sz w:val="18"/>
                <w:szCs w:val="18"/>
                <w:lang w:val="tr-TR"/>
              </w:rPr>
              <w:t>Alım satım amaçlı finansal yükümlülükler:</w:t>
            </w:r>
          </w:p>
        </w:tc>
        <w:tc>
          <w:tcPr>
            <w:tcW w:w="370" w:type="dxa"/>
            <w:tcBorders>
              <w:left w:val="nil"/>
            </w:tcBorders>
            <w:vAlign w:val="bottom"/>
          </w:tcPr>
          <w:p w:rsidR="00E47058" w:rsidRPr="009B2974" w:rsidRDefault="00E47058" w:rsidP="00E47058">
            <w:pPr>
              <w:ind w:right="86"/>
              <w:jc w:val="right"/>
              <w:rPr>
                <w:rFonts w:ascii="Times New Roman" w:hAnsi="Times New Roman"/>
                <w:sz w:val="18"/>
                <w:szCs w:val="18"/>
                <w:lang w:val="tr-TR"/>
              </w:rPr>
            </w:pPr>
          </w:p>
        </w:tc>
        <w:tc>
          <w:tcPr>
            <w:tcW w:w="1109" w:type="dxa"/>
            <w:tcBorders>
              <w:left w:val="nil"/>
            </w:tcBorders>
            <w:vAlign w:val="bottom"/>
          </w:tcPr>
          <w:p w:rsidR="00E47058" w:rsidRPr="009B2974" w:rsidRDefault="00E47058" w:rsidP="00E47058">
            <w:pPr>
              <w:ind w:right="86"/>
              <w:jc w:val="right"/>
              <w:rPr>
                <w:rFonts w:ascii="Times New Roman" w:hAnsi="Times New Roman"/>
                <w:sz w:val="18"/>
                <w:szCs w:val="18"/>
                <w:lang w:val="tr-TR"/>
              </w:rPr>
            </w:pPr>
          </w:p>
        </w:tc>
        <w:tc>
          <w:tcPr>
            <w:tcW w:w="1109" w:type="dxa"/>
            <w:tcBorders>
              <w:left w:val="nil"/>
            </w:tcBorders>
            <w:vAlign w:val="bottom"/>
          </w:tcPr>
          <w:p w:rsidR="00E47058" w:rsidRPr="009B2974" w:rsidRDefault="00E47058" w:rsidP="00E47058">
            <w:pPr>
              <w:ind w:right="86"/>
              <w:jc w:val="right"/>
              <w:rPr>
                <w:rFonts w:ascii="Times New Roman" w:hAnsi="Times New Roman"/>
                <w:sz w:val="18"/>
                <w:szCs w:val="18"/>
                <w:lang w:val="tr-TR"/>
              </w:rPr>
            </w:pPr>
          </w:p>
        </w:tc>
        <w:tc>
          <w:tcPr>
            <w:tcW w:w="1110" w:type="dxa"/>
            <w:tcBorders>
              <w:left w:val="nil"/>
            </w:tcBorders>
            <w:vAlign w:val="bottom"/>
          </w:tcPr>
          <w:p w:rsidR="00E47058" w:rsidRPr="009B2974" w:rsidRDefault="00E47058" w:rsidP="00E47058">
            <w:pPr>
              <w:ind w:right="86"/>
              <w:jc w:val="right"/>
              <w:rPr>
                <w:rFonts w:ascii="Times New Roman" w:hAnsi="Times New Roman"/>
                <w:b/>
                <w:sz w:val="18"/>
                <w:szCs w:val="18"/>
                <w:lang w:val="tr-TR"/>
              </w:rPr>
            </w:pPr>
          </w:p>
        </w:tc>
      </w:tr>
      <w:tr w:rsidR="00E47058" w:rsidRPr="009B2974" w:rsidTr="00E47058">
        <w:trPr>
          <w:trHeight w:hRule="exact" w:val="227"/>
        </w:trPr>
        <w:tc>
          <w:tcPr>
            <w:tcW w:w="4645" w:type="dxa"/>
            <w:tcBorders>
              <w:bottom w:val="single" w:sz="8" w:space="0" w:color="auto"/>
            </w:tcBorders>
            <w:vAlign w:val="bottom"/>
          </w:tcPr>
          <w:p w:rsidR="00E47058" w:rsidRPr="009B2974" w:rsidRDefault="00E47058" w:rsidP="00E47058">
            <w:pPr>
              <w:ind w:left="426"/>
              <w:rPr>
                <w:sz w:val="18"/>
                <w:szCs w:val="18"/>
                <w:lang w:val="tr-TR"/>
              </w:rPr>
            </w:pPr>
            <w:r w:rsidRPr="009B2974">
              <w:rPr>
                <w:rFonts w:ascii="Times New Roman" w:hAnsi="Times New Roman"/>
                <w:sz w:val="18"/>
                <w:szCs w:val="18"/>
                <w:lang w:val="tr-TR"/>
              </w:rPr>
              <w:t>Alım-satım amaçlı türev finansal yükümlülükler</w:t>
            </w:r>
          </w:p>
        </w:tc>
        <w:tc>
          <w:tcPr>
            <w:tcW w:w="1112" w:type="dxa"/>
            <w:gridSpan w:val="2"/>
            <w:tcBorders>
              <w:left w:val="nil"/>
              <w:bottom w:val="single" w:sz="8" w:space="0" w:color="auto"/>
            </w:tcBorders>
            <w:vAlign w:val="bottom"/>
          </w:tcPr>
          <w:p w:rsidR="00E47058" w:rsidRDefault="00E47058" w:rsidP="00E47058">
            <w:pPr>
              <w:ind w:right="60"/>
              <w:jc w:val="right"/>
              <w:rPr>
                <w:rFonts w:ascii="Times New Roman" w:hAnsi="Times New Roman"/>
                <w:sz w:val="18"/>
                <w:szCs w:val="18"/>
                <w:lang w:val="en-GB" w:bidi="bn-IN"/>
              </w:rPr>
            </w:pPr>
            <w:r>
              <w:rPr>
                <w:rFonts w:ascii="Times New Roman" w:hAnsi="Times New Roman"/>
                <w:sz w:val="18"/>
                <w:szCs w:val="18"/>
                <w:lang w:val="en-GB" w:bidi="bn-IN"/>
              </w:rPr>
              <w:t>-</w:t>
            </w:r>
          </w:p>
        </w:tc>
        <w:tc>
          <w:tcPr>
            <w:tcW w:w="1109" w:type="dxa"/>
            <w:tcBorders>
              <w:left w:val="nil"/>
              <w:bottom w:val="single" w:sz="8" w:space="0" w:color="auto"/>
            </w:tcBorders>
            <w:vAlign w:val="bottom"/>
          </w:tcPr>
          <w:p w:rsidR="00E47058" w:rsidRDefault="00E47058" w:rsidP="00E47058">
            <w:pPr>
              <w:ind w:right="60"/>
              <w:jc w:val="right"/>
              <w:rPr>
                <w:rFonts w:ascii="Times New Roman" w:hAnsi="Times New Roman"/>
                <w:sz w:val="18"/>
                <w:szCs w:val="18"/>
                <w:lang w:val="en-GB" w:bidi="bn-IN"/>
              </w:rPr>
            </w:pPr>
            <w:r>
              <w:rPr>
                <w:rFonts w:ascii="Times New Roman" w:hAnsi="Times New Roman"/>
                <w:sz w:val="18"/>
                <w:szCs w:val="18"/>
                <w:lang w:val="en-GB" w:bidi="bn-IN"/>
              </w:rPr>
              <w:t>(137,745)</w:t>
            </w:r>
          </w:p>
        </w:tc>
        <w:tc>
          <w:tcPr>
            <w:tcW w:w="1109" w:type="dxa"/>
            <w:tcBorders>
              <w:left w:val="nil"/>
              <w:bottom w:val="single" w:sz="8" w:space="0" w:color="auto"/>
            </w:tcBorders>
            <w:vAlign w:val="bottom"/>
          </w:tcPr>
          <w:p w:rsidR="00E47058" w:rsidRDefault="00E47058" w:rsidP="00E47058">
            <w:pPr>
              <w:ind w:right="60"/>
              <w:jc w:val="right"/>
              <w:rPr>
                <w:rFonts w:ascii="Times New Roman" w:hAnsi="Times New Roman"/>
                <w:sz w:val="18"/>
                <w:szCs w:val="18"/>
                <w:lang w:val="en-GB" w:bidi="bn-IN"/>
              </w:rPr>
            </w:pPr>
            <w:r>
              <w:rPr>
                <w:rFonts w:ascii="Times New Roman" w:hAnsi="Times New Roman"/>
                <w:sz w:val="18"/>
                <w:szCs w:val="18"/>
                <w:lang w:val="en-GB" w:bidi="bn-IN"/>
              </w:rPr>
              <w:t>-</w:t>
            </w:r>
          </w:p>
        </w:tc>
        <w:tc>
          <w:tcPr>
            <w:tcW w:w="1110" w:type="dxa"/>
            <w:tcBorders>
              <w:left w:val="nil"/>
              <w:bottom w:val="single" w:sz="8" w:space="0" w:color="auto"/>
            </w:tcBorders>
            <w:vAlign w:val="bottom"/>
          </w:tcPr>
          <w:p w:rsidR="00E47058" w:rsidRDefault="00E47058" w:rsidP="00E47058">
            <w:pPr>
              <w:ind w:right="70"/>
              <w:jc w:val="right"/>
              <w:rPr>
                <w:rFonts w:ascii="Times New Roman" w:hAnsi="Times New Roman"/>
                <w:b/>
                <w:sz w:val="18"/>
                <w:szCs w:val="18"/>
                <w:lang w:val="en-GB" w:bidi="bn-IN"/>
              </w:rPr>
            </w:pPr>
            <w:r>
              <w:rPr>
                <w:rFonts w:ascii="Times New Roman" w:hAnsi="Times New Roman"/>
                <w:b/>
                <w:sz w:val="18"/>
                <w:szCs w:val="18"/>
                <w:lang w:val="en-GB" w:bidi="bn-IN"/>
              </w:rPr>
              <w:t>(137,745)</w:t>
            </w:r>
          </w:p>
        </w:tc>
      </w:tr>
      <w:tr w:rsidR="00E47058" w:rsidRPr="009B2974" w:rsidTr="00E47058">
        <w:trPr>
          <w:trHeight w:val="284"/>
        </w:trPr>
        <w:tc>
          <w:tcPr>
            <w:tcW w:w="4645" w:type="dxa"/>
            <w:tcBorders>
              <w:top w:val="single" w:sz="8" w:space="0" w:color="auto"/>
              <w:bottom w:val="double" w:sz="4" w:space="0" w:color="auto"/>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 </w:t>
            </w:r>
            <w:r w:rsidRPr="009B2974">
              <w:rPr>
                <w:rFonts w:ascii="Times New Roman" w:hAnsi="Times New Roman"/>
                <w:b/>
                <w:sz w:val="18"/>
                <w:szCs w:val="18"/>
                <w:lang w:val="tr-TR"/>
              </w:rPr>
              <w:t xml:space="preserve"> Toplam finansal yükümlülükler</w:t>
            </w:r>
          </w:p>
        </w:tc>
        <w:tc>
          <w:tcPr>
            <w:tcW w:w="1112" w:type="dxa"/>
            <w:gridSpan w:val="2"/>
            <w:tcBorders>
              <w:top w:val="single" w:sz="8" w:space="0" w:color="auto"/>
              <w:left w:val="nil"/>
              <w:bottom w:val="double" w:sz="4" w:space="0" w:color="auto"/>
            </w:tcBorders>
            <w:vAlign w:val="bottom"/>
          </w:tcPr>
          <w:p w:rsidR="00E47058" w:rsidRDefault="00E47058" w:rsidP="00E47058">
            <w:pPr>
              <w:ind w:right="60"/>
              <w:jc w:val="right"/>
              <w:rPr>
                <w:rFonts w:ascii="Times New Roman" w:hAnsi="Times New Roman"/>
                <w:b/>
                <w:sz w:val="18"/>
                <w:szCs w:val="18"/>
                <w:lang w:val="en-GB" w:bidi="bn-IN"/>
              </w:rPr>
            </w:pPr>
            <w:r>
              <w:rPr>
                <w:rFonts w:ascii="Times New Roman" w:hAnsi="Times New Roman"/>
                <w:b/>
                <w:sz w:val="18"/>
                <w:szCs w:val="18"/>
                <w:lang w:val="en-GB" w:bidi="bn-IN"/>
              </w:rPr>
              <w:t>-</w:t>
            </w:r>
          </w:p>
        </w:tc>
        <w:tc>
          <w:tcPr>
            <w:tcW w:w="1109" w:type="dxa"/>
            <w:tcBorders>
              <w:top w:val="single" w:sz="8" w:space="0" w:color="auto"/>
              <w:left w:val="nil"/>
              <w:bottom w:val="double" w:sz="4" w:space="0" w:color="auto"/>
            </w:tcBorders>
            <w:vAlign w:val="bottom"/>
          </w:tcPr>
          <w:p w:rsidR="00E47058" w:rsidRDefault="00E47058" w:rsidP="00E47058">
            <w:pPr>
              <w:ind w:right="60"/>
              <w:jc w:val="right"/>
              <w:rPr>
                <w:rFonts w:ascii="Times New Roman" w:hAnsi="Times New Roman"/>
                <w:b/>
                <w:sz w:val="18"/>
                <w:szCs w:val="18"/>
                <w:lang w:val="en-GB" w:bidi="bn-IN"/>
              </w:rPr>
            </w:pPr>
            <w:r>
              <w:rPr>
                <w:rFonts w:ascii="Times New Roman" w:hAnsi="Times New Roman"/>
                <w:b/>
                <w:sz w:val="18"/>
                <w:szCs w:val="18"/>
                <w:lang w:val="en-GB" w:bidi="bn-IN"/>
              </w:rPr>
              <w:t>(137,745)</w:t>
            </w:r>
          </w:p>
        </w:tc>
        <w:tc>
          <w:tcPr>
            <w:tcW w:w="1109" w:type="dxa"/>
            <w:tcBorders>
              <w:top w:val="single" w:sz="8" w:space="0" w:color="auto"/>
              <w:left w:val="nil"/>
              <w:bottom w:val="double" w:sz="4" w:space="0" w:color="auto"/>
            </w:tcBorders>
            <w:vAlign w:val="bottom"/>
          </w:tcPr>
          <w:p w:rsidR="00E47058" w:rsidRDefault="00E47058" w:rsidP="00E47058">
            <w:pPr>
              <w:ind w:right="60"/>
              <w:jc w:val="right"/>
              <w:rPr>
                <w:rFonts w:ascii="Times New Roman" w:hAnsi="Times New Roman"/>
                <w:b/>
                <w:sz w:val="18"/>
                <w:szCs w:val="18"/>
                <w:lang w:val="en-GB" w:bidi="bn-IN"/>
              </w:rPr>
            </w:pPr>
            <w:r>
              <w:rPr>
                <w:rFonts w:ascii="Times New Roman" w:hAnsi="Times New Roman"/>
                <w:b/>
                <w:sz w:val="18"/>
                <w:szCs w:val="18"/>
                <w:lang w:val="en-GB" w:bidi="bn-IN"/>
              </w:rPr>
              <w:t>-</w:t>
            </w:r>
          </w:p>
        </w:tc>
        <w:tc>
          <w:tcPr>
            <w:tcW w:w="1110" w:type="dxa"/>
            <w:tcBorders>
              <w:top w:val="single" w:sz="8" w:space="0" w:color="auto"/>
              <w:left w:val="nil"/>
              <w:bottom w:val="double" w:sz="4" w:space="0" w:color="auto"/>
            </w:tcBorders>
            <w:vAlign w:val="bottom"/>
          </w:tcPr>
          <w:p w:rsidR="00E47058" w:rsidRDefault="00E47058" w:rsidP="00E47058">
            <w:pPr>
              <w:ind w:right="70"/>
              <w:jc w:val="right"/>
              <w:rPr>
                <w:rFonts w:ascii="Times New Roman" w:hAnsi="Times New Roman"/>
                <w:b/>
                <w:sz w:val="18"/>
                <w:szCs w:val="18"/>
                <w:lang w:val="en-GB" w:bidi="bn-IN"/>
              </w:rPr>
            </w:pPr>
            <w:r>
              <w:rPr>
                <w:rFonts w:ascii="Times New Roman" w:hAnsi="Times New Roman"/>
                <w:b/>
                <w:sz w:val="18"/>
                <w:szCs w:val="18"/>
                <w:lang w:val="en-GB" w:bidi="bn-IN"/>
              </w:rPr>
              <w:t>(137,745)</w:t>
            </w:r>
          </w:p>
        </w:tc>
      </w:tr>
    </w:tbl>
    <w:p w:rsidR="00E47058" w:rsidRDefault="00E47058" w:rsidP="00E47058">
      <w:pPr>
        <w:spacing w:before="120"/>
        <w:ind w:hanging="567"/>
        <w:jc w:val="both"/>
        <w:rPr>
          <w:rFonts w:ascii="Times New Roman" w:hAnsi="Times New Roman"/>
          <w:b/>
          <w:sz w:val="24"/>
          <w:szCs w:val="24"/>
          <w:lang w:val="tr-TR"/>
        </w:rPr>
      </w:pPr>
    </w:p>
    <w:p w:rsidR="00E47058" w:rsidRDefault="00E47058" w:rsidP="00E47058">
      <w:pPr>
        <w:spacing w:before="120"/>
        <w:ind w:hanging="567"/>
        <w:jc w:val="both"/>
        <w:rPr>
          <w:rFonts w:ascii="Times New Roman" w:hAnsi="Times New Roman"/>
          <w:b/>
          <w:sz w:val="24"/>
          <w:szCs w:val="24"/>
          <w:lang w:val="tr-TR"/>
        </w:rPr>
      </w:pPr>
    </w:p>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lastRenderedPageBreak/>
        <w:t>4.</w:t>
      </w:r>
      <w:r w:rsidRPr="009B2974">
        <w:rPr>
          <w:rFonts w:ascii="Times New Roman" w:hAnsi="Times New Roman"/>
          <w:color w:val="auto"/>
          <w:sz w:val="26"/>
          <w:szCs w:val="26"/>
          <w:u w:val="none"/>
          <w:lang w:val="tr-TR"/>
        </w:rPr>
        <w:tab/>
        <w:t xml:space="preserve">Finansal risk yönetimi </w:t>
      </w:r>
      <w:r w:rsidRPr="009B2974">
        <w:rPr>
          <w:rFonts w:ascii="Times New Roman" w:hAnsi="Times New Roman"/>
          <w:b w:val="0"/>
          <w:i/>
          <w:color w:val="auto"/>
          <w:sz w:val="26"/>
          <w:szCs w:val="26"/>
          <w:u w:val="none"/>
          <w:lang w:val="tr-TR"/>
        </w:rPr>
        <w:t>(devamı)</w:t>
      </w:r>
    </w:p>
    <w:p w:rsidR="00E47058" w:rsidRPr="009B2974" w:rsidRDefault="00E47058" w:rsidP="00E47058">
      <w:pPr>
        <w:spacing w:before="200" w:after="120"/>
        <w:ind w:hanging="567"/>
        <w:jc w:val="both"/>
        <w:rPr>
          <w:rFonts w:ascii="Times New Roman" w:hAnsi="Times New Roman"/>
          <w:b/>
          <w:sz w:val="24"/>
          <w:szCs w:val="24"/>
          <w:lang w:val="tr-TR"/>
        </w:rPr>
      </w:pPr>
      <w:r w:rsidRPr="009B2974">
        <w:rPr>
          <w:rFonts w:ascii="Times New Roman" w:hAnsi="Times New Roman"/>
          <w:b/>
          <w:sz w:val="24"/>
          <w:szCs w:val="24"/>
          <w:lang w:val="tr-TR"/>
        </w:rPr>
        <w:t>(d)</w:t>
      </w:r>
      <w:r w:rsidRPr="009B2974">
        <w:rPr>
          <w:rFonts w:ascii="Times New Roman" w:hAnsi="Times New Roman"/>
          <w:b/>
          <w:sz w:val="24"/>
          <w:szCs w:val="24"/>
          <w:lang w:val="tr-TR"/>
        </w:rPr>
        <w:tab/>
        <w:t xml:space="preserve">Piyasa riski </w:t>
      </w:r>
      <w:r w:rsidRPr="009B2974">
        <w:rPr>
          <w:rFonts w:ascii="Times New Roman" w:hAnsi="Times New Roman"/>
          <w:i/>
          <w:sz w:val="24"/>
          <w:szCs w:val="24"/>
          <w:lang w:val="tr-TR"/>
        </w:rPr>
        <w:t>(devamı)</w:t>
      </w:r>
    </w:p>
    <w:tbl>
      <w:tblPr>
        <w:tblpPr w:leftFromText="141" w:rightFromText="141" w:vertAnchor="text" w:horzAnchor="margin" w:tblpY="22"/>
        <w:tblW w:w="9085" w:type="dxa"/>
        <w:tblLayout w:type="fixed"/>
        <w:tblCellMar>
          <w:left w:w="0" w:type="dxa"/>
          <w:right w:w="0" w:type="dxa"/>
        </w:tblCellMar>
        <w:tblLook w:val="0000"/>
      </w:tblPr>
      <w:tblGrid>
        <w:gridCol w:w="4645"/>
        <w:gridCol w:w="742"/>
        <w:gridCol w:w="370"/>
        <w:gridCol w:w="1109"/>
        <w:gridCol w:w="1109"/>
        <w:gridCol w:w="1110"/>
      </w:tblGrid>
      <w:tr w:rsidR="00E47058" w:rsidRPr="009B2974" w:rsidTr="00E47058">
        <w:trPr>
          <w:trHeight w:val="284"/>
        </w:trPr>
        <w:tc>
          <w:tcPr>
            <w:tcW w:w="4645" w:type="dxa"/>
            <w:tcBorders>
              <w:top w:val="single" w:sz="8" w:space="0" w:color="auto"/>
              <w:bottom w:val="single" w:sz="8" w:space="0" w:color="auto"/>
            </w:tcBorders>
            <w:vAlign w:val="bottom"/>
          </w:tcPr>
          <w:p w:rsidR="00E47058" w:rsidRPr="009B2974" w:rsidRDefault="00E47058" w:rsidP="00E47058">
            <w:pPr>
              <w:ind w:firstLine="126"/>
              <w:jc w:val="both"/>
              <w:rPr>
                <w:rFonts w:ascii="Times New Roman" w:hAnsi="Times New Roman"/>
                <w:b/>
                <w:bCs/>
                <w:sz w:val="18"/>
                <w:szCs w:val="18"/>
                <w:lang w:val="tr-TR"/>
              </w:rPr>
            </w:pPr>
            <w:r>
              <w:rPr>
                <w:rFonts w:ascii="Times New Roman" w:hAnsi="Times New Roman"/>
                <w:b/>
                <w:bCs/>
                <w:sz w:val="18"/>
                <w:szCs w:val="18"/>
                <w:lang w:val="tr-TR"/>
              </w:rPr>
              <w:t>31 Aralık 2012</w:t>
            </w:r>
          </w:p>
        </w:tc>
        <w:tc>
          <w:tcPr>
            <w:tcW w:w="1112" w:type="dxa"/>
            <w:gridSpan w:val="2"/>
            <w:tcBorders>
              <w:top w:val="single" w:sz="8" w:space="0" w:color="auto"/>
              <w:left w:val="nil"/>
              <w:bottom w:val="single" w:sz="8" w:space="0" w:color="auto"/>
            </w:tcBorders>
            <w:vAlign w:val="bottom"/>
          </w:tcPr>
          <w:p w:rsidR="00E47058" w:rsidRPr="009B2974" w:rsidRDefault="00E47058" w:rsidP="00E47058">
            <w:pPr>
              <w:ind w:right="86"/>
              <w:jc w:val="right"/>
              <w:rPr>
                <w:rFonts w:ascii="Times New Roman" w:hAnsi="Times New Roman"/>
                <w:b/>
                <w:sz w:val="18"/>
                <w:szCs w:val="18"/>
                <w:lang w:val="tr-TR"/>
              </w:rPr>
            </w:pPr>
            <w:r w:rsidRPr="009B2974">
              <w:rPr>
                <w:rFonts w:ascii="Times New Roman" w:hAnsi="Times New Roman"/>
                <w:b/>
                <w:sz w:val="18"/>
                <w:szCs w:val="18"/>
                <w:lang w:val="tr-TR"/>
              </w:rPr>
              <w:t>1. Sıra</w:t>
            </w:r>
          </w:p>
        </w:tc>
        <w:tc>
          <w:tcPr>
            <w:tcW w:w="1109" w:type="dxa"/>
            <w:tcBorders>
              <w:top w:val="single" w:sz="8" w:space="0" w:color="auto"/>
              <w:left w:val="nil"/>
              <w:bottom w:val="single" w:sz="8" w:space="0" w:color="auto"/>
            </w:tcBorders>
            <w:vAlign w:val="bottom"/>
          </w:tcPr>
          <w:p w:rsidR="00E47058" w:rsidRPr="009B2974" w:rsidRDefault="00E47058" w:rsidP="00E47058">
            <w:pPr>
              <w:ind w:right="86"/>
              <w:jc w:val="right"/>
              <w:rPr>
                <w:rFonts w:ascii="Times New Roman" w:hAnsi="Times New Roman"/>
                <w:b/>
                <w:sz w:val="18"/>
                <w:szCs w:val="18"/>
                <w:lang w:val="tr-TR"/>
              </w:rPr>
            </w:pPr>
            <w:r w:rsidRPr="009B2974">
              <w:rPr>
                <w:rFonts w:ascii="Times New Roman" w:hAnsi="Times New Roman"/>
                <w:b/>
                <w:sz w:val="18"/>
                <w:szCs w:val="18"/>
                <w:lang w:val="tr-TR"/>
              </w:rPr>
              <w:t>2. Sıra</w:t>
            </w:r>
          </w:p>
        </w:tc>
        <w:tc>
          <w:tcPr>
            <w:tcW w:w="1109" w:type="dxa"/>
            <w:tcBorders>
              <w:top w:val="single" w:sz="8" w:space="0" w:color="auto"/>
              <w:left w:val="nil"/>
              <w:bottom w:val="single" w:sz="8" w:space="0" w:color="auto"/>
            </w:tcBorders>
            <w:vAlign w:val="bottom"/>
          </w:tcPr>
          <w:p w:rsidR="00E47058" w:rsidRPr="009B2974" w:rsidRDefault="00E47058" w:rsidP="00E47058">
            <w:pPr>
              <w:ind w:right="86"/>
              <w:jc w:val="right"/>
              <w:rPr>
                <w:b/>
                <w:sz w:val="18"/>
                <w:szCs w:val="18"/>
                <w:lang w:val="tr-TR"/>
              </w:rPr>
            </w:pPr>
            <w:r w:rsidRPr="009B2974">
              <w:rPr>
                <w:rFonts w:ascii="Times New Roman" w:hAnsi="Times New Roman"/>
                <w:b/>
                <w:sz w:val="18"/>
                <w:szCs w:val="18"/>
                <w:lang w:val="tr-TR"/>
              </w:rPr>
              <w:t>3. Sıra</w:t>
            </w:r>
          </w:p>
        </w:tc>
        <w:tc>
          <w:tcPr>
            <w:tcW w:w="1110" w:type="dxa"/>
            <w:tcBorders>
              <w:top w:val="single" w:sz="8" w:space="0" w:color="auto"/>
              <w:left w:val="nil"/>
              <w:bottom w:val="single" w:sz="8" w:space="0" w:color="auto"/>
            </w:tcBorders>
            <w:vAlign w:val="bottom"/>
          </w:tcPr>
          <w:p w:rsidR="00E47058" w:rsidRPr="009B2974" w:rsidRDefault="00E47058" w:rsidP="00E47058">
            <w:pPr>
              <w:ind w:right="55"/>
              <w:jc w:val="right"/>
              <w:rPr>
                <w:rFonts w:ascii="Times New Roman" w:hAnsi="Times New Roman"/>
                <w:b/>
                <w:bCs/>
                <w:sz w:val="18"/>
                <w:szCs w:val="18"/>
                <w:lang w:val="tr-TR"/>
              </w:rPr>
            </w:pPr>
            <w:r w:rsidRPr="009B2974">
              <w:rPr>
                <w:rFonts w:ascii="Times New Roman" w:hAnsi="Times New Roman"/>
                <w:b/>
                <w:bCs/>
                <w:sz w:val="18"/>
                <w:szCs w:val="18"/>
                <w:lang w:val="tr-TR"/>
              </w:rPr>
              <w:t>Toplam</w:t>
            </w:r>
          </w:p>
        </w:tc>
      </w:tr>
      <w:tr w:rsidR="00E47058" w:rsidRPr="009B2974" w:rsidTr="00E47058">
        <w:trPr>
          <w:trHeight w:val="161"/>
        </w:trPr>
        <w:tc>
          <w:tcPr>
            <w:tcW w:w="4645" w:type="dxa"/>
            <w:tcBorders>
              <w:top w:val="single" w:sz="8" w:space="0" w:color="auto"/>
            </w:tcBorders>
            <w:vAlign w:val="center"/>
          </w:tcPr>
          <w:p w:rsidR="00E47058" w:rsidRPr="009B2974" w:rsidRDefault="00E47058" w:rsidP="00E47058">
            <w:pPr>
              <w:ind w:right="-2"/>
              <w:rPr>
                <w:rFonts w:ascii="Times New Roman" w:eastAsia="Arial Unicode MS" w:hAnsi="Times New Roman"/>
                <w:b/>
                <w:sz w:val="18"/>
                <w:szCs w:val="18"/>
                <w:lang w:val="tr-TR"/>
              </w:rPr>
            </w:pPr>
          </w:p>
        </w:tc>
        <w:tc>
          <w:tcPr>
            <w:tcW w:w="1112" w:type="dxa"/>
            <w:gridSpan w:val="2"/>
            <w:tcBorders>
              <w:top w:val="single" w:sz="8" w:space="0" w:color="auto"/>
              <w:left w:val="nil"/>
            </w:tcBorders>
            <w:vAlign w:val="center"/>
          </w:tcPr>
          <w:p w:rsidR="00E47058" w:rsidRPr="009B2974" w:rsidRDefault="00E47058" w:rsidP="00E47058">
            <w:pPr>
              <w:ind w:right="210"/>
              <w:jc w:val="right"/>
              <w:rPr>
                <w:rFonts w:ascii="Times New Roman" w:hAnsi="Times New Roman"/>
                <w:b/>
                <w:bCs/>
                <w:sz w:val="18"/>
                <w:szCs w:val="18"/>
                <w:lang w:val="tr-TR"/>
              </w:rPr>
            </w:pPr>
          </w:p>
        </w:tc>
        <w:tc>
          <w:tcPr>
            <w:tcW w:w="1109" w:type="dxa"/>
            <w:tcBorders>
              <w:top w:val="single" w:sz="8" w:space="0" w:color="auto"/>
              <w:left w:val="nil"/>
            </w:tcBorders>
            <w:vAlign w:val="center"/>
          </w:tcPr>
          <w:p w:rsidR="00E47058" w:rsidRPr="009B2974" w:rsidRDefault="00E47058" w:rsidP="00E47058">
            <w:pPr>
              <w:ind w:right="210"/>
              <w:jc w:val="right"/>
              <w:rPr>
                <w:rFonts w:ascii="Times New Roman" w:hAnsi="Times New Roman"/>
                <w:b/>
                <w:bCs/>
                <w:sz w:val="18"/>
                <w:szCs w:val="18"/>
                <w:lang w:val="tr-TR"/>
              </w:rPr>
            </w:pPr>
          </w:p>
        </w:tc>
        <w:tc>
          <w:tcPr>
            <w:tcW w:w="1109" w:type="dxa"/>
            <w:tcBorders>
              <w:top w:val="single" w:sz="8" w:space="0" w:color="auto"/>
              <w:left w:val="nil"/>
            </w:tcBorders>
            <w:vAlign w:val="center"/>
          </w:tcPr>
          <w:p w:rsidR="00E47058" w:rsidRPr="009B2974" w:rsidRDefault="00E47058" w:rsidP="00E47058">
            <w:pPr>
              <w:ind w:right="210"/>
              <w:jc w:val="right"/>
              <w:rPr>
                <w:rFonts w:ascii="Times New Roman" w:hAnsi="Times New Roman"/>
                <w:b/>
                <w:bCs/>
                <w:sz w:val="18"/>
                <w:szCs w:val="18"/>
                <w:lang w:val="tr-TR"/>
              </w:rPr>
            </w:pPr>
          </w:p>
        </w:tc>
        <w:tc>
          <w:tcPr>
            <w:tcW w:w="1110" w:type="dxa"/>
            <w:tcBorders>
              <w:top w:val="single" w:sz="8" w:space="0" w:color="auto"/>
              <w:left w:val="nil"/>
            </w:tcBorders>
            <w:vAlign w:val="center"/>
          </w:tcPr>
          <w:p w:rsidR="00E47058" w:rsidRPr="009B2974" w:rsidRDefault="00E47058" w:rsidP="00E47058">
            <w:pPr>
              <w:ind w:right="210"/>
              <w:jc w:val="right"/>
              <w:rPr>
                <w:rFonts w:ascii="Times New Roman" w:hAnsi="Times New Roman"/>
                <w:b/>
                <w:bCs/>
                <w:sz w:val="18"/>
                <w:szCs w:val="18"/>
                <w:lang w:val="tr-TR"/>
              </w:rPr>
            </w:pPr>
          </w:p>
        </w:tc>
      </w:tr>
      <w:tr w:rsidR="00E47058" w:rsidRPr="009B2974" w:rsidTr="00E47058">
        <w:trPr>
          <w:trHeight w:val="227"/>
        </w:trPr>
        <w:tc>
          <w:tcPr>
            <w:tcW w:w="5387" w:type="dxa"/>
            <w:gridSpan w:val="2"/>
            <w:vAlign w:val="bottom"/>
          </w:tcPr>
          <w:p w:rsidR="00E47058" w:rsidRPr="009B2974" w:rsidRDefault="00E47058" w:rsidP="00E47058">
            <w:pPr>
              <w:ind w:left="142"/>
              <w:rPr>
                <w:rFonts w:ascii="Times New Roman" w:hAnsi="Times New Roman"/>
                <w:sz w:val="18"/>
                <w:szCs w:val="18"/>
                <w:lang w:val="tr-TR"/>
              </w:rPr>
            </w:pPr>
            <w:r w:rsidRPr="009B2974">
              <w:rPr>
                <w:rFonts w:ascii="Times New Roman" w:hAnsi="Times New Roman"/>
                <w:sz w:val="18"/>
                <w:szCs w:val="18"/>
                <w:lang w:val="tr-TR"/>
              </w:rPr>
              <w:t>Gerçeğe uygun değer farkı kar/zarara yansıtılan finansal varlıklar:</w:t>
            </w:r>
          </w:p>
        </w:tc>
        <w:tc>
          <w:tcPr>
            <w:tcW w:w="370" w:type="dxa"/>
            <w:tcBorders>
              <w:left w:val="nil"/>
            </w:tcBorders>
            <w:vAlign w:val="bottom"/>
          </w:tcPr>
          <w:p w:rsidR="00E47058" w:rsidRPr="009B2974" w:rsidRDefault="00E47058" w:rsidP="00E47058">
            <w:pPr>
              <w:ind w:right="86"/>
              <w:jc w:val="right"/>
              <w:rPr>
                <w:rFonts w:ascii="Times New Roman" w:hAnsi="Times New Roman"/>
                <w:sz w:val="18"/>
                <w:szCs w:val="18"/>
                <w:lang w:val="tr-TR"/>
              </w:rPr>
            </w:pPr>
          </w:p>
        </w:tc>
        <w:tc>
          <w:tcPr>
            <w:tcW w:w="1109" w:type="dxa"/>
            <w:tcBorders>
              <w:left w:val="nil"/>
            </w:tcBorders>
            <w:vAlign w:val="bottom"/>
          </w:tcPr>
          <w:p w:rsidR="00E47058" w:rsidRPr="009B2974" w:rsidRDefault="00E47058" w:rsidP="00E47058">
            <w:pPr>
              <w:ind w:right="86"/>
              <w:jc w:val="right"/>
              <w:rPr>
                <w:rFonts w:ascii="Times New Roman" w:hAnsi="Times New Roman"/>
                <w:sz w:val="18"/>
                <w:szCs w:val="18"/>
                <w:lang w:val="tr-TR"/>
              </w:rPr>
            </w:pPr>
          </w:p>
        </w:tc>
        <w:tc>
          <w:tcPr>
            <w:tcW w:w="1109" w:type="dxa"/>
            <w:tcBorders>
              <w:left w:val="nil"/>
            </w:tcBorders>
            <w:vAlign w:val="bottom"/>
          </w:tcPr>
          <w:p w:rsidR="00E47058" w:rsidRPr="009B2974" w:rsidRDefault="00E47058" w:rsidP="00E47058">
            <w:pPr>
              <w:ind w:right="86"/>
              <w:jc w:val="right"/>
              <w:rPr>
                <w:rFonts w:ascii="Times New Roman" w:hAnsi="Times New Roman"/>
                <w:sz w:val="18"/>
                <w:szCs w:val="18"/>
                <w:lang w:val="tr-TR"/>
              </w:rPr>
            </w:pPr>
          </w:p>
        </w:tc>
        <w:tc>
          <w:tcPr>
            <w:tcW w:w="1110" w:type="dxa"/>
            <w:tcBorders>
              <w:left w:val="nil"/>
            </w:tcBorders>
            <w:vAlign w:val="bottom"/>
          </w:tcPr>
          <w:p w:rsidR="00E47058" w:rsidRPr="009B2974" w:rsidRDefault="00E47058" w:rsidP="00E47058">
            <w:pPr>
              <w:ind w:right="86"/>
              <w:jc w:val="right"/>
              <w:rPr>
                <w:rFonts w:ascii="Times New Roman" w:hAnsi="Times New Roman"/>
                <w:b/>
                <w:sz w:val="18"/>
                <w:szCs w:val="18"/>
                <w:lang w:val="tr-TR"/>
              </w:rPr>
            </w:pPr>
          </w:p>
        </w:tc>
      </w:tr>
      <w:tr w:rsidR="00E47058" w:rsidRPr="009B2974" w:rsidTr="00E47058">
        <w:trPr>
          <w:trHeight w:val="227"/>
        </w:trPr>
        <w:tc>
          <w:tcPr>
            <w:tcW w:w="4645" w:type="dxa"/>
            <w:vAlign w:val="bottom"/>
          </w:tcPr>
          <w:p w:rsidR="00E47058" w:rsidRPr="009B2974" w:rsidRDefault="00E47058" w:rsidP="00E47058">
            <w:pPr>
              <w:ind w:left="720" w:hanging="286"/>
              <w:rPr>
                <w:rFonts w:ascii="Times New Roman" w:hAnsi="Times New Roman"/>
                <w:sz w:val="18"/>
                <w:szCs w:val="18"/>
                <w:lang w:val="tr-TR"/>
              </w:rPr>
            </w:pPr>
            <w:r w:rsidRPr="009B2974">
              <w:rPr>
                <w:rFonts w:ascii="Times New Roman" w:hAnsi="Times New Roman"/>
                <w:sz w:val="18"/>
                <w:szCs w:val="18"/>
                <w:lang w:val="tr-TR"/>
              </w:rPr>
              <w:t>Borçlanma senetleri</w:t>
            </w:r>
          </w:p>
        </w:tc>
        <w:tc>
          <w:tcPr>
            <w:tcW w:w="1112" w:type="dxa"/>
            <w:gridSpan w:val="2"/>
            <w:tcBorders>
              <w:left w:val="nil"/>
            </w:tcBorders>
            <w:vAlign w:val="bottom"/>
          </w:tcPr>
          <w:p w:rsidR="00E47058" w:rsidRDefault="00E47058" w:rsidP="00E47058">
            <w:pPr>
              <w:ind w:right="60"/>
              <w:jc w:val="right"/>
              <w:rPr>
                <w:rFonts w:ascii="Times New Roman" w:hAnsi="Times New Roman"/>
                <w:sz w:val="18"/>
                <w:szCs w:val="18"/>
                <w:lang w:val="en-GB" w:bidi="bn-IN"/>
              </w:rPr>
            </w:pPr>
            <w:r>
              <w:rPr>
                <w:rFonts w:ascii="Times New Roman" w:hAnsi="Times New Roman"/>
                <w:sz w:val="18"/>
                <w:szCs w:val="18"/>
                <w:lang w:val="en-GB" w:bidi="bn-IN"/>
              </w:rPr>
              <w:t>148,155</w:t>
            </w:r>
          </w:p>
        </w:tc>
        <w:tc>
          <w:tcPr>
            <w:tcW w:w="1109" w:type="dxa"/>
            <w:tcBorders>
              <w:left w:val="nil"/>
            </w:tcBorders>
            <w:vAlign w:val="bottom"/>
          </w:tcPr>
          <w:p w:rsidR="00E47058" w:rsidRDefault="00E47058" w:rsidP="00E47058">
            <w:pPr>
              <w:ind w:right="91"/>
              <w:jc w:val="right"/>
              <w:rPr>
                <w:rFonts w:ascii="Times New Roman" w:hAnsi="Times New Roman"/>
                <w:sz w:val="18"/>
                <w:szCs w:val="18"/>
                <w:lang w:val="en-GB" w:bidi="bn-IN"/>
              </w:rPr>
            </w:pPr>
            <w:r>
              <w:rPr>
                <w:rFonts w:ascii="Times New Roman" w:hAnsi="Times New Roman"/>
                <w:sz w:val="18"/>
                <w:szCs w:val="18"/>
                <w:lang w:val="en-GB" w:bidi="bn-IN"/>
              </w:rPr>
              <w:t>52,144</w:t>
            </w:r>
          </w:p>
        </w:tc>
        <w:tc>
          <w:tcPr>
            <w:tcW w:w="1109" w:type="dxa"/>
            <w:tcBorders>
              <w:left w:val="nil"/>
            </w:tcBorders>
            <w:vAlign w:val="bottom"/>
          </w:tcPr>
          <w:p w:rsidR="00E47058" w:rsidRDefault="00E47058" w:rsidP="00E47058">
            <w:pPr>
              <w:ind w:right="66"/>
              <w:jc w:val="right"/>
              <w:rPr>
                <w:rFonts w:ascii="Times New Roman" w:hAnsi="Times New Roman"/>
                <w:sz w:val="18"/>
                <w:szCs w:val="18"/>
                <w:lang w:val="en-GB" w:bidi="bn-IN"/>
              </w:rPr>
            </w:pPr>
            <w:r>
              <w:rPr>
                <w:rFonts w:ascii="Times New Roman" w:hAnsi="Times New Roman"/>
                <w:sz w:val="18"/>
                <w:szCs w:val="18"/>
                <w:lang w:val="en-GB" w:bidi="bn-IN"/>
              </w:rPr>
              <w:t>-</w:t>
            </w:r>
          </w:p>
        </w:tc>
        <w:tc>
          <w:tcPr>
            <w:tcW w:w="1110" w:type="dxa"/>
            <w:tcBorders>
              <w:left w:val="nil"/>
            </w:tcBorders>
            <w:vAlign w:val="bottom"/>
          </w:tcPr>
          <w:p w:rsidR="00E47058" w:rsidRDefault="00E47058" w:rsidP="00E47058">
            <w:pPr>
              <w:ind w:right="13"/>
              <w:jc w:val="right"/>
              <w:rPr>
                <w:rFonts w:ascii="Times New Roman" w:hAnsi="Times New Roman"/>
                <w:b/>
                <w:bCs/>
                <w:sz w:val="18"/>
                <w:szCs w:val="18"/>
                <w:lang w:val="en-GB" w:bidi="bn-IN"/>
              </w:rPr>
            </w:pPr>
            <w:r>
              <w:rPr>
                <w:rFonts w:ascii="Times New Roman" w:hAnsi="Times New Roman"/>
                <w:b/>
                <w:bCs/>
                <w:sz w:val="18"/>
                <w:szCs w:val="18"/>
                <w:lang w:val="en-GB" w:bidi="bn-IN"/>
              </w:rPr>
              <w:t>200,299</w:t>
            </w:r>
          </w:p>
        </w:tc>
      </w:tr>
      <w:tr w:rsidR="00E47058" w:rsidRPr="009B2974" w:rsidTr="00E47058">
        <w:trPr>
          <w:trHeight w:val="227"/>
        </w:trPr>
        <w:tc>
          <w:tcPr>
            <w:tcW w:w="4645" w:type="dxa"/>
            <w:vAlign w:val="bottom"/>
          </w:tcPr>
          <w:p w:rsidR="00E47058" w:rsidRPr="009B2974" w:rsidRDefault="00E47058" w:rsidP="00E47058">
            <w:pPr>
              <w:ind w:left="720" w:hanging="286"/>
              <w:rPr>
                <w:rFonts w:ascii="Times New Roman" w:hAnsi="Times New Roman"/>
                <w:sz w:val="18"/>
                <w:szCs w:val="18"/>
                <w:lang w:val="tr-TR"/>
              </w:rPr>
            </w:pPr>
            <w:r w:rsidRPr="009B2974">
              <w:rPr>
                <w:rFonts w:ascii="Times New Roman" w:hAnsi="Times New Roman"/>
                <w:sz w:val="18"/>
                <w:szCs w:val="18"/>
                <w:lang w:val="tr-TR"/>
              </w:rPr>
              <w:t>Alım-satım amaçlı türev finansal varlıklar</w:t>
            </w:r>
          </w:p>
        </w:tc>
        <w:tc>
          <w:tcPr>
            <w:tcW w:w="1112" w:type="dxa"/>
            <w:gridSpan w:val="2"/>
            <w:tcBorders>
              <w:left w:val="nil"/>
            </w:tcBorders>
            <w:vAlign w:val="bottom"/>
          </w:tcPr>
          <w:p w:rsidR="00E47058" w:rsidRDefault="00E47058" w:rsidP="00E47058">
            <w:pPr>
              <w:ind w:right="60"/>
              <w:jc w:val="right"/>
              <w:rPr>
                <w:rFonts w:ascii="Times New Roman" w:hAnsi="Times New Roman"/>
                <w:sz w:val="18"/>
                <w:szCs w:val="18"/>
                <w:lang w:val="en-GB" w:bidi="bn-IN"/>
              </w:rPr>
            </w:pPr>
            <w:r>
              <w:rPr>
                <w:rFonts w:ascii="Times New Roman" w:hAnsi="Times New Roman"/>
                <w:sz w:val="18"/>
                <w:szCs w:val="18"/>
                <w:lang w:val="en-GB" w:bidi="bn-IN"/>
              </w:rPr>
              <w:t>-</w:t>
            </w:r>
          </w:p>
        </w:tc>
        <w:tc>
          <w:tcPr>
            <w:tcW w:w="1109" w:type="dxa"/>
            <w:tcBorders>
              <w:left w:val="nil"/>
            </w:tcBorders>
            <w:vAlign w:val="bottom"/>
          </w:tcPr>
          <w:p w:rsidR="00E47058" w:rsidRDefault="00E47058" w:rsidP="00E47058">
            <w:pPr>
              <w:ind w:right="91"/>
              <w:jc w:val="right"/>
              <w:rPr>
                <w:rFonts w:ascii="Times New Roman" w:hAnsi="Times New Roman"/>
                <w:sz w:val="18"/>
                <w:szCs w:val="18"/>
                <w:lang w:val="en-GB" w:bidi="bn-IN"/>
              </w:rPr>
            </w:pPr>
            <w:r>
              <w:rPr>
                <w:rFonts w:ascii="Times New Roman" w:hAnsi="Times New Roman"/>
                <w:sz w:val="18"/>
                <w:szCs w:val="18"/>
                <w:lang w:val="en-GB" w:bidi="bn-IN"/>
              </w:rPr>
              <w:t>89,425</w:t>
            </w:r>
          </w:p>
        </w:tc>
        <w:tc>
          <w:tcPr>
            <w:tcW w:w="1109" w:type="dxa"/>
            <w:tcBorders>
              <w:left w:val="nil"/>
            </w:tcBorders>
            <w:vAlign w:val="bottom"/>
          </w:tcPr>
          <w:p w:rsidR="00E47058" w:rsidRDefault="00E47058" w:rsidP="00E47058">
            <w:pPr>
              <w:ind w:right="66"/>
              <w:jc w:val="right"/>
              <w:rPr>
                <w:rFonts w:ascii="Times New Roman" w:hAnsi="Times New Roman"/>
                <w:sz w:val="18"/>
                <w:szCs w:val="18"/>
                <w:lang w:val="en-GB" w:bidi="bn-IN"/>
              </w:rPr>
            </w:pPr>
            <w:r>
              <w:rPr>
                <w:rFonts w:ascii="Times New Roman" w:hAnsi="Times New Roman"/>
                <w:sz w:val="18"/>
                <w:szCs w:val="18"/>
                <w:lang w:val="en-GB" w:bidi="bn-IN"/>
              </w:rPr>
              <w:t>-</w:t>
            </w:r>
          </w:p>
        </w:tc>
        <w:tc>
          <w:tcPr>
            <w:tcW w:w="1110" w:type="dxa"/>
            <w:tcBorders>
              <w:left w:val="nil"/>
            </w:tcBorders>
            <w:vAlign w:val="bottom"/>
          </w:tcPr>
          <w:p w:rsidR="00E47058" w:rsidRDefault="00E47058" w:rsidP="00E47058">
            <w:pPr>
              <w:ind w:right="13"/>
              <w:jc w:val="right"/>
              <w:rPr>
                <w:rFonts w:ascii="Times New Roman" w:hAnsi="Times New Roman"/>
                <w:b/>
                <w:bCs/>
                <w:sz w:val="18"/>
                <w:szCs w:val="18"/>
                <w:lang w:val="en-GB" w:bidi="bn-IN"/>
              </w:rPr>
            </w:pPr>
            <w:r>
              <w:rPr>
                <w:rFonts w:ascii="Times New Roman" w:hAnsi="Times New Roman"/>
                <w:b/>
                <w:bCs/>
                <w:sz w:val="18"/>
                <w:szCs w:val="18"/>
                <w:lang w:val="en-GB" w:bidi="bn-IN"/>
              </w:rPr>
              <w:t>89,425</w:t>
            </w:r>
          </w:p>
        </w:tc>
      </w:tr>
      <w:tr w:rsidR="00E47058" w:rsidRPr="009B2974" w:rsidTr="00E47058">
        <w:trPr>
          <w:trHeight w:val="227"/>
        </w:trPr>
        <w:tc>
          <w:tcPr>
            <w:tcW w:w="4645" w:type="dxa"/>
            <w:vAlign w:val="bottom"/>
          </w:tcPr>
          <w:p w:rsidR="00E47058" w:rsidRPr="009B2974" w:rsidRDefault="00E47058" w:rsidP="00E47058">
            <w:pPr>
              <w:ind w:left="720" w:hanging="286"/>
              <w:rPr>
                <w:rFonts w:ascii="Times New Roman" w:hAnsi="Times New Roman"/>
                <w:sz w:val="18"/>
                <w:szCs w:val="18"/>
                <w:lang w:val="tr-TR"/>
              </w:rPr>
            </w:pPr>
            <w:r w:rsidRPr="009B2974">
              <w:rPr>
                <w:rFonts w:ascii="Times New Roman" w:hAnsi="Times New Roman"/>
                <w:sz w:val="18"/>
                <w:szCs w:val="18"/>
                <w:lang w:val="tr-TR"/>
              </w:rPr>
              <w:t>Yatırım fonları</w:t>
            </w:r>
          </w:p>
        </w:tc>
        <w:tc>
          <w:tcPr>
            <w:tcW w:w="1112" w:type="dxa"/>
            <w:gridSpan w:val="2"/>
            <w:tcBorders>
              <w:left w:val="nil"/>
            </w:tcBorders>
            <w:vAlign w:val="bottom"/>
          </w:tcPr>
          <w:p w:rsidR="00E47058" w:rsidRDefault="00E47058" w:rsidP="00E47058">
            <w:pPr>
              <w:ind w:right="60"/>
              <w:jc w:val="right"/>
              <w:rPr>
                <w:rFonts w:ascii="Times New Roman" w:hAnsi="Times New Roman"/>
                <w:sz w:val="18"/>
                <w:szCs w:val="18"/>
                <w:lang w:val="en-GB" w:bidi="bn-IN"/>
              </w:rPr>
            </w:pPr>
            <w:r>
              <w:rPr>
                <w:rFonts w:ascii="Times New Roman" w:hAnsi="Times New Roman"/>
                <w:sz w:val="18"/>
                <w:szCs w:val="18"/>
                <w:lang w:val="en-GB" w:bidi="bn-IN"/>
              </w:rPr>
              <w:t>4,099</w:t>
            </w:r>
          </w:p>
        </w:tc>
        <w:tc>
          <w:tcPr>
            <w:tcW w:w="1109" w:type="dxa"/>
            <w:tcBorders>
              <w:left w:val="nil"/>
            </w:tcBorders>
            <w:vAlign w:val="bottom"/>
          </w:tcPr>
          <w:p w:rsidR="00E47058" w:rsidRDefault="00E47058" w:rsidP="00E47058">
            <w:pPr>
              <w:ind w:right="91"/>
              <w:jc w:val="right"/>
              <w:rPr>
                <w:rFonts w:ascii="Times New Roman" w:hAnsi="Times New Roman"/>
                <w:sz w:val="18"/>
                <w:szCs w:val="18"/>
                <w:lang w:val="en-GB" w:bidi="bn-IN"/>
              </w:rPr>
            </w:pPr>
            <w:r>
              <w:rPr>
                <w:rFonts w:ascii="Times New Roman" w:hAnsi="Times New Roman"/>
                <w:sz w:val="18"/>
                <w:szCs w:val="18"/>
                <w:lang w:val="en-GB" w:bidi="bn-IN"/>
              </w:rPr>
              <w:t>-</w:t>
            </w:r>
          </w:p>
        </w:tc>
        <w:tc>
          <w:tcPr>
            <w:tcW w:w="1109" w:type="dxa"/>
            <w:tcBorders>
              <w:left w:val="nil"/>
            </w:tcBorders>
            <w:vAlign w:val="bottom"/>
          </w:tcPr>
          <w:p w:rsidR="00E47058" w:rsidRDefault="00E47058" w:rsidP="00E47058">
            <w:pPr>
              <w:ind w:right="66"/>
              <w:jc w:val="right"/>
              <w:rPr>
                <w:rFonts w:ascii="Times New Roman" w:hAnsi="Times New Roman"/>
                <w:sz w:val="18"/>
                <w:szCs w:val="18"/>
                <w:lang w:val="en-GB" w:bidi="bn-IN"/>
              </w:rPr>
            </w:pPr>
            <w:r>
              <w:rPr>
                <w:rFonts w:ascii="Times New Roman" w:hAnsi="Times New Roman"/>
                <w:sz w:val="18"/>
                <w:szCs w:val="18"/>
                <w:lang w:val="en-GB" w:bidi="bn-IN"/>
              </w:rPr>
              <w:t>-</w:t>
            </w:r>
          </w:p>
        </w:tc>
        <w:tc>
          <w:tcPr>
            <w:tcW w:w="1110" w:type="dxa"/>
            <w:tcBorders>
              <w:left w:val="nil"/>
            </w:tcBorders>
            <w:vAlign w:val="bottom"/>
          </w:tcPr>
          <w:p w:rsidR="00E47058" w:rsidRDefault="00E47058" w:rsidP="00E47058">
            <w:pPr>
              <w:ind w:right="13"/>
              <w:jc w:val="right"/>
              <w:rPr>
                <w:rFonts w:ascii="Times New Roman" w:hAnsi="Times New Roman"/>
                <w:b/>
                <w:bCs/>
                <w:sz w:val="18"/>
                <w:szCs w:val="18"/>
                <w:lang w:val="en-GB" w:bidi="bn-IN"/>
              </w:rPr>
            </w:pPr>
            <w:r>
              <w:rPr>
                <w:rFonts w:ascii="Times New Roman" w:hAnsi="Times New Roman"/>
                <w:b/>
                <w:bCs/>
                <w:sz w:val="18"/>
                <w:szCs w:val="18"/>
                <w:lang w:val="en-GB" w:bidi="bn-IN"/>
              </w:rPr>
              <w:t>4,099</w:t>
            </w:r>
          </w:p>
        </w:tc>
      </w:tr>
      <w:tr w:rsidR="00E47058" w:rsidRPr="009B2974" w:rsidTr="00E47058">
        <w:trPr>
          <w:trHeight w:val="227"/>
        </w:trPr>
        <w:tc>
          <w:tcPr>
            <w:tcW w:w="4645" w:type="dxa"/>
            <w:vAlign w:val="bottom"/>
          </w:tcPr>
          <w:p w:rsidR="00E47058" w:rsidRPr="009B2974" w:rsidRDefault="00E47058" w:rsidP="00E47058">
            <w:pPr>
              <w:ind w:left="720" w:hanging="286"/>
              <w:rPr>
                <w:rFonts w:ascii="Times New Roman" w:hAnsi="Times New Roman"/>
                <w:sz w:val="18"/>
                <w:szCs w:val="18"/>
                <w:lang w:val="tr-TR"/>
              </w:rPr>
            </w:pPr>
            <w:r w:rsidRPr="009B2974">
              <w:rPr>
                <w:rFonts w:ascii="Times New Roman" w:hAnsi="Times New Roman"/>
                <w:sz w:val="18"/>
                <w:szCs w:val="18"/>
                <w:lang w:val="tr-TR"/>
              </w:rPr>
              <w:t>Hisse senetleri</w:t>
            </w:r>
          </w:p>
        </w:tc>
        <w:tc>
          <w:tcPr>
            <w:tcW w:w="1112" w:type="dxa"/>
            <w:gridSpan w:val="2"/>
            <w:tcBorders>
              <w:left w:val="nil"/>
            </w:tcBorders>
            <w:vAlign w:val="bottom"/>
          </w:tcPr>
          <w:p w:rsidR="00E47058" w:rsidRDefault="00E47058" w:rsidP="00E47058">
            <w:pPr>
              <w:ind w:right="60"/>
              <w:jc w:val="right"/>
              <w:rPr>
                <w:rFonts w:ascii="Times New Roman" w:hAnsi="Times New Roman"/>
                <w:sz w:val="18"/>
                <w:szCs w:val="18"/>
                <w:lang w:val="en-GB" w:bidi="bn-IN"/>
              </w:rPr>
            </w:pPr>
            <w:r>
              <w:rPr>
                <w:rFonts w:ascii="Times New Roman" w:hAnsi="Times New Roman"/>
                <w:sz w:val="18"/>
                <w:szCs w:val="18"/>
                <w:lang w:val="en-GB" w:bidi="bn-IN"/>
              </w:rPr>
              <w:t>2,682</w:t>
            </w:r>
          </w:p>
        </w:tc>
        <w:tc>
          <w:tcPr>
            <w:tcW w:w="1109" w:type="dxa"/>
            <w:tcBorders>
              <w:left w:val="nil"/>
            </w:tcBorders>
            <w:vAlign w:val="bottom"/>
          </w:tcPr>
          <w:p w:rsidR="00E47058" w:rsidRDefault="00E47058" w:rsidP="00E47058">
            <w:pPr>
              <w:ind w:right="91"/>
              <w:jc w:val="right"/>
              <w:rPr>
                <w:rFonts w:ascii="Times New Roman" w:hAnsi="Times New Roman"/>
                <w:sz w:val="18"/>
                <w:szCs w:val="18"/>
                <w:lang w:val="en-GB" w:bidi="bn-IN"/>
              </w:rPr>
            </w:pPr>
            <w:r>
              <w:rPr>
                <w:rFonts w:ascii="Times New Roman" w:hAnsi="Times New Roman"/>
                <w:sz w:val="18"/>
                <w:szCs w:val="18"/>
                <w:lang w:val="en-GB" w:bidi="bn-IN"/>
              </w:rPr>
              <w:t>-</w:t>
            </w:r>
          </w:p>
        </w:tc>
        <w:tc>
          <w:tcPr>
            <w:tcW w:w="1109" w:type="dxa"/>
            <w:tcBorders>
              <w:left w:val="nil"/>
            </w:tcBorders>
            <w:vAlign w:val="bottom"/>
          </w:tcPr>
          <w:p w:rsidR="00E47058" w:rsidRDefault="00E47058" w:rsidP="00E47058">
            <w:pPr>
              <w:ind w:right="66"/>
              <w:jc w:val="right"/>
              <w:rPr>
                <w:rFonts w:ascii="Times New Roman" w:hAnsi="Times New Roman"/>
                <w:sz w:val="18"/>
                <w:szCs w:val="18"/>
                <w:lang w:val="en-GB" w:bidi="bn-IN"/>
              </w:rPr>
            </w:pPr>
            <w:r>
              <w:rPr>
                <w:rFonts w:ascii="Times New Roman" w:hAnsi="Times New Roman"/>
                <w:sz w:val="18"/>
                <w:szCs w:val="18"/>
                <w:lang w:val="en-GB" w:bidi="bn-IN"/>
              </w:rPr>
              <w:t>27</w:t>
            </w:r>
          </w:p>
        </w:tc>
        <w:tc>
          <w:tcPr>
            <w:tcW w:w="1110" w:type="dxa"/>
            <w:tcBorders>
              <w:left w:val="nil"/>
            </w:tcBorders>
            <w:vAlign w:val="bottom"/>
          </w:tcPr>
          <w:p w:rsidR="00E47058" w:rsidRDefault="00E47058" w:rsidP="00E47058">
            <w:pPr>
              <w:ind w:right="13"/>
              <w:jc w:val="right"/>
              <w:rPr>
                <w:rFonts w:ascii="Times New Roman" w:hAnsi="Times New Roman"/>
                <w:b/>
                <w:bCs/>
                <w:sz w:val="18"/>
                <w:szCs w:val="18"/>
                <w:lang w:val="en-GB" w:bidi="bn-IN"/>
              </w:rPr>
            </w:pPr>
            <w:r>
              <w:rPr>
                <w:rFonts w:ascii="Times New Roman" w:hAnsi="Times New Roman"/>
                <w:b/>
                <w:bCs/>
                <w:sz w:val="18"/>
                <w:szCs w:val="18"/>
                <w:lang w:val="en-GB" w:bidi="bn-IN"/>
              </w:rPr>
              <w:t>2,709</w:t>
            </w:r>
          </w:p>
        </w:tc>
      </w:tr>
      <w:tr w:rsidR="00E47058" w:rsidRPr="009B2974" w:rsidTr="00E47058">
        <w:trPr>
          <w:trHeight w:val="100"/>
        </w:trPr>
        <w:tc>
          <w:tcPr>
            <w:tcW w:w="4645" w:type="dxa"/>
            <w:vAlign w:val="bottom"/>
          </w:tcPr>
          <w:p w:rsidR="00E47058" w:rsidRPr="009B2974" w:rsidRDefault="00E47058" w:rsidP="00E47058">
            <w:pPr>
              <w:ind w:left="322" w:hanging="42"/>
              <w:rPr>
                <w:sz w:val="18"/>
                <w:szCs w:val="18"/>
                <w:lang w:val="tr-TR"/>
              </w:rPr>
            </w:pPr>
          </w:p>
        </w:tc>
        <w:tc>
          <w:tcPr>
            <w:tcW w:w="1112" w:type="dxa"/>
            <w:gridSpan w:val="2"/>
            <w:tcBorders>
              <w:left w:val="nil"/>
            </w:tcBorders>
            <w:vAlign w:val="bottom"/>
          </w:tcPr>
          <w:p w:rsidR="00E47058" w:rsidRDefault="00E47058" w:rsidP="00E47058">
            <w:pPr>
              <w:ind w:right="60"/>
              <w:jc w:val="right"/>
              <w:rPr>
                <w:rFonts w:ascii="Times New Roman" w:hAnsi="Times New Roman"/>
                <w:sz w:val="18"/>
                <w:szCs w:val="18"/>
                <w:lang w:val="en-GB" w:bidi="bn-IN"/>
              </w:rPr>
            </w:pPr>
          </w:p>
        </w:tc>
        <w:tc>
          <w:tcPr>
            <w:tcW w:w="1109" w:type="dxa"/>
            <w:tcBorders>
              <w:left w:val="nil"/>
            </w:tcBorders>
            <w:vAlign w:val="bottom"/>
          </w:tcPr>
          <w:p w:rsidR="00E47058" w:rsidRDefault="00E47058" w:rsidP="00E47058">
            <w:pPr>
              <w:ind w:right="91"/>
              <w:jc w:val="right"/>
              <w:rPr>
                <w:rFonts w:ascii="Times New Roman" w:hAnsi="Times New Roman"/>
                <w:sz w:val="18"/>
                <w:szCs w:val="18"/>
                <w:lang w:val="en-GB" w:bidi="bn-IN"/>
              </w:rPr>
            </w:pPr>
          </w:p>
        </w:tc>
        <w:tc>
          <w:tcPr>
            <w:tcW w:w="1109" w:type="dxa"/>
            <w:tcBorders>
              <w:left w:val="nil"/>
            </w:tcBorders>
            <w:vAlign w:val="bottom"/>
          </w:tcPr>
          <w:p w:rsidR="00E47058" w:rsidRDefault="00E47058" w:rsidP="00E47058">
            <w:pPr>
              <w:ind w:right="66"/>
              <w:jc w:val="right"/>
              <w:rPr>
                <w:rFonts w:ascii="Times New Roman" w:hAnsi="Times New Roman"/>
                <w:sz w:val="18"/>
                <w:szCs w:val="18"/>
                <w:lang w:val="en-GB" w:bidi="bn-IN"/>
              </w:rPr>
            </w:pPr>
          </w:p>
        </w:tc>
        <w:tc>
          <w:tcPr>
            <w:tcW w:w="1110" w:type="dxa"/>
            <w:tcBorders>
              <w:left w:val="nil"/>
            </w:tcBorders>
            <w:vAlign w:val="bottom"/>
          </w:tcPr>
          <w:p w:rsidR="00E47058" w:rsidRDefault="00E47058" w:rsidP="00E47058">
            <w:pPr>
              <w:ind w:right="13"/>
              <w:jc w:val="right"/>
              <w:rPr>
                <w:rFonts w:ascii="Times New Roman" w:hAnsi="Times New Roman"/>
                <w:b/>
                <w:bCs/>
                <w:sz w:val="18"/>
                <w:szCs w:val="18"/>
                <w:lang w:val="en-GB" w:bidi="bn-IN"/>
              </w:rPr>
            </w:pPr>
          </w:p>
        </w:tc>
      </w:tr>
      <w:tr w:rsidR="00E47058" w:rsidRPr="009B2974" w:rsidTr="00E47058">
        <w:trPr>
          <w:trHeight w:val="227"/>
        </w:trPr>
        <w:tc>
          <w:tcPr>
            <w:tcW w:w="4645" w:type="dxa"/>
            <w:vAlign w:val="bottom"/>
          </w:tcPr>
          <w:p w:rsidR="00E47058" w:rsidRPr="009B2974" w:rsidRDefault="00E47058" w:rsidP="00E47058">
            <w:pPr>
              <w:ind w:left="322" w:hanging="196"/>
              <w:rPr>
                <w:sz w:val="18"/>
                <w:szCs w:val="18"/>
                <w:lang w:val="tr-TR"/>
              </w:rPr>
            </w:pPr>
            <w:r w:rsidRPr="009B2974">
              <w:rPr>
                <w:rFonts w:ascii="Times New Roman" w:hAnsi="Times New Roman"/>
                <w:sz w:val="18"/>
                <w:szCs w:val="18"/>
                <w:lang w:val="tr-TR"/>
              </w:rPr>
              <w:t>Menkul kıymetler</w:t>
            </w:r>
          </w:p>
        </w:tc>
        <w:tc>
          <w:tcPr>
            <w:tcW w:w="1112" w:type="dxa"/>
            <w:gridSpan w:val="2"/>
            <w:tcBorders>
              <w:left w:val="nil"/>
            </w:tcBorders>
            <w:vAlign w:val="bottom"/>
          </w:tcPr>
          <w:p w:rsidR="00E47058" w:rsidRDefault="00E47058" w:rsidP="00E47058">
            <w:pPr>
              <w:ind w:right="60"/>
              <w:jc w:val="right"/>
              <w:rPr>
                <w:rFonts w:ascii="Times New Roman" w:hAnsi="Times New Roman"/>
                <w:sz w:val="18"/>
                <w:szCs w:val="18"/>
                <w:lang w:val="en-GB" w:bidi="bn-IN"/>
              </w:rPr>
            </w:pPr>
          </w:p>
        </w:tc>
        <w:tc>
          <w:tcPr>
            <w:tcW w:w="1109" w:type="dxa"/>
            <w:tcBorders>
              <w:left w:val="nil"/>
            </w:tcBorders>
            <w:vAlign w:val="bottom"/>
          </w:tcPr>
          <w:p w:rsidR="00E47058" w:rsidRDefault="00E47058" w:rsidP="00E47058">
            <w:pPr>
              <w:ind w:right="91"/>
              <w:jc w:val="right"/>
              <w:rPr>
                <w:rFonts w:ascii="Times New Roman" w:hAnsi="Times New Roman"/>
                <w:sz w:val="18"/>
                <w:szCs w:val="18"/>
                <w:lang w:val="en-GB" w:bidi="bn-IN"/>
              </w:rPr>
            </w:pPr>
          </w:p>
        </w:tc>
        <w:tc>
          <w:tcPr>
            <w:tcW w:w="1109" w:type="dxa"/>
            <w:tcBorders>
              <w:left w:val="nil"/>
            </w:tcBorders>
            <w:vAlign w:val="bottom"/>
          </w:tcPr>
          <w:p w:rsidR="00E47058" w:rsidRDefault="00E47058" w:rsidP="00E47058">
            <w:pPr>
              <w:ind w:right="66"/>
              <w:jc w:val="right"/>
              <w:rPr>
                <w:rFonts w:ascii="Times New Roman" w:hAnsi="Times New Roman"/>
                <w:sz w:val="18"/>
                <w:szCs w:val="18"/>
                <w:lang w:val="en-GB" w:bidi="bn-IN"/>
              </w:rPr>
            </w:pPr>
          </w:p>
        </w:tc>
        <w:tc>
          <w:tcPr>
            <w:tcW w:w="1110" w:type="dxa"/>
            <w:tcBorders>
              <w:left w:val="nil"/>
            </w:tcBorders>
            <w:vAlign w:val="bottom"/>
          </w:tcPr>
          <w:p w:rsidR="00E47058" w:rsidRDefault="00E47058" w:rsidP="00E47058">
            <w:pPr>
              <w:ind w:right="13"/>
              <w:jc w:val="right"/>
              <w:rPr>
                <w:rFonts w:ascii="Times New Roman" w:hAnsi="Times New Roman"/>
                <w:b/>
                <w:bCs/>
                <w:sz w:val="18"/>
                <w:szCs w:val="18"/>
                <w:lang w:val="en-GB" w:bidi="bn-IN"/>
              </w:rPr>
            </w:pPr>
          </w:p>
        </w:tc>
      </w:tr>
      <w:tr w:rsidR="00E47058" w:rsidRPr="009B2974" w:rsidTr="00E47058">
        <w:trPr>
          <w:trHeight w:val="227"/>
        </w:trPr>
        <w:tc>
          <w:tcPr>
            <w:tcW w:w="4645" w:type="dxa"/>
            <w:vAlign w:val="bottom"/>
          </w:tcPr>
          <w:p w:rsidR="00E47058" w:rsidRPr="009B2974" w:rsidRDefault="00E47058" w:rsidP="00E47058">
            <w:pPr>
              <w:ind w:left="720" w:hanging="286"/>
              <w:rPr>
                <w:rFonts w:ascii="Times New Roman" w:hAnsi="Times New Roman"/>
                <w:sz w:val="18"/>
                <w:szCs w:val="18"/>
                <w:lang w:val="tr-TR"/>
              </w:rPr>
            </w:pPr>
            <w:r w:rsidRPr="009B2974">
              <w:rPr>
                <w:rFonts w:ascii="Times New Roman" w:hAnsi="Times New Roman"/>
                <w:sz w:val="18"/>
                <w:szCs w:val="18"/>
                <w:lang w:val="tr-TR"/>
              </w:rPr>
              <w:t>Borçlanma senetleri</w:t>
            </w:r>
          </w:p>
        </w:tc>
        <w:tc>
          <w:tcPr>
            <w:tcW w:w="1112" w:type="dxa"/>
            <w:gridSpan w:val="2"/>
            <w:tcBorders>
              <w:left w:val="nil"/>
            </w:tcBorders>
            <w:vAlign w:val="bottom"/>
          </w:tcPr>
          <w:p w:rsidR="00E47058" w:rsidRDefault="00E47058" w:rsidP="00E47058">
            <w:pPr>
              <w:ind w:right="60"/>
              <w:jc w:val="right"/>
              <w:rPr>
                <w:rFonts w:ascii="Times New Roman" w:hAnsi="Times New Roman"/>
                <w:sz w:val="18"/>
                <w:szCs w:val="18"/>
                <w:lang w:val="en-GB" w:bidi="bn-IN"/>
              </w:rPr>
            </w:pPr>
            <w:r>
              <w:rPr>
                <w:rFonts w:ascii="Times New Roman" w:hAnsi="Times New Roman"/>
                <w:sz w:val="18"/>
                <w:szCs w:val="18"/>
                <w:lang w:val="en-GB" w:bidi="bn-IN"/>
              </w:rPr>
              <w:t>14,320,383</w:t>
            </w:r>
          </w:p>
        </w:tc>
        <w:tc>
          <w:tcPr>
            <w:tcW w:w="1109" w:type="dxa"/>
            <w:tcBorders>
              <w:left w:val="nil"/>
            </w:tcBorders>
            <w:vAlign w:val="bottom"/>
          </w:tcPr>
          <w:p w:rsidR="00E47058" w:rsidRDefault="00E47058" w:rsidP="00E47058">
            <w:pPr>
              <w:ind w:right="91"/>
              <w:jc w:val="right"/>
              <w:rPr>
                <w:rFonts w:ascii="Times New Roman" w:hAnsi="Times New Roman"/>
                <w:sz w:val="18"/>
                <w:szCs w:val="18"/>
                <w:lang w:val="en-GB" w:bidi="bn-IN"/>
              </w:rPr>
            </w:pPr>
            <w:r>
              <w:rPr>
                <w:rFonts w:ascii="Times New Roman" w:hAnsi="Times New Roman"/>
                <w:sz w:val="18"/>
                <w:szCs w:val="18"/>
                <w:lang w:val="en-GB" w:bidi="bn-IN"/>
              </w:rPr>
              <w:t>2,152</w:t>
            </w:r>
          </w:p>
        </w:tc>
        <w:tc>
          <w:tcPr>
            <w:tcW w:w="1109" w:type="dxa"/>
            <w:tcBorders>
              <w:left w:val="nil"/>
            </w:tcBorders>
            <w:vAlign w:val="bottom"/>
          </w:tcPr>
          <w:p w:rsidR="00E47058" w:rsidRDefault="00E47058" w:rsidP="00E47058">
            <w:pPr>
              <w:ind w:right="66"/>
              <w:jc w:val="right"/>
              <w:rPr>
                <w:rFonts w:ascii="Times New Roman" w:hAnsi="Times New Roman"/>
                <w:sz w:val="18"/>
                <w:szCs w:val="18"/>
                <w:lang w:val="en-GB" w:bidi="bn-IN"/>
              </w:rPr>
            </w:pPr>
            <w:r>
              <w:rPr>
                <w:rFonts w:ascii="Times New Roman" w:hAnsi="Times New Roman"/>
                <w:sz w:val="18"/>
                <w:szCs w:val="18"/>
                <w:lang w:val="en-GB" w:bidi="bn-IN"/>
              </w:rPr>
              <w:t>-</w:t>
            </w:r>
          </w:p>
        </w:tc>
        <w:tc>
          <w:tcPr>
            <w:tcW w:w="1110" w:type="dxa"/>
            <w:tcBorders>
              <w:left w:val="nil"/>
            </w:tcBorders>
            <w:vAlign w:val="bottom"/>
          </w:tcPr>
          <w:p w:rsidR="00E47058" w:rsidRDefault="00E47058" w:rsidP="00E47058">
            <w:pPr>
              <w:ind w:right="13"/>
              <w:jc w:val="right"/>
              <w:rPr>
                <w:rFonts w:ascii="Times New Roman" w:hAnsi="Times New Roman"/>
                <w:b/>
                <w:bCs/>
                <w:sz w:val="18"/>
                <w:szCs w:val="18"/>
                <w:lang w:val="en-GB" w:bidi="bn-IN"/>
              </w:rPr>
            </w:pPr>
            <w:r>
              <w:rPr>
                <w:rFonts w:ascii="Times New Roman" w:hAnsi="Times New Roman"/>
                <w:b/>
                <w:bCs/>
                <w:sz w:val="18"/>
                <w:szCs w:val="18"/>
                <w:lang w:val="en-GB" w:bidi="bn-IN"/>
              </w:rPr>
              <w:t>14,322,535</w:t>
            </w:r>
          </w:p>
        </w:tc>
      </w:tr>
      <w:tr w:rsidR="00E47058" w:rsidRPr="009B2974" w:rsidTr="00E47058">
        <w:trPr>
          <w:trHeight w:val="74"/>
        </w:trPr>
        <w:tc>
          <w:tcPr>
            <w:tcW w:w="4645" w:type="dxa"/>
            <w:vAlign w:val="bottom"/>
          </w:tcPr>
          <w:p w:rsidR="00E47058" w:rsidRPr="009B2974" w:rsidRDefault="00E47058" w:rsidP="00E47058">
            <w:pPr>
              <w:ind w:left="720" w:hanging="286"/>
              <w:rPr>
                <w:rFonts w:ascii="Times New Roman" w:hAnsi="Times New Roman"/>
                <w:sz w:val="18"/>
                <w:szCs w:val="18"/>
                <w:lang w:val="tr-TR"/>
              </w:rPr>
            </w:pPr>
            <w:r w:rsidRPr="009B2974">
              <w:rPr>
                <w:rFonts w:ascii="Times New Roman" w:hAnsi="Times New Roman"/>
                <w:sz w:val="18"/>
                <w:szCs w:val="18"/>
                <w:lang w:val="tr-TR"/>
              </w:rPr>
              <w:t>Sermayede payı temsil eden menkul kıymetler</w:t>
            </w:r>
          </w:p>
        </w:tc>
        <w:tc>
          <w:tcPr>
            <w:tcW w:w="1112" w:type="dxa"/>
            <w:gridSpan w:val="2"/>
            <w:tcBorders>
              <w:left w:val="nil"/>
            </w:tcBorders>
            <w:vAlign w:val="bottom"/>
          </w:tcPr>
          <w:p w:rsidR="00E47058" w:rsidRDefault="00E47058" w:rsidP="00E47058">
            <w:pPr>
              <w:ind w:right="60"/>
              <w:jc w:val="right"/>
              <w:rPr>
                <w:rFonts w:ascii="Times New Roman" w:hAnsi="Times New Roman"/>
                <w:sz w:val="18"/>
                <w:szCs w:val="18"/>
                <w:lang w:val="en-GB" w:bidi="bn-IN"/>
              </w:rPr>
            </w:pPr>
            <w:r>
              <w:rPr>
                <w:rFonts w:ascii="Times New Roman" w:hAnsi="Times New Roman"/>
                <w:sz w:val="18"/>
                <w:szCs w:val="18"/>
                <w:lang w:val="en-GB" w:bidi="bn-IN"/>
              </w:rPr>
              <w:t>212,936</w:t>
            </w:r>
          </w:p>
        </w:tc>
        <w:tc>
          <w:tcPr>
            <w:tcW w:w="1109" w:type="dxa"/>
            <w:tcBorders>
              <w:left w:val="nil"/>
            </w:tcBorders>
            <w:vAlign w:val="bottom"/>
          </w:tcPr>
          <w:p w:rsidR="00E47058" w:rsidRDefault="00E47058" w:rsidP="00E47058">
            <w:pPr>
              <w:ind w:right="91"/>
              <w:jc w:val="right"/>
              <w:rPr>
                <w:rFonts w:ascii="Times New Roman" w:hAnsi="Times New Roman"/>
                <w:sz w:val="18"/>
                <w:szCs w:val="18"/>
                <w:lang w:val="en-GB" w:bidi="bn-IN"/>
              </w:rPr>
            </w:pPr>
            <w:r>
              <w:rPr>
                <w:rFonts w:ascii="Times New Roman" w:hAnsi="Times New Roman"/>
                <w:sz w:val="18"/>
                <w:szCs w:val="18"/>
                <w:lang w:val="en-GB" w:bidi="bn-IN"/>
              </w:rPr>
              <w:t>-</w:t>
            </w:r>
          </w:p>
        </w:tc>
        <w:tc>
          <w:tcPr>
            <w:tcW w:w="1109" w:type="dxa"/>
            <w:tcBorders>
              <w:left w:val="nil"/>
            </w:tcBorders>
            <w:vAlign w:val="bottom"/>
          </w:tcPr>
          <w:p w:rsidR="00E47058" w:rsidRDefault="00E47058" w:rsidP="00E47058">
            <w:pPr>
              <w:ind w:right="66"/>
              <w:jc w:val="right"/>
              <w:rPr>
                <w:rFonts w:ascii="Times New Roman" w:hAnsi="Times New Roman"/>
                <w:sz w:val="18"/>
                <w:szCs w:val="18"/>
                <w:lang w:val="en-GB" w:bidi="bn-IN"/>
              </w:rPr>
            </w:pPr>
            <w:r>
              <w:rPr>
                <w:rFonts w:ascii="Times New Roman" w:hAnsi="Times New Roman"/>
                <w:sz w:val="18"/>
                <w:szCs w:val="18"/>
                <w:lang w:val="en-GB" w:bidi="bn-IN"/>
              </w:rPr>
              <w:t>42,649</w:t>
            </w:r>
          </w:p>
        </w:tc>
        <w:tc>
          <w:tcPr>
            <w:tcW w:w="1110" w:type="dxa"/>
            <w:tcBorders>
              <w:left w:val="nil"/>
            </w:tcBorders>
            <w:vAlign w:val="bottom"/>
          </w:tcPr>
          <w:p w:rsidR="00E47058" w:rsidRDefault="00E47058" w:rsidP="00E47058">
            <w:pPr>
              <w:ind w:right="13"/>
              <w:jc w:val="right"/>
              <w:rPr>
                <w:rFonts w:ascii="Times New Roman" w:hAnsi="Times New Roman"/>
                <w:b/>
                <w:bCs/>
                <w:sz w:val="18"/>
                <w:szCs w:val="18"/>
                <w:lang w:val="en-GB" w:bidi="bn-IN"/>
              </w:rPr>
            </w:pPr>
            <w:r>
              <w:rPr>
                <w:rFonts w:ascii="Times New Roman" w:hAnsi="Times New Roman"/>
                <w:b/>
                <w:bCs/>
                <w:sz w:val="18"/>
                <w:szCs w:val="18"/>
                <w:lang w:val="en-GB" w:bidi="bn-IN"/>
              </w:rPr>
              <w:t>255,585</w:t>
            </w:r>
          </w:p>
        </w:tc>
      </w:tr>
      <w:tr w:rsidR="00E47058" w:rsidRPr="009B2974" w:rsidTr="00E47058">
        <w:trPr>
          <w:trHeight w:val="127"/>
        </w:trPr>
        <w:tc>
          <w:tcPr>
            <w:tcW w:w="4645" w:type="dxa"/>
            <w:vAlign w:val="bottom"/>
          </w:tcPr>
          <w:p w:rsidR="00E47058" w:rsidRPr="009B2974" w:rsidRDefault="00E47058" w:rsidP="00E47058">
            <w:pPr>
              <w:ind w:left="322" w:hanging="42"/>
              <w:rPr>
                <w:sz w:val="18"/>
                <w:szCs w:val="18"/>
                <w:lang w:val="tr-TR"/>
              </w:rPr>
            </w:pPr>
          </w:p>
        </w:tc>
        <w:tc>
          <w:tcPr>
            <w:tcW w:w="1112" w:type="dxa"/>
            <w:gridSpan w:val="2"/>
            <w:tcBorders>
              <w:left w:val="nil"/>
            </w:tcBorders>
            <w:vAlign w:val="bottom"/>
          </w:tcPr>
          <w:p w:rsidR="00E47058" w:rsidRDefault="00E47058" w:rsidP="00E47058">
            <w:pPr>
              <w:ind w:right="60"/>
              <w:jc w:val="right"/>
              <w:rPr>
                <w:rFonts w:ascii="Times New Roman" w:hAnsi="Times New Roman"/>
                <w:sz w:val="18"/>
                <w:szCs w:val="18"/>
                <w:lang w:val="en-GB" w:bidi="bn-IN"/>
              </w:rPr>
            </w:pPr>
            <w:r>
              <w:rPr>
                <w:rFonts w:ascii="Times New Roman" w:hAnsi="Times New Roman"/>
                <w:sz w:val="18"/>
                <w:szCs w:val="18"/>
                <w:lang w:val="en-GB" w:bidi="bn-IN"/>
              </w:rPr>
              <w:t> </w:t>
            </w:r>
          </w:p>
        </w:tc>
        <w:tc>
          <w:tcPr>
            <w:tcW w:w="1109" w:type="dxa"/>
            <w:tcBorders>
              <w:left w:val="nil"/>
            </w:tcBorders>
            <w:vAlign w:val="bottom"/>
          </w:tcPr>
          <w:p w:rsidR="00E47058" w:rsidRDefault="00E47058" w:rsidP="00E47058">
            <w:pPr>
              <w:ind w:right="91"/>
              <w:jc w:val="right"/>
              <w:rPr>
                <w:rFonts w:ascii="Times New Roman" w:hAnsi="Times New Roman"/>
                <w:sz w:val="18"/>
                <w:szCs w:val="18"/>
                <w:lang w:val="en-GB" w:bidi="bn-IN"/>
              </w:rPr>
            </w:pPr>
            <w:r>
              <w:rPr>
                <w:rFonts w:ascii="Times New Roman" w:hAnsi="Times New Roman"/>
                <w:sz w:val="18"/>
                <w:szCs w:val="18"/>
                <w:lang w:val="en-GB" w:bidi="bn-IN"/>
              </w:rPr>
              <w:t> </w:t>
            </w:r>
          </w:p>
        </w:tc>
        <w:tc>
          <w:tcPr>
            <w:tcW w:w="1109" w:type="dxa"/>
            <w:tcBorders>
              <w:left w:val="nil"/>
            </w:tcBorders>
            <w:vAlign w:val="bottom"/>
          </w:tcPr>
          <w:p w:rsidR="00E47058" w:rsidRDefault="00E47058" w:rsidP="00E47058">
            <w:pPr>
              <w:ind w:right="66"/>
              <w:jc w:val="right"/>
              <w:rPr>
                <w:rFonts w:ascii="Times New Roman" w:hAnsi="Times New Roman"/>
                <w:sz w:val="18"/>
                <w:szCs w:val="18"/>
                <w:lang w:val="en-GB" w:bidi="bn-IN"/>
              </w:rPr>
            </w:pPr>
            <w:r>
              <w:rPr>
                <w:rFonts w:ascii="Times New Roman" w:hAnsi="Times New Roman"/>
                <w:sz w:val="18"/>
                <w:szCs w:val="18"/>
                <w:lang w:val="en-GB" w:bidi="bn-IN"/>
              </w:rPr>
              <w:t> </w:t>
            </w:r>
          </w:p>
        </w:tc>
        <w:tc>
          <w:tcPr>
            <w:tcW w:w="1110" w:type="dxa"/>
            <w:tcBorders>
              <w:left w:val="nil"/>
            </w:tcBorders>
            <w:vAlign w:val="bottom"/>
          </w:tcPr>
          <w:p w:rsidR="00E47058" w:rsidRDefault="00E47058" w:rsidP="00E47058">
            <w:pPr>
              <w:ind w:right="13"/>
              <w:jc w:val="right"/>
              <w:rPr>
                <w:rFonts w:ascii="Times New Roman" w:hAnsi="Times New Roman"/>
                <w:b/>
                <w:bCs/>
                <w:sz w:val="18"/>
                <w:szCs w:val="18"/>
                <w:lang w:val="en-GB" w:bidi="bn-IN"/>
              </w:rPr>
            </w:pPr>
            <w:r>
              <w:rPr>
                <w:rFonts w:ascii="Times New Roman" w:hAnsi="Times New Roman"/>
                <w:b/>
                <w:bCs/>
                <w:sz w:val="18"/>
                <w:szCs w:val="18"/>
                <w:lang w:val="en-GB" w:bidi="bn-IN"/>
              </w:rPr>
              <w:t> </w:t>
            </w:r>
          </w:p>
        </w:tc>
      </w:tr>
      <w:tr w:rsidR="00E47058" w:rsidRPr="009B2974" w:rsidTr="00E47058">
        <w:trPr>
          <w:trHeight w:val="284"/>
        </w:trPr>
        <w:tc>
          <w:tcPr>
            <w:tcW w:w="4645" w:type="dxa"/>
            <w:tcBorders>
              <w:top w:val="single" w:sz="8" w:space="0" w:color="auto"/>
              <w:bottom w:val="double" w:sz="4" w:space="0" w:color="auto"/>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 </w:t>
            </w:r>
            <w:r w:rsidRPr="009B2974">
              <w:rPr>
                <w:rFonts w:ascii="Times New Roman" w:hAnsi="Times New Roman"/>
                <w:b/>
                <w:sz w:val="18"/>
                <w:szCs w:val="18"/>
                <w:lang w:val="tr-TR"/>
              </w:rPr>
              <w:t xml:space="preserve"> Toplam finansal varlıklar</w:t>
            </w:r>
          </w:p>
        </w:tc>
        <w:tc>
          <w:tcPr>
            <w:tcW w:w="1112" w:type="dxa"/>
            <w:gridSpan w:val="2"/>
            <w:tcBorders>
              <w:top w:val="single" w:sz="8" w:space="0" w:color="auto"/>
              <w:left w:val="nil"/>
              <w:bottom w:val="double" w:sz="4" w:space="0" w:color="auto"/>
            </w:tcBorders>
            <w:vAlign w:val="bottom"/>
          </w:tcPr>
          <w:p w:rsidR="00E47058" w:rsidRDefault="00E47058" w:rsidP="00E47058">
            <w:pPr>
              <w:ind w:right="60"/>
              <w:jc w:val="right"/>
              <w:rPr>
                <w:rFonts w:ascii="Times New Roman" w:hAnsi="Times New Roman"/>
                <w:b/>
                <w:bCs/>
                <w:sz w:val="18"/>
                <w:szCs w:val="18"/>
                <w:lang w:val="en-GB" w:bidi="bn-IN"/>
              </w:rPr>
            </w:pPr>
            <w:r>
              <w:rPr>
                <w:rFonts w:ascii="Times New Roman" w:hAnsi="Times New Roman"/>
                <w:b/>
                <w:bCs/>
                <w:sz w:val="18"/>
                <w:szCs w:val="18"/>
                <w:lang w:val="en-GB" w:bidi="bn-IN"/>
              </w:rPr>
              <w:t>14,688,255</w:t>
            </w:r>
          </w:p>
        </w:tc>
        <w:tc>
          <w:tcPr>
            <w:tcW w:w="1109" w:type="dxa"/>
            <w:tcBorders>
              <w:top w:val="single" w:sz="8" w:space="0" w:color="auto"/>
              <w:left w:val="nil"/>
              <w:bottom w:val="double" w:sz="4" w:space="0" w:color="auto"/>
            </w:tcBorders>
            <w:vAlign w:val="bottom"/>
          </w:tcPr>
          <w:p w:rsidR="00E47058" w:rsidRDefault="00E47058" w:rsidP="00E47058">
            <w:pPr>
              <w:ind w:right="91"/>
              <w:jc w:val="right"/>
              <w:rPr>
                <w:rFonts w:ascii="Times New Roman" w:hAnsi="Times New Roman"/>
                <w:b/>
                <w:bCs/>
                <w:sz w:val="18"/>
                <w:szCs w:val="18"/>
                <w:lang w:val="en-GB" w:bidi="bn-IN"/>
              </w:rPr>
            </w:pPr>
            <w:r>
              <w:rPr>
                <w:rFonts w:ascii="Times New Roman" w:hAnsi="Times New Roman"/>
                <w:b/>
                <w:bCs/>
                <w:sz w:val="18"/>
                <w:szCs w:val="18"/>
                <w:lang w:val="en-GB" w:bidi="bn-IN"/>
              </w:rPr>
              <w:t>143,721</w:t>
            </w:r>
          </w:p>
        </w:tc>
        <w:tc>
          <w:tcPr>
            <w:tcW w:w="1109" w:type="dxa"/>
            <w:tcBorders>
              <w:top w:val="single" w:sz="8" w:space="0" w:color="auto"/>
              <w:left w:val="nil"/>
              <w:bottom w:val="double" w:sz="4" w:space="0" w:color="auto"/>
            </w:tcBorders>
            <w:vAlign w:val="bottom"/>
          </w:tcPr>
          <w:p w:rsidR="00E47058" w:rsidRDefault="00E47058" w:rsidP="00E47058">
            <w:pPr>
              <w:ind w:right="66"/>
              <w:jc w:val="right"/>
              <w:rPr>
                <w:rFonts w:ascii="Times New Roman" w:hAnsi="Times New Roman"/>
                <w:b/>
                <w:bCs/>
                <w:sz w:val="18"/>
                <w:szCs w:val="18"/>
                <w:lang w:val="en-GB" w:bidi="bn-IN"/>
              </w:rPr>
            </w:pPr>
            <w:r>
              <w:rPr>
                <w:rFonts w:ascii="Times New Roman" w:hAnsi="Times New Roman"/>
                <w:b/>
                <w:bCs/>
                <w:sz w:val="18"/>
                <w:szCs w:val="18"/>
                <w:lang w:val="en-GB" w:bidi="bn-IN"/>
              </w:rPr>
              <w:t>42,676</w:t>
            </w:r>
          </w:p>
        </w:tc>
        <w:tc>
          <w:tcPr>
            <w:tcW w:w="1110" w:type="dxa"/>
            <w:tcBorders>
              <w:top w:val="single" w:sz="8" w:space="0" w:color="auto"/>
              <w:left w:val="nil"/>
              <w:bottom w:val="double" w:sz="4" w:space="0" w:color="auto"/>
            </w:tcBorders>
            <w:vAlign w:val="bottom"/>
          </w:tcPr>
          <w:p w:rsidR="00E47058" w:rsidRDefault="00E47058" w:rsidP="00E47058">
            <w:pPr>
              <w:ind w:right="13"/>
              <w:jc w:val="right"/>
              <w:rPr>
                <w:rFonts w:ascii="Times New Roman" w:hAnsi="Times New Roman"/>
                <w:b/>
                <w:bCs/>
                <w:sz w:val="18"/>
                <w:szCs w:val="18"/>
                <w:lang w:val="en-GB" w:bidi="bn-IN"/>
              </w:rPr>
            </w:pPr>
            <w:r>
              <w:rPr>
                <w:rFonts w:ascii="Times New Roman" w:hAnsi="Times New Roman"/>
                <w:b/>
                <w:sz w:val="18"/>
                <w:szCs w:val="18"/>
                <w:lang w:val="en-GB" w:bidi="bn-IN"/>
              </w:rPr>
              <w:t>14,874,652</w:t>
            </w:r>
          </w:p>
        </w:tc>
      </w:tr>
      <w:tr w:rsidR="00E47058" w:rsidRPr="009B2974" w:rsidTr="00E47058">
        <w:trPr>
          <w:trHeight w:val="112"/>
        </w:trPr>
        <w:tc>
          <w:tcPr>
            <w:tcW w:w="4645" w:type="dxa"/>
            <w:tcBorders>
              <w:top w:val="double" w:sz="4" w:space="0" w:color="auto"/>
            </w:tcBorders>
            <w:vAlign w:val="bottom"/>
          </w:tcPr>
          <w:p w:rsidR="00E47058" w:rsidRPr="009B2974" w:rsidRDefault="00E47058" w:rsidP="00E47058">
            <w:pPr>
              <w:rPr>
                <w:rFonts w:ascii="Times New Roman" w:hAnsi="Times New Roman"/>
                <w:sz w:val="18"/>
                <w:szCs w:val="18"/>
                <w:lang w:val="tr-TR"/>
              </w:rPr>
            </w:pPr>
          </w:p>
        </w:tc>
        <w:tc>
          <w:tcPr>
            <w:tcW w:w="1112" w:type="dxa"/>
            <w:gridSpan w:val="2"/>
            <w:tcBorders>
              <w:top w:val="double" w:sz="4" w:space="0" w:color="auto"/>
              <w:left w:val="nil"/>
            </w:tcBorders>
            <w:vAlign w:val="bottom"/>
          </w:tcPr>
          <w:p w:rsidR="00E47058" w:rsidRPr="009B2974" w:rsidRDefault="00E47058" w:rsidP="00E47058">
            <w:pPr>
              <w:ind w:right="86"/>
              <w:jc w:val="right"/>
              <w:rPr>
                <w:rFonts w:ascii="Times New Roman" w:hAnsi="Times New Roman"/>
                <w:sz w:val="18"/>
                <w:szCs w:val="18"/>
                <w:lang w:val="tr-TR"/>
              </w:rPr>
            </w:pPr>
          </w:p>
        </w:tc>
        <w:tc>
          <w:tcPr>
            <w:tcW w:w="1109" w:type="dxa"/>
            <w:tcBorders>
              <w:top w:val="double" w:sz="4" w:space="0" w:color="auto"/>
              <w:left w:val="nil"/>
            </w:tcBorders>
            <w:vAlign w:val="bottom"/>
          </w:tcPr>
          <w:p w:rsidR="00E47058" w:rsidRPr="009B2974" w:rsidRDefault="00E47058" w:rsidP="00E47058">
            <w:pPr>
              <w:ind w:right="86"/>
              <w:jc w:val="right"/>
              <w:rPr>
                <w:rFonts w:ascii="Times New Roman" w:hAnsi="Times New Roman"/>
                <w:sz w:val="18"/>
                <w:szCs w:val="18"/>
                <w:lang w:val="tr-TR"/>
              </w:rPr>
            </w:pPr>
          </w:p>
        </w:tc>
        <w:tc>
          <w:tcPr>
            <w:tcW w:w="1109" w:type="dxa"/>
            <w:tcBorders>
              <w:top w:val="double" w:sz="4" w:space="0" w:color="auto"/>
              <w:left w:val="nil"/>
            </w:tcBorders>
            <w:vAlign w:val="bottom"/>
          </w:tcPr>
          <w:p w:rsidR="00E47058" w:rsidRPr="009B2974" w:rsidRDefault="00E47058" w:rsidP="00E47058">
            <w:pPr>
              <w:ind w:right="86"/>
              <w:jc w:val="right"/>
              <w:rPr>
                <w:rFonts w:ascii="Times New Roman" w:hAnsi="Times New Roman"/>
                <w:sz w:val="18"/>
                <w:szCs w:val="18"/>
                <w:lang w:val="tr-TR"/>
              </w:rPr>
            </w:pPr>
          </w:p>
        </w:tc>
        <w:tc>
          <w:tcPr>
            <w:tcW w:w="1110" w:type="dxa"/>
            <w:tcBorders>
              <w:top w:val="double" w:sz="4" w:space="0" w:color="auto"/>
              <w:left w:val="nil"/>
            </w:tcBorders>
            <w:vAlign w:val="bottom"/>
          </w:tcPr>
          <w:p w:rsidR="00E47058" w:rsidRPr="009B2974" w:rsidRDefault="00E47058" w:rsidP="00E47058">
            <w:pPr>
              <w:ind w:right="86"/>
              <w:jc w:val="right"/>
              <w:rPr>
                <w:rFonts w:ascii="Times New Roman" w:hAnsi="Times New Roman"/>
                <w:b/>
                <w:sz w:val="18"/>
                <w:szCs w:val="18"/>
                <w:lang w:val="tr-TR"/>
              </w:rPr>
            </w:pPr>
          </w:p>
        </w:tc>
      </w:tr>
      <w:tr w:rsidR="00E47058" w:rsidRPr="009B2974" w:rsidTr="00E47058">
        <w:trPr>
          <w:trHeight w:val="227"/>
        </w:trPr>
        <w:tc>
          <w:tcPr>
            <w:tcW w:w="5387" w:type="dxa"/>
            <w:gridSpan w:val="2"/>
            <w:vAlign w:val="bottom"/>
          </w:tcPr>
          <w:p w:rsidR="00E47058" w:rsidRPr="009B2974" w:rsidRDefault="00E47058" w:rsidP="00E47058">
            <w:pPr>
              <w:ind w:left="322" w:hanging="196"/>
              <w:rPr>
                <w:sz w:val="18"/>
                <w:szCs w:val="18"/>
                <w:lang w:val="tr-TR"/>
              </w:rPr>
            </w:pPr>
            <w:r w:rsidRPr="009B2974">
              <w:rPr>
                <w:rFonts w:ascii="Times New Roman" w:hAnsi="Times New Roman"/>
                <w:sz w:val="18"/>
                <w:szCs w:val="18"/>
                <w:lang w:val="tr-TR"/>
              </w:rPr>
              <w:t>Alım satım amaçlı finansal yükümlülükler:</w:t>
            </w:r>
          </w:p>
        </w:tc>
        <w:tc>
          <w:tcPr>
            <w:tcW w:w="370" w:type="dxa"/>
            <w:tcBorders>
              <w:left w:val="nil"/>
            </w:tcBorders>
            <w:vAlign w:val="bottom"/>
          </w:tcPr>
          <w:p w:rsidR="00E47058" w:rsidRPr="009B2974" w:rsidRDefault="00E47058" w:rsidP="00E47058">
            <w:pPr>
              <w:ind w:right="86"/>
              <w:jc w:val="right"/>
              <w:rPr>
                <w:rFonts w:ascii="Times New Roman" w:hAnsi="Times New Roman"/>
                <w:sz w:val="18"/>
                <w:szCs w:val="18"/>
                <w:lang w:val="tr-TR"/>
              </w:rPr>
            </w:pPr>
          </w:p>
        </w:tc>
        <w:tc>
          <w:tcPr>
            <w:tcW w:w="1109" w:type="dxa"/>
            <w:tcBorders>
              <w:left w:val="nil"/>
            </w:tcBorders>
            <w:vAlign w:val="bottom"/>
          </w:tcPr>
          <w:p w:rsidR="00E47058" w:rsidRPr="009B2974" w:rsidRDefault="00E47058" w:rsidP="00E47058">
            <w:pPr>
              <w:ind w:right="86"/>
              <w:jc w:val="right"/>
              <w:rPr>
                <w:rFonts w:ascii="Times New Roman" w:hAnsi="Times New Roman"/>
                <w:sz w:val="18"/>
                <w:szCs w:val="18"/>
                <w:lang w:val="tr-TR"/>
              </w:rPr>
            </w:pPr>
          </w:p>
        </w:tc>
        <w:tc>
          <w:tcPr>
            <w:tcW w:w="1109" w:type="dxa"/>
            <w:tcBorders>
              <w:left w:val="nil"/>
            </w:tcBorders>
            <w:vAlign w:val="bottom"/>
          </w:tcPr>
          <w:p w:rsidR="00E47058" w:rsidRPr="009B2974" w:rsidRDefault="00E47058" w:rsidP="00E47058">
            <w:pPr>
              <w:ind w:right="86"/>
              <w:jc w:val="right"/>
              <w:rPr>
                <w:rFonts w:ascii="Times New Roman" w:hAnsi="Times New Roman"/>
                <w:sz w:val="18"/>
                <w:szCs w:val="18"/>
                <w:lang w:val="tr-TR"/>
              </w:rPr>
            </w:pPr>
          </w:p>
        </w:tc>
        <w:tc>
          <w:tcPr>
            <w:tcW w:w="1110" w:type="dxa"/>
            <w:tcBorders>
              <w:left w:val="nil"/>
            </w:tcBorders>
            <w:vAlign w:val="bottom"/>
          </w:tcPr>
          <w:p w:rsidR="00E47058" w:rsidRPr="009B2974" w:rsidRDefault="00E47058" w:rsidP="00E47058">
            <w:pPr>
              <w:ind w:right="86"/>
              <w:jc w:val="right"/>
              <w:rPr>
                <w:rFonts w:ascii="Times New Roman" w:hAnsi="Times New Roman"/>
                <w:b/>
                <w:sz w:val="18"/>
                <w:szCs w:val="18"/>
                <w:lang w:val="tr-TR"/>
              </w:rPr>
            </w:pPr>
          </w:p>
        </w:tc>
      </w:tr>
      <w:tr w:rsidR="00E47058" w:rsidRPr="009B2974" w:rsidTr="00E47058">
        <w:trPr>
          <w:trHeight w:hRule="exact" w:val="227"/>
        </w:trPr>
        <w:tc>
          <w:tcPr>
            <w:tcW w:w="4645" w:type="dxa"/>
            <w:tcBorders>
              <w:bottom w:val="single" w:sz="8" w:space="0" w:color="auto"/>
            </w:tcBorders>
            <w:vAlign w:val="bottom"/>
          </w:tcPr>
          <w:p w:rsidR="00E47058" w:rsidRPr="009B2974" w:rsidRDefault="00E47058" w:rsidP="00E47058">
            <w:pPr>
              <w:ind w:left="426"/>
              <w:rPr>
                <w:sz w:val="18"/>
                <w:szCs w:val="18"/>
                <w:lang w:val="tr-TR"/>
              </w:rPr>
            </w:pPr>
            <w:r w:rsidRPr="009B2974">
              <w:rPr>
                <w:rFonts w:ascii="Times New Roman" w:hAnsi="Times New Roman"/>
                <w:sz w:val="18"/>
                <w:szCs w:val="18"/>
                <w:lang w:val="tr-TR"/>
              </w:rPr>
              <w:t>Alım-satım amaçlı türev finansal yükümlülükler</w:t>
            </w:r>
          </w:p>
        </w:tc>
        <w:tc>
          <w:tcPr>
            <w:tcW w:w="1112" w:type="dxa"/>
            <w:gridSpan w:val="2"/>
            <w:tcBorders>
              <w:left w:val="nil"/>
              <w:bottom w:val="single" w:sz="8" w:space="0" w:color="auto"/>
            </w:tcBorders>
            <w:vAlign w:val="bottom"/>
          </w:tcPr>
          <w:p w:rsidR="00E47058" w:rsidRDefault="00E47058" w:rsidP="00E47058">
            <w:pPr>
              <w:ind w:right="60"/>
              <w:jc w:val="right"/>
              <w:rPr>
                <w:rFonts w:ascii="Times New Roman" w:hAnsi="Times New Roman"/>
                <w:sz w:val="18"/>
                <w:szCs w:val="18"/>
                <w:lang w:val="en-GB" w:bidi="bn-IN"/>
              </w:rPr>
            </w:pPr>
            <w:r>
              <w:rPr>
                <w:rFonts w:ascii="Times New Roman" w:hAnsi="Times New Roman"/>
                <w:sz w:val="18"/>
                <w:szCs w:val="18"/>
                <w:lang w:val="en-GB" w:bidi="bn-IN"/>
              </w:rPr>
              <w:t>-</w:t>
            </w:r>
          </w:p>
        </w:tc>
        <w:tc>
          <w:tcPr>
            <w:tcW w:w="1109" w:type="dxa"/>
            <w:tcBorders>
              <w:left w:val="nil"/>
              <w:bottom w:val="single" w:sz="8" w:space="0" w:color="auto"/>
            </w:tcBorders>
            <w:vAlign w:val="bottom"/>
          </w:tcPr>
          <w:p w:rsidR="00E47058" w:rsidRDefault="00E47058" w:rsidP="00E47058">
            <w:pPr>
              <w:ind w:right="35"/>
              <w:jc w:val="right"/>
              <w:rPr>
                <w:rFonts w:ascii="Times New Roman" w:hAnsi="Times New Roman"/>
                <w:sz w:val="18"/>
                <w:szCs w:val="18"/>
                <w:lang w:val="en-GB" w:bidi="bn-IN"/>
              </w:rPr>
            </w:pPr>
            <w:r>
              <w:rPr>
                <w:rFonts w:ascii="Times New Roman" w:hAnsi="Times New Roman"/>
                <w:sz w:val="18"/>
                <w:szCs w:val="18"/>
                <w:lang w:val="en-GB" w:bidi="bn-IN"/>
              </w:rPr>
              <w:t>(199,692)</w:t>
            </w:r>
          </w:p>
        </w:tc>
        <w:tc>
          <w:tcPr>
            <w:tcW w:w="1109" w:type="dxa"/>
            <w:tcBorders>
              <w:left w:val="nil"/>
              <w:bottom w:val="single" w:sz="8" w:space="0" w:color="auto"/>
            </w:tcBorders>
            <w:vAlign w:val="bottom"/>
          </w:tcPr>
          <w:p w:rsidR="00E47058" w:rsidRDefault="00E47058" w:rsidP="00E47058">
            <w:pPr>
              <w:ind w:right="66"/>
              <w:jc w:val="right"/>
              <w:rPr>
                <w:rFonts w:ascii="Times New Roman" w:hAnsi="Times New Roman"/>
                <w:sz w:val="18"/>
                <w:szCs w:val="18"/>
                <w:lang w:val="en-GB" w:bidi="bn-IN"/>
              </w:rPr>
            </w:pPr>
            <w:r>
              <w:rPr>
                <w:rFonts w:ascii="Times New Roman" w:hAnsi="Times New Roman"/>
                <w:sz w:val="18"/>
                <w:szCs w:val="18"/>
                <w:lang w:val="en-GB" w:bidi="bn-IN"/>
              </w:rPr>
              <w:t>-</w:t>
            </w:r>
          </w:p>
        </w:tc>
        <w:tc>
          <w:tcPr>
            <w:tcW w:w="1110" w:type="dxa"/>
            <w:tcBorders>
              <w:left w:val="nil"/>
              <w:bottom w:val="single" w:sz="8" w:space="0" w:color="auto"/>
            </w:tcBorders>
            <w:vAlign w:val="bottom"/>
          </w:tcPr>
          <w:p w:rsidR="00E47058" w:rsidRDefault="00E47058" w:rsidP="00E47058">
            <w:pPr>
              <w:ind w:right="28"/>
              <w:jc w:val="right"/>
              <w:rPr>
                <w:rFonts w:ascii="Times New Roman" w:hAnsi="Times New Roman"/>
                <w:b/>
                <w:bCs/>
                <w:sz w:val="18"/>
                <w:szCs w:val="18"/>
                <w:lang w:val="en-GB" w:bidi="bn-IN"/>
              </w:rPr>
            </w:pPr>
            <w:r>
              <w:rPr>
                <w:rFonts w:ascii="Times New Roman" w:hAnsi="Times New Roman"/>
                <w:b/>
                <w:bCs/>
                <w:sz w:val="18"/>
                <w:szCs w:val="18"/>
                <w:lang w:val="en-GB" w:bidi="bn-IN"/>
              </w:rPr>
              <w:t>(199,692)</w:t>
            </w:r>
          </w:p>
        </w:tc>
      </w:tr>
      <w:tr w:rsidR="00E47058" w:rsidRPr="009B2974" w:rsidTr="00E47058">
        <w:trPr>
          <w:trHeight w:val="284"/>
        </w:trPr>
        <w:tc>
          <w:tcPr>
            <w:tcW w:w="4645" w:type="dxa"/>
            <w:tcBorders>
              <w:top w:val="single" w:sz="8" w:space="0" w:color="auto"/>
              <w:bottom w:val="double" w:sz="4" w:space="0" w:color="auto"/>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 </w:t>
            </w:r>
            <w:r w:rsidRPr="009B2974">
              <w:rPr>
                <w:rFonts w:ascii="Times New Roman" w:hAnsi="Times New Roman"/>
                <w:b/>
                <w:sz w:val="18"/>
                <w:szCs w:val="18"/>
                <w:lang w:val="tr-TR"/>
              </w:rPr>
              <w:t xml:space="preserve"> Toplam finansal yükümlülükler</w:t>
            </w:r>
          </w:p>
        </w:tc>
        <w:tc>
          <w:tcPr>
            <w:tcW w:w="1112" w:type="dxa"/>
            <w:gridSpan w:val="2"/>
            <w:tcBorders>
              <w:top w:val="single" w:sz="8" w:space="0" w:color="auto"/>
              <w:left w:val="nil"/>
              <w:bottom w:val="double" w:sz="4" w:space="0" w:color="auto"/>
            </w:tcBorders>
            <w:vAlign w:val="bottom"/>
          </w:tcPr>
          <w:p w:rsidR="00E47058" w:rsidRDefault="00E47058" w:rsidP="00E47058">
            <w:pPr>
              <w:ind w:right="60"/>
              <w:jc w:val="right"/>
              <w:rPr>
                <w:rFonts w:ascii="Times New Roman" w:hAnsi="Times New Roman"/>
                <w:b/>
                <w:bCs/>
                <w:sz w:val="18"/>
                <w:szCs w:val="18"/>
                <w:lang w:val="en-GB" w:bidi="bn-IN"/>
              </w:rPr>
            </w:pPr>
            <w:r>
              <w:rPr>
                <w:rFonts w:ascii="Times New Roman" w:hAnsi="Times New Roman"/>
                <w:b/>
                <w:bCs/>
                <w:sz w:val="18"/>
                <w:szCs w:val="18"/>
                <w:lang w:val="en-GB" w:bidi="bn-IN"/>
              </w:rPr>
              <w:t>-</w:t>
            </w:r>
          </w:p>
        </w:tc>
        <w:tc>
          <w:tcPr>
            <w:tcW w:w="1109" w:type="dxa"/>
            <w:tcBorders>
              <w:top w:val="single" w:sz="8" w:space="0" w:color="auto"/>
              <w:left w:val="nil"/>
              <w:bottom w:val="double" w:sz="4" w:space="0" w:color="auto"/>
            </w:tcBorders>
            <w:vAlign w:val="bottom"/>
          </w:tcPr>
          <w:p w:rsidR="00E47058" w:rsidRDefault="00E47058" w:rsidP="00E47058">
            <w:pPr>
              <w:ind w:right="35"/>
              <w:jc w:val="right"/>
              <w:rPr>
                <w:rFonts w:ascii="Times New Roman" w:hAnsi="Times New Roman"/>
                <w:b/>
                <w:bCs/>
                <w:sz w:val="18"/>
                <w:szCs w:val="18"/>
                <w:lang w:val="en-GB" w:bidi="bn-IN"/>
              </w:rPr>
            </w:pPr>
            <w:r>
              <w:rPr>
                <w:rFonts w:ascii="Times New Roman" w:hAnsi="Times New Roman"/>
                <w:b/>
                <w:bCs/>
                <w:sz w:val="18"/>
                <w:szCs w:val="18"/>
                <w:lang w:val="en-GB" w:bidi="bn-IN"/>
              </w:rPr>
              <w:t>(199,692)</w:t>
            </w:r>
          </w:p>
        </w:tc>
        <w:tc>
          <w:tcPr>
            <w:tcW w:w="1109" w:type="dxa"/>
            <w:tcBorders>
              <w:top w:val="single" w:sz="8" w:space="0" w:color="auto"/>
              <w:left w:val="nil"/>
              <w:bottom w:val="double" w:sz="4" w:space="0" w:color="auto"/>
            </w:tcBorders>
            <w:vAlign w:val="bottom"/>
          </w:tcPr>
          <w:p w:rsidR="00E47058" w:rsidRDefault="00E47058" w:rsidP="00E47058">
            <w:pPr>
              <w:ind w:right="66"/>
              <w:jc w:val="right"/>
              <w:rPr>
                <w:rFonts w:ascii="Times New Roman" w:hAnsi="Times New Roman"/>
                <w:b/>
                <w:bCs/>
                <w:sz w:val="18"/>
                <w:szCs w:val="18"/>
                <w:lang w:val="en-GB" w:bidi="bn-IN"/>
              </w:rPr>
            </w:pPr>
            <w:r>
              <w:rPr>
                <w:rFonts w:ascii="Times New Roman" w:hAnsi="Times New Roman"/>
                <w:b/>
                <w:bCs/>
                <w:sz w:val="18"/>
                <w:szCs w:val="18"/>
                <w:lang w:val="en-GB" w:bidi="bn-IN"/>
              </w:rPr>
              <w:t>-</w:t>
            </w:r>
          </w:p>
        </w:tc>
        <w:tc>
          <w:tcPr>
            <w:tcW w:w="1110" w:type="dxa"/>
            <w:tcBorders>
              <w:top w:val="single" w:sz="8" w:space="0" w:color="auto"/>
              <w:left w:val="nil"/>
              <w:bottom w:val="double" w:sz="4" w:space="0" w:color="auto"/>
            </w:tcBorders>
            <w:vAlign w:val="bottom"/>
          </w:tcPr>
          <w:p w:rsidR="00E47058" w:rsidRDefault="00E47058" w:rsidP="00E47058">
            <w:pPr>
              <w:ind w:right="28"/>
              <w:jc w:val="right"/>
              <w:rPr>
                <w:rFonts w:ascii="Times New Roman" w:hAnsi="Times New Roman"/>
                <w:b/>
                <w:bCs/>
                <w:sz w:val="18"/>
                <w:szCs w:val="18"/>
                <w:lang w:val="en-GB" w:bidi="bn-IN"/>
              </w:rPr>
            </w:pPr>
            <w:r>
              <w:rPr>
                <w:rFonts w:ascii="Times New Roman" w:hAnsi="Times New Roman"/>
                <w:b/>
                <w:bCs/>
                <w:sz w:val="18"/>
                <w:szCs w:val="18"/>
                <w:lang w:val="en-GB" w:bidi="bn-IN"/>
              </w:rPr>
              <w:t>(199,692)</w:t>
            </w:r>
          </w:p>
        </w:tc>
      </w:tr>
    </w:tbl>
    <w:p w:rsidR="00E47058" w:rsidRPr="009B2974" w:rsidRDefault="00E47058" w:rsidP="00E47058">
      <w:pPr>
        <w:spacing w:before="200" w:after="120"/>
        <w:jc w:val="both"/>
        <w:rPr>
          <w:rFonts w:ascii="Times New Roman" w:hAnsi="Times New Roman"/>
          <w:szCs w:val="24"/>
          <w:lang w:val="tr-TR"/>
        </w:rPr>
      </w:pPr>
      <w:r w:rsidRPr="009B2974">
        <w:rPr>
          <w:rFonts w:ascii="Times New Roman" w:hAnsi="Times New Roman"/>
          <w:szCs w:val="24"/>
          <w:lang w:val="tr-TR"/>
        </w:rPr>
        <w:t xml:space="preserve">Gerçeğe uygun değer ölçüm sınıflamasında 3. sırada bulunan gerçeğe uygun değerleriyle ölçülen finansal varlıkların </w:t>
      </w:r>
      <w:r>
        <w:rPr>
          <w:rFonts w:ascii="Times New Roman" w:hAnsi="Times New Roman"/>
          <w:szCs w:val="24"/>
          <w:lang w:val="tr-TR"/>
        </w:rPr>
        <w:t>30 Haziran 2013</w:t>
      </w:r>
      <w:r w:rsidRPr="009B2974">
        <w:rPr>
          <w:rFonts w:ascii="Times New Roman" w:hAnsi="Times New Roman"/>
          <w:szCs w:val="24"/>
          <w:lang w:val="tr-TR"/>
        </w:rPr>
        <w:t xml:space="preserve"> ve 201</w:t>
      </w:r>
      <w:r>
        <w:rPr>
          <w:rFonts w:ascii="Times New Roman" w:hAnsi="Times New Roman"/>
          <w:szCs w:val="24"/>
          <w:lang w:val="tr-TR"/>
        </w:rPr>
        <w:t>1</w:t>
      </w:r>
      <w:r w:rsidRPr="009B2974">
        <w:rPr>
          <w:rFonts w:ascii="Times New Roman" w:hAnsi="Times New Roman"/>
          <w:szCs w:val="24"/>
          <w:lang w:val="tr-TR"/>
        </w:rPr>
        <w:t xml:space="preserve"> tarihlerinde sona yıllarda dönem başı ve dönem sonu bakiyesinin mutabakatı aşağıdaki gibidir:</w:t>
      </w:r>
    </w:p>
    <w:tbl>
      <w:tblPr>
        <w:tblW w:w="5000" w:type="pct"/>
        <w:tblCellMar>
          <w:left w:w="72" w:type="dxa"/>
          <w:right w:w="72" w:type="dxa"/>
        </w:tblCellMar>
        <w:tblLook w:val="0000"/>
      </w:tblPr>
      <w:tblGrid>
        <w:gridCol w:w="6061"/>
        <w:gridCol w:w="1643"/>
        <w:gridCol w:w="1654"/>
      </w:tblGrid>
      <w:tr w:rsidR="00E47058" w:rsidRPr="009B2974" w:rsidTr="00E47058">
        <w:trPr>
          <w:trHeight w:hRule="exact" w:val="255"/>
        </w:trPr>
        <w:tc>
          <w:tcPr>
            <w:tcW w:w="3238" w:type="pct"/>
            <w:tcBorders>
              <w:top w:val="single" w:sz="6" w:space="0" w:color="auto"/>
              <w:bottom w:val="single" w:sz="6" w:space="0" w:color="auto"/>
            </w:tcBorders>
            <w:vAlign w:val="bottom"/>
          </w:tcPr>
          <w:p w:rsidR="00E47058" w:rsidRPr="009B2974" w:rsidRDefault="00E47058" w:rsidP="00E47058">
            <w:pPr>
              <w:ind w:left="-72" w:firstLine="426"/>
              <w:rPr>
                <w:rFonts w:ascii="Times New Roman" w:hAnsi="Times New Roman"/>
                <w:sz w:val="18"/>
                <w:szCs w:val="18"/>
              </w:rPr>
            </w:pPr>
          </w:p>
        </w:tc>
        <w:tc>
          <w:tcPr>
            <w:tcW w:w="878" w:type="pct"/>
            <w:tcBorders>
              <w:top w:val="single" w:sz="6" w:space="0" w:color="auto"/>
              <w:bottom w:val="single" w:sz="6" w:space="0" w:color="auto"/>
            </w:tcBorders>
            <w:vAlign w:val="bottom"/>
          </w:tcPr>
          <w:p w:rsidR="00E47058" w:rsidRPr="009B2974" w:rsidRDefault="00E47058" w:rsidP="00E47058">
            <w:pPr>
              <w:pStyle w:val="000normal"/>
              <w:spacing w:before="0" w:after="0" w:afterAutospacing="0"/>
              <w:ind w:right="-15"/>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30 Haziran 2013</w:t>
            </w:r>
          </w:p>
        </w:tc>
        <w:tc>
          <w:tcPr>
            <w:tcW w:w="884" w:type="pct"/>
            <w:tcBorders>
              <w:top w:val="single" w:sz="6" w:space="0" w:color="auto"/>
              <w:bottom w:val="single" w:sz="6" w:space="0" w:color="auto"/>
            </w:tcBorders>
            <w:vAlign w:val="bottom"/>
          </w:tcPr>
          <w:p w:rsidR="00E47058" w:rsidRPr="009B2974" w:rsidRDefault="00E47058" w:rsidP="00E47058">
            <w:pPr>
              <w:pStyle w:val="000normal"/>
              <w:spacing w:before="0" w:after="0" w:afterAutospacing="0"/>
              <w:ind w:right="-15"/>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31 Aralık 2012</w:t>
            </w:r>
          </w:p>
        </w:tc>
      </w:tr>
      <w:tr w:rsidR="00E47058" w:rsidRPr="009B2974" w:rsidTr="00E47058">
        <w:trPr>
          <w:trHeight w:hRule="exact" w:val="113"/>
        </w:trPr>
        <w:tc>
          <w:tcPr>
            <w:tcW w:w="3238" w:type="pct"/>
            <w:tcBorders>
              <w:top w:val="single" w:sz="6" w:space="0" w:color="auto"/>
            </w:tcBorders>
            <w:vAlign w:val="bottom"/>
          </w:tcPr>
          <w:p w:rsidR="00E47058" w:rsidRPr="009B2974" w:rsidRDefault="00E47058" w:rsidP="00E47058">
            <w:pPr>
              <w:ind w:left="-72" w:firstLine="72"/>
              <w:rPr>
                <w:rFonts w:ascii="Times New Roman" w:hAnsi="Times New Roman"/>
                <w:snapToGrid w:val="0"/>
                <w:sz w:val="18"/>
                <w:szCs w:val="18"/>
              </w:rPr>
            </w:pPr>
          </w:p>
        </w:tc>
        <w:tc>
          <w:tcPr>
            <w:tcW w:w="878" w:type="pct"/>
            <w:tcBorders>
              <w:top w:val="single" w:sz="6" w:space="0" w:color="auto"/>
            </w:tcBorders>
            <w:vAlign w:val="bottom"/>
          </w:tcPr>
          <w:p w:rsidR="00E47058" w:rsidRPr="009B2974" w:rsidRDefault="00E47058" w:rsidP="00E47058">
            <w:pPr>
              <w:pStyle w:val="000normal"/>
              <w:spacing w:before="0" w:after="0" w:afterAutospacing="0"/>
              <w:ind w:right="-15"/>
              <w:jc w:val="right"/>
              <w:rPr>
                <w:rFonts w:ascii="Times New Roman" w:eastAsia="Times New Roman" w:hAnsi="Times New Roman" w:cs="Times New Roman"/>
                <w:sz w:val="18"/>
                <w:szCs w:val="18"/>
              </w:rPr>
            </w:pPr>
          </w:p>
        </w:tc>
        <w:tc>
          <w:tcPr>
            <w:tcW w:w="884" w:type="pct"/>
            <w:tcBorders>
              <w:top w:val="single" w:sz="6" w:space="0" w:color="auto"/>
            </w:tcBorders>
            <w:vAlign w:val="bottom"/>
          </w:tcPr>
          <w:p w:rsidR="00E47058" w:rsidRPr="009B2974" w:rsidRDefault="00E47058" w:rsidP="00E47058">
            <w:pPr>
              <w:pStyle w:val="000normal"/>
              <w:spacing w:before="0" w:after="0" w:afterAutospacing="0"/>
              <w:ind w:right="-15"/>
              <w:jc w:val="right"/>
              <w:rPr>
                <w:rFonts w:ascii="Times New Roman" w:eastAsia="Times New Roman" w:hAnsi="Times New Roman" w:cs="Times New Roman"/>
                <w:sz w:val="18"/>
                <w:szCs w:val="18"/>
              </w:rPr>
            </w:pPr>
          </w:p>
        </w:tc>
      </w:tr>
      <w:tr w:rsidR="00E47058" w:rsidRPr="009B2974" w:rsidTr="00E47058">
        <w:trPr>
          <w:trHeight w:hRule="exact" w:val="255"/>
        </w:trPr>
        <w:tc>
          <w:tcPr>
            <w:tcW w:w="3238" w:type="pct"/>
            <w:vAlign w:val="bottom"/>
          </w:tcPr>
          <w:p w:rsidR="00E47058" w:rsidRPr="009B2974" w:rsidRDefault="00E47058" w:rsidP="00E47058">
            <w:pPr>
              <w:ind w:left="42" w:hanging="28"/>
              <w:jc w:val="both"/>
              <w:rPr>
                <w:rFonts w:ascii="Times New Roman" w:hAnsi="Times New Roman"/>
                <w:sz w:val="20"/>
                <w:lang w:val="tr-TR"/>
              </w:rPr>
            </w:pPr>
            <w:r w:rsidRPr="009B2974">
              <w:rPr>
                <w:rFonts w:ascii="Times New Roman" w:hAnsi="Times New Roman"/>
                <w:snapToGrid w:val="0"/>
                <w:sz w:val="20"/>
                <w:lang w:val="tr-TR"/>
              </w:rPr>
              <w:t>Dönem başı bakiyesi</w:t>
            </w:r>
          </w:p>
        </w:tc>
        <w:tc>
          <w:tcPr>
            <w:tcW w:w="878" w:type="pct"/>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42,676</w:t>
            </w:r>
          </w:p>
        </w:tc>
        <w:tc>
          <w:tcPr>
            <w:tcW w:w="884" w:type="pct"/>
            <w:vAlign w:val="bottom"/>
          </w:tcPr>
          <w:p w:rsidR="00E47058" w:rsidRDefault="00E47058" w:rsidP="00E47058">
            <w:pPr>
              <w:pStyle w:val="000normal"/>
              <w:spacing w:before="0" w:after="0" w:afterAutospacing="0"/>
              <w:ind w:right="-15"/>
              <w:jc w:val="right"/>
              <w:rPr>
                <w:rFonts w:ascii="Times New Roman" w:eastAsia="Times New Roman" w:hAnsi="Times New Roman" w:cs="Times New Roman"/>
                <w:sz w:val="18"/>
                <w:szCs w:val="18"/>
                <w:lang w:val="en-GB" w:bidi="bn-IN"/>
              </w:rPr>
            </w:pPr>
            <w:r>
              <w:rPr>
                <w:rFonts w:ascii="Times New Roman" w:eastAsia="Times New Roman" w:hAnsi="Times New Roman" w:cs="Times New Roman"/>
                <w:sz w:val="18"/>
                <w:szCs w:val="18"/>
                <w:lang w:val="en-GB" w:bidi="bn-IN"/>
              </w:rPr>
              <w:t>30,851</w:t>
            </w:r>
          </w:p>
        </w:tc>
      </w:tr>
      <w:tr w:rsidR="00E47058" w:rsidRPr="009B2974" w:rsidTr="00E47058">
        <w:trPr>
          <w:trHeight w:hRule="exact" w:val="255"/>
        </w:trPr>
        <w:tc>
          <w:tcPr>
            <w:tcW w:w="3238" w:type="pct"/>
            <w:vAlign w:val="bottom"/>
          </w:tcPr>
          <w:p w:rsidR="00E47058" w:rsidRPr="009B2974" w:rsidRDefault="00E47058" w:rsidP="00E47058">
            <w:pPr>
              <w:pStyle w:val="BodyText21"/>
              <w:widowControl/>
              <w:autoSpaceDE w:val="0"/>
              <w:autoSpaceDN w:val="0"/>
              <w:adjustRightInd w:val="0"/>
              <w:spacing w:after="60"/>
              <w:ind w:left="42" w:hanging="28"/>
              <w:jc w:val="both"/>
              <w:rPr>
                <w:rFonts w:ascii="Times New Roman" w:hAnsi="Times New Roman"/>
                <w:sz w:val="20"/>
                <w:lang w:val="tr-TR"/>
              </w:rPr>
            </w:pPr>
            <w:r w:rsidRPr="009B2974">
              <w:rPr>
                <w:rFonts w:ascii="Times New Roman" w:hAnsi="Times New Roman"/>
                <w:snapToGrid/>
                <w:color w:val="auto"/>
                <w:sz w:val="20"/>
                <w:lang w:val="tr-TR"/>
              </w:rPr>
              <w:t>Dönem içerisinde gelir tablosunda muhasebeleştirilen kar/zarar</w:t>
            </w:r>
          </w:p>
        </w:tc>
        <w:tc>
          <w:tcPr>
            <w:tcW w:w="878" w:type="pct"/>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w:t>
            </w:r>
          </w:p>
        </w:tc>
        <w:tc>
          <w:tcPr>
            <w:tcW w:w="884" w:type="pct"/>
            <w:vAlign w:val="bottom"/>
          </w:tcPr>
          <w:p w:rsidR="00E47058" w:rsidRDefault="00E47058" w:rsidP="00E47058">
            <w:pPr>
              <w:pStyle w:val="000normal"/>
              <w:spacing w:before="0" w:after="0" w:afterAutospacing="0"/>
              <w:ind w:right="-15"/>
              <w:jc w:val="right"/>
              <w:rPr>
                <w:rFonts w:ascii="Times New Roman" w:eastAsia="Times New Roman" w:hAnsi="Times New Roman" w:cs="Times New Roman"/>
                <w:sz w:val="18"/>
                <w:szCs w:val="18"/>
                <w:lang w:val="en-GB" w:bidi="bn-IN"/>
              </w:rPr>
            </w:pPr>
            <w:r>
              <w:rPr>
                <w:rFonts w:ascii="Times New Roman" w:eastAsia="Times New Roman" w:hAnsi="Times New Roman" w:cs="Times New Roman"/>
                <w:sz w:val="18"/>
                <w:szCs w:val="18"/>
                <w:lang w:val="en-GB" w:bidi="bn-IN"/>
              </w:rPr>
              <w:t>-</w:t>
            </w:r>
          </w:p>
        </w:tc>
      </w:tr>
      <w:tr w:rsidR="00E47058" w:rsidRPr="009B2974" w:rsidTr="00E47058">
        <w:trPr>
          <w:trHeight w:hRule="exact" w:val="255"/>
        </w:trPr>
        <w:tc>
          <w:tcPr>
            <w:tcW w:w="3238" w:type="pct"/>
            <w:tcBorders>
              <w:bottom w:val="single" w:sz="6" w:space="0" w:color="auto"/>
            </w:tcBorders>
            <w:vAlign w:val="bottom"/>
          </w:tcPr>
          <w:p w:rsidR="00E47058" w:rsidRPr="009B2974" w:rsidRDefault="00E47058" w:rsidP="00E47058">
            <w:pPr>
              <w:ind w:left="42" w:hanging="28"/>
              <w:jc w:val="both"/>
              <w:rPr>
                <w:rFonts w:ascii="Times New Roman" w:hAnsi="Times New Roman"/>
                <w:sz w:val="20"/>
                <w:lang w:val="tr-TR"/>
              </w:rPr>
            </w:pPr>
            <w:r w:rsidRPr="009B2974">
              <w:rPr>
                <w:rFonts w:ascii="Times New Roman" w:hAnsi="Times New Roman"/>
                <w:snapToGrid w:val="0"/>
                <w:sz w:val="20"/>
                <w:lang w:val="tr-TR"/>
              </w:rPr>
              <w:t>Dönem içerisinde diğer kapsamlı gelirlerde muhasebeleştirilen kar/zarar</w:t>
            </w:r>
          </w:p>
        </w:tc>
        <w:tc>
          <w:tcPr>
            <w:tcW w:w="878" w:type="pct"/>
            <w:tcBorders>
              <w:bottom w:val="single" w:sz="6" w:space="0" w:color="auto"/>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(885)</w:t>
            </w:r>
          </w:p>
        </w:tc>
        <w:tc>
          <w:tcPr>
            <w:tcW w:w="884" w:type="pct"/>
            <w:tcBorders>
              <w:bottom w:val="single" w:sz="6" w:space="0" w:color="auto"/>
            </w:tcBorders>
            <w:vAlign w:val="bottom"/>
          </w:tcPr>
          <w:p w:rsidR="00E47058" w:rsidRDefault="00E47058" w:rsidP="00E47058">
            <w:pPr>
              <w:pStyle w:val="000normal"/>
              <w:spacing w:before="0" w:after="0" w:afterAutospacing="0"/>
              <w:ind w:right="-15"/>
              <w:jc w:val="right"/>
              <w:rPr>
                <w:rFonts w:ascii="Times New Roman" w:eastAsia="Times New Roman" w:hAnsi="Times New Roman" w:cs="Times New Roman"/>
                <w:sz w:val="18"/>
                <w:szCs w:val="18"/>
                <w:lang w:val="en-GB" w:bidi="bn-IN"/>
              </w:rPr>
            </w:pPr>
            <w:r>
              <w:rPr>
                <w:rFonts w:ascii="Times New Roman" w:eastAsia="Times New Roman" w:hAnsi="Times New Roman" w:cs="Times New Roman"/>
                <w:sz w:val="18"/>
                <w:szCs w:val="18"/>
                <w:lang w:val="en-GB" w:bidi="bn-IN"/>
              </w:rPr>
              <w:t>11,825</w:t>
            </w:r>
          </w:p>
        </w:tc>
      </w:tr>
      <w:tr w:rsidR="00E47058" w:rsidRPr="009B2974" w:rsidTr="00E47058">
        <w:trPr>
          <w:trHeight w:hRule="exact" w:val="284"/>
        </w:trPr>
        <w:tc>
          <w:tcPr>
            <w:tcW w:w="3238" w:type="pct"/>
            <w:tcBorders>
              <w:top w:val="single" w:sz="6" w:space="0" w:color="auto"/>
              <w:bottom w:val="double" w:sz="4" w:space="0" w:color="auto"/>
            </w:tcBorders>
            <w:vAlign w:val="bottom"/>
          </w:tcPr>
          <w:p w:rsidR="00E47058" w:rsidRPr="009B2974" w:rsidRDefault="00E47058" w:rsidP="00E47058">
            <w:pPr>
              <w:ind w:left="42" w:hanging="28"/>
              <w:jc w:val="both"/>
              <w:rPr>
                <w:rFonts w:ascii="Times New Roman" w:hAnsi="Times New Roman"/>
                <w:b/>
                <w:sz w:val="20"/>
                <w:lang w:val="tr-TR"/>
              </w:rPr>
            </w:pPr>
            <w:r w:rsidRPr="009B2974">
              <w:rPr>
                <w:rFonts w:ascii="Times New Roman" w:hAnsi="Times New Roman"/>
                <w:b/>
                <w:snapToGrid w:val="0"/>
                <w:sz w:val="20"/>
                <w:lang w:val="tr-TR"/>
              </w:rPr>
              <w:t>Dönem sonu bakiyesi</w:t>
            </w:r>
          </w:p>
        </w:tc>
        <w:tc>
          <w:tcPr>
            <w:tcW w:w="878" w:type="pct"/>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41,791</w:t>
            </w:r>
          </w:p>
        </w:tc>
        <w:tc>
          <w:tcPr>
            <w:tcW w:w="884" w:type="pct"/>
            <w:tcBorders>
              <w:top w:val="single" w:sz="6" w:space="0" w:color="auto"/>
              <w:bottom w:val="double" w:sz="4" w:space="0" w:color="auto"/>
            </w:tcBorders>
            <w:vAlign w:val="bottom"/>
          </w:tcPr>
          <w:p w:rsidR="00E47058" w:rsidRDefault="00E47058" w:rsidP="00E47058">
            <w:pPr>
              <w:pStyle w:val="000normal"/>
              <w:spacing w:before="0" w:after="0" w:afterAutospacing="0"/>
              <w:ind w:right="-15"/>
              <w:jc w:val="right"/>
              <w:rPr>
                <w:rFonts w:ascii="Times New Roman" w:eastAsia="Times New Roman" w:hAnsi="Times New Roman" w:cs="Times New Roman"/>
                <w:b/>
                <w:sz w:val="18"/>
                <w:szCs w:val="18"/>
                <w:lang w:val="en-GB" w:bidi="bn-IN"/>
              </w:rPr>
            </w:pPr>
            <w:r>
              <w:rPr>
                <w:rFonts w:ascii="Times New Roman" w:eastAsia="Times New Roman" w:hAnsi="Times New Roman" w:cs="Times New Roman"/>
                <w:b/>
                <w:sz w:val="18"/>
                <w:szCs w:val="18"/>
                <w:lang w:val="en-GB" w:bidi="bn-IN"/>
              </w:rPr>
              <w:t>42,676</w:t>
            </w:r>
          </w:p>
        </w:tc>
      </w:tr>
    </w:tbl>
    <w:p w:rsidR="00E47058" w:rsidRPr="009B2974" w:rsidRDefault="00E47058" w:rsidP="00E47058">
      <w:pPr>
        <w:spacing w:before="200" w:after="120"/>
        <w:jc w:val="both"/>
        <w:rPr>
          <w:rFonts w:ascii="Times New Roman" w:hAnsi="Times New Roman"/>
          <w:szCs w:val="24"/>
          <w:lang w:val="tr-TR"/>
        </w:rPr>
      </w:pPr>
    </w:p>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lastRenderedPageBreak/>
        <w:t>4.</w:t>
      </w:r>
      <w:r w:rsidRPr="009B2974">
        <w:rPr>
          <w:rFonts w:ascii="Times New Roman" w:hAnsi="Times New Roman"/>
          <w:color w:val="auto"/>
          <w:sz w:val="26"/>
          <w:szCs w:val="26"/>
          <w:u w:val="none"/>
          <w:lang w:val="tr-TR"/>
        </w:rPr>
        <w:tab/>
        <w:t xml:space="preserve">Finansal risk yönetimi </w:t>
      </w:r>
      <w:r w:rsidRPr="009B2974">
        <w:rPr>
          <w:rFonts w:ascii="Times New Roman" w:hAnsi="Times New Roman"/>
          <w:b w:val="0"/>
          <w:i/>
          <w:color w:val="auto"/>
          <w:sz w:val="26"/>
          <w:szCs w:val="26"/>
          <w:u w:val="none"/>
          <w:lang w:val="tr-TR"/>
        </w:rPr>
        <w:t>(devamı)</w:t>
      </w:r>
    </w:p>
    <w:p w:rsidR="00E47058" w:rsidRPr="009B2974" w:rsidRDefault="00E47058" w:rsidP="00E47058">
      <w:pPr>
        <w:spacing w:before="120" w:after="120"/>
        <w:ind w:hanging="561"/>
        <w:jc w:val="both"/>
        <w:rPr>
          <w:rFonts w:ascii="Times New Roman" w:hAnsi="Times New Roman"/>
          <w:i/>
          <w:sz w:val="24"/>
          <w:szCs w:val="24"/>
          <w:lang w:val="tr-TR"/>
        </w:rPr>
      </w:pPr>
      <w:r w:rsidRPr="009B2974">
        <w:rPr>
          <w:rFonts w:ascii="Times New Roman" w:hAnsi="Times New Roman"/>
          <w:b/>
          <w:sz w:val="24"/>
          <w:szCs w:val="24"/>
          <w:lang w:val="tr-TR"/>
        </w:rPr>
        <w:t>(e)</w:t>
      </w:r>
      <w:r w:rsidRPr="009B2974">
        <w:rPr>
          <w:rFonts w:ascii="Times New Roman" w:hAnsi="Times New Roman"/>
          <w:b/>
          <w:sz w:val="24"/>
          <w:szCs w:val="24"/>
          <w:lang w:val="tr-TR"/>
        </w:rPr>
        <w:tab/>
        <w:t>Operasyonel risk</w:t>
      </w:r>
    </w:p>
    <w:p w:rsidR="00E47058" w:rsidRPr="009B2974" w:rsidRDefault="00E47058" w:rsidP="00E47058">
      <w:pPr>
        <w:spacing w:after="120"/>
        <w:jc w:val="both"/>
        <w:rPr>
          <w:rFonts w:ascii="Times New Roman" w:hAnsi="Times New Roman"/>
          <w:lang w:val="tr-TR"/>
        </w:rPr>
      </w:pPr>
      <w:r w:rsidRPr="009B2974">
        <w:rPr>
          <w:rFonts w:ascii="Times New Roman" w:hAnsi="Times New Roman"/>
          <w:lang w:val="tr-TR"/>
        </w:rPr>
        <w:t>Operasyonel risk, Banka’nın süreçleri, çalışanları, teknolojisi ve altyapısından, yasal ve düzenleyici şartlar ve genel kabul görmüş kurumsal yaklaşımlar (kredi, piyasa ve likidite riski hariç) gibi dış etkenlerden dolayı doğrudan veya dolaylı zarara maruz kalma riskidir. Operasyonel riskler, Banka’nın tüm operasyonlarından kaynaklanmaktadır ve tüm işletmeler bu risklerle karşı karşıyadır.</w:t>
      </w:r>
    </w:p>
    <w:p w:rsidR="00E47058" w:rsidRPr="009B2974" w:rsidRDefault="00E47058" w:rsidP="00E47058">
      <w:pPr>
        <w:spacing w:after="120"/>
        <w:jc w:val="both"/>
        <w:rPr>
          <w:rFonts w:ascii="Times New Roman" w:hAnsi="Times New Roman"/>
          <w:lang w:val="tr-TR"/>
        </w:rPr>
      </w:pPr>
      <w:r w:rsidRPr="009B2974">
        <w:rPr>
          <w:rFonts w:ascii="Times New Roman" w:hAnsi="Times New Roman"/>
          <w:lang w:val="tr-TR"/>
        </w:rPr>
        <w:t xml:space="preserve">Banka’nın operasyonel risk unsurları, tüm süreçlerin, ürünlerin ve birimlerin değerlendirilmesiyle, operasyonel risk tanımına uygun olarak belirlenmektedir. Banka’nın maruz kaldığı operasyonel riskler için kontrol alanları oluşturulmakta ve tüm operasyonel riskler ilgili kontrol alanlarına dahil edilerek takip edilmektedir. Bu bağlamda, her kontrol alanı için, tüm operasyonel risklerin ve kontrol sıklıklarının tanımlandığı uygun bir izleme yöntemi geliştirilmiştir. </w:t>
      </w:r>
    </w:p>
    <w:p w:rsidR="00E47058" w:rsidRPr="009B2974" w:rsidRDefault="00E47058" w:rsidP="00E47058">
      <w:pPr>
        <w:spacing w:after="120"/>
        <w:jc w:val="both"/>
        <w:rPr>
          <w:rFonts w:ascii="Times New Roman" w:hAnsi="Times New Roman"/>
          <w:lang w:val="tr-TR"/>
        </w:rPr>
      </w:pPr>
      <w:r w:rsidRPr="009B2974">
        <w:rPr>
          <w:rFonts w:ascii="Times New Roman" w:hAnsi="Times New Roman"/>
          <w:lang w:val="tr-TR"/>
        </w:rPr>
        <w:t>Faaliyetler sırasında maruz kalınan operasyonel kayıp verileri Risk Yönetimi Başkanlığı tarafından toplanıp, düzenli olarak analiz edilerek Yönetim Kurulu, Denetim Komitesi ve Üst Yönetime raporlanmaktadır.</w:t>
      </w:r>
    </w:p>
    <w:p w:rsidR="00E47058" w:rsidRPr="009B2974" w:rsidRDefault="00E47058" w:rsidP="00E47058">
      <w:pPr>
        <w:ind w:right="-2"/>
        <w:jc w:val="both"/>
        <w:rPr>
          <w:rFonts w:ascii="Times New Roman" w:hAnsi="Times New Roman"/>
          <w:lang w:val="tr-TR"/>
        </w:rPr>
      </w:pPr>
      <w:r w:rsidRPr="00A41F4A">
        <w:rPr>
          <w:rFonts w:ascii="Times New Roman" w:hAnsi="Times New Roman"/>
          <w:szCs w:val="22"/>
        </w:rPr>
        <w:t>Grup, operasyonel risk hesaplamasında “Temel Gösterge Yöntemi” kullanılmıştır. Operasyonel riske esas tutar, 28 Haziran 2012 tarih ve 28337 sayılı Resmi Gazete’de yayımlanan “Bankaların Sermaye Yeterliliğinin Ölçülmesi ve Değerlendirilmesine İlişkin Yönetmelik”in 3. bölümü “Operasyonel Riske Esas Tutarın Hesaplanması” uyarınca, Banka’nın maruz kaldığı operasyonel risk, ülke mevzuatındaki uygulamaya paralel olarak son üç yıl itibarıyla gerçekleşen yıl sonu brüt gelir tutarlarının yüzde onbeşinin ortalamasının onikibuçuk ile çarpılması suretiyle temel gösterge yöntemi kullanılarak hesaplanmaktadır.</w:t>
      </w:r>
      <w:r w:rsidRPr="00A41F4A">
        <w:rPr>
          <w:rFonts w:ascii="Times New Roman" w:hAnsi="Times New Roman"/>
        </w:rPr>
        <w:t xml:space="preserve"> </w:t>
      </w:r>
      <w:r w:rsidRPr="009B2974">
        <w:rPr>
          <w:rFonts w:ascii="Times New Roman" w:hAnsi="Times New Roman"/>
          <w:lang w:val="tr-TR"/>
        </w:rPr>
        <w:t xml:space="preserve">Operasyonel riske esas tutar maruz kalınabilecek operasyonel riskin 12.5 katı hesaplanarak </w:t>
      </w:r>
      <w:r>
        <w:rPr>
          <w:rFonts w:ascii="Times New Roman" w:hAnsi="Times New Roman"/>
        </w:rPr>
        <w:t xml:space="preserve">9,561,025 </w:t>
      </w:r>
      <w:r w:rsidRPr="009B2974">
        <w:rPr>
          <w:rFonts w:ascii="Times New Roman" w:hAnsi="Times New Roman"/>
          <w:noProof/>
          <w:lang w:val="tr-TR"/>
        </w:rPr>
        <w:t xml:space="preserve">TL </w:t>
      </w:r>
      <w:r w:rsidRPr="009B2974">
        <w:rPr>
          <w:rFonts w:ascii="Times New Roman" w:hAnsi="Times New Roman"/>
          <w:lang w:val="tr-TR"/>
        </w:rPr>
        <w:t>(</w:t>
      </w:r>
      <w:r>
        <w:rPr>
          <w:rFonts w:ascii="Times New Roman" w:hAnsi="Times New Roman"/>
          <w:lang w:val="tr-TR"/>
        </w:rPr>
        <w:t>31 Aralık 2012</w:t>
      </w:r>
      <w:r w:rsidRPr="009B2974">
        <w:rPr>
          <w:rFonts w:ascii="Times New Roman" w:hAnsi="Times New Roman"/>
          <w:lang w:val="tr-TR"/>
        </w:rPr>
        <w:t xml:space="preserve">: </w:t>
      </w:r>
      <w:r>
        <w:rPr>
          <w:rFonts w:ascii="Times New Roman" w:hAnsi="Times New Roman"/>
        </w:rPr>
        <w:t>8,564,338</w:t>
      </w:r>
      <w:r w:rsidRPr="009B2974">
        <w:rPr>
          <w:rFonts w:ascii="Times New Roman" w:hAnsi="Times New Roman"/>
          <w:lang w:val="tr-TR"/>
        </w:rPr>
        <w:t xml:space="preserve"> TL) olarak gösterilmiştir.</w:t>
      </w:r>
    </w:p>
    <w:p w:rsidR="00E47058" w:rsidRPr="009B2974" w:rsidRDefault="00E47058" w:rsidP="00E47058">
      <w:pPr>
        <w:spacing w:before="120" w:after="120"/>
        <w:ind w:hanging="567"/>
        <w:jc w:val="both"/>
        <w:rPr>
          <w:rFonts w:ascii="Times New Roman" w:hAnsi="Times New Roman"/>
          <w:b/>
          <w:sz w:val="24"/>
          <w:szCs w:val="24"/>
          <w:lang w:val="tr-TR"/>
        </w:rPr>
      </w:pPr>
      <w:r w:rsidRPr="009B2974">
        <w:rPr>
          <w:rFonts w:ascii="Times New Roman" w:hAnsi="Times New Roman"/>
          <w:b/>
          <w:sz w:val="24"/>
          <w:szCs w:val="24"/>
          <w:lang w:val="tr-TR"/>
        </w:rPr>
        <w:t xml:space="preserve"> (f)</w:t>
      </w:r>
      <w:r w:rsidRPr="009B2974">
        <w:rPr>
          <w:rFonts w:ascii="Times New Roman" w:hAnsi="Times New Roman"/>
          <w:b/>
          <w:sz w:val="24"/>
          <w:szCs w:val="24"/>
          <w:lang w:val="tr-TR"/>
        </w:rPr>
        <w:tab/>
        <w:t>Sermaye yönetimi – yasal sermaye yeterliliği</w:t>
      </w:r>
    </w:p>
    <w:p w:rsidR="00E47058" w:rsidRPr="009B2974" w:rsidRDefault="00E47058" w:rsidP="00E47058">
      <w:pPr>
        <w:spacing w:after="120"/>
        <w:jc w:val="both"/>
        <w:rPr>
          <w:rFonts w:ascii="Times New Roman" w:hAnsi="Times New Roman"/>
          <w:lang w:val="tr-TR"/>
        </w:rPr>
      </w:pPr>
      <w:r w:rsidRPr="009B2974">
        <w:rPr>
          <w:rFonts w:ascii="Times New Roman" w:hAnsi="Times New Roman"/>
          <w:lang w:val="tr-TR"/>
        </w:rPr>
        <w:t>Bankacılık sektöründe düzenleyici kuruluş olan BDDK, Banka’nın uyması gereken sermaye yeterliliğini belirlemekte ve bunların denetimini yapmaktadır. Bankaların sermaye gereksinimlerini sağlamasında, BDDK sermayenin toplam risk ağırlıklı varlıklara oranının minimum %8 düzeyinde olmasını gerekli görmektedir. BDDK düzenlemeleri çerçevesinde,  sermaye yeterlilik oranlarının hesaplanmasında, Banka ve finansal bağlı ortaklıklarının konsolide edildiği finansal tablolar dikkate alınmaktadır.</w:t>
      </w:r>
    </w:p>
    <w:p w:rsidR="00E47058" w:rsidRPr="009B2974" w:rsidRDefault="00E47058" w:rsidP="00E47058">
      <w:pPr>
        <w:pStyle w:val="BodybyBD"/>
        <w:spacing w:after="0"/>
        <w:rPr>
          <w:rFonts w:ascii="Times New Roman" w:hAnsi="Times New Roman"/>
          <w:lang w:val="tr-TR"/>
        </w:rPr>
      </w:pPr>
      <w:r w:rsidRPr="009B2974">
        <w:rPr>
          <w:rFonts w:ascii="Times New Roman" w:hAnsi="Times New Roman"/>
          <w:lang w:val="tr-TR"/>
        </w:rPr>
        <w:t>Banka ve finansal bağlı ortaklıklarının konsolide özkaynakları iki kısımda analiz edilmektedir:</w:t>
      </w:r>
    </w:p>
    <w:p w:rsidR="00E47058" w:rsidRPr="009B2974" w:rsidRDefault="00E47058" w:rsidP="00E47058">
      <w:pPr>
        <w:pStyle w:val="BodyTextIndent"/>
        <w:numPr>
          <w:ilvl w:val="0"/>
          <w:numId w:val="16"/>
        </w:numPr>
        <w:tabs>
          <w:tab w:val="clear" w:pos="360"/>
        </w:tabs>
        <w:spacing w:before="120"/>
        <w:ind w:left="539" w:hanging="539"/>
        <w:jc w:val="both"/>
        <w:rPr>
          <w:rFonts w:ascii="Times New Roman" w:hAnsi="Times New Roman"/>
          <w:lang w:val="tr-TR"/>
        </w:rPr>
      </w:pPr>
      <w:r w:rsidRPr="009B2974">
        <w:rPr>
          <w:rFonts w:ascii="Times New Roman" w:hAnsi="Times New Roman"/>
          <w:lang w:val="tr-TR"/>
        </w:rPr>
        <w:t xml:space="preserve">Ana sermaye; şerefiye, peşin ödenmiş giderler ve diğer bazı maliyetler düşüldükten sonra ödenmiş sermaye, yasal yedekler, statü yedekleri, kar yedekleri, olağanüstü yedekler, geçmiş yıllar karları, yabancı para çevirim farkları ve kontrol gücü olmayan payların toplamından oluşmaktadır. </w:t>
      </w:r>
    </w:p>
    <w:p w:rsidR="00E47058" w:rsidRPr="009B2974" w:rsidRDefault="00E47058" w:rsidP="00E47058">
      <w:pPr>
        <w:pStyle w:val="BodyTextIndent"/>
        <w:numPr>
          <w:ilvl w:val="0"/>
          <w:numId w:val="16"/>
        </w:numPr>
        <w:tabs>
          <w:tab w:val="clear" w:pos="360"/>
        </w:tabs>
        <w:spacing w:before="120"/>
        <w:ind w:left="539" w:hanging="539"/>
        <w:jc w:val="both"/>
        <w:rPr>
          <w:rFonts w:ascii="Times New Roman" w:hAnsi="Times New Roman"/>
          <w:lang w:val="tr-TR"/>
        </w:rPr>
      </w:pPr>
      <w:r w:rsidRPr="009B2974">
        <w:rPr>
          <w:rFonts w:ascii="Times New Roman" w:hAnsi="Times New Roman"/>
          <w:lang w:val="tr-TR"/>
        </w:rPr>
        <w:t>Katkı sermaye; genel kredi karşılıkları, yeniden değerleme fonu, satılmaya hazır finansal varlıklar ve iştirak ve bağlı ortaklıklar değerleme farkları, sermaye benzeri krediler ve ayrılan serbest karşılıklardan oluşmaktadır.</w:t>
      </w:r>
    </w:p>
    <w:p w:rsidR="00E47058" w:rsidRPr="009B2974" w:rsidRDefault="00E47058" w:rsidP="00E47058">
      <w:pPr>
        <w:pStyle w:val="BodybyBD"/>
        <w:spacing w:before="120" w:after="120"/>
        <w:rPr>
          <w:rFonts w:ascii="Times New Roman" w:hAnsi="Times New Roman"/>
          <w:sz w:val="26"/>
          <w:szCs w:val="26"/>
          <w:lang w:val="tr-TR"/>
        </w:rPr>
      </w:pPr>
      <w:r w:rsidRPr="009B2974">
        <w:rPr>
          <w:lang w:val="tr-TR"/>
        </w:rPr>
        <w:t xml:space="preserve">Bankacılık operasyonları, ticari işlemler veya bankacılık işlemleri olarak sınıflandırılmaktadır. Risk ağırlıklı varlıklar, varlıklar ve bilanço dışı yükümlülükler sonucu maruz kalınan değişik seviyelerdeki riskleri yansıtacak şekilde belirlenmiştir. </w:t>
      </w:r>
      <w:r>
        <w:rPr>
          <w:lang w:val="tr-TR"/>
        </w:rPr>
        <w:t>30 Haziran 2013 ve 2012</w:t>
      </w:r>
      <w:r w:rsidRPr="009B2974">
        <w:rPr>
          <w:lang w:val="tr-TR"/>
        </w:rPr>
        <w:t xml:space="preserve"> tarihleri itibarıyla, operasyonel risk için ve piyasa riski için sermaye gereksinimi Temel Gösterge Yaklaşımı esas alınarak hesaplanmış ve sermaye yeterliliği hesaplamalarına dahil edilmiştir.</w:t>
      </w:r>
    </w:p>
    <w:p w:rsidR="00E47058" w:rsidRPr="009B2974" w:rsidRDefault="00E47058" w:rsidP="00E47058">
      <w:pPr>
        <w:pStyle w:val="BodybyBD"/>
        <w:spacing w:after="120"/>
        <w:rPr>
          <w:rFonts w:ascii="Times New Roman" w:hAnsi="Times New Roman"/>
          <w:lang w:val="tr-TR"/>
        </w:rPr>
      </w:pPr>
      <w:r w:rsidRPr="009B2974">
        <w:rPr>
          <w:rFonts w:ascii="Times New Roman" w:hAnsi="Times New Roman"/>
          <w:lang w:val="tr-TR"/>
        </w:rPr>
        <w:t xml:space="preserve">Banka’nın politikası, hedeflediği büyümeyi sağlayabilmek amacıyla yatırımcı, kredi sağlayanların ve piyasa güvenirliliğinin oluşturulmasına yönelik güçlü bir sermaye tabanı oluşturulmasıdır. </w:t>
      </w:r>
    </w:p>
    <w:p w:rsidR="00E47058" w:rsidRPr="009B2974" w:rsidRDefault="00E47058" w:rsidP="00E47058">
      <w:pPr>
        <w:pStyle w:val="Heading9"/>
        <w:keepNext w:val="0"/>
        <w:pageBreakBefore/>
        <w:numPr>
          <w:ilvl w:val="0"/>
          <w:numId w:val="42"/>
        </w:numPr>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left="28" w:hanging="574"/>
        <w:rPr>
          <w:rFonts w:ascii="Times New Roman" w:hAnsi="Times New Roman"/>
          <w:b w:val="0"/>
          <w:i/>
          <w:color w:val="auto"/>
          <w:sz w:val="26"/>
          <w:szCs w:val="26"/>
          <w:u w:val="none"/>
          <w:lang w:val="tr-TR"/>
        </w:rPr>
      </w:pPr>
      <w:r w:rsidRPr="009B2974">
        <w:rPr>
          <w:rFonts w:ascii="Times New Roman" w:hAnsi="Times New Roman"/>
          <w:color w:val="auto"/>
          <w:sz w:val="26"/>
          <w:szCs w:val="26"/>
          <w:u w:val="none"/>
          <w:lang w:val="tr-TR"/>
        </w:rPr>
        <w:lastRenderedPageBreak/>
        <w:t xml:space="preserve">Finansal risk yönetimi </w:t>
      </w:r>
      <w:r w:rsidRPr="009B2974">
        <w:rPr>
          <w:rFonts w:ascii="Times New Roman" w:hAnsi="Times New Roman"/>
          <w:b w:val="0"/>
          <w:i/>
          <w:color w:val="auto"/>
          <w:sz w:val="26"/>
          <w:szCs w:val="26"/>
          <w:u w:val="none"/>
          <w:lang w:val="tr-TR"/>
        </w:rPr>
        <w:t>(devamı)</w:t>
      </w:r>
    </w:p>
    <w:p w:rsidR="00E47058" w:rsidRPr="009B2974" w:rsidRDefault="00E47058" w:rsidP="00E47058">
      <w:pPr>
        <w:pStyle w:val="ListParagraph"/>
        <w:spacing w:before="120"/>
        <w:ind w:left="0" w:hanging="561"/>
        <w:jc w:val="both"/>
        <w:rPr>
          <w:rFonts w:ascii="Times New Roman" w:hAnsi="Times New Roman"/>
          <w:b/>
          <w:sz w:val="24"/>
          <w:szCs w:val="24"/>
          <w:lang w:val="tr-TR"/>
        </w:rPr>
      </w:pPr>
      <w:r w:rsidRPr="009B2974">
        <w:rPr>
          <w:rFonts w:ascii="Times New Roman" w:hAnsi="Times New Roman"/>
          <w:b/>
          <w:sz w:val="24"/>
          <w:szCs w:val="24"/>
          <w:lang w:val="tr-TR"/>
        </w:rPr>
        <w:t>(f)</w:t>
      </w:r>
      <w:r w:rsidRPr="009B2974">
        <w:rPr>
          <w:rFonts w:ascii="Times New Roman" w:hAnsi="Times New Roman"/>
          <w:b/>
          <w:sz w:val="24"/>
          <w:szCs w:val="24"/>
          <w:lang w:val="tr-TR"/>
        </w:rPr>
        <w:tab/>
        <w:t>Sermaye yönetimi – yasal sermaye yeterliliği</w:t>
      </w:r>
    </w:p>
    <w:p w:rsidR="00E47058" w:rsidRPr="009B2974" w:rsidRDefault="00E47058" w:rsidP="00E47058">
      <w:pPr>
        <w:pStyle w:val="BodybyBD"/>
        <w:spacing w:after="80"/>
        <w:rPr>
          <w:rFonts w:ascii="Times New Roman" w:hAnsi="Times New Roman"/>
          <w:lang w:val="tr-TR"/>
        </w:rPr>
      </w:pPr>
      <w:r w:rsidRPr="009B2974">
        <w:rPr>
          <w:rFonts w:ascii="Times New Roman" w:hAnsi="Times New Roman"/>
          <w:lang w:val="tr-TR"/>
        </w:rPr>
        <w:t>Banka’nın ve bireysel olarak ayrı ayrı düzenlemelere tabi operasyonlarının gerekli sermaye zorunluluklarına cari ve önceki yıl boyunca uyduğu görülmüştür.</w:t>
      </w:r>
    </w:p>
    <w:p w:rsidR="00E47058" w:rsidRPr="009B2974" w:rsidRDefault="00E47058" w:rsidP="00E47058">
      <w:pPr>
        <w:pStyle w:val="BodybyBD"/>
        <w:spacing w:after="80"/>
        <w:rPr>
          <w:rFonts w:ascii="Times New Roman" w:hAnsi="Times New Roman"/>
          <w:lang w:val="tr-TR"/>
        </w:rPr>
      </w:pPr>
      <w:r>
        <w:rPr>
          <w:lang w:val="tr-TR"/>
        </w:rPr>
        <w:t>30 Haziran 2013</w:t>
      </w:r>
      <w:r w:rsidRPr="009B2974">
        <w:rPr>
          <w:lang w:val="tr-TR"/>
        </w:rPr>
        <w:t xml:space="preserve"> ve 20</w:t>
      </w:r>
      <w:r>
        <w:rPr>
          <w:lang w:val="tr-TR"/>
        </w:rPr>
        <w:t>12</w:t>
      </w:r>
      <w:r w:rsidRPr="009B2974">
        <w:rPr>
          <w:lang w:val="tr-TR"/>
        </w:rPr>
        <w:t xml:space="preserve"> t</w:t>
      </w:r>
      <w:r w:rsidRPr="009B2974">
        <w:rPr>
          <w:rFonts w:ascii="Times New Roman" w:hAnsi="Times New Roman"/>
          <w:lang w:val="tr-TR"/>
        </w:rPr>
        <w:t xml:space="preserve">arihleri </w:t>
      </w:r>
      <w:r w:rsidRPr="009B2974">
        <w:rPr>
          <w:rFonts w:ascii="Times New Roman" w:hAnsi="Times New Roman"/>
          <w:szCs w:val="22"/>
          <w:lang w:val="tr-TR"/>
        </w:rPr>
        <w:t>itibarıyla</w:t>
      </w:r>
      <w:r w:rsidRPr="009B2974">
        <w:rPr>
          <w:rFonts w:ascii="Times New Roman" w:hAnsi="Times New Roman"/>
          <w:lang w:val="tr-TR"/>
        </w:rPr>
        <w:t>, Banka’nın ve bağlı ortaklıklarının konsolide olmayan bazdaki yasal sermaye pozisyonları aşağıdaki gibidir:</w:t>
      </w:r>
    </w:p>
    <w:tbl>
      <w:tblPr>
        <w:tblW w:w="9214" w:type="dxa"/>
        <w:tblInd w:w="72" w:type="dxa"/>
        <w:tblLayout w:type="fixed"/>
        <w:tblCellMar>
          <w:left w:w="72" w:type="dxa"/>
          <w:right w:w="72" w:type="dxa"/>
        </w:tblCellMar>
        <w:tblLook w:val="0000"/>
      </w:tblPr>
      <w:tblGrid>
        <w:gridCol w:w="5670"/>
        <w:gridCol w:w="1843"/>
        <w:gridCol w:w="1701"/>
      </w:tblGrid>
      <w:tr w:rsidR="00E47058" w:rsidRPr="009B2974" w:rsidTr="00E47058">
        <w:trPr>
          <w:trHeight w:val="323"/>
        </w:trPr>
        <w:tc>
          <w:tcPr>
            <w:tcW w:w="5670" w:type="dxa"/>
            <w:tcBorders>
              <w:top w:val="single" w:sz="8" w:space="0" w:color="auto"/>
              <w:left w:val="nil"/>
              <w:bottom w:val="single" w:sz="8" w:space="0" w:color="auto"/>
              <w:right w:val="nil"/>
            </w:tcBorders>
            <w:vAlign w:val="bottom"/>
          </w:tcPr>
          <w:p w:rsidR="00E47058" w:rsidRPr="009B2974" w:rsidRDefault="00E47058" w:rsidP="00E47058">
            <w:pPr>
              <w:rPr>
                <w:rFonts w:ascii="Times New Roman" w:hAnsi="Times New Roman"/>
                <w:b/>
                <w:bCs/>
                <w:sz w:val="20"/>
                <w:lang w:val="tr-TR"/>
              </w:rPr>
            </w:pPr>
          </w:p>
        </w:tc>
        <w:tc>
          <w:tcPr>
            <w:tcW w:w="1843" w:type="dxa"/>
            <w:tcBorders>
              <w:top w:val="single" w:sz="8" w:space="0" w:color="auto"/>
              <w:left w:val="nil"/>
              <w:bottom w:val="single" w:sz="8" w:space="0" w:color="auto"/>
              <w:right w:val="nil"/>
            </w:tcBorders>
            <w:vAlign w:val="bottom"/>
          </w:tcPr>
          <w:p w:rsidR="00E47058" w:rsidRPr="009B2974" w:rsidRDefault="00E47058" w:rsidP="00E47058">
            <w:pPr>
              <w:ind w:right="76"/>
              <w:jc w:val="right"/>
              <w:rPr>
                <w:rFonts w:ascii="Times New Roman" w:hAnsi="Times New Roman"/>
                <w:b/>
                <w:bCs/>
                <w:sz w:val="20"/>
                <w:lang w:val="tr-TR"/>
              </w:rPr>
            </w:pPr>
            <w:r>
              <w:rPr>
                <w:rFonts w:ascii="Times New Roman" w:hAnsi="Times New Roman"/>
                <w:b/>
                <w:bCs/>
                <w:sz w:val="20"/>
                <w:lang w:val="tr-TR"/>
              </w:rPr>
              <w:t>30 Haziran 2013</w:t>
            </w:r>
          </w:p>
        </w:tc>
        <w:tc>
          <w:tcPr>
            <w:tcW w:w="1701" w:type="dxa"/>
            <w:tcBorders>
              <w:top w:val="single" w:sz="8" w:space="0" w:color="auto"/>
              <w:left w:val="nil"/>
              <w:bottom w:val="single" w:sz="8" w:space="0" w:color="auto"/>
              <w:right w:val="nil"/>
            </w:tcBorders>
            <w:vAlign w:val="bottom"/>
          </w:tcPr>
          <w:p w:rsidR="00E47058" w:rsidRPr="009B2974" w:rsidRDefault="00E47058" w:rsidP="00E47058">
            <w:pPr>
              <w:jc w:val="right"/>
              <w:rPr>
                <w:rFonts w:ascii="Times New Roman" w:hAnsi="Times New Roman"/>
                <w:b/>
                <w:bCs/>
                <w:sz w:val="20"/>
                <w:lang w:val="tr-TR"/>
              </w:rPr>
            </w:pPr>
            <w:r>
              <w:rPr>
                <w:rFonts w:ascii="Times New Roman" w:hAnsi="Times New Roman"/>
                <w:b/>
                <w:bCs/>
                <w:sz w:val="20"/>
                <w:lang w:val="tr-TR"/>
              </w:rPr>
              <w:t>31 Aralık 2012</w:t>
            </w:r>
          </w:p>
        </w:tc>
      </w:tr>
      <w:tr w:rsidR="00E47058" w:rsidRPr="009B2974" w:rsidTr="00E47058">
        <w:trPr>
          <w:trHeight w:hRule="exact" w:val="113"/>
        </w:trPr>
        <w:tc>
          <w:tcPr>
            <w:tcW w:w="5670" w:type="dxa"/>
            <w:tcBorders>
              <w:top w:val="single" w:sz="8" w:space="0" w:color="auto"/>
              <w:left w:val="nil"/>
              <w:bottom w:val="nil"/>
              <w:right w:val="nil"/>
            </w:tcBorders>
            <w:vAlign w:val="bottom"/>
          </w:tcPr>
          <w:p w:rsidR="00E47058" w:rsidRPr="009B2974" w:rsidRDefault="00E47058" w:rsidP="00E47058">
            <w:pPr>
              <w:rPr>
                <w:rFonts w:ascii="Times New Roman" w:hAnsi="Times New Roman"/>
                <w:sz w:val="20"/>
                <w:lang w:val="tr-TR"/>
              </w:rPr>
            </w:pPr>
          </w:p>
        </w:tc>
        <w:tc>
          <w:tcPr>
            <w:tcW w:w="1843" w:type="dxa"/>
            <w:tcBorders>
              <w:top w:val="single" w:sz="8" w:space="0" w:color="auto"/>
              <w:left w:val="nil"/>
              <w:bottom w:val="nil"/>
              <w:right w:val="nil"/>
            </w:tcBorders>
            <w:vAlign w:val="bottom"/>
          </w:tcPr>
          <w:p w:rsidR="00E47058" w:rsidRPr="009B2974" w:rsidRDefault="00E47058" w:rsidP="00E47058">
            <w:pPr>
              <w:ind w:right="70"/>
              <w:jc w:val="right"/>
              <w:rPr>
                <w:rFonts w:ascii="Times New Roman" w:hAnsi="Times New Roman"/>
                <w:sz w:val="20"/>
                <w:lang w:val="tr-TR"/>
              </w:rPr>
            </w:pPr>
          </w:p>
        </w:tc>
        <w:tc>
          <w:tcPr>
            <w:tcW w:w="1701" w:type="dxa"/>
            <w:tcBorders>
              <w:top w:val="single" w:sz="8" w:space="0" w:color="auto"/>
              <w:left w:val="nil"/>
              <w:bottom w:val="nil"/>
              <w:right w:val="nil"/>
            </w:tcBorders>
            <w:vAlign w:val="bottom"/>
          </w:tcPr>
          <w:p w:rsidR="00E47058" w:rsidRPr="009B2974" w:rsidRDefault="00E47058" w:rsidP="00E47058">
            <w:pPr>
              <w:ind w:right="70"/>
              <w:jc w:val="right"/>
              <w:rPr>
                <w:rFonts w:ascii="Times New Roman" w:hAnsi="Times New Roman"/>
                <w:sz w:val="20"/>
                <w:lang w:val="tr-TR"/>
              </w:rPr>
            </w:pPr>
          </w:p>
        </w:tc>
      </w:tr>
      <w:tr w:rsidR="00E47058" w:rsidRPr="009B2974" w:rsidTr="00E47058">
        <w:trPr>
          <w:trHeight w:val="113"/>
        </w:trPr>
        <w:tc>
          <w:tcPr>
            <w:tcW w:w="5670" w:type="dxa"/>
            <w:tcBorders>
              <w:left w:val="nil"/>
              <w:bottom w:val="nil"/>
              <w:right w:val="nil"/>
            </w:tcBorders>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Ana sermaye</w:t>
            </w:r>
          </w:p>
        </w:tc>
        <w:tc>
          <w:tcPr>
            <w:tcW w:w="1843" w:type="dxa"/>
            <w:tcBorders>
              <w:left w:val="nil"/>
              <w:bottom w:val="nil"/>
              <w:right w:val="nil"/>
            </w:tcBorders>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11,799,468</w:t>
            </w:r>
          </w:p>
        </w:tc>
        <w:tc>
          <w:tcPr>
            <w:tcW w:w="1701" w:type="dxa"/>
            <w:tcBorders>
              <w:left w:val="nil"/>
              <w:bottom w:val="nil"/>
              <w:right w:val="nil"/>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10,953,352</w:t>
            </w:r>
          </w:p>
        </w:tc>
      </w:tr>
      <w:tr w:rsidR="00E47058" w:rsidRPr="009B2974" w:rsidTr="00E47058">
        <w:trPr>
          <w:trHeight w:val="113"/>
        </w:trPr>
        <w:tc>
          <w:tcPr>
            <w:tcW w:w="5670" w:type="dxa"/>
            <w:tcBorders>
              <w:top w:val="nil"/>
              <w:left w:val="nil"/>
              <w:right w:val="nil"/>
            </w:tcBorders>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Katkı sermaye</w:t>
            </w:r>
          </w:p>
        </w:tc>
        <w:tc>
          <w:tcPr>
            <w:tcW w:w="1843" w:type="dxa"/>
            <w:tcBorders>
              <w:top w:val="nil"/>
              <w:left w:val="nil"/>
              <w:right w:val="nil"/>
            </w:tcBorders>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2,905,627</w:t>
            </w:r>
          </w:p>
        </w:tc>
        <w:tc>
          <w:tcPr>
            <w:tcW w:w="1701" w:type="dxa"/>
            <w:tcBorders>
              <w:top w:val="nil"/>
              <w:left w:val="nil"/>
              <w:right w:val="nil"/>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2,936,593</w:t>
            </w:r>
          </w:p>
        </w:tc>
      </w:tr>
      <w:tr w:rsidR="00E47058" w:rsidRPr="009B2974" w:rsidTr="00E47058">
        <w:trPr>
          <w:trHeight w:val="113"/>
        </w:trPr>
        <w:tc>
          <w:tcPr>
            <w:tcW w:w="5670" w:type="dxa"/>
            <w:tcBorders>
              <w:top w:val="nil"/>
              <w:left w:val="nil"/>
              <w:bottom w:val="single" w:sz="8" w:space="0" w:color="auto"/>
              <w:right w:val="nil"/>
            </w:tcBorders>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Sermayeden indirimler</w:t>
            </w:r>
          </w:p>
        </w:tc>
        <w:tc>
          <w:tcPr>
            <w:tcW w:w="1843" w:type="dxa"/>
            <w:tcBorders>
              <w:top w:val="nil"/>
              <w:left w:val="nil"/>
              <w:bottom w:val="single" w:sz="8" w:space="0" w:color="auto"/>
              <w:right w:val="nil"/>
            </w:tcBorders>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(259,435)</w:t>
            </w:r>
          </w:p>
        </w:tc>
        <w:tc>
          <w:tcPr>
            <w:tcW w:w="1701" w:type="dxa"/>
            <w:tcBorders>
              <w:top w:val="nil"/>
              <w:left w:val="nil"/>
              <w:bottom w:val="single" w:sz="8" w:space="0" w:color="auto"/>
              <w:right w:val="nil"/>
            </w:tcBorders>
            <w:vAlign w:val="bottom"/>
          </w:tcPr>
          <w:p w:rsidR="00E47058" w:rsidRDefault="00E47058" w:rsidP="00E47058">
            <w:pPr>
              <w:ind w:right="-51"/>
              <w:jc w:val="right"/>
              <w:rPr>
                <w:rFonts w:ascii="Times New Roman" w:hAnsi="Times New Roman"/>
                <w:color w:val="000000"/>
                <w:sz w:val="20"/>
                <w:lang w:val="en-GB" w:bidi="bn-IN"/>
              </w:rPr>
            </w:pPr>
            <w:r>
              <w:rPr>
                <w:rFonts w:ascii="Times New Roman" w:hAnsi="Times New Roman"/>
                <w:color w:val="000000"/>
                <w:sz w:val="20"/>
                <w:lang w:val="en-GB" w:bidi="bn-IN"/>
              </w:rPr>
              <w:t>(294,438)</w:t>
            </w:r>
          </w:p>
        </w:tc>
      </w:tr>
      <w:tr w:rsidR="00E47058" w:rsidRPr="009B2974" w:rsidTr="00E47058">
        <w:trPr>
          <w:trHeight w:val="113"/>
        </w:trPr>
        <w:tc>
          <w:tcPr>
            <w:tcW w:w="5670" w:type="dxa"/>
            <w:tcBorders>
              <w:top w:val="single" w:sz="8" w:space="0" w:color="auto"/>
              <w:left w:val="nil"/>
              <w:right w:val="nil"/>
            </w:tcBorders>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Toplam özkaynaklar</w:t>
            </w:r>
          </w:p>
        </w:tc>
        <w:tc>
          <w:tcPr>
            <w:tcW w:w="1843" w:type="dxa"/>
            <w:tcBorders>
              <w:top w:val="single" w:sz="8" w:space="0" w:color="auto"/>
              <w:left w:val="nil"/>
              <w:right w:val="nil"/>
            </w:tcBorders>
            <w:vAlign w:val="bottom"/>
          </w:tcPr>
          <w:p w:rsidR="00E47058" w:rsidRPr="00E015C8" w:rsidRDefault="00E47058" w:rsidP="00E47058">
            <w:pPr>
              <w:jc w:val="right"/>
              <w:rPr>
                <w:rFonts w:ascii="Times New Roman" w:hAnsi="Times New Roman"/>
                <w:b/>
                <w:sz w:val="20"/>
                <w:lang w:val="en-GB" w:bidi="bn-IN"/>
              </w:rPr>
            </w:pPr>
            <w:r w:rsidRPr="00E015C8">
              <w:rPr>
                <w:rFonts w:ascii="Times New Roman" w:hAnsi="Times New Roman"/>
                <w:b/>
                <w:sz w:val="20"/>
                <w:lang w:val="en-GB" w:bidi="bn-IN"/>
              </w:rPr>
              <w:t>14,445,660</w:t>
            </w:r>
          </w:p>
        </w:tc>
        <w:tc>
          <w:tcPr>
            <w:tcW w:w="1701" w:type="dxa"/>
            <w:tcBorders>
              <w:top w:val="single" w:sz="8" w:space="0" w:color="auto"/>
              <w:left w:val="nil"/>
              <w:right w:val="nil"/>
            </w:tcBorders>
            <w:vAlign w:val="bottom"/>
          </w:tcPr>
          <w:p w:rsidR="00E47058" w:rsidRPr="00E015C8" w:rsidRDefault="00E47058" w:rsidP="00E47058">
            <w:pPr>
              <w:jc w:val="right"/>
              <w:rPr>
                <w:rFonts w:ascii="Times New Roman" w:hAnsi="Times New Roman"/>
                <w:b/>
                <w:color w:val="000000"/>
                <w:sz w:val="20"/>
                <w:lang w:val="en-GB" w:bidi="bn-IN"/>
              </w:rPr>
            </w:pPr>
            <w:r w:rsidRPr="00E015C8">
              <w:rPr>
                <w:rFonts w:ascii="Times New Roman" w:hAnsi="Times New Roman"/>
                <w:b/>
                <w:color w:val="000000"/>
                <w:sz w:val="20"/>
                <w:lang w:val="en-GB" w:bidi="bn-IN"/>
              </w:rPr>
              <w:t>13,595,507</w:t>
            </w:r>
          </w:p>
        </w:tc>
      </w:tr>
      <w:tr w:rsidR="00E47058" w:rsidRPr="009B2974" w:rsidTr="00E47058">
        <w:trPr>
          <w:trHeight w:hRule="exact" w:val="113"/>
        </w:trPr>
        <w:tc>
          <w:tcPr>
            <w:tcW w:w="5670" w:type="dxa"/>
            <w:tcBorders>
              <w:top w:val="nil"/>
              <w:left w:val="nil"/>
              <w:bottom w:val="single" w:sz="8" w:space="0" w:color="auto"/>
              <w:right w:val="nil"/>
            </w:tcBorders>
            <w:vAlign w:val="bottom"/>
          </w:tcPr>
          <w:p w:rsidR="00E47058" w:rsidRPr="009B2974" w:rsidRDefault="00E47058" w:rsidP="00E47058">
            <w:pPr>
              <w:ind w:left="212"/>
              <w:rPr>
                <w:rFonts w:ascii="Times New Roman" w:hAnsi="Times New Roman"/>
                <w:sz w:val="20"/>
                <w:lang w:val="tr-TR"/>
              </w:rPr>
            </w:pPr>
          </w:p>
        </w:tc>
        <w:tc>
          <w:tcPr>
            <w:tcW w:w="1843" w:type="dxa"/>
            <w:tcBorders>
              <w:top w:val="nil"/>
              <w:left w:val="nil"/>
              <w:bottom w:val="single" w:sz="8" w:space="0" w:color="auto"/>
              <w:right w:val="nil"/>
            </w:tcBorders>
            <w:vAlign w:val="bottom"/>
          </w:tcPr>
          <w:p w:rsidR="00E47058" w:rsidRPr="009B2974" w:rsidRDefault="00E47058" w:rsidP="00E47058">
            <w:pPr>
              <w:ind w:right="211"/>
              <w:jc w:val="right"/>
              <w:rPr>
                <w:rFonts w:ascii="Times New Roman TUR" w:hAnsi="Times New Roman TUR" w:cs="Times New Roman TUR"/>
                <w:sz w:val="18"/>
                <w:szCs w:val="18"/>
              </w:rPr>
            </w:pPr>
          </w:p>
        </w:tc>
        <w:tc>
          <w:tcPr>
            <w:tcW w:w="1701" w:type="dxa"/>
            <w:tcBorders>
              <w:top w:val="nil"/>
              <w:left w:val="nil"/>
              <w:bottom w:val="single" w:sz="8" w:space="0" w:color="auto"/>
              <w:right w:val="nil"/>
            </w:tcBorders>
            <w:vAlign w:val="bottom"/>
          </w:tcPr>
          <w:p w:rsidR="00E47058" w:rsidRPr="009B2974" w:rsidRDefault="00E47058" w:rsidP="00E47058">
            <w:pPr>
              <w:ind w:right="211"/>
              <w:jc w:val="right"/>
              <w:rPr>
                <w:rFonts w:ascii="Times New Roman" w:hAnsi="Times New Roman"/>
                <w:sz w:val="20"/>
              </w:rPr>
            </w:pPr>
          </w:p>
        </w:tc>
      </w:tr>
      <w:tr w:rsidR="00E47058" w:rsidRPr="009B2974" w:rsidTr="00E47058">
        <w:trPr>
          <w:trHeight w:val="113"/>
        </w:trPr>
        <w:tc>
          <w:tcPr>
            <w:tcW w:w="5670" w:type="dxa"/>
            <w:tcBorders>
              <w:top w:val="single" w:sz="8" w:space="0" w:color="auto"/>
              <w:left w:val="nil"/>
              <w:bottom w:val="nil"/>
              <w:right w:val="nil"/>
            </w:tcBorders>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 xml:space="preserve">Risk ağırlıklı varlıklar </w:t>
            </w:r>
          </w:p>
        </w:tc>
        <w:tc>
          <w:tcPr>
            <w:tcW w:w="1843" w:type="dxa"/>
            <w:tcBorders>
              <w:top w:val="single" w:sz="8" w:space="0" w:color="auto"/>
              <w:left w:val="nil"/>
              <w:bottom w:val="nil"/>
              <w:right w:val="nil"/>
            </w:tcBorders>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92,140,700</w:t>
            </w:r>
          </w:p>
        </w:tc>
        <w:tc>
          <w:tcPr>
            <w:tcW w:w="1701" w:type="dxa"/>
            <w:tcBorders>
              <w:top w:val="single" w:sz="8" w:space="0" w:color="auto"/>
              <w:left w:val="nil"/>
              <w:bottom w:val="nil"/>
              <w:right w:val="nil"/>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77,990,988</w:t>
            </w:r>
          </w:p>
        </w:tc>
      </w:tr>
      <w:tr w:rsidR="00E47058" w:rsidRPr="009B2974" w:rsidTr="00E47058">
        <w:trPr>
          <w:trHeight w:val="113"/>
        </w:trPr>
        <w:tc>
          <w:tcPr>
            <w:tcW w:w="5670" w:type="dxa"/>
            <w:tcBorders>
              <w:top w:val="nil"/>
              <w:left w:val="nil"/>
              <w:bottom w:val="nil"/>
              <w:right w:val="nil"/>
            </w:tcBorders>
            <w:vAlign w:val="bottom"/>
          </w:tcPr>
          <w:p w:rsidR="00E47058" w:rsidRPr="009B2974" w:rsidRDefault="00E47058" w:rsidP="00E47058">
            <w:pPr>
              <w:ind w:left="212" w:hanging="212"/>
              <w:rPr>
                <w:rFonts w:ascii="Times New Roman" w:hAnsi="Times New Roman"/>
                <w:sz w:val="20"/>
                <w:lang w:val="tr-TR"/>
              </w:rPr>
            </w:pPr>
            <w:r w:rsidRPr="009B2974">
              <w:rPr>
                <w:rFonts w:ascii="Times New Roman" w:hAnsi="Times New Roman"/>
                <w:sz w:val="20"/>
                <w:lang w:val="tr-TR"/>
              </w:rPr>
              <w:t>Piyasa riskine esas tutar</w:t>
            </w:r>
          </w:p>
        </w:tc>
        <w:tc>
          <w:tcPr>
            <w:tcW w:w="1843" w:type="dxa"/>
            <w:tcBorders>
              <w:top w:val="nil"/>
              <w:left w:val="nil"/>
              <w:bottom w:val="nil"/>
              <w:right w:val="nil"/>
            </w:tcBorders>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1,114,963</w:t>
            </w:r>
          </w:p>
        </w:tc>
        <w:tc>
          <w:tcPr>
            <w:tcW w:w="1701" w:type="dxa"/>
            <w:tcBorders>
              <w:top w:val="nil"/>
              <w:left w:val="nil"/>
              <w:bottom w:val="nil"/>
              <w:right w:val="nil"/>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810,138</w:t>
            </w:r>
          </w:p>
        </w:tc>
      </w:tr>
      <w:tr w:rsidR="00E47058" w:rsidRPr="009B2974" w:rsidTr="00E47058">
        <w:trPr>
          <w:trHeight w:val="113"/>
        </w:trPr>
        <w:tc>
          <w:tcPr>
            <w:tcW w:w="5670" w:type="dxa"/>
            <w:tcBorders>
              <w:top w:val="nil"/>
              <w:left w:val="nil"/>
              <w:bottom w:val="nil"/>
              <w:right w:val="nil"/>
            </w:tcBorders>
            <w:vAlign w:val="bottom"/>
          </w:tcPr>
          <w:p w:rsidR="00E47058" w:rsidRPr="009B2974" w:rsidRDefault="00E47058" w:rsidP="00E47058">
            <w:pPr>
              <w:ind w:left="212" w:hanging="212"/>
              <w:rPr>
                <w:rFonts w:ascii="Times New Roman" w:hAnsi="Times New Roman"/>
                <w:sz w:val="20"/>
                <w:lang w:val="tr-TR"/>
              </w:rPr>
            </w:pPr>
            <w:r w:rsidRPr="009B2974">
              <w:rPr>
                <w:rFonts w:ascii="Times New Roman" w:hAnsi="Times New Roman"/>
                <w:sz w:val="20"/>
                <w:lang w:val="tr-TR"/>
              </w:rPr>
              <w:t>Operasyonel risk</w:t>
            </w:r>
          </w:p>
        </w:tc>
        <w:tc>
          <w:tcPr>
            <w:tcW w:w="1843" w:type="dxa"/>
            <w:tcBorders>
              <w:top w:val="nil"/>
              <w:left w:val="nil"/>
              <w:bottom w:val="nil"/>
              <w:right w:val="nil"/>
            </w:tcBorders>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9,561,025</w:t>
            </w:r>
          </w:p>
        </w:tc>
        <w:tc>
          <w:tcPr>
            <w:tcW w:w="1701" w:type="dxa"/>
            <w:tcBorders>
              <w:top w:val="nil"/>
              <w:left w:val="nil"/>
              <w:bottom w:val="nil"/>
              <w:right w:val="nil"/>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8,564,338</w:t>
            </w:r>
          </w:p>
        </w:tc>
      </w:tr>
      <w:tr w:rsidR="00E47058" w:rsidRPr="009B2974" w:rsidTr="00E47058">
        <w:trPr>
          <w:trHeight w:hRule="exact" w:val="113"/>
        </w:trPr>
        <w:tc>
          <w:tcPr>
            <w:tcW w:w="5670" w:type="dxa"/>
            <w:tcBorders>
              <w:top w:val="nil"/>
              <w:left w:val="nil"/>
              <w:bottom w:val="nil"/>
              <w:right w:val="nil"/>
            </w:tcBorders>
            <w:vAlign w:val="bottom"/>
          </w:tcPr>
          <w:p w:rsidR="00E47058" w:rsidRPr="009B2974" w:rsidRDefault="00E47058" w:rsidP="00E47058">
            <w:pPr>
              <w:ind w:left="212"/>
              <w:rPr>
                <w:rFonts w:ascii="Times New Roman" w:hAnsi="Times New Roman"/>
                <w:sz w:val="20"/>
                <w:lang w:val="tr-TR"/>
              </w:rPr>
            </w:pPr>
          </w:p>
        </w:tc>
        <w:tc>
          <w:tcPr>
            <w:tcW w:w="1843" w:type="dxa"/>
            <w:tcBorders>
              <w:top w:val="nil"/>
              <w:left w:val="nil"/>
              <w:bottom w:val="nil"/>
              <w:right w:val="nil"/>
            </w:tcBorders>
            <w:vAlign w:val="bottom"/>
          </w:tcPr>
          <w:p w:rsidR="00E47058" w:rsidRDefault="00E47058" w:rsidP="00E47058">
            <w:pPr>
              <w:jc w:val="right"/>
              <w:rPr>
                <w:rFonts w:ascii="Times New Roman" w:hAnsi="Times New Roman"/>
                <w:sz w:val="20"/>
                <w:lang w:val="en-GB" w:bidi="bn-IN"/>
              </w:rPr>
            </w:pPr>
          </w:p>
        </w:tc>
        <w:tc>
          <w:tcPr>
            <w:tcW w:w="1701" w:type="dxa"/>
            <w:tcBorders>
              <w:top w:val="nil"/>
              <w:left w:val="nil"/>
              <w:bottom w:val="nil"/>
              <w:right w:val="nil"/>
            </w:tcBorders>
            <w:vAlign w:val="bottom"/>
          </w:tcPr>
          <w:p w:rsidR="00E47058" w:rsidRDefault="00E47058" w:rsidP="00E47058">
            <w:pPr>
              <w:jc w:val="right"/>
              <w:rPr>
                <w:rFonts w:ascii="Times New Roman" w:hAnsi="Times New Roman"/>
                <w:color w:val="000000"/>
                <w:sz w:val="20"/>
                <w:lang w:val="en-GB" w:bidi="bn-IN"/>
              </w:rPr>
            </w:pPr>
          </w:p>
        </w:tc>
      </w:tr>
      <w:tr w:rsidR="00E47058" w:rsidRPr="009B2974" w:rsidTr="00E47058">
        <w:trPr>
          <w:trHeight w:val="113"/>
        </w:trPr>
        <w:tc>
          <w:tcPr>
            <w:tcW w:w="5670" w:type="dxa"/>
            <w:tcBorders>
              <w:top w:val="nil"/>
              <w:left w:val="nil"/>
              <w:bottom w:val="nil"/>
              <w:right w:val="nil"/>
            </w:tcBorders>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Sermaye oranları</w:t>
            </w:r>
          </w:p>
        </w:tc>
        <w:tc>
          <w:tcPr>
            <w:tcW w:w="1843" w:type="dxa"/>
            <w:tcBorders>
              <w:top w:val="nil"/>
              <w:left w:val="nil"/>
              <w:bottom w:val="nil"/>
              <w:right w:val="nil"/>
            </w:tcBorders>
            <w:vAlign w:val="bottom"/>
          </w:tcPr>
          <w:p w:rsidR="00E47058" w:rsidRDefault="00E47058" w:rsidP="00E47058">
            <w:pPr>
              <w:jc w:val="right"/>
              <w:rPr>
                <w:rFonts w:ascii="Times New Roman" w:hAnsi="Times New Roman"/>
                <w:sz w:val="20"/>
                <w:lang w:val="en-GB" w:bidi="bn-IN"/>
              </w:rPr>
            </w:pPr>
          </w:p>
        </w:tc>
        <w:tc>
          <w:tcPr>
            <w:tcW w:w="1701" w:type="dxa"/>
            <w:tcBorders>
              <w:top w:val="nil"/>
              <w:left w:val="nil"/>
              <w:bottom w:val="nil"/>
              <w:right w:val="nil"/>
            </w:tcBorders>
            <w:vAlign w:val="bottom"/>
          </w:tcPr>
          <w:p w:rsidR="00E47058" w:rsidRDefault="00E47058" w:rsidP="00E47058">
            <w:pPr>
              <w:jc w:val="right"/>
              <w:rPr>
                <w:rFonts w:ascii="Times New Roman" w:hAnsi="Times New Roman"/>
                <w:color w:val="000000"/>
                <w:sz w:val="20"/>
                <w:lang w:val="en-GB" w:bidi="bn-IN"/>
              </w:rPr>
            </w:pPr>
          </w:p>
        </w:tc>
      </w:tr>
      <w:tr w:rsidR="00E47058" w:rsidRPr="009B2974" w:rsidTr="00E47058">
        <w:trPr>
          <w:trHeight w:val="113"/>
        </w:trPr>
        <w:tc>
          <w:tcPr>
            <w:tcW w:w="5670" w:type="dxa"/>
            <w:tcBorders>
              <w:top w:val="nil"/>
              <w:left w:val="nil"/>
              <w:right w:val="nil"/>
            </w:tcBorders>
            <w:vAlign w:val="bottom"/>
          </w:tcPr>
          <w:p w:rsidR="00E47058" w:rsidRPr="009B2974" w:rsidRDefault="00E47058" w:rsidP="00E47058">
            <w:pPr>
              <w:ind w:left="212"/>
              <w:rPr>
                <w:rFonts w:ascii="Times New Roman" w:hAnsi="Times New Roman"/>
                <w:sz w:val="20"/>
                <w:lang w:val="tr-TR"/>
              </w:rPr>
            </w:pPr>
            <w:r w:rsidRPr="009B2974">
              <w:rPr>
                <w:rFonts w:ascii="Times New Roman" w:hAnsi="Times New Roman"/>
                <w:sz w:val="20"/>
                <w:lang w:val="tr-TR"/>
              </w:rPr>
              <w:t>Toplam özkaynakların risk ağırlıklı varlıklar, piyasa riskine esas tutar ve operasyonel risk toplamına oranı</w:t>
            </w:r>
          </w:p>
        </w:tc>
        <w:tc>
          <w:tcPr>
            <w:tcW w:w="1843" w:type="dxa"/>
            <w:tcBorders>
              <w:top w:val="nil"/>
              <w:left w:val="nil"/>
              <w:right w:val="nil"/>
            </w:tcBorders>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14.05</w:t>
            </w:r>
          </w:p>
        </w:tc>
        <w:tc>
          <w:tcPr>
            <w:tcW w:w="1701" w:type="dxa"/>
            <w:tcBorders>
              <w:top w:val="nil"/>
              <w:left w:val="nil"/>
              <w:right w:val="nil"/>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15.56</w:t>
            </w:r>
          </w:p>
        </w:tc>
      </w:tr>
      <w:tr w:rsidR="00E47058" w:rsidRPr="009B2974" w:rsidTr="00E47058">
        <w:trPr>
          <w:trHeight w:val="113"/>
        </w:trPr>
        <w:tc>
          <w:tcPr>
            <w:tcW w:w="5670" w:type="dxa"/>
            <w:tcBorders>
              <w:top w:val="nil"/>
              <w:left w:val="nil"/>
              <w:bottom w:val="single" w:sz="8" w:space="0" w:color="auto"/>
              <w:right w:val="nil"/>
            </w:tcBorders>
            <w:vAlign w:val="bottom"/>
          </w:tcPr>
          <w:p w:rsidR="00E47058" w:rsidRPr="009B2974" w:rsidRDefault="00E47058" w:rsidP="00E47058">
            <w:pPr>
              <w:ind w:left="212"/>
              <w:rPr>
                <w:rFonts w:ascii="Times New Roman" w:hAnsi="Times New Roman"/>
                <w:sz w:val="20"/>
                <w:lang w:val="tr-TR"/>
              </w:rPr>
            </w:pPr>
            <w:r w:rsidRPr="009B2974">
              <w:rPr>
                <w:rFonts w:ascii="Times New Roman" w:hAnsi="Times New Roman"/>
                <w:sz w:val="20"/>
                <w:lang w:val="tr-TR"/>
              </w:rPr>
              <w:t>Ana sermayenin risk ağırlıklı varlıklar, piyasa riskine esas tutar ve operasyonel risk toplamına oranı</w:t>
            </w:r>
          </w:p>
        </w:tc>
        <w:tc>
          <w:tcPr>
            <w:tcW w:w="1843" w:type="dxa"/>
            <w:tcBorders>
              <w:top w:val="nil"/>
              <w:left w:val="nil"/>
              <w:bottom w:val="single" w:sz="8" w:space="0" w:color="auto"/>
              <w:right w:val="nil"/>
            </w:tcBorders>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11.48</w:t>
            </w:r>
          </w:p>
        </w:tc>
        <w:tc>
          <w:tcPr>
            <w:tcW w:w="1701" w:type="dxa"/>
            <w:tcBorders>
              <w:top w:val="nil"/>
              <w:left w:val="nil"/>
              <w:bottom w:val="single" w:sz="8" w:space="0" w:color="auto"/>
              <w:right w:val="nil"/>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12.54</w:t>
            </w:r>
          </w:p>
        </w:tc>
      </w:tr>
    </w:tbl>
    <w:p w:rsidR="00E47058" w:rsidRPr="009B2974"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t>5.</w:t>
      </w:r>
      <w:r w:rsidRPr="009B2974">
        <w:rPr>
          <w:rFonts w:ascii="Times New Roman" w:hAnsi="Times New Roman"/>
          <w:color w:val="auto"/>
          <w:sz w:val="26"/>
          <w:szCs w:val="26"/>
          <w:u w:val="none"/>
          <w:lang w:val="tr-TR"/>
        </w:rPr>
        <w:tab/>
        <w:t>Sigorta riskinin yönetimi</w:t>
      </w:r>
    </w:p>
    <w:p w:rsidR="00E47058" w:rsidRPr="009B2974" w:rsidRDefault="00E47058" w:rsidP="00E47058">
      <w:pPr>
        <w:keepLines/>
        <w:spacing w:after="80" w:line="260" w:lineRule="exact"/>
        <w:jc w:val="both"/>
        <w:rPr>
          <w:rFonts w:ascii="Times New Roman" w:hAnsi="Times New Roman"/>
          <w:szCs w:val="22"/>
          <w:lang w:val="tr-TR"/>
        </w:rPr>
      </w:pPr>
      <w:r w:rsidRPr="009B2974">
        <w:rPr>
          <w:rFonts w:ascii="Times New Roman" w:hAnsi="Times New Roman"/>
          <w:szCs w:val="22"/>
          <w:lang w:val="tr-TR"/>
        </w:rPr>
        <w:t>Bir sigorta sözleşmesindeki risk, sigortaya konu olayın oluşma olasılığı ve buna konu olan hasar tutarındaki belirsizliktir. Sigorta sözleşmelerinin yapısı gereği bu risk olası ve tahmin edilemezdir.</w:t>
      </w:r>
    </w:p>
    <w:p w:rsidR="00E47058" w:rsidRPr="009B2974" w:rsidRDefault="00E47058" w:rsidP="00E47058">
      <w:pPr>
        <w:keepLines/>
        <w:spacing w:after="80" w:line="260" w:lineRule="exact"/>
        <w:jc w:val="both"/>
        <w:rPr>
          <w:rFonts w:ascii="Times New Roman" w:hAnsi="Times New Roman"/>
          <w:szCs w:val="22"/>
          <w:lang w:val="tr-TR"/>
        </w:rPr>
      </w:pPr>
      <w:r w:rsidRPr="009B2974">
        <w:rPr>
          <w:rFonts w:ascii="Times New Roman" w:hAnsi="Times New Roman"/>
          <w:szCs w:val="22"/>
          <w:lang w:val="tr-TR"/>
        </w:rPr>
        <w:t>Fiyatlandırma ve karşılık ayırmada olasılık teorisinin uygulandığı sigorta sözleşmelerinde Grup’un maruz kaldığı en temel risk gerçekleşen hasarların ve poliçe sahiplerine sağlanan hak ve faydaların finansal tablolarda gösterilen sigorta sözleşmeleri için ayrılan teknik karşılıkların üzerinde gerçekleşmesi olasılığıdır. Bu durum, gerçekleşen hasarların ve ödenen tutarların sıklık ve büyüklüğünün tahmin edilenden yüksek olması sebebiyle gerçekleşir. Sigortaya konu olan olaylar rastlantısal olup, gerçekleşen hasar sayısı ve poliçe sahiplerine sağlanan faydaların tutarı istatistiki yöntemlerle yapılan tahminlerden yıldan yıla farklılık göstermektedir.</w:t>
      </w:r>
    </w:p>
    <w:p w:rsidR="00E47058" w:rsidRPr="009B2974" w:rsidRDefault="00E47058" w:rsidP="00E47058">
      <w:pPr>
        <w:keepLines/>
        <w:spacing w:after="80" w:line="260" w:lineRule="exact"/>
        <w:jc w:val="both"/>
        <w:rPr>
          <w:rFonts w:ascii="Times New Roman" w:hAnsi="Times New Roman"/>
          <w:szCs w:val="22"/>
          <w:lang w:val="tr-TR"/>
        </w:rPr>
      </w:pPr>
      <w:r w:rsidRPr="009B2974">
        <w:rPr>
          <w:rFonts w:ascii="Times New Roman" w:hAnsi="Times New Roman"/>
          <w:szCs w:val="22"/>
          <w:lang w:val="tr-TR"/>
        </w:rPr>
        <w:t>Benzer sigorta sözleşmelerinin sayısı arttıkça, beklenen sonucun değişkenliğinin azaldığı tecrübeler ile doğrulanmıştır. Ayrıca, çeşitliliği yüksek olan bir portföy, her bir alt portföydeki değişiklikten de etkilenecektir.</w:t>
      </w:r>
    </w:p>
    <w:p w:rsidR="00E47058" w:rsidRPr="009B2974" w:rsidRDefault="00E47058" w:rsidP="00E47058">
      <w:pPr>
        <w:keepLines/>
        <w:spacing w:after="80" w:line="260" w:lineRule="exact"/>
        <w:jc w:val="both"/>
        <w:rPr>
          <w:rFonts w:ascii="Times New Roman" w:hAnsi="Times New Roman"/>
          <w:szCs w:val="22"/>
          <w:lang w:val="tr-TR"/>
        </w:rPr>
      </w:pPr>
      <w:r w:rsidRPr="009B2974">
        <w:rPr>
          <w:rFonts w:ascii="Times New Roman" w:hAnsi="Times New Roman"/>
          <w:szCs w:val="22"/>
          <w:lang w:val="tr-TR"/>
        </w:rPr>
        <w:t xml:space="preserve">Grup, hayat ve hayat dışı sigorta branşlarında poliçe yazma stratejilerini, risk türlerini çeşitlendirmek ve her bir kategoride beklenen sonucun değişkenliğini azaltmaya yetecek bir popülasyon büyüklüğüne erişmek üzere geliştirmiştir. </w:t>
      </w:r>
    </w:p>
    <w:p w:rsidR="00E47058" w:rsidRPr="009B2974" w:rsidRDefault="00E47058" w:rsidP="00E47058">
      <w:pPr>
        <w:spacing w:after="80"/>
        <w:rPr>
          <w:rFonts w:ascii="Times New Roman" w:hAnsi="Times New Roman"/>
          <w:b/>
          <w:lang w:val="tr-TR"/>
        </w:rPr>
      </w:pPr>
      <w:r w:rsidRPr="009B2974">
        <w:rPr>
          <w:rFonts w:ascii="Times New Roman" w:hAnsi="Times New Roman"/>
          <w:b/>
          <w:lang w:val="tr-TR"/>
        </w:rPr>
        <w:t>Fiyatlandırma politikaları</w:t>
      </w:r>
    </w:p>
    <w:p w:rsidR="00E47058" w:rsidRPr="009B2974" w:rsidRDefault="00E47058" w:rsidP="00E47058">
      <w:pPr>
        <w:keepLines/>
        <w:spacing w:after="80" w:line="260" w:lineRule="exact"/>
        <w:jc w:val="both"/>
        <w:rPr>
          <w:rFonts w:ascii="Times New Roman" w:hAnsi="Times New Roman"/>
          <w:szCs w:val="22"/>
          <w:lang w:val="tr-TR"/>
        </w:rPr>
      </w:pPr>
      <w:r w:rsidRPr="009B2974">
        <w:rPr>
          <w:rFonts w:ascii="Times New Roman" w:hAnsi="Times New Roman"/>
          <w:szCs w:val="22"/>
          <w:lang w:val="tr-TR"/>
        </w:rPr>
        <w:t>Grup’un fiyatlandırma prensip ve politikaları aşağıdaki gibidir:</w:t>
      </w:r>
    </w:p>
    <w:p w:rsidR="00E47058" w:rsidRPr="009B2974" w:rsidRDefault="00E47058" w:rsidP="00E47058">
      <w:pPr>
        <w:numPr>
          <w:ilvl w:val="0"/>
          <w:numId w:val="22"/>
        </w:numPr>
        <w:tabs>
          <w:tab w:val="clear" w:pos="1068"/>
          <w:tab w:val="num" w:pos="720"/>
        </w:tabs>
        <w:ind w:left="720"/>
        <w:jc w:val="both"/>
        <w:rPr>
          <w:rFonts w:ascii="Times New Roman" w:hAnsi="Times New Roman"/>
          <w:szCs w:val="22"/>
          <w:lang w:val="tr-TR"/>
        </w:rPr>
      </w:pPr>
      <w:r w:rsidRPr="009B2974">
        <w:rPr>
          <w:rFonts w:ascii="Times New Roman" w:hAnsi="Times New Roman"/>
          <w:szCs w:val="22"/>
          <w:lang w:val="tr-TR"/>
        </w:rPr>
        <w:t xml:space="preserve">Risk primleri belirlenirken, beklenen hasar miktarı göz önüne alınmakta ve prim limitleri bu çerçevede belirlenmektedir. </w:t>
      </w:r>
    </w:p>
    <w:p w:rsidR="00E47058" w:rsidRPr="009B2974" w:rsidRDefault="00E47058" w:rsidP="00E47058">
      <w:pPr>
        <w:numPr>
          <w:ilvl w:val="0"/>
          <w:numId w:val="22"/>
        </w:numPr>
        <w:tabs>
          <w:tab w:val="clear" w:pos="1068"/>
          <w:tab w:val="num" w:pos="720"/>
        </w:tabs>
        <w:spacing w:before="60"/>
        <w:ind w:left="714" w:hanging="357"/>
        <w:jc w:val="both"/>
        <w:rPr>
          <w:rFonts w:ascii="Times New Roman" w:hAnsi="Times New Roman"/>
          <w:szCs w:val="22"/>
          <w:lang w:val="tr-TR"/>
        </w:rPr>
      </w:pPr>
      <w:r w:rsidRPr="009B2974">
        <w:rPr>
          <w:rFonts w:ascii="Times New Roman" w:hAnsi="Times New Roman"/>
          <w:szCs w:val="22"/>
          <w:lang w:val="tr-TR"/>
        </w:rPr>
        <w:t>Yeni ürün geliştirme sürecinin bir parçası olan fiyatlandırma çalışmalarında müşteri ihtiyaçlarını ve piyasadaki rekabet koşullarını göz önünde bulundurmak suretiyle Grup’un ilgili birimlerinin koordinasyon içinde çalışması sağlanmaktadır.</w:t>
      </w:r>
    </w:p>
    <w:p w:rsidR="00E47058" w:rsidRPr="009B2974" w:rsidRDefault="00E47058" w:rsidP="00E47058">
      <w:pPr>
        <w:numPr>
          <w:ilvl w:val="0"/>
          <w:numId w:val="22"/>
        </w:numPr>
        <w:tabs>
          <w:tab w:val="clear" w:pos="1068"/>
          <w:tab w:val="num" w:pos="720"/>
        </w:tabs>
        <w:spacing w:before="60"/>
        <w:ind w:left="714" w:hanging="357"/>
        <w:jc w:val="both"/>
        <w:rPr>
          <w:szCs w:val="22"/>
          <w:lang w:val="tr-TR"/>
        </w:rPr>
      </w:pPr>
      <w:r w:rsidRPr="009B2974">
        <w:rPr>
          <w:rFonts w:ascii="Times New Roman" w:hAnsi="Times New Roman"/>
          <w:szCs w:val="22"/>
          <w:lang w:val="tr-TR"/>
        </w:rPr>
        <w:t>Ürün bazında k</w:t>
      </w:r>
      <w:r w:rsidRPr="009B2974">
        <w:rPr>
          <w:rFonts w:ascii="Times New Roman" w:hAnsi="Times New Roman"/>
          <w:lang w:val="tr-TR"/>
        </w:rPr>
        <w:t>ârlılığın ve devamlılığın sağlanması hedeflenmektedir.</w:t>
      </w:r>
    </w:p>
    <w:p w:rsidR="00E47058" w:rsidRPr="009B2974" w:rsidRDefault="00E47058" w:rsidP="00E47058">
      <w:pPr>
        <w:spacing w:before="80" w:after="80"/>
        <w:jc w:val="both"/>
        <w:rPr>
          <w:rFonts w:ascii="Times New Roman" w:hAnsi="Times New Roman"/>
          <w:szCs w:val="22"/>
          <w:lang w:val="tr-TR"/>
        </w:rPr>
      </w:pPr>
      <w:r w:rsidRPr="009B2974">
        <w:rPr>
          <w:rFonts w:ascii="Times New Roman" w:hAnsi="Times New Roman"/>
          <w:szCs w:val="22"/>
          <w:lang w:val="tr-TR"/>
        </w:rPr>
        <w:t>Fiyatlandırma çalışmalarının sonuçları, rakipler ve uluslararası örneklerle karşılaştırılmaktadır.</w:t>
      </w:r>
    </w:p>
    <w:p w:rsidR="00E47058" w:rsidRPr="009B2974" w:rsidRDefault="00E47058" w:rsidP="00E47058">
      <w:pPr>
        <w:spacing w:after="120"/>
        <w:jc w:val="both"/>
        <w:rPr>
          <w:rFonts w:ascii="Times New Roman" w:hAnsi="Times New Roman"/>
          <w:szCs w:val="22"/>
          <w:lang w:val="tr-TR"/>
        </w:rPr>
      </w:pPr>
    </w:p>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lastRenderedPageBreak/>
        <w:t>5.</w:t>
      </w:r>
      <w:r w:rsidRPr="009B2974">
        <w:rPr>
          <w:rFonts w:ascii="Times New Roman" w:hAnsi="Times New Roman"/>
          <w:color w:val="auto"/>
          <w:sz w:val="26"/>
          <w:szCs w:val="26"/>
          <w:u w:val="none"/>
          <w:lang w:val="tr-TR"/>
        </w:rPr>
        <w:tab/>
        <w:t xml:space="preserve">Sigorta riskinin yönetimi </w:t>
      </w:r>
      <w:r w:rsidRPr="009B2974">
        <w:rPr>
          <w:rFonts w:ascii="Times New Roman" w:hAnsi="Times New Roman"/>
          <w:b w:val="0"/>
          <w:i/>
          <w:color w:val="auto"/>
          <w:sz w:val="26"/>
          <w:szCs w:val="26"/>
          <w:u w:val="none"/>
          <w:lang w:val="tr-TR"/>
        </w:rPr>
        <w:t>(devamı)</w:t>
      </w:r>
    </w:p>
    <w:p w:rsidR="00E47058" w:rsidRPr="009B2974" w:rsidRDefault="00E47058" w:rsidP="00E47058">
      <w:pPr>
        <w:spacing w:after="120"/>
        <w:rPr>
          <w:rFonts w:ascii="Times New Roman" w:hAnsi="Times New Roman"/>
          <w:b/>
          <w:lang w:val="tr-TR"/>
        </w:rPr>
      </w:pPr>
      <w:r w:rsidRPr="009B2974">
        <w:rPr>
          <w:rFonts w:ascii="Times New Roman" w:hAnsi="Times New Roman"/>
          <w:b/>
          <w:lang w:val="tr-TR"/>
        </w:rPr>
        <w:t>Risk yönetimi</w:t>
      </w:r>
    </w:p>
    <w:p w:rsidR="00E47058" w:rsidRPr="009B2974" w:rsidRDefault="00E47058" w:rsidP="00E47058">
      <w:pPr>
        <w:spacing w:after="80"/>
        <w:jc w:val="both"/>
        <w:rPr>
          <w:rFonts w:ascii="Times New Roman" w:hAnsi="Times New Roman"/>
          <w:szCs w:val="22"/>
          <w:lang w:val="tr-TR"/>
        </w:rPr>
      </w:pPr>
      <w:r w:rsidRPr="009B2974">
        <w:rPr>
          <w:rFonts w:ascii="Times New Roman" w:hAnsi="Times New Roman"/>
          <w:szCs w:val="22"/>
          <w:lang w:val="tr-TR"/>
        </w:rPr>
        <w:t>Grup, sigorta riskini, poliçe yazım limitleri, yeni ürünler ve limit aşımları için onay prosedürleri, fiyatlandırma, ürün tasarımı ve reasürans politikalarının yönetimi aracılığıyla yönetmektedir.</w:t>
      </w:r>
    </w:p>
    <w:p w:rsidR="00E47058" w:rsidRPr="009B2974" w:rsidRDefault="00E47058" w:rsidP="00E47058">
      <w:pPr>
        <w:spacing w:after="120"/>
        <w:jc w:val="both"/>
        <w:rPr>
          <w:rFonts w:ascii="Times New Roman" w:hAnsi="Times New Roman"/>
          <w:szCs w:val="22"/>
          <w:lang w:val="tr-TR"/>
        </w:rPr>
      </w:pPr>
      <w:r w:rsidRPr="009B2974">
        <w:rPr>
          <w:rFonts w:ascii="Times New Roman" w:hAnsi="Times New Roman"/>
          <w:szCs w:val="22"/>
          <w:lang w:val="tr-TR"/>
        </w:rPr>
        <w:t xml:space="preserve">Grup’un poliçe yazım stratejisi, dengeli bir portföy temin edilebilmesi için çeşitlilik amacı taşımakta ve beklenen sonucun değişkenliğini azaltmak için benzer risklerden oluşan geniş portföyler yaratmaya dayanmaktadır. Tüm hayat dışı sigortalar yapısı gereği yıllık olup, poliçe sahiplerinin yenilemeyi reddetme veya yenileme aşamasında sözleşme şartlarını değiştirme hakkı mevcuttur. </w:t>
      </w:r>
    </w:p>
    <w:p w:rsidR="00E47058" w:rsidRPr="009B2974" w:rsidRDefault="00E47058" w:rsidP="00E47058">
      <w:pPr>
        <w:spacing w:after="120"/>
        <w:rPr>
          <w:rFonts w:ascii="Times New Roman" w:hAnsi="Times New Roman"/>
          <w:b/>
          <w:lang w:val="tr-TR"/>
        </w:rPr>
      </w:pPr>
      <w:r w:rsidRPr="009B2974">
        <w:rPr>
          <w:rFonts w:ascii="Times New Roman" w:hAnsi="Times New Roman"/>
          <w:b/>
          <w:lang w:val="tr-TR"/>
        </w:rPr>
        <w:t>Sigorta riskinin yoğunlaşması</w:t>
      </w:r>
    </w:p>
    <w:p w:rsidR="00E47058" w:rsidRPr="009B2974" w:rsidRDefault="00E47058" w:rsidP="00E47058">
      <w:pPr>
        <w:spacing w:after="80"/>
        <w:jc w:val="both"/>
        <w:rPr>
          <w:rFonts w:ascii="Times New Roman" w:hAnsi="Times New Roman"/>
          <w:szCs w:val="22"/>
          <w:lang w:val="tr-TR"/>
        </w:rPr>
      </w:pPr>
      <w:r w:rsidRPr="009B2974">
        <w:rPr>
          <w:rFonts w:ascii="Times New Roman" w:hAnsi="Times New Roman"/>
          <w:szCs w:val="22"/>
          <w:lang w:val="tr-TR"/>
        </w:rPr>
        <w:t xml:space="preserve">Grup’un yükümlülüklerine bağlı olarak, Grup’u önemli derecede etkileyebilecek belirli bir olayın veya olaylar serisinin boyutunu belirleyen sigorta riskinin yoğunlaşma ölçüsü, Grup’un karşı karşıya kaldığı sigorta riskinin ana hattını oluşturmaktadır. Bu yoğunlaşmalar tek bir sözleşmeden veya önemli yükümlülüklerin doğmasına neden olabilecek bir dizi ilgili sözleşmeden kaynaklanıyor olabilir. Sigorta riskinin yoğunlaşmasıyla ilgili önemli bir husus da bir dizi farklı sigorta sınıfındaki risklerin toplanmasından kaynaklanabilecek olmasıdır. </w:t>
      </w:r>
    </w:p>
    <w:p w:rsidR="00E47058" w:rsidRPr="009B2974" w:rsidRDefault="00E47058" w:rsidP="00E47058">
      <w:pPr>
        <w:spacing w:after="80"/>
        <w:jc w:val="both"/>
        <w:rPr>
          <w:rFonts w:ascii="Times New Roman" w:hAnsi="Times New Roman"/>
          <w:szCs w:val="22"/>
          <w:lang w:val="tr-TR"/>
        </w:rPr>
      </w:pPr>
      <w:r w:rsidRPr="009B2974">
        <w:rPr>
          <w:rFonts w:ascii="Times New Roman" w:hAnsi="Times New Roman"/>
          <w:szCs w:val="22"/>
          <w:lang w:val="tr-TR"/>
        </w:rPr>
        <w:t>Sigorta riskinin yoğunlaşması, doğal afetler gibi seyrek görülen ancak yüksek etkiye sahip olaylardan; Grup’un ölüm oranı, poliçe sahiplerinin davranış değişiklikleri gibi beklenmedik eğilim değişikliklerinden; ya da önemli bir yasal işlem ya da yasal risklerin yol açabileceği yüksek bir zararla karşı karşıya kalma gibi nedenlerden kaynaklanabilmektedir.</w:t>
      </w:r>
    </w:p>
    <w:p w:rsidR="00E47058" w:rsidRPr="009B2974" w:rsidRDefault="00E47058" w:rsidP="00E47058">
      <w:pPr>
        <w:spacing w:after="80"/>
        <w:jc w:val="both"/>
        <w:rPr>
          <w:rFonts w:ascii="Times New Roman" w:hAnsi="Times New Roman"/>
          <w:szCs w:val="22"/>
          <w:lang w:val="tr-TR"/>
        </w:rPr>
      </w:pPr>
      <w:r w:rsidRPr="009B2974">
        <w:rPr>
          <w:rFonts w:ascii="Times New Roman" w:hAnsi="Times New Roman"/>
          <w:szCs w:val="22"/>
          <w:lang w:val="tr-TR"/>
        </w:rPr>
        <w:t xml:space="preserve">Grup, hayat dışı sigortalarda, sosyal gruplara, meslek, yaş veya benzer kriterlere dayanan önemli bir risk yoğunlaşması olmadığına inanmaktadır. </w:t>
      </w:r>
    </w:p>
    <w:p w:rsidR="00E47058" w:rsidRPr="009B2974" w:rsidRDefault="00E47058" w:rsidP="00E47058">
      <w:pPr>
        <w:spacing w:after="80"/>
        <w:jc w:val="both"/>
        <w:rPr>
          <w:rFonts w:ascii="Times New Roman" w:hAnsi="Times New Roman"/>
          <w:szCs w:val="22"/>
          <w:lang w:val="tr-TR"/>
        </w:rPr>
      </w:pPr>
      <w:r w:rsidRPr="009B2974">
        <w:rPr>
          <w:rFonts w:ascii="Times New Roman" w:hAnsi="Times New Roman"/>
          <w:szCs w:val="22"/>
          <w:lang w:val="tr-TR"/>
        </w:rPr>
        <w:t>Grup için önemli zarara sebep olacak en büyük olasılık sel baskını, fırtına ve deprem gibi doğal afetlerden kaynaklanmaktadır. Grup’un bu riskleri hesaplamak için kullandığı yöntem ve varsayımlar aşağıdaki gibidir:</w:t>
      </w:r>
    </w:p>
    <w:p w:rsidR="00E47058" w:rsidRPr="009B2974" w:rsidRDefault="00E47058" w:rsidP="00E47058">
      <w:pPr>
        <w:pStyle w:val="BodyText"/>
        <w:numPr>
          <w:ilvl w:val="0"/>
          <w:numId w:val="23"/>
        </w:numPr>
        <w:spacing w:before="80"/>
        <w:ind w:left="700" w:hanging="343"/>
        <w:jc w:val="both"/>
        <w:rPr>
          <w:rFonts w:ascii="Times New Roman" w:hAnsi="Times New Roman"/>
          <w:szCs w:val="22"/>
        </w:rPr>
      </w:pPr>
      <w:r w:rsidRPr="009B2974">
        <w:rPr>
          <w:rFonts w:ascii="Times New Roman" w:hAnsi="Times New Roman"/>
          <w:szCs w:val="22"/>
        </w:rPr>
        <w:t>Coğrafi yoğunlaşmaların ölçülmesi.</w:t>
      </w:r>
    </w:p>
    <w:p w:rsidR="00E47058" w:rsidRPr="009B2974" w:rsidRDefault="00E47058" w:rsidP="00E47058">
      <w:pPr>
        <w:pStyle w:val="BodyText"/>
        <w:numPr>
          <w:ilvl w:val="0"/>
          <w:numId w:val="23"/>
        </w:numPr>
        <w:tabs>
          <w:tab w:val="clear" w:pos="49"/>
          <w:tab w:val="num" w:pos="680"/>
        </w:tabs>
        <w:spacing w:before="80"/>
        <w:ind w:left="896" w:hanging="539"/>
        <w:jc w:val="both"/>
        <w:rPr>
          <w:rFonts w:ascii="Times New Roman" w:hAnsi="Times New Roman"/>
          <w:szCs w:val="22"/>
        </w:rPr>
      </w:pPr>
      <w:r w:rsidRPr="009B2974">
        <w:rPr>
          <w:rFonts w:ascii="Times New Roman" w:hAnsi="Times New Roman"/>
          <w:szCs w:val="22"/>
        </w:rPr>
        <w:t>Muhtemel azami hasar miktarının ölçülmesi.</w:t>
      </w:r>
    </w:p>
    <w:p w:rsidR="00E47058" w:rsidRPr="009B2974" w:rsidRDefault="00E47058" w:rsidP="00E47058">
      <w:pPr>
        <w:pStyle w:val="BodyText"/>
        <w:numPr>
          <w:ilvl w:val="0"/>
          <w:numId w:val="23"/>
        </w:numPr>
        <w:tabs>
          <w:tab w:val="clear" w:pos="49"/>
          <w:tab w:val="num" w:pos="680"/>
        </w:tabs>
        <w:spacing w:before="80"/>
        <w:ind w:left="896" w:hanging="539"/>
        <w:jc w:val="both"/>
        <w:rPr>
          <w:rFonts w:ascii="Times New Roman" w:hAnsi="Times New Roman"/>
          <w:szCs w:val="22"/>
        </w:rPr>
      </w:pPr>
      <w:r w:rsidRPr="009B2974">
        <w:rPr>
          <w:rFonts w:ascii="Times New Roman" w:hAnsi="Times New Roman"/>
          <w:szCs w:val="22"/>
        </w:rPr>
        <w:t>Hasar fazlası reasürans anlaşmaları.</w:t>
      </w:r>
    </w:p>
    <w:p w:rsidR="00E47058" w:rsidRPr="009B2974" w:rsidRDefault="00E47058" w:rsidP="00E47058">
      <w:pPr>
        <w:spacing w:before="120" w:after="120"/>
        <w:rPr>
          <w:rFonts w:ascii="Times New Roman" w:hAnsi="Times New Roman"/>
          <w:b/>
          <w:lang w:val="tr-TR"/>
        </w:rPr>
      </w:pPr>
      <w:r w:rsidRPr="009B2974">
        <w:rPr>
          <w:rFonts w:ascii="Times New Roman" w:hAnsi="Times New Roman"/>
          <w:b/>
          <w:lang w:val="tr-TR"/>
        </w:rPr>
        <w:t>Reasürans</w:t>
      </w:r>
    </w:p>
    <w:p w:rsidR="00E47058" w:rsidRPr="009B2974" w:rsidRDefault="00E47058" w:rsidP="00E47058">
      <w:pPr>
        <w:spacing w:after="80"/>
        <w:jc w:val="both"/>
        <w:rPr>
          <w:rFonts w:ascii="Times New Roman" w:hAnsi="Times New Roman"/>
          <w:szCs w:val="22"/>
          <w:lang w:val="tr-TR"/>
        </w:rPr>
      </w:pPr>
      <w:r w:rsidRPr="009B2974">
        <w:rPr>
          <w:rFonts w:ascii="Times New Roman" w:hAnsi="Times New Roman"/>
          <w:szCs w:val="22"/>
          <w:lang w:val="tr-TR"/>
        </w:rPr>
        <w:t xml:space="preserve">Grup maruz kaldığı riski kontrol etmek ve sermaye kaynaklarını korumak için üstlendiği sigorta risklerinin bir kısmını reasürans anlaşmaları yapmak suretiyle reasürans şirketlerine devretmektedir.. </w:t>
      </w:r>
    </w:p>
    <w:p w:rsidR="00E47058" w:rsidRPr="009B2974" w:rsidRDefault="00E47058" w:rsidP="00E47058">
      <w:pPr>
        <w:spacing w:after="80"/>
        <w:jc w:val="both"/>
        <w:rPr>
          <w:rFonts w:ascii="Times New Roman" w:hAnsi="Times New Roman"/>
          <w:szCs w:val="22"/>
          <w:lang w:val="tr-TR"/>
        </w:rPr>
      </w:pPr>
      <w:r w:rsidRPr="009B2974">
        <w:rPr>
          <w:rFonts w:ascii="Times New Roman" w:hAnsi="Times New Roman"/>
          <w:szCs w:val="22"/>
          <w:lang w:val="tr-TR"/>
        </w:rPr>
        <w:t>Hayat sigortası ve diğer riskler için reasürans hizmeti veren reasürör şirketler, Grup’un sigorta ortaklıkları için en önemli hizmet sağlayıcıları konumundadır. Reasürörlerle olan ilişkilerde aşağıdaki kriterler belirleyici olmaktadır.</w:t>
      </w:r>
    </w:p>
    <w:p w:rsidR="00E47058" w:rsidRPr="009B2974" w:rsidRDefault="00E47058" w:rsidP="00E47058">
      <w:pPr>
        <w:pStyle w:val="BodyText"/>
        <w:numPr>
          <w:ilvl w:val="0"/>
          <w:numId w:val="41"/>
        </w:numPr>
        <w:spacing w:before="80"/>
        <w:ind w:left="896" w:hanging="539"/>
        <w:jc w:val="both"/>
        <w:rPr>
          <w:rFonts w:ascii="Times New Roman" w:hAnsi="Times New Roman"/>
          <w:szCs w:val="22"/>
        </w:rPr>
      </w:pPr>
      <w:r w:rsidRPr="009B2974">
        <w:rPr>
          <w:rFonts w:ascii="Times New Roman" w:hAnsi="Times New Roman"/>
          <w:szCs w:val="22"/>
        </w:rPr>
        <w:t>Finansal güçlülük,</w:t>
      </w:r>
    </w:p>
    <w:p w:rsidR="00E47058" w:rsidRPr="009B2974" w:rsidRDefault="00E47058" w:rsidP="00E47058">
      <w:pPr>
        <w:pStyle w:val="BodyText"/>
        <w:numPr>
          <w:ilvl w:val="0"/>
          <w:numId w:val="41"/>
        </w:numPr>
        <w:spacing w:before="80"/>
        <w:ind w:left="896" w:hanging="539"/>
        <w:jc w:val="both"/>
        <w:rPr>
          <w:rFonts w:ascii="Times New Roman" w:hAnsi="Times New Roman"/>
          <w:szCs w:val="22"/>
        </w:rPr>
      </w:pPr>
      <w:r w:rsidRPr="009B2974">
        <w:rPr>
          <w:rFonts w:ascii="Times New Roman" w:hAnsi="Times New Roman"/>
          <w:szCs w:val="22"/>
        </w:rPr>
        <w:t>İş ilişkilerinde uzun vadeli yaklaşım,</w:t>
      </w:r>
    </w:p>
    <w:p w:rsidR="00E47058" w:rsidRPr="009B2974" w:rsidRDefault="00E47058" w:rsidP="00E47058">
      <w:pPr>
        <w:pStyle w:val="BodyText"/>
        <w:numPr>
          <w:ilvl w:val="0"/>
          <w:numId w:val="41"/>
        </w:numPr>
        <w:spacing w:before="80"/>
        <w:ind w:left="896" w:hanging="539"/>
        <w:jc w:val="both"/>
        <w:rPr>
          <w:rFonts w:ascii="Times New Roman" w:hAnsi="Times New Roman"/>
          <w:szCs w:val="22"/>
        </w:rPr>
      </w:pPr>
      <w:r w:rsidRPr="009B2974">
        <w:rPr>
          <w:rFonts w:ascii="Times New Roman" w:hAnsi="Times New Roman"/>
          <w:szCs w:val="22"/>
        </w:rPr>
        <w:t>Rekabetçi fiyatlar,</w:t>
      </w:r>
    </w:p>
    <w:p w:rsidR="00E47058" w:rsidRPr="009B2974" w:rsidRDefault="00E47058" w:rsidP="00E47058">
      <w:pPr>
        <w:pStyle w:val="BodyText"/>
        <w:numPr>
          <w:ilvl w:val="0"/>
          <w:numId w:val="41"/>
        </w:numPr>
        <w:spacing w:before="80"/>
        <w:ind w:left="896" w:hanging="539"/>
        <w:jc w:val="both"/>
        <w:rPr>
          <w:rFonts w:ascii="Times New Roman" w:hAnsi="Times New Roman"/>
          <w:szCs w:val="22"/>
        </w:rPr>
      </w:pPr>
      <w:r w:rsidRPr="009B2974">
        <w:rPr>
          <w:rFonts w:ascii="Times New Roman" w:hAnsi="Times New Roman"/>
          <w:szCs w:val="22"/>
        </w:rPr>
        <w:t>İhtiyari ve bölüşmesiz (katastrofik) reasürans sözleşmeleri için sağlanan kapasite,</w:t>
      </w:r>
    </w:p>
    <w:p w:rsidR="00E47058" w:rsidRPr="009B2974" w:rsidRDefault="00E47058" w:rsidP="00E47058">
      <w:pPr>
        <w:pStyle w:val="BodyText"/>
        <w:numPr>
          <w:ilvl w:val="0"/>
          <w:numId w:val="41"/>
        </w:numPr>
        <w:spacing w:before="80"/>
        <w:ind w:left="896" w:hanging="539"/>
        <w:jc w:val="both"/>
        <w:rPr>
          <w:rFonts w:ascii="Times New Roman" w:hAnsi="Times New Roman"/>
          <w:szCs w:val="22"/>
        </w:rPr>
      </w:pPr>
      <w:r w:rsidRPr="009B2974">
        <w:rPr>
          <w:rFonts w:ascii="Times New Roman" w:hAnsi="Times New Roman"/>
          <w:szCs w:val="22"/>
        </w:rPr>
        <w:t>Risk ölçüm süreci, ürün geliştirme, eğitimler, sektördeki yeni gelişmeler hakkında Şirket’e sağlanan imkanlar..</w:t>
      </w:r>
    </w:p>
    <w:p w:rsidR="00E47058" w:rsidRPr="009B2974" w:rsidRDefault="00E47058" w:rsidP="00E47058">
      <w:pPr>
        <w:pStyle w:val="BodyText"/>
        <w:spacing w:after="80"/>
        <w:jc w:val="both"/>
        <w:rPr>
          <w:rFonts w:ascii="Times New Roman" w:hAnsi="Times New Roman"/>
          <w:szCs w:val="22"/>
        </w:rPr>
      </w:pPr>
      <w:r w:rsidRPr="009B2974">
        <w:rPr>
          <w:rFonts w:ascii="Times New Roman" w:hAnsi="Times New Roman"/>
          <w:szCs w:val="22"/>
        </w:rPr>
        <w:t>Reasürans şirketlerinin performansı, trete anlaşmaları için her yıl olmak üzere; sigorta tazminatlarında reasürör hissesinin ve reasürans işlemlerinden kaynaklanan Grup’un sigorta ortaklıklarına olan bakiyelerin zamanında ve tam olarak ödenip ödenmediği, ihtiyari işlerde Grup’a sağlanan kapasite, operasyonel reasürans işlemlerindeki sürat ve Grup’a aktarılan teknik bilgi ve piyasa bilgisi kriterleri ile değerlendirilmektedir. Performansın yetersiz olması durumunda alternatif reasürans firmalarından hizmet satın alınması kararı verilmektedir.</w:t>
      </w:r>
    </w:p>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lastRenderedPageBreak/>
        <w:t>6.</w:t>
      </w:r>
      <w:r w:rsidRPr="009B2974">
        <w:rPr>
          <w:rFonts w:ascii="Times New Roman" w:hAnsi="Times New Roman"/>
          <w:color w:val="auto"/>
          <w:sz w:val="26"/>
          <w:szCs w:val="26"/>
          <w:u w:val="none"/>
          <w:lang w:val="tr-TR"/>
        </w:rPr>
        <w:tab/>
        <w:t>Bölümlere göre raporlama</w:t>
      </w:r>
    </w:p>
    <w:p w:rsidR="00E47058" w:rsidRPr="009B2974" w:rsidRDefault="00E47058" w:rsidP="00E47058">
      <w:pPr>
        <w:pStyle w:val="BodybyBD"/>
        <w:spacing w:after="120" w:line="240" w:lineRule="auto"/>
        <w:rPr>
          <w:rFonts w:ascii="Times New Roman" w:hAnsi="Times New Roman"/>
          <w:b/>
          <w:lang w:val="tr-TR"/>
        </w:rPr>
      </w:pPr>
      <w:r w:rsidRPr="009B2974">
        <w:rPr>
          <w:rFonts w:ascii="Times New Roman" w:hAnsi="Times New Roman"/>
          <w:b/>
          <w:lang w:val="tr-TR"/>
        </w:rPr>
        <w:t>Faaliyet bölümleri</w:t>
      </w:r>
    </w:p>
    <w:p w:rsidR="00E47058" w:rsidRPr="009B2974" w:rsidRDefault="00E47058" w:rsidP="00E47058">
      <w:pPr>
        <w:pStyle w:val="BodybyBD"/>
        <w:spacing w:after="120" w:line="240" w:lineRule="auto"/>
        <w:rPr>
          <w:rFonts w:ascii="Times New Roman" w:hAnsi="Times New Roman"/>
          <w:lang w:val="tr-TR"/>
        </w:rPr>
      </w:pPr>
      <w:r w:rsidRPr="009B2974">
        <w:rPr>
          <w:rFonts w:ascii="Times New Roman" w:hAnsi="Times New Roman"/>
          <w:lang w:val="tr-TR"/>
        </w:rPr>
        <w:t>Grup’un her biri bir stratejik iş birimi olan aşağıda tanımlanmış altı raporlanabilir faaliyet bölümü vardır. Bu stratejik iş birimleri farklı ürün ve hizmetler sunmakta olup Grup’un yönetim ve iç raporlama yapısına göre ayrı ayrı yönetilmektedir. Yönetim Kurulu her stratejik iş biriminin iç yönetim raporlarını asgari üçer aylık dönemlerde incelemektedir. Grup’un her bir raporlanabilir bölümünün faaliyetlerinin özeti aşağıda belirtilmektedir:</w:t>
      </w:r>
    </w:p>
    <w:p w:rsidR="00E47058" w:rsidRPr="009B2974" w:rsidRDefault="00E47058" w:rsidP="00E47058">
      <w:pPr>
        <w:pStyle w:val="BodybyBD"/>
        <w:spacing w:after="120" w:line="240" w:lineRule="auto"/>
        <w:rPr>
          <w:rFonts w:ascii="Times New Roman" w:hAnsi="Times New Roman"/>
          <w:b/>
          <w:lang w:val="tr-TR"/>
        </w:rPr>
      </w:pPr>
      <w:r w:rsidRPr="009B2974">
        <w:rPr>
          <w:rFonts w:ascii="Times New Roman" w:hAnsi="Times New Roman"/>
          <w:b/>
          <w:lang w:val="tr-TR"/>
        </w:rPr>
        <w:t xml:space="preserve">Bireysel bankacılık </w:t>
      </w:r>
    </w:p>
    <w:p w:rsidR="00E47058" w:rsidRPr="009B2974" w:rsidRDefault="00E47058" w:rsidP="00E47058">
      <w:pPr>
        <w:pStyle w:val="BodybyBD"/>
        <w:spacing w:after="120" w:line="240" w:lineRule="auto"/>
        <w:rPr>
          <w:rFonts w:ascii="Times New Roman" w:hAnsi="Times New Roman"/>
          <w:lang w:val="tr-TR"/>
        </w:rPr>
      </w:pPr>
      <w:r w:rsidRPr="009B2974">
        <w:rPr>
          <w:rFonts w:ascii="Times New Roman" w:hAnsi="Times New Roman"/>
          <w:lang w:val="tr-TR"/>
        </w:rPr>
        <w:t>Bireysel müşterilere sağlanan krediler, bu müşterilerden toplanan mevduatlar ve bu müşterilerle yapılan diğer işlem ve bakiyeleri kapsamaktadır.</w:t>
      </w:r>
    </w:p>
    <w:p w:rsidR="00E47058" w:rsidRPr="009B2974" w:rsidRDefault="00E47058" w:rsidP="00E47058">
      <w:pPr>
        <w:pStyle w:val="BodybyBD"/>
        <w:spacing w:after="120" w:line="240" w:lineRule="auto"/>
        <w:rPr>
          <w:rFonts w:ascii="Times New Roman" w:hAnsi="Times New Roman"/>
          <w:b/>
          <w:lang w:val="tr-TR"/>
        </w:rPr>
      </w:pPr>
      <w:r w:rsidRPr="009B2974">
        <w:rPr>
          <w:rFonts w:ascii="Times New Roman" w:hAnsi="Times New Roman"/>
          <w:b/>
          <w:lang w:val="tr-TR"/>
        </w:rPr>
        <w:t>Kurumsal ve ticari bankacılık</w:t>
      </w:r>
    </w:p>
    <w:p w:rsidR="00E47058" w:rsidRPr="009B2974" w:rsidRDefault="00E47058" w:rsidP="00E47058">
      <w:pPr>
        <w:pStyle w:val="BodybyBD"/>
        <w:spacing w:after="120" w:line="240" w:lineRule="auto"/>
        <w:rPr>
          <w:rFonts w:ascii="Times New Roman" w:hAnsi="Times New Roman"/>
          <w:lang w:val="tr-TR"/>
        </w:rPr>
      </w:pPr>
      <w:r w:rsidRPr="009B2974">
        <w:rPr>
          <w:rFonts w:ascii="Times New Roman" w:hAnsi="Times New Roman"/>
          <w:lang w:val="tr-TR"/>
        </w:rPr>
        <w:t>Kurumsal müşterilere sağlanan krediler, bu müşterilerden toplanan mevduatlar ve bu müşteriler ile gerçekleştirilen diğer işlem ve bakiyeleri kapsamaktadır.</w:t>
      </w:r>
    </w:p>
    <w:p w:rsidR="00E47058" w:rsidRPr="009B2974" w:rsidRDefault="00E47058" w:rsidP="00E47058">
      <w:pPr>
        <w:pStyle w:val="BodybyBD"/>
        <w:spacing w:after="120" w:line="240" w:lineRule="auto"/>
        <w:rPr>
          <w:rFonts w:ascii="Times New Roman" w:hAnsi="Times New Roman"/>
          <w:b/>
          <w:lang w:val="tr-TR"/>
        </w:rPr>
      </w:pPr>
      <w:r w:rsidRPr="009B2974">
        <w:rPr>
          <w:rFonts w:ascii="Times New Roman" w:hAnsi="Times New Roman"/>
          <w:b/>
          <w:lang w:val="tr-TR"/>
        </w:rPr>
        <w:t>Yatırım bankacılığı</w:t>
      </w:r>
    </w:p>
    <w:p w:rsidR="00E47058" w:rsidRPr="009B2974" w:rsidRDefault="00E47058" w:rsidP="00E47058">
      <w:pPr>
        <w:pStyle w:val="BodybyBD"/>
        <w:spacing w:after="120" w:line="240" w:lineRule="auto"/>
        <w:rPr>
          <w:rFonts w:ascii="Times New Roman" w:hAnsi="Times New Roman"/>
          <w:lang w:val="tr-TR"/>
        </w:rPr>
      </w:pPr>
      <w:r w:rsidRPr="009B2974">
        <w:rPr>
          <w:rFonts w:ascii="Times New Roman" w:hAnsi="Times New Roman"/>
          <w:lang w:val="tr-TR"/>
        </w:rPr>
        <w:t>Grup’un alım satım amaçlı faaliyetlerini ve kurumsal finansman faaliyetlerini kapsamaktadır.</w:t>
      </w:r>
    </w:p>
    <w:p w:rsidR="00E47058" w:rsidRPr="009B2974" w:rsidRDefault="00E47058" w:rsidP="00E47058">
      <w:pPr>
        <w:pStyle w:val="BodybyBD"/>
        <w:spacing w:after="120" w:line="240" w:lineRule="auto"/>
        <w:rPr>
          <w:rFonts w:ascii="Times New Roman" w:hAnsi="Times New Roman"/>
          <w:lang w:val="tr-TR"/>
        </w:rPr>
      </w:pPr>
      <w:r w:rsidRPr="009B2974">
        <w:rPr>
          <w:rFonts w:ascii="Times New Roman" w:hAnsi="Times New Roman"/>
          <w:lang w:val="tr-TR"/>
        </w:rPr>
        <w:t xml:space="preserve">Bu bölüm, alınan krediler, borçlanma senetleri ihracı ve kısa vadeli plasmanlar, devlet tahvilleri, özel tahviller gibi likit varlık yatırımları aracılığıyla Grup’un fonlama ve merkezi risk yönetimi faaliyetlerini üstlenmektedir. </w:t>
      </w:r>
    </w:p>
    <w:p w:rsidR="00E47058" w:rsidRPr="009B2974" w:rsidRDefault="00E47058" w:rsidP="00E47058">
      <w:pPr>
        <w:pStyle w:val="BodybyBD"/>
        <w:spacing w:after="120"/>
        <w:rPr>
          <w:rFonts w:ascii="Times New Roman" w:hAnsi="Times New Roman"/>
          <w:b/>
          <w:lang w:val="tr-TR"/>
        </w:rPr>
      </w:pPr>
      <w:r w:rsidRPr="009B2974">
        <w:rPr>
          <w:rFonts w:ascii="Times New Roman" w:hAnsi="Times New Roman"/>
          <w:b/>
          <w:lang w:val="tr-TR"/>
        </w:rPr>
        <w:t>Sigorta</w:t>
      </w:r>
    </w:p>
    <w:p w:rsidR="00E47058" w:rsidRPr="009B2974" w:rsidRDefault="00E47058" w:rsidP="00E47058">
      <w:pPr>
        <w:pStyle w:val="BodybyBD"/>
        <w:spacing w:after="120"/>
        <w:rPr>
          <w:rFonts w:ascii="Times New Roman" w:hAnsi="Times New Roman"/>
          <w:lang w:val="tr-TR"/>
        </w:rPr>
      </w:pPr>
      <w:r w:rsidRPr="009B2974">
        <w:rPr>
          <w:rFonts w:ascii="Times New Roman" w:hAnsi="Times New Roman"/>
          <w:lang w:val="tr-TR"/>
        </w:rPr>
        <w:t>Grup’un sigortacılık faaliyetlerini kapsamaktadır.</w:t>
      </w:r>
    </w:p>
    <w:p w:rsidR="00E47058" w:rsidRPr="009B2974" w:rsidRDefault="00E47058" w:rsidP="00E47058">
      <w:pPr>
        <w:pStyle w:val="BodybyBD"/>
        <w:spacing w:after="120"/>
        <w:rPr>
          <w:rFonts w:ascii="Times New Roman" w:hAnsi="Times New Roman"/>
          <w:b/>
          <w:lang w:val="tr-TR"/>
        </w:rPr>
      </w:pPr>
      <w:r w:rsidRPr="009B2974">
        <w:rPr>
          <w:rFonts w:ascii="Times New Roman" w:hAnsi="Times New Roman"/>
          <w:b/>
          <w:lang w:val="tr-TR"/>
        </w:rPr>
        <w:t>Finansal kiralama</w:t>
      </w:r>
    </w:p>
    <w:p w:rsidR="00E47058" w:rsidRPr="009B2974" w:rsidRDefault="00E47058" w:rsidP="00E47058">
      <w:pPr>
        <w:pStyle w:val="BodybyBD"/>
        <w:spacing w:after="120"/>
        <w:rPr>
          <w:rFonts w:ascii="Times New Roman" w:hAnsi="Times New Roman"/>
          <w:lang w:val="tr-TR"/>
        </w:rPr>
      </w:pPr>
      <w:r w:rsidRPr="009B2974">
        <w:rPr>
          <w:rFonts w:ascii="Times New Roman" w:hAnsi="Times New Roman"/>
          <w:lang w:val="tr-TR"/>
        </w:rPr>
        <w:t>Grup’un finansal kiralama faaliyetlerini kapsamaktadır.</w:t>
      </w:r>
    </w:p>
    <w:p w:rsidR="00E47058" w:rsidRPr="009B2974" w:rsidRDefault="00E47058" w:rsidP="00E47058">
      <w:pPr>
        <w:pStyle w:val="BodybyBD"/>
        <w:spacing w:after="120"/>
        <w:rPr>
          <w:rFonts w:ascii="Times New Roman" w:hAnsi="Times New Roman"/>
          <w:b/>
          <w:lang w:val="tr-TR"/>
        </w:rPr>
      </w:pPr>
      <w:r w:rsidRPr="009B2974">
        <w:rPr>
          <w:rFonts w:ascii="Times New Roman" w:hAnsi="Times New Roman"/>
          <w:b/>
          <w:lang w:val="tr-TR"/>
        </w:rPr>
        <w:t>Faktoring</w:t>
      </w:r>
    </w:p>
    <w:p w:rsidR="00E47058" w:rsidRPr="009B2974" w:rsidRDefault="00E47058" w:rsidP="00E47058">
      <w:pPr>
        <w:pStyle w:val="BodybyBD"/>
        <w:spacing w:after="120"/>
        <w:rPr>
          <w:rFonts w:ascii="Times New Roman" w:hAnsi="Times New Roman"/>
          <w:lang w:val="tr-TR"/>
        </w:rPr>
      </w:pPr>
      <w:r w:rsidRPr="009B2974">
        <w:rPr>
          <w:rFonts w:ascii="Times New Roman" w:hAnsi="Times New Roman"/>
          <w:lang w:val="tr-TR"/>
        </w:rPr>
        <w:t>Grup’un faktoring faaliyetlerini kapsamaktadır.</w:t>
      </w:r>
    </w:p>
    <w:p w:rsidR="00E47058" w:rsidRPr="009B2974" w:rsidRDefault="00E47058" w:rsidP="00E47058">
      <w:pPr>
        <w:pStyle w:val="BodybyBD"/>
        <w:spacing w:after="120"/>
        <w:rPr>
          <w:rFonts w:ascii="Times New Roman" w:hAnsi="Times New Roman"/>
          <w:b/>
          <w:lang w:val="tr-TR"/>
        </w:rPr>
      </w:pPr>
      <w:r w:rsidRPr="009B2974">
        <w:rPr>
          <w:rFonts w:ascii="Times New Roman" w:hAnsi="Times New Roman"/>
          <w:b/>
          <w:lang w:val="tr-TR"/>
        </w:rPr>
        <w:t>Diğer</w:t>
      </w:r>
    </w:p>
    <w:p w:rsidR="00E47058" w:rsidRPr="009B2974" w:rsidRDefault="00E47058" w:rsidP="00E47058">
      <w:pPr>
        <w:pStyle w:val="BodybyBD"/>
        <w:spacing w:after="120"/>
        <w:rPr>
          <w:rFonts w:ascii="Times New Roman" w:hAnsi="Times New Roman"/>
          <w:szCs w:val="22"/>
          <w:lang w:val="tr-TR"/>
        </w:rPr>
      </w:pPr>
      <w:r w:rsidRPr="009B2974">
        <w:rPr>
          <w:rFonts w:ascii="Times New Roman" w:hAnsi="Times New Roman"/>
          <w:szCs w:val="22"/>
          <w:lang w:val="tr-TR"/>
        </w:rPr>
        <w:t>Sayısal alt sınırlardan herhangi birini karşılamayan faaliyet bölümlerine ilişkin bilgileri kapsamaktadır.</w:t>
      </w:r>
    </w:p>
    <w:p w:rsidR="00E47058" w:rsidRPr="009B2974" w:rsidRDefault="00E47058" w:rsidP="00E47058">
      <w:pPr>
        <w:pStyle w:val="BodybyBD"/>
        <w:rPr>
          <w:rFonts w:ascii="Times New Roman" w:hAnsi="Times New Roman"/>
          <w:lang w:val="tr-TR"/>
        </w:rPr>
      </w:pPr>
      <w:r w:rsidRPr="009B2974">
        <w:rPr>
          <w:rFonts w:ascii="Times New Roman" w:hAnsi="Times New Roman"/>
          <w:lang w:val="tr-TR"/>
        </w:rPr>
        <w:t>Her bir raporlama bölümüne ait faaliyet sonuçları aşağıda belirtilmiştir. Bölüm performansları, Yönetim Kurulu tarafından gözden geçirilen yönetim raporlarında dahil edilen bölümlerin vergi öncesi kârları baz alınarak ölçülmektedir. Yönetim, belirli bölümlerle, aynı sektörlerde faaliyet gösteren diğer işletmeleri kıyaslayarak değerlendirme yapılması açısından en uygun bilginin ilgili bölümlerin kârları olduğuna inandığı için, bölüm kârları performans ölçüm kriteri olarak kullanılmaktadır. Bölümler arası fiyatlandırma emsale uygunluk ilkesine göre yapılmaktadır.</w:t>
      </w:r>
    </w:p>
    <w:p w:rsidR="00E47058" w:rsidRPr="009B2974" w:rsidRDefault="00E47058" w:rsidP="00E47058">
      <w:pPr>
        <w:pStyle w:val="BodybyBD"/>
        <w:rPr>
          <w:rFonts w:ascii="Times New Roman" w:hAnsi="Times New Roman"/>
          <w:lang w:val="tr-TR"/>
        </w:rPr>
      </w:pPr>
      <w:r w:rsidRPr="009B2974">
        <w:rPr>
          <w:rFonts w:ascii="Times New Roman" w:hAnsi="Times New Roman"/>
          <w:lang w:val="tr-TR"/>
        </w:rPr>
        <w:t>Bölümlerin varlık ve yükümlülükleri ve faaliyet sonuçları ölçümleri, muhasebe politikaları notlarında açıklanan muhasebe politikalarına göre yapılmaktadır.</w:t>
      </w:r>
    </w:p>
    <w:p w:rsidR="00E47058" w:rsidRPr="009B2974" w:rsidRDefault="00E47058" w:rsidP="00E47058">
      <w:pPr>
        <w:pStyle w:val="BodybyBD"/>
        <w:rPr>
          <w:rFonts w:ascii="Times New Roman" w:hAnsi="Times New Roman"/>
          <w:lang w:val="tr-TR"/>
        </w:rPr>
      </w:pPr>
    </w:p>
    <w:p w:rsidR="00E47058" w:rsidRPr="009B2974" w:rsidRDefault="00E47058" w:rsidP="00E47058">
      <w:pPr>
        <w:pStyle w:val="BodybyBD"/>
        <w:rPr>
          <w:rFonts w:ascii="Times New Roman" w:hAnsi="Times New Roman"/>
          <w:lang w:val="tr-TR"/>
        </w:rPr>
      </w:pPr>
    </w:p>
    <w:p w:rsidR="00E47058" w:rsidRPr="009B2974" w:rsidRDefault="00E47058" w:rsidP="00E47058">
      <w:pPr>
        <w:pStyle w:val="BodybyBD"/>
        <w:rPr>
          <w:rFonts w:ascii="Times New Roman" w:hAnsi="Times New Roman"/>
          <w:lang w:val="tr-TR"/>
        </w:rPr>
        <w:sectPr w:rsidR="00E47058" w:rsidRPr="009B2974" w:rsidSect="00C43F6F">
          <w:headerReference w:type="default" r:id="rId33"/>
          <w:pgSz w:w="11907" w:h="16840" w:code="9"/>
          <w:pgMar w:top="1418" w:right="1275" w:bottom="851" w:left="1418" w:header="709" w:footer="829" w:gutter="0"/>
          <w:paperSrc w:first="1" w:other="1"/>
          <w:cols w:space="708"/>
        </w:sectPr>
      </w:pPr>
    </w:p>
    <w:p w:rsidR="00E47058" w:rsidRPr="009B2974" w:rsidRDefault="00E47058" w:rsidP="00E47058">
      <w:pPr>
        <w:pageBreakBefore/>
        <w:spacing w:before="240" w:after="200"/>
        <w:ind w:hanging="425"/>
        <w:jc w:val="both"/>
        <w:rPr>
          <w:rFonts w:ascii="Times New Roman" w:hAnsi="Times New Roman"/>
          <w:b/>
          <w:sz w:val="26"/>
          <w:szCs w:val="26"/>
          <w:lang w:val="tr-TR"/>
        </w:rPr>
      </w:pPr>
      <w:r w:rsidRPr="009B2974">
        <w:rPr>
          <w:rFonts w:ascii="Times New Roman" w:hAnsi="Times New Roman"/>
          <w:b/>
          <w:sz w:val="26"/>
          <w:szCs w:val="26"/>
          <w:lang w:val="tr-TR"/>
        </w:rPr>
        <w:lastRenderedPageBreak/>
        <w:t>6.</w:t>
      </w:r>
      <w:r w:rsidRPr="009B2974">
        <w:rPr>
          <w:rFonts w:ascii="Times New Roman" w:hAnsi="Times New Roman"/>
          <w:b/>
          <w:sz w:val="26"/>
          <w:szCs w:val="26"/>
          <w:lang w:val="tr-TR"/>
        </w:rPr>
        <w:tab/>
        <w:t xml:space="preserve">Bölümlere göre raporlama </w:t>
      </w:r>
      <w:r w:rsidRPr="009B2974">
        <w:rPr>
          <w:rFonts w:ascii="Times New Roman" w:hAnsi="Times New Roman"/>
          <w:i/>
          <w:sz w:val="26"/>
          <w:szCs w:val="26"/>
          <w:lang w:val="tr-TR"/>
        </w:rPr>
        <w:t>(devamı)</w:t>
      </w:r>
    </w:p>
    <w:p w:rsidR="00E47058" w:rsidRPr="009B2974" w:rsidRDefault="00E47058" w:rsidP="00E47058">
      <w:pPr>
        <w:spacing w:after="120"/>
        <w:ind w:left="425" w:hanging="425"/>
        <w:jc w:val="both"/>
        <w:rPr>
          <w:rFonts w:ascii="Times New Roman" w:hAnsi="Times New Roman"/>
          <w:b/>
          <w:sz w:val="24"/>
          <w:szCs w:val="24"/>
          <w:lang w:val="tr-TR"/>
        </w:rPr>
      </w:pPr>
      <w:r w:rsidRPr="009B2974">
        <w:rPr>
          <w:rFonts w:ascii="Times New Roman" w:hAnsi="Times New Roman"/>
          <w:b/>
          <w:sz w:val="24"/>
          <w:szCs w:val="24"/>
          <w:lang w:val="tr-TR"/>
        </w:rPr>
        <w:t>Faaliyet bölümleri hakkında bilgi</w:t>
      </w:r>
    </w:p>
    <w:tbl>
      <w:tblPr>
        <w:tblW w:w="141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2992"/>
        <w:gridCol w:w="926"/>
        <w:gridCol w:w="927"/>
        <w:gridCol w:w="927"/>
        <w:gridCol w:w="927"/>
        <w:gridCol w:w="927"/>
        <w:gridCol w:w="927"/>
        <w:gridCol w:w="926"/>
        <w:gridCol w:w="927"/>
        <w:gridCol w:w="927"/>
        <w:gridCol w:w="927"/>
        <w:gridCol w:w="1022"/>
        <w:gridCol w:w="832"/>
      </w:tblGrid>
      <w:tr w:rsidR="00E47058" w:rsidRPr="009B2974" w:rsidTr="00E47058">
        <w:trPr>
          <w:trHeight w:val="227"/>
        </w:trPr>
        <w:tc>
          <w:tcPr>
            <w:tcW w:w="2992"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pStyle w:val="NormalIndent"/>
              <w:ind w:left="0"/>
              <w:rPr>
                <w:b/>
                <w:bCs/>
                <w:sz w:val="14"/>
                <w:szCs w:val="14"/>
                <w:lang w:val="tr-TR"/>
              </w:rPr>
            </w:pPr>
            <w:r>
              <w:rPr>
                <w:b/>
                <w:bCs/>
                <w:sz w:val="14"/>
                <w:szCs w:val="14"/>
                <w:lang w:val="tr-TR"/>
              </w:rPr>
              <w:t>30 Haziran 2013</w:t>
            </w:r>
          </w:p>
        </w:tc>
        <w:tc>
          <w:tcPr>
            <w:tcW w:w="926"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Bireysel Bankacılık</w:t>
            </w:r>
          </w:p>
        </w:tc>
        <w:tc>
          <w:tcPr>
            <w:tcW w:w="927"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Kurumsal Bankacılık</w:t>
            </w:r>
          </w:p>
        </w:tc>
        <w:tc>
          <w:tcPr>
            <w:tcW w:w="927" w:type="dxa"/>
            <w:tcBorders>
              <w:top w:val="single" w:sz="8" w:space="0" w:color="auto"/>
              <w:left w:val="nil"/>
              <w:bottom w:val="single" w:sz="8" w:space="0" w:color="auto"/>
              <w:right w:val="nil"/>
            </w:tcBorders>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Yatırım Bankacılığı</w:t>
            </w:r>
          </w:p>
        </w:tc>
        <w:tc>
          <w:tcPr>
            <w:tcW w:w="927" w:type="dxa"/>
            <w:tcBorders>
              <w:top w:val="single" w:sz="8" w:space="0" w:color="auto"/>
              <w:left w:val="nil"/>
              <w:bottom w:val="single" w:sz="8" w:space="0" w:color="auto"/>
              <w:right w:val="nil"/>
            </w:tcBorders>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Diğer Bankacılık Faaliyetleri</w:t>
            </w:r>
          </w:p>
        </w:tc>
        <w:tc>
          <w:tcPr>
            <w:tcW w:w="927" w:type="dxa"/>
            <w:tcBorders>
              <w:top w:val="single" w:sz="8" w:space="0" w:color="auto"/>
              <w:left w:val="nil"/>
              <w:bottom w:val="single" w:sz="8" w:space="0" w:color="auto"/>
              <w:right w:val="nil"/>
            </w:tcBorders>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Toplam Bankacılık Faaliyetleri</w:t>
            </w:r>
          </w:p>
        </w:tc>
        <w:tc>
          <w:tcPr>
            <w:tcW w:w="927" w:type="dxa"/>
            <w:tcBorders>
              <w:top w:val="single" w:sz="8" w:space="0" w:color="auto"/>
              <w:left w:val="nil"/>
              <w:bottom w:val="single" w:sz="8" w:space="0" w:color="auto"/>
              <w:right w:val="nil"/>
            </w:tcBorders>
            <w:vAlign w:val="bottom"/>
          </w:tcPr>
          <w:p w:rsidR="00E47058" w:rsidRPr="009B2974" w:rsidRDefault="00E47058" w:rsidP="00E47058">
            <w:pPr>
              <w:ind w:right="79"/>
              <w:jc w:val="right"/>
              <w:rPr>
                <w:rFonts w:ascii="Times New Roman" w:hAnsi="Times New Roman"/>
                <w:b/>
                <w:sz w:val="14"/>
                <w:szCs w:val="14"/>
                <w:lang w:val="tr-TR"/>
              </w:rPr>
            </w:pPr>
            <w:r w:rsidRPr="009B2974">
              <w:rPr>
                <w:rFonts w:ascii="Times New Roman" w:hAnsi="Times New Roman"/>
                <w:b/>
                <w:sz w:val="14"/>
                <w:szCs w:val="14"/>
                <w:lang w:val="tr-TR"/>
              </w:rPr>
              <w:t>Sigorta</w:t>
            </w:r>
          </w:p>
        </w:tc>
        <w:tc>
          <w:tcPr>
            <w:tcW w:w="926" w:type="dxa"/>
            <w:tcBorders>
              <w:top w:val="single" w:sz="8" w:space="0" w:color="auto"/>
              <w:left w:val="nil"/>
              <w:bottom w:val="single" w:sz="8" w:space="0" w:color="auto"/>
              <w:right w:val="nil"/>
            </w:tcBorders>
            <w:vAlign w:val="bottom"/>
          </w:tcPr>
          <w:p w:rsidR="00E47058" w:rsidRPr="009B2974" w:rsidRDefault="00E47058" w:rsidP="00E47058">
            <w:pPr>
              <w:ind w:right="79"/>
              <w:jc w:val="right"/>
              <w:rPr>
                <w:rFonts w:ascii="Times New Roman" w:hAnsi="Times New Roman"/>
                <w:b/>
                <w:sz w:val="14"/>
                <w:szCs w:val="14"/>
                <w:lang w:val="tr-TR"/>
              </w:rPr>
            </w:pPr>
            <w:r w:rsidRPr="009B2974">
              <w:rPr>
                <w:rFonts w:ascii="Times New Roman" w:hAnsi="Times New Roman"/>
                <w:b/>
                <w:sz w:val="14"/>
                <w:szCs w:val="14"/>
                <w:lang w:val="tr-TR"/>
              </w:rPr>
              <w:t>Finansal Kiralama</w:t>
            </w:r>
          </w:p>
        </w:tc>
        <w:tc>
          <w:tcPr>
            <w:tcW w:w="927" w:type="dxa"/>
            <w:tcBorders>
              <w:top w:val="single" w:sz="8" w:space="0" w:color="auto"/>
              <w:left w:val="nil"/>
              <w:bottom w:val="single" w:sz="8" w:space="0" w:color="auto"/>
              <w:right w:val="nil"/>
            </w:tcBorders>
            <w:vAlign w:val="bottom"/>
          </w:tcPr>
          <w:p w:rsidR="00E47058" w:rsidRPr="009B2974" w:rsidRDefault="00E47058" w:rsidP="00E47058">
            <w:pPr>
              <w:ind w:right="79"/>
              <w:jc w:val="right"/>
              <w:rPr>
                <w:rFonts w:ascii="Times New Roman" w:hAnsi="Times New Roman"/>
                <w:b/>
                <w:sz w:val="14"/>
                <w:szCs w:val="14"/>
                <w:lang w:val="tr-TR"/>
              </w:rPr>
            </w:pPr>
            <w:r w:rsidRPr="009B2974">
              <w:rPr>
                <w:rFonts w:ascii="Times New Roman" w:hAnsi="Times New Roman"/>
                <w:b/>
                <w:sz w:val="14"/>
                <w:szCs w:val="14"/>
                <w:lang w:val="tr-TR"/>
              </w:rPr>
              <w:t>Faktoring</w:t>
            </w:r>
          </w:p>
        </w:tc>
        <w:tc>
          <w:tcPr>
            <w:tcW w:w="927" w:type="dxa"/>
            <w:tcBorders>
              <w:top w:val="single" w:sz="8" w:space="0" w:color="auto"/>
              <w:left w:val="nil"/>
              <w:bottom w:val="single" w:sz="8" w:space="0" w:color="auto"/>
              <w:right w:val="nil"/>
            </w:tcBorders>
            <w:vAlign w:val="bottom"/>
          </w:tcPr>
          <w:p w:rsidR="00E47058" w:rsidRPr="009B2974" w:rsidRDefault="00E47058" w:rsidP="00E47058">
            <w:pPr>
              <w:ind w:right="79"/>
              <w:jc w:val="right"/>
              <w:rPr>
                <w:rFonts w:ascii="Times New Roman" w:hAnsi="Times New Roman"/>
                <w:b/>
                <w:sz w:val="14"/>
                <w:szCs w:val="14"/>
                <w:lang w:val="tr-TR"/>
              </w:rPr>
            </w:pPr>
            <w:r w:rsidRPr="009B2974">
              <w:rPr>
                <w:rFonts w:ascii="Times New Roman" w:hAnsi="Times New Roman"/>
                <w:b/>
                <w:sz w:val="14"/>
                <w:szCs w:val="14"/>
                <w:lang w:val="tr-TR"/>
              </w:rPr>
              <w:t>Diğer</w:t>
            </w:r>
          </w:p>
        </w:tc>
        <w:tc>
          <w:tcPr>
            <w:tcW w:w="927" w:type="dxa"/>
            <w:tcBorders>
              <w:top w:val="single" w:sz="8" w:space="0" w:color="auto"/>
              <w:left w:val="nil"/>
              <w:bottom w:val="single" w:sz="8" w:space="0" w:color="auto"/>
              <w:right w:val="nil"/>
            </w:tcBorders>
            <w:vAlign w:val="bottom"/>
          </w:tcPr>
          <w:p w:rsidR="00E47058" w:rsidRPr="009B2974" w:rsidRDefault="00E47058" w:rsidP="00E47058">
            <w:pPr>
              <w:ind w:right="79"/>
              <w:jc w:val="right"/>
              <w:rPr>
                <w:rFonts w:ascii="Times New Roman" w:hAnsi="Times New Roman"/>
                <w:b/>
                <w:sz w:val="14"/>
                <w:szCs w:val="14"/>
                <w:lang w:val="tr-TR"/>
              </w:rPr>
            </w:pPr>
            <w:r w:rsidRPr="009B2974">
              <w:rPr>
                <w:rFonts w:ascii="Times New Roman" w:hAnsi="Times New Roman"/>
                <w:b/>
                <w:sz w:val="14"/>
                <w:szCs w:val="14"/>
                <w:lang w:val="tr-TR"/>
              </w:rPr>
              <w:t>Toplam</w:t>
            </w:r>
          </w:p>
        </w:tc>
        <w:tc>
          <w:tcPr>
            <w:tcW w:w="1022" w:type="dxa"/>
            <w:tcBorders>
              <w:top w:val="single" w:sz="8" w:space="0" w:color="auto"/>
              <w:left w:val="nil"/>
              <w:bottom w:val="single" w:sz="8" w:space="0" w:color="auto"/>
              <w:right w:val="nil"/>
            </w:tcBorders>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Eliminasyonlar</w:t>
            </w:r>
          </w:p>
        </w:tc>
        <w:tc>
          <w:tcPr>
            <w:tcW w:w="832" w:type="dxa"/>
            <w:tcBorders>
              <w:top w:val="single" w:sz="8" w:space="0" w:color="auto"/>
              <w:left w:val="nil"/>
              <w:bottom w:val="single" w:sz="8" w:space="0" w:color="auto"/>
              <w:right w:val="nil"/>
            </w:tcBorders>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Toplam</w:t>
            </w:r>
          </w:p>
        </w:tc>
      </w:tr>
      <w:tr w:rsidR="00E47058" w:rsidRPr="009B2974" w:rsidTr="00E47058">
        <w:trPr>
          <w:trHeight w:val="227"/>
        </w:trPr>
        <w:tc>
          <w:tcPr>
            <w:tcW w:w="2992"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firstLine="360"/>
              <w:rPr>
                <w:rFonts w:ascii="Times New Roman" w:eastAsia="Arial Unicode MS" w:hAnsi="Times New Roman"/>
                <w:sz w:val="14"/>
                <w:szCs w:val="14"/>
                <w:lang w:val="tr-TR"/>
              </w:rPr>
            </w:pPr>
          </w:p>
        </w:tc>
        <w:tc>
          <w:tcPr>
            <w:tcW w:w="926"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b/>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sz w:val="14"/>
                <w:szCs w:val="14"/>
                <w:lang w:val="tr-TR"/>
              </w:rPr>
            </w:pPr>
          </w:p>
        </w:tc>
        <w:tc>
          <w:tcPr>
            <w:tcW w:w="926"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b/>
                <w:sz w:val="14"/>
                <w:szCs w:val="14"/>
                <w:lang w:val="tr-TR"/>
              </w:rPr>
            </w:pPr>
          </w:p>
        </w:tc>
        <w:tc>
          <w:tcPr>
            <w:tcW w:w="1022" w:type="dxa"/>
            <w:tcBorders>
              <w:top w:val="single" w:sz="8" w:space="0" w:color="auto"/>
              <w:left w:val="nil"/>
              <w:bottom w:val="nil"/>
              <w:right w:val="nil"/>
            </w:tcBorders>
            <w:vAlign w:val="bottom"/>
          </w:tcPr>
          <w:p w:rsidR="00E47058" w:rsidRPr="009B2974" w:rsidRDefault="00E47058" w:rsidP="00E47058">
            <w:pPr>
              <w:jc w:val="right"/>
              <w:rPr>
                <w:rFonts w:ascii="Times New Roman" w:hAnsi="Times New Roman"/>
                <w:sz w:val="14"/>
                <w:szCs w:val="14"/>
                <w:lang w:val="tr-TR"/>
              </w:rPr>
            </w:pPr>
          </w:p>
        </w:tc>
        <w:tc>
          <w:tcPr>
            <w:tcW w:w="832"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b/>
                <w:sz w:val="14"/>
                <w:szCs w:val="14"/>
                <w:lang w:val="tr-TR"/>
              </w:rPr>
            </w:pPr>
          </w:p>
        </w:tc>
      </w:tr>
      <w:tr w:rsidR="00E47058" w:rsidRPr="009B2974" w:rsidTr="00E47058">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E47058" w:rsidRPr="009B2974" w:rsidRDefault="00E47058" w:rsidP="00E47058">
            <w:pPr>
              <w:rPr>
                <w:rFonts w:ascii="Times New Roman" w:eastAsia="Arial Unicode MS" w:hAnsi="Times New Roman"/>
                <w:b/>
                <w:bCs/>
                <w:sz w:val="14"/>
                <w:szCs w:val="14"/>
                <w:lang w:val="tr-TR"/>
              </w:rPr>
            </w:pPr>
            <w:r w:rsidRPr="009B2974">
              <w:rPr>
                <w:rFonts w:ascii="Times New Roman" w:hAnsi="Times New Roman"/>
                <w:b/>
                <w:bCs/>
                <w:sz w:val="14"/>
                <w:szCs w:val="14"/>
                <w:lang w:val="tr-TR"/>
              </w:rPr>
              <w:t>Faaliyet karı</w:t>
            </w:r>
          </w:p>
        </w:tc>
        <w:tc>
          <w:tcPr>
            <w:tcW w:w="926"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737,603</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9,193</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375,106</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(177,635)</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944,267</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(5,786)</w:t>
            </w:r>
          </w:p>
        </w:tc>
        <w:tc>
          <w:tcPr>
            <w:tcW w:w="926" w:type="dxa"/>
            <w:tcBorders>
              <w:top w:val="nil"/>
              <w:left w:val="nil"/>
              <w:bottom w:val="nil"/>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4,692</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1,343</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(8,017)</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936,499</w:t>
            </w:r>
          </w:p>
        </w:tc>
        <w:tc>
          <w:tcPr>
            <w:tcW w:w="1022" w:type="dxa"/>
            <w:tcBorders>
              <w:top w:val="nil"/>
              <w:left w:val="nil"/>
              <w:bottom w:val="nil"/>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66,864</w:t>
            </w:r>
          </w:p>
        </w:tc>
        <w:tc>
          <w:tcPr>
            <w:tcW w:w="832" w:type="dxa"/>
            <w:tcBorders>
              <w:top w:val="nil"/>
              <w:left w:val="nil"/>
              <w:bottom w:val="nil"/>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1,003,363</w:t>
            </w:r>
          </w:p>
        </w:tc>
      </w:tr>
      <w:tr w:rsidR="00E47058" w:rsidRPr="009B2974" w:rsidTr="00E47058">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E47058" w:rsidRPr="009B2974" w:rsidRDefault="00E47058" w:rsidP="00E47058">
            <w:pPr>
              <w:tabs>
                <w:tab w:val="left" w:pos="330"/>
              </w:tabs>
              <w:ind w:firstLine="210"/>
              <w:rPr>
                <w:rFonts w:ascii="Times New Roman" w:eastAsia="Arial Unicode MS" w:hAnsi="Times New Roman"/>
                <w:sz w:val="14"/>
                <w:szCs w:val="14"/>
                <w:lang w:val="tr-TR"/>
              </w:rPr>
            </w:pPr>
            <w:r w:rsidRPr="009B2974">
              <w:rPr>
                <w:rFonts w:ascii="Times New Roman" w:hAnsi="Times New Roman"/>
                <w:sz w:val="14"/>
                <w:szCs w:val="14"/>
                <w:lang w:val="tr-TR"/>
              </w:rPr>
              <w:t>Vergi öncesi kar</w:t>
            </w:r>
          </w:p>
        </w:tc>
        <w:tc>
          <w:tcPr>
            <w:tcW w:w="926"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737,603</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9,193</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375,106</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(177,635)</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944,267</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(5,786)</w:t>
            </w:r>
          </w:p>
        </w:tc>
        <w:tc>
          <w:tcPr>
            <w:tcW w:w="926"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4,692</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1,343</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(8,017)</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936,499</w:t>
            </w:r>
          </w:p>
        </w:tc>
        <w:tc>
          <w:tcPr>
            <w:tcW w:w="1022"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66,864</w:t>
            </w:r>
          </w:p>
        </w:tc>
        <w:tc>
          <w:tcPr>
            <w:tcW w:w="832"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1,003,363</w:t>
            </w:r>
          </w:p>
        </w:tc>
      </w:tr>
      <w:tr w:rsidR="00E47058" w:rsidRPr="009B2974" w:rsidTr="00E47058">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E47058" w:rsidRPr="009B2974" w:rsidRDefault="00E47058" w:rsidP="00E47058">
            <w:pPr>
              <w:ind w:firstLine="210"/>
              <w:rPr>
                <w:rFonts w:ascii="Times New Roman" w:eastAsia="Arial Unicode MS" w:hAnsi="Times New Roman"/>
                <w:sz w:val="14"/>
                <w:szCs w:val="14"/>
                <w:lang w:val="tr-TR"/>
              </w:rPr>
            </w:pPr>
            <w:r w:rsidRPr="009B2974">
              <w:rPr>
                <w:rFonts w:ascii="Times New Roman" w:hAnsi="Times New Roman"/>
                <w:sz w:val="14"/>
                <w:szCs w:val="14"/>
                <w:lang w:val="tr-TR"/>
              </w:rPr>
              <w:t>Gelir vergisi karşılıkları</w:t>
            </w:r>
          </w:p>
        </w:tc>
        <w:tc>
          <w:tcPr>
            <w:tcW w:w="926"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(144,226)</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(1,798)</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(73,345)</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34,592</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(184,777)</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5,837</w:t>
            </w:r>
          </w:p>
        </w:tc>
        <w:tc>
          <w:tcPr>
            <w:tcW w:w="926"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(412)</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(268)</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(241)</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(179,861)</w:t>
            </w:r>
          </w:p>
        </w:tc>
        <w:tc>
          <w:tcPr>
            <w:tcW w:w="1022"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w:t>
            </w:r>
          </w:p>
        </w:tc>
        <w:tc>
          <w:tcPr>
            <w:tcW w:w="832"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(179,861)</w:t>
            </w:r>
          </w:p>
        </w:tc>
      </w:tr>
      <w:tr w:rsidR="00E47058" w:rsidRPr="009B2974" w:rsidTr="00E47058">
        <w:trPr>
          <w:trHeight w:val="227"/>
        </w:trPr>
        <w:tc>
          <w:tcPr>
            <w:tcW w:w="2992" w:type="dxa"/>
            <w:tcBorders>
              <w:top w:val="nil"/>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rPr>
                <w:rFonts w:ascii="Times New Roman" w:eastAsia="Arial Unicode MS" w:hAnsi="Times New Roman"/>
                <w:b/>
                <w:bCs/>
                <w:sz w:val="14"/>
                <w:szCs w:val="14"/>
                <w:lang w:val="tr-TR"/>
              </w:rPr>
            </w:pPr>
            <w:r w:rsidRPr="009B2974">
              <w:rPr>
                <w:rFonts w:ascii="Times New Roman" w:hAnsi="Times New Roman"/>
                <w:b/>
                <w:bCs/>
                <w:sz w:val="14"/>
                <w:szCs w:val="14"/>
                <w:lang w:val="tr-TR"/>
              </w:rPr>
              <w:t>Dönem net karı</w:t>
            </w:r>
          </w:p>
        </w:tc>
        <w:tc>
          <w:tcPr>
            <w:tcW w:w="926" w:type="dxa"/>
            <w:tcBorders>
              <w:top w:val="nil"/>
              <w:left w:val="nil"/>
              <w:bottom w:val="single" w:sz="8" w:space="0" w:color="auto"/>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593,377</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7,395</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301,761</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(143,043)</w:t>
            </w:r>
          </w:p>
        </w:tc>
        <w:tc>
          <w:tcPr>
            <w:tcW w:w="927"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759,490</w:t>
            </w:r>
          </w:p>
        </w:tc>
        <w:tc>
          <w:tcPr>
            <w:tcW w:w="927"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51</w:t>
            </w:r>
          </w:p>
        </w:tc>
        <w:tc>
          <w:tcPr>
            <w:tcW w:w="926"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4,280</w:t>
            </w:r>
          </w:p>
        </w:tc>
        <w:tc>
          <w:tcPr>
            <w:tcW w:w="927"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1,075</w:t>
            </w:r>
          </w:p>
        </w:tc>
        <w:tc>
          <w:tcPr>
            <w:tcW w:w="927"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(8,258)</w:t>
            </w:r>
          </w:p>
        </w:tc>
        <w:tc>
          <w:tcPr>
            <w:tcW w:w="927"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756,638</w:t>
            </w:r>
          </w:p>
        </w:tc>
        <w:tc>
          <w:tcPr>
            <w:tcW w:w="1022"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66,864</w:t>
            </w:r>
          </w:p>
        </w:tc>
        <w:tc>
          <w:tcPr>
            <w:tcW w:w="832"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823,502</w:t>
            </w:r>
          </w:p>
        </w:tc>
      </w:tr>
      <w:tr w:rsidR="00E47058" w:rsidRPr="009B2974" w:rsidTr="00E47058">
        <w:trPr>
          <w:trHeight w:val="227"/>
        </w:trPr>
        <w:tc>
          <w:tcPr>
            <w:tcW w:w="2992"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firstLine="330"/>
              <w:rPr>
                <w:rFonts w:ascii="Times New Roman" w:hAnsi="Times New Roman"/>
                <w:sz w:val="14"/>
                <w:szCs w:val="14"/>
                <w:lang w:val="tr-TR"/>
              </w:rPr>
            </w:pPr>
          </w:p>
        </w:tc>
        <w:tc>
          <w:tcPr>
            <w:tcW w:w="926"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right="127"/>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right="127"/>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right="127"/>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right="84"/>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1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6"/>
              <w:jc w:val="right"/>
              <w:rPr>
                <w:rFonts w:ascii="Times New Roman" w:hAnsi="Times New Roman"/>
                <w:sz w:val="14"/>
                <w:szCs w:val="14"/>
                <w:lang w:val="tr-TR"/>
              </w:rPr>
            </w:pPr>
          </w:p>
        </w:tc>
        <w:tc>
          <w:tcPr>
            <w:tcW w:w="926" w:type="dxa"/>
            <w:tcBorders>
              <w:top w:val="single" w:sz="8" w:space="0" w:color="auto"/>
              <w:left w:val="nil"/>
              <w:bottom w:val="nil"/>
              <w:right w:val="nil"/>
            </w:tcBorders>
            <w:vAlign w:val="bottom"/>
          </w:tcPr>
          <w:p w:rsidR="00E47058" w:rsidRPr="009B2974" w:rsidRDefault="00E47058" w:rsidP="00E47058">
            <w:pPr>
              <w:ind w:right="1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1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141"/>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142"/>
              <w:jc w:val="right"/>
              <w:rPr>
                <w:rFonts w:ascii="Times New Roman" w:hAnsi="Times New Roman"/>
                <w:sz w:val="14"/>
                <w:szCs w:val="14"/>
                <w:lang w:val="tr-TR"/>
              </w:rPr>
            </w:pPr>
          </w:p>
        </w:tc>
        <w:tc>
          <w:tcPr>
            <w:tcW w:w="1022" w:type="dxa"/>
            <w:tcBorders>
              <w:top w:val="single" w:sz="8" w:space="0" w:color="auto"/>
              <w:left w:val="nil"/>
              <w:bottom w:val="nil"/>
              <w:right w:val="nil"/>
            </w:tcBorders>
            <w:vAlign w:val="bottom"/>
          </w:tcPr>
          <w:p w:rsidR="00E47058" w:rsidRPr="009B2974" w:rsidRDefault="00E47058" w:rsidP="00E47058">
            <w:pPr>
              <w:ind w:right="142"/>
              <w:jc w:val="right"/>
              <w:rPr>
                <w:rFonts w:ascii="Times New Roman" w:hAnsi="Times New Roman"/>
                <w:sz w:val="14"/>
                <w:szCs w:val="14"/>
                <w:lang w:val="tr-TR"/>
              </w:rPr>
            </w:pPr>
          </w:p>
        </w:tc>
        <w:tc>
          <w:tcPr>
            <w:tcW w:w="832" w:type="dxa"/>
            <w:tcBorders>
              <w:top w:val="single" w:sz="8" w:space="0" w:color="auto"/>
              <w:left w:val="nil"/>
              <w:bottom w:val="nil"/>
              <w:right w:val="nil"/>
            </w:tcBorders>
            <w:vAlign w:val="bottom"/>
          </w:tcPr>
          <w:p w:rsidR="00E47058" w:rsidRPr="009B2974" w:rsidRDefault="00E47058" w:rsidP="00E47058">
            <w:pPr>
              <w:ind w:right="142"/>
              <w:jc w:val="right"/>
              <w:rPr>
                <w:rFonts w:ascii="Times New Roman" w:hAnsi="Times New Roman"/>
                <w:sz w:val="14"/>
                <w:szCs w:val="14"/>
                <w:lang w:val="tr-TR"/>
              </w:rPr>
            </w:pPr>
          </w:p>
        </w:tc>
      </w:tr>
      <w:tr w:rsidR="00E47058" w:rsidRPr="009B2974" w:rsidTr="00E47058">
        <w:trPr>
          <w:trHeight w:val="227"/>
        </w:trPr>
        <w:tc>
          <w:tcPr>
            <w:tcW w:w="2992" w:type="dxa"/>
            <w:tcBorders>
              <w:top w:val="nil"/>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ind w:firstLine="330"/>
              <w:rPr>
                <w:rFonts w:ascii="Times New Roman" w:hAnsi="Times New Roman"/>
                <w:sz w:val="14"/>
                <w:szCs w:val="14"/>
                <w:lang w:val="tr-TR"/>
              </w:rPr>
            </w:pPr>
          </w:p>
        </w:tc>
        <w:tc>
          <w:tcPr>
            <w:tcW w:w="926" w:type="dxa"/>
            <w:tcBorders>
              <w:top w:val="nil"/>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ind w:right="127"/>
              <w:jc w:val="right"/>
              <w:rPr>
                <w:rFonts w:ascii="Times New Roman" w:hAnsi="Times New Roman"/>
                <w:sz w:val="14"/>
                <w:szCs w:val="14"/>
                <w:lang w:val="tr-TR"/>
              </w:rPr>
            </w:pP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ind w:right="127"/>
              <w:jc w:val="right"/>
              <w:rPr>
                <w:rFonts w:ascii="Times New Roman" w:hAnsi="Times New Roman"/>
                <w:sz w:val="14"/>
                <w:szCs w:val="14"/>
                <w:lang w:val="tr-TR"/>
              </w:rPr>
            </w:pP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ind w:right="127"/>
              <w:jc w:val="right"/>
              <w:rPr>
                <w:rFonts w:ascii="Times New Roman" w:hAnsi="Times New Roman"/>
                <w:sz w:val="14"/>
                <w:szCs w:val="14"/>
                <w:lang w:val="tr-TR"/>
              </w:rPr>
            </w:pP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ind w:right="84"/>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E47058" w:rsidRPr="009B2974" w:rsidRDefault="00E47058" w:rsidP="00E47058">
            <w:pPr>
              <w:ind w:right="142"/>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E47058" w:rsidRPr="009B2974" w:rsidRDefault="00E47058" w:rsidP="00E47058">
            <w:pPr>
              <w:ind w:right="142"/>
              <w:jc w:val="right"/>
              <w:rPr>
                <w:rFonts w:ascii="Times New Roman" w:hAnsi="Times New Roman"/>
                <w:sz w:val="14"/>
                <w:szCs w:val="14"/>
                <w:lang w:val="tr-TR"/>
              </w:rPr>
            </w:pPr>
          </w:p>
        </w:tc>
        <w:tc>
          <w:tcPr>
            <w:tcW w:w="926" w:type="dxa"/>
            <w:tcBorders>
              <w:top w:val="nil"/>
              <w:left w:val="nil"/>
              <w:bottom w:val="single" w:sz="8" w:space="0" w:color="auto"/>
              <w:right w:val="nil"/>
            </w:tcBorders>
            <w:vAlign w:val="bottom"/>
          </w:tcPr>
          <w:p w:rsidR="00E47058" w:rsidRPr="009B2974" w:rsidRDefault="00E47058" w:rsidP="00E47058">
            <w:pPr>
              <w:ind w:right="142"/>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E47058" w:rsidRPr="009B2974" w:rsidRDefault="00E47058" w:rsidP="00E47058">
            <w:pPr>
              <w:ind w:right="142"/>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E47058" w:rsidRPr="009B2974" w:rsidRDefault="00E47058" w:rsidP="00E47058">
            <w:pPr>
              <w:ind w:right="141"/>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E47058" w:rsidRPr="009B2974" w:rsidRDefault="00E47058" w:rsidP="00E47058">
            <w:pPr>
              <w:ind w:right="142"/>
              <w:jc w:val="right"/>
              <w:rPr>
                <w:rFonts w:ascii="Times New Roman" w:hAnsi="Times New Roman"/>
                <w:sz w:val="14"/>
                <w:szCs w:val="14"/>
                <w:lang w:val="tr-TR"/>
              </w:rPr>
            </w:pPr>
          </w:p>
        </w:tc>
        <w:tc>
          <w:tcPr>
            <w:tcW w:w="1022" w:type="dxa"/>
            <w:tcBorders>
              <w:top w:val="nil"/>
              <w:left w:val="nil"/>
              <w:bottom w:val="single" w:sz="8" w:space="0" w:color="auto"/>
              <w:right w:val="nil"/>
            </w:tcBorders>
            <w:vAlign w:val="bottom"/>
          </w:tcPr>
          <w:p w:rsidR="00E47058" w:rsidRPr="009B2974" w:rsidRDefault="00E47058" w:rsidP="00E47058">
            <w:pPr>
              <w:ind w:right="142"/>
              <w:jc w:val="right"/>
              <w:rPr>
                <w:rFonts w:ascii="Times New Roman" w:hAnsi="Times New Roman"/>
                <w:sz w:val="14"/>
                <w:szCs w:val="14"/>
                <w:lang w:val="tr-TR"/>
              </w:rPr>
            </w:pPr>
          </w:p>
        </w:tc>
        <w:tc>
          <w:tcPr>
            <w:tcW w:w="832" w:type="dxa"/>
            <w:tcBorders>
              <w:top w:val="nil"/>
              <w:left w:val="nil"/>
              <w:bottom w:val="single" w:sz="8" w:space="0" w:color="auto"/>
              <w:right w:val="nil"/>
            </w:tcBorders>
            <w:vAlign w:val="bottom"/>
          </w:tcPr>
          <w:p w:rsidR="00E47058" w:rsidRPr="009B2974" w:rsidRDefault="00E47058" w:rsidP="00E47058">
            <w:pPr>
              <w:ind w:right="142"/>
              <w:jc w:val="right"/>
              <w:rPr>
                <w:rFonts w:ascii="Times New Roman" w:hAnsi="Times New Roman"/>
                <w:sz w:val="14"/>
                <w:szCs w:val="14"/>
                <w:lang w:val="tr-TR"/>
              </w:rPr>
            </w:pPr>
          </w:p>
        </w:tc>
      </w:tr>
      <w:tr w:rsidR="00E47058" w:rsidRPr="009B2974" w:rsidTr="00E47058">
        <w:trPr>
          <w:trHeight w:val="227"/>
        </w:trPr>
        <w:tc>
          <w:tcPr>
            <w:tcW w:w="2992"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pStyle w:val="NormalIndent"/>
              <w:ind w:hanging="720"/>
              <w:rPr>
                <w:b/>
                <w:bCs/>
                <w:sz w:val="14"/>
                <w:szCs w:val="14"/>
                <w:lang w:val="tr-TR"/>
              </w:rPr>
            </w:pPr>
            <w:r>
              <w:rPr>
                <w:b/>
                <w:bCs/>
                <w:sz w:val="14"/>
                <w:szCs w:val="14"/>
                <w:lang w:val="tr-TR"/>
              </w:rPr>
              <w:t>30 Haziran 2013</w:t>
            </w:r>
          </w:p>
        </w:tc>
        <w:tc>
          <w:tcPr>
            <w:tcW w:w="926"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Bireysel Bankacılık</w:t>
            </w:r>
          </w:p>
        </w:tc>
        <w:tc>
          <w:tcPr>
            <w:tcW w:w="927"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Kurumsal Bankacılık</w:t>
            </w:r>
          </w:p>
        </w:tc>
        <w:tc>
          <w:tcPr>
            <w:tcW w:w="927" w:type="dxa"/>
            <w:tcBorders>
              <w:top w:val="single" w:sz="8" w:space="0" w:color="auto"/>
              <w:left w:val="nil"/>
              <w:bottom w:val="single" w:sz="8" w:space="0" w:color="auto"/>
              <w:right w:val="nil"/>
            </w:tcBorders>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Yatırım Bankacılığı</w:t>
            </w:r>
          </w:p>
        </w:tc>
        <w:tc>
          <w:tcPr>
            <w:tcW w:w="927" w:type="dxa"/>
            <w:tcBorders>
              <w:top w:val="single" w:sz="8" w:space="0" w:color="auto"/>
              <w:left w:val="nil"/>
              <w:bottom w:val="single" w:sz="8" w:space="0" w:color="auto"/>
              <w:right w:val="nil"/>
            </w:tcBorders>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Diğer Bankacılık Faaliyetleri</w:t>
            </w:r>
          </w:p>
        </w:tc>
        <w:tc>
          <w:tcPr>
            <w:tcW w:w="927" w:type="dxa"/>
            <w:tcBorders>
              <w:top w:val="single" w:sz="8" w:space="0" w:color="auto"/>
              <w:left w:val="nil"/>
              <w:bottom w:val="single" w:sz="8" w:space="0" w:color="auto"/>
              <w:right w:val="nil"/>
            </w:tcBorders>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Toplam Bankacılık Faaliyetleri</w:t>
            </w:r>
          </w:p>
        </w:tc>
        <w:tc>
          <w:tcPr>
            <w:tcW w:w="927" w:type="dxa"/>
            <w:tcBorders>
              <w:top w:val="single" w:sz="8" w:space="0" w:color="auto"/>
              <w:left w:val="nil"/>
              <w:bottom w:val="single" w:sz="8" w:space="0" w:color="auto"/>
              <w:right w:val="nil"/>
            </w:tcBorders>
            <w:vAlign w:val="bottom"/>
          </w:tcPr>
          <w:p w:rsidR="00E47058" w:rsidRPr="009B2974" w:rsidRDefault="00E47058" w:rsidP="00E47058">
            <w:pPr>
              <w:ind w:right="79"/>
              <w:jc w:val="right"/>
              <w:rPr>
                <w:rFonts w:ascii="Times New Roman" w:hAnsi="Times New Roman"/>
                <w:b/>
                <w:sz w:val="14"/>
                <w:szCs w:val="14"/>
                <w:lang w:val="tr-TR"/>
              </w:rPr>
            </w:pPr>
            <w:r w:rsidRPr="009B2974">
              <w:rPr>
                <w:rFonts w:ascii="Times New Roman" w:hAnsi="Times New Roman"/>
                <w:b/>
                <w:sz w:val="14"/>
                <w:szCs w:val="14"/>
                <w:lang w:val="tr-TR"/>
              </w:rPr>
              <w:t>Sigorta</w:t>
            </w:r>
          </w:p>
        </w:tc>
        <w:tc>
          <w:tcPr>
            <w:tcW w:w="926" w:type="dxa"/>
            <w:tcBorders>
              <w:top w:val="single" w:sz="8" w:space="0" w:color="auto"/>
              <w:left w:val="nil"/>
              <w:bottom w:val="single" w:sz="8" w:space="0" w:color="auto"/>
              <w:right w:val="nil"/>
            </w:tcBorders>
            <w:vAlign w:val="bottom"/>
          </w:tcPr>
          <w:p w:rsidR="00E47058" w:rsidRPr="009B2974" w:rsidRDefault="00E47058" w:rsidP="00E47058">
            <w:pPr>
              <w:ind w:right="79"/>
              <w:jc w:val="right"/>
              <w:rPr>
                <w:rFonts w:ascii="Times New Roman" w:hAnsi="Times New Roman"/>
                <w:b/>
                <w:sz w:val="14"/>
                <w:szCs w:val="14"/>
                <w:lang w:val="tr-TR"/>
              </w:rPr>
            </w:pPr>
            <w:r w:rsidRPr="009B2974">
              <w:rPr>
                <w:rFonts w:ascii="Times New Roman" w:hAnsi="Times New Roman"/>
                <w:b/>
                <w:sz w:val="14"/>
                <w:szCs w:val="14"/>
                <w:lang w:val="tr-TR"/>
              </w:rPr>
              <w:t>Finansal Kiralama</w:t>
            </w:r>
          </w:p>
        </w:tc>
        <w:tc>
          <w:tcPr>
            <w:tcW w:w="927" w:type="dxa"/>
            <w:tcBorders>
              <w:top w:val="single" w:sz="8" w:space="0" w:color="auto"/>
              <w:left w:val="nil"/>
              <w:bottom w:val="single" w:sz="8" w:space="0" w:color="auto"/>
              <w:right w:val="nil"/>
            </w:tcBorders>
            <w:vAlign w:val="bottom"/>
          </w:tcPr>
          <w:p w:rsidR="00E47058" w:rsidRPr="009B2974" w:rsidRDefault="00E47058" w:rsidP="00E47058">
            <w:pPr>
              <w:ind w:right="79"/>
              <w:jc w:val="right"/>
              <w:rPr>
                <w:rFonts w:ascii="Times New Roman" w:hAnsi="Times New Roman"/>
                <w:b/>
                <w:sz w:val="14"/>
                <w:szCs w:val="14"/>
                <w:lang w:val="tr-TR"/>
              </w:rPr>
            </w:pPr>
            <w:r w:rsidRPr="009B2974">
              <w:rPr>
                <w:rFonts w:ascii="Times New Roman" w:hAnsi="Times New Roman"/>
                <w:b/>
                <w:sz w:val="14"/>
                <w:szCs w:val="14"/>
                <w:lang w:val="tr-TR"/>
              </w:rPr>
              <w:t>Faktoring</w:t>
            </w:r>
          </w:p>
        </w:tc>
        <w:tc>
          <w:tcPr>
            <w:tcW w:w="927" w:type="dxa"/>
            <w:tcBorders>
              <w:top w:val="single" w:sz="8" w:space="0" w:color="auto"/>
              <w:left w:val="nil"/>
              <w:bottom w:val="single" w:sz="8" w:space="0" w:color="auto"/>
              <w:right w:val="nil"/>
            </w:tcBorders>
            <w:vAlign w:val="bottom"/>
          </w:tcPr>
          <w:p w:rsidR="00E47058" w:rsidRPr="009B2974" w:rsidRDefault="00E47058" w:rsidP="00E47058">
            <w:pPr>
              <w:ind w:right="79"/>
              <w:jc w:val="right"/>
              <w:rPr>
                <w:rFonts w:ascii="Times New Roman" w:hAnsi="Times New Roman"/>
                <w:b/>
                <w:sz w:val="14"/>
                <w:szCs w:val="14"/>
                <w:lang w:val="tr-TR"/>
              </w:rPr>
            </w:pPr>
            <w:r w:rsidRPr="009B2974">
              <w:rPr>
                <w:rFonts w:ascii="Times New Roman" w:hAnsi="Times New Roman"/>
                <w:b/>
                <w:sz w:val="14"/>
                <w:szCs w:val="14"/>
                <w:lang w:val="tr-TR"/>
              </w:rPr>
              <w:t>Diğer</w:t>
            </w:r>
          </w:p>
        </w:tc>
        <w:tc>
          <w:tcPr>
            <w:tcW w:w="927" w:type="dxa"/>
            <w:tcBorders>
              <w:top w:val="single" w:sz="8" w:space="0" w:color="auto"/>
              <w:left w:val="nil"/>
              <w:bottom w:val="single" w:sz="8" w:space="0" w:color="auto"/>
              <w:right w:val="nil"/>
            </w:tcBorders>
            <w:vAlign w:val="bottom"/>
          </w:tcPr>
          <w:p w:rsidR="00E47058" w:rsidRPr="009B2974" w:rsidRDefault="00E47058" w:rsidP="00E47058">
            <w:pPr>
              <w:ind w:right="79"/>
              <w:jc w:val="right"/>
              <w:rPr>
                <w:rFonts w:ascii="Times New Roman" w:hAnsi="Times New Roman"/>
                <w:b/>
                <w:sz w:val="14"/>
                <w:szCs w:val="14"/>
                <w:lang w:val="tr-TR"/>
              </w:rPr>
            </w:pPr>
            <w:r w:rsidRPr="009B2974">
              <w:rPr>
                <w:rFonts w:ascii="Times New Roman" w:hAnsi="Times New Roman"/>
                <w:b/>
                <w:sz w:val="14"/>
                <w:szCs w:val="14"/>
                <w:lang w:val="tr-TR"/>
              </w:rPr>
              <w:t>Toplam</w:t>
            </w:r>
          </w:p>
        </w:tc>
        <w:tc>
          <w:tcPr>
            <w:tcW w:w="1022" w:type="dxa"/>
            <w:tcBorders>
              <w:top w:val="single" w:sz="8" w:space="0" w:color="auto"/>
              <w:left w:val="nil"/>
              <w:bottom w:val="single" w:sz="8" w:space="0" w:color="auto"/>
              <w:right w:val="nil"/>
            </w:tcBorders>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Eliminasyonlar</w:t>
            </w:r>
          </w:p>
        </w:tc>
        <w:tc>
          <w:tcPr>
            <w:tcW w:w="832" w:type="dxa"/>
            <w:tcBorders>
              <w:top w:val="single" w:sz="8" w:space="0" w:color="auto"/>
              <w:left w:val="nil"/>
              <w:bottom w:val="single" w:sz="8" w:space="0" w:color="auto"/>
              <w:right w:val="nil"/>
            </w:tcBorders>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Toplam</w:t>
            </w:r>
          </w:p>
        </w:tc>
      </w:tr>
      <w:tr w:rsidR="00E47058" w:rsidRPr="009B2974" w:rsidTr="00E47058">
        <w:trPr>
          <w:trHeight w:val="227"/>
        </w:trPr>
        <w:tc>
          <w:tcPr>
            <w:tcW w:w="2992"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firstLine="330"/>
              <w:rPr>
                <w:rFonts w:ascii="Times New Roman" w:hAnsi="Times New Roman"/>
                <w:sz w:val="14"/>
                <w:szCs w:val="14"/>
                <w:lang w:val="tr-TR"/>
              </w:rPr>
            </w:pPr>
          </w:p>
        </w:tc>
        <w:tc>
          <w:tcPr>
            <w:tcW w:w="926"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b/>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sz w:val="14"/>
                <w:szCs w:val="14"/>
                <w:lang w:val="tr-TR"/>
              </w:rPr>
            </w:pPr>
          </w:p>
        </w:tc>
        <w:tc>
          <w:tcPr>
            <w:tcW w:w="926"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b/>
                <w:sz w:val="14"/>
                <w:szCs w:val="14"/>
                <w:lang w:val="tr-TR"/>
              </w:rPr>
            </w:pPr>
          </w:p>
        </w:tc>
        <w:tc>
          <w:tcPr>
            <w:tcW w:w="1022" w:type="dxa"/>
            <w:tcBorders>
              <w:top w:val="single" w:sz="8" w:space="0" w:color="auto"/>
              <w:left w:val="nil"/>
              <w:bottom w:val="nil"/>
              <w:right w:val="nil"/>
            </w:tcBorders>
            <w:vAlign w:val="bottom"/>
          </w:tcPr>
          <w:p w:rsidR="00E47058" w:rsidRPr="009B2974" w:rsidRDefault="00E47058" w:rsidP="00E47058">
            <w:pPr>
              <w:jc w:val="right"/>
              <w:rPr>
                <w:rFonts w:ascii="Times New Roman" w:hAnsi="Times New Roman"/>
                <w:sz w:val="14"/>
                <w:szCs w:val="14"/>
                <w:lang w:val="tr-TR"/>
              </w:rPr>
            </w:pPr>
          </w:p>
        </w:tc>
        <w:tc>
          <w:tcPr>
            <w:tcW w:w="832"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b/>
                <w:sz w:val="14"/>
                <w:szCs w:val="14"/>
                <w:lang w:val="tr-TR"/>
              </w:rPr>
            </w:pPr>
          </w:p>
        </w:tc>
      </w:tr>
      <w:tr w:rsidR="00E47058" w:rsidRPr="009B2974" w:rsidTr="00E47058">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E47058" w:rsidRPr="009B2974" w:rsidRDefault="00E47058" w:rsidP="00E47058">
            <w:pPr>
              <w:ind w:firstLine="196"/>
              <w:rPr>
                <w:rFonts w:ascii="Times New Roman" w:eastAsia="Arial Unicode MS" w:hAnsi="Times New Roman"/>
                <w:sz w:val="14"/>
                <w:szCs w:val="14"/>
                <w:lang w:val="tr-TR"/>
              </w:rPr>
            </w:pPr>
            <w:r w:rsidRPr="009B2974">
              <w:rPr>
                <w:rFonts w:ascii="Times New Roman" w:hAnsi="Times New Roman"/>
                <w:sz w:val="14"/>
                <w:szCs w:val="14"/>
                <w:lang w:val="tr-TR"/>
              </w:rPr>
              <w:t>Bölüm varlıkları</w:t>
            </w:r>
          </w:p>
        </w:tc>
        <w:tc>
          <w:tcPr>
            <w:tcW w:w="926"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27,449,848</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50,821,233</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25,576,937</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14,503,133</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118,351,151</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1,854,092</w:t>
            </w:r>
          </w:p>
        </w:tc>
        <w:tc>
          <w:tcPr>
            <w:tcW w:w="926"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1,014,142</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161,584</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598,146</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121,979,115</w:t>
            </w:r>
          </w:p>
        </w:tc>
        <w:tc>
          <w:tcPr>
            <w:tcW w:w="1022"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(718,723)</w:t>
            </w:r>
          </w:p>
        </w:tc>
        <w:tc>
          <w:tcPr>
            <w:tcW w:w="832"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121,260,392</w:t>
            </w:r>
          </w:p>
        </w:tc>
      </w:tr>
      <w:tr w:rsidR="00E47058" w:rsidRPr="009B2974" w:rsidTr="00E47058">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E47058" w:rsidRPr="009B2974" w:rsidRDefault="00E47058" w:rsidP="00E47058">
            <w:pPr>
              <w:ind w:left="540" w:hanging="344"/>
              <w:rPr>
                <w:rFonts w:ascii="Times New Roman" w:hAnsi="Times New Roman"/>
                <w:sz w:val="14"/>
                <w:szCs w:val="14"/>
                <w:lang w:val="tr-TR"/>
              </w:rPr>
            </w:pPr>
            <w:r w:rsidRPr="009B2974">
              <w:rPr>
                <w:rFonts w:ascii="Times New Roman" w:hAnsi="Times New Roman"/>
                <w:sz w:val="14"/>
                <w:szCs w:val="14"/>
                <w:lang w:val="tr-TR"/>
              </w:rPr>
              <w:t>İştirak ve bağlı ortaklıklar</w:t>
            </w:r>
          </w:p>
        </w:tc>
        <w:tc>
          <w:tcPr>
            <w:tcW w:w="926"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1,253,553</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1,253,553</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169,789</w:t>
            </w:r>
          </w:p>
        </w:tc>
        <w:tc>
          <w:tcPr>
            <w:tcW w:w="926"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3,922</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2,322</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25,928</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1,455,514</w:t>
            </w:r>
          </w:p>
        </w:tc>
        <w:tc>
          <w:tcPr>
            <w:tcW w:w="1022"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(1,273,824)</w:t>
            </w:r>
          </w:p>
        </w:tc>
        <w:tc>
          <w:tcPr>
            <w:tcW w:w="832"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181,690</w:t>
            </w:r>
          </w:p>
        </w:tc>
      </w:tr>
      <w:tr w:rsidR="00E47058" w:rsidRPr="009B2974" w:rsidTr="00E47058">
        <w:trPr>
          <w:trHeight w:val="203"/>
        </w:trPr>
        <w:tc>
          <w:tcPr>
            <w:tcW w:w="2992" w:type="dxa"/>
            <w:tcBorders>
              <w:top w:val="nil"/>
              <w:left w:val="nil"/>
              <w:bottom w:val="nil"/>
              <w:right w:val="nil"/>
            </w:tcBorders>
            <w:noWrap/>
            <w:tcMar>
              <w:top w:w="15" w:type="dxa"/>
              <w:left w:w="15" w:type="dxa"/>
              <w:bottom w:w="0" w:type="dxa"/>
              <w:right w:w="15" w:type="dxa"/>
            </w:tcMar>
            <w:vAlign w:val="bottom"/>
          </w:tcPr>
          <w:p w:rsidR="00E47058" w:rsidRPr="009B2974" w:rsidRDefault="00E47058" w:rsidP="00E47058">
            <w:pPr>
              <w:rPr>
                <w:rFonts w:ascii="Times New Roman" w:eastAsia="Arial Unicode MS" w:hAnsi="Times New Roman"/>
                <w:b/>
                <w:bCs/>
                <w:sz w:val="14"/>
                <w:szCs w:val="14"/>
                <w:lang w:val="tr-TR"/>
              </w:rPr>
            </w:pPr>
            <w:r w:rsidRPr="009B2974">
              <w:rPr>
                <w:rFonts w:ascii="Times New Roman" w:hAnsi="Times New Roman"/>
                <w:b/>
                <w:bCs/>
                <w:sz w:val="14"/>
                <w:szCs w:val="14"/>
                <w:lang w:val="tr-TR"/>
              </w:rPr>
              <w:t>Toplam varlıklar</w:t>
            </w:r>
          </w:p>
        </w:tc>
        <w:tc>
          <w:tcPr>
            <w:tcW w:w="926"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27,449,848</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50,821,233</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26,830,490</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14,503,133</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119,604,704</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2,023,881</w:t>
            </w:r>
          </w:p>
        </w:tc>
        <w:tc>
          <w:tcPr>
            <w:tcW w:w="926" w:type="dxa"/>
            <w:tcBorders>
              <w:top w:val="nil"/>
              <w:left w:val="nil"/>
              <w:bottom w:val="nil"/>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1,018,064</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163,906</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624,074</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123,434,629</w:t>
            </w:r>
          </w:p>
        </w:tc>
        <w:tc>
          <w:tcPr>
            <w:tcW w:w="1022" w:type="dxa"/>
            <w:tcBorders>
              <w:top w:val="nil"/>
              <w:left w:val="nil"/>
              <w:bottom w:val="nil"/>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(1,992,547)</w:t>
            </w:r>
          </w:p>
        </w:tc>
        <w:tc>
          <w:tcPr>
            <w:tcW w:w="832" w:type="dxa"/>
            <w:tcBorders>
              <w:top w:val="nil"/>
              <w:left w:val="nil"/>
              <w:bottom w:val="nil"/>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121,442,082</w:t>
            </w:r>
          </w:p>
        </w:tc>
      </w:tr>
      <w:tr w:rsidR="00E47058" w:rsidRPr="009B2974" w:rsidTr="00E47058">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E47058" w:rsidRPr="009B2974" w:rsidRDefault="00E47058" w:rsidP="00E47058">
            <w:pPr>
              <w:ind w:firstLine="182"/>
              <w:rPr>
                <w:rFonts w:ascii="Times New Roman" w:hAnsi="Times New Roman"/>
                <w:sz w:val="14"/>
                <w:szCs w:val="14"/>
                <w:lang w:val="tr-TR"/>
              </w:rPr>
            </w:pPr>
            <w:r w:rsidRPr="009B2974">
              <w:rPr>
                <w:rFonts w:ascii="Times New Roman" w:hAnsi="Times New Roman"/>
                <w:sz w:val="14"/>
                <w:szCs w:val="14"/>
                <w:lang w:val="tr-TR"/>
              </w:rPr>
              <w:t xml:space="preserve"> Bölüm yükümlülükleri</w:t>
            </w:r>
          </w:p>
        </w:tc>
        <w:tc>
          <w:tcPr>
            <w:tcW w:w="926"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27,328,126</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46,137,807</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27,316,625</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5,733,433</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106,515,991</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1,661,681</w:t>
            </w:r>
          </w:p>
        </w:tc>
        <w:tc>
          <w:tcPr>
            <w:tcW w:w="926"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906,396</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74,313</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336,619</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109,495,000</w:t>
            </w:r>
          </w:p>
        </w:tc>
        <w:tc>
          <w:tcPr>
            <w:tcW w:w="1022"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(958,052)</w:t>
            </w:r>
          </w:p>
        </w:tc>
        <w:tc>
          <w:tcPr>
            <w:tcW w:w="832"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108,536,948</w:t>
            </w:r>
          </w:p>
        </w:tc>
      </w:tr>
      <w:tr w:rsidR="00E47058" w:rsidRPr="009B2974" w:rsidTr="00E47058">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E47058" w:rsidRPr="009B2974" w:rsidRDefault="00E47058" w:rsidP="00E47058">
            <w:pPr>
              <w:ind w:firstLine="182"/>
              <w:rPr>
                <w:rFonts w:ascii="Times New Roman" w:hAnsi="Times New Roman"/>
                <w:sz w:val="14"/>
                <w:szCs w:val="14"/>
                <w:lang w:val="tr-TR"/>
              </w:rPr>
            </w:pPr>
            <w:r w:rsidRPr="009B2974">
              <w:rPr>
                <w:rFonts w:ascii="Times New Roman" w:hAnsi="Times New Roman"/>
                <w:sz w:val="14"/>
                <w:szCs w:val="14"/>
                <w:lang w:val="tr-TR"/>
              </w:rPr>
              <w:t xml:space="preserve"> Kontrol gücü olmayan paylar dahil özkaynaklar</w:t>
            </w:r>
          </w:p>
        </w:tc>
        <w:tc>
          <w:tcPr>
            <w:tcW w:w="926"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13,088,713</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13,088,713</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362,200</w:t>
            </w:r>
          </w:p>
        </w:tc>
        <w:tc>
          <w:tcPr>
            <w:tcW w:w="926"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111,668</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89,593</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287,455</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13,939,629</w:t>
            </w:r>
          </w:p>
        </w:tc>
        <w:tc>
          <w:tcPr>
            <w:tcW w:w="1022"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(1,034,495)</w:t>
            </w:r>
          </w:p>
        </w:tc>
        <w:tc>
          <w:tcPr>
            <w:tcW w:w="832"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12,905,134</w:t>
            </w:r>
          </w:p>
        </w:tc>
      </w:tr>
      <w:tr w:rsidR="00E47058" w:rsidRPr="009B2974" w:rsidTr="00E47058">
        <w:trPr>
          <w:trHeight w:val="227"/>
        </w:trPr>
        <w:tc>
          <w:tcPr>
            <w:tcW w:w="2992" w:type="dxa"/>
            <w:tcBorders>
              <w:top w:val="nil"/>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rPr>
                <w:rFonts w:ascii="Times New Roman" w:hAnsi="Times New Roman"/>
                <w:sz w:val="14"/>
                <w:szCs w:val="14"/>
                <w:lang w:val="tr-TR"/>
              </w:rPr>
            </w:pPr>
            <w:r w:rsidRPr="009B2974">
              <w:rPr>
                <w:rFonts w:ascii="Times New Roman" w:hAnsi="Times New Roman"/>
                <w:b/>
                <w:bCs/>
                <w:sz w:val="14"/>
                <w:szCs w:val="14"/>
                <w:lang w:val="tr-TR"/>
              </w:rPr>
              <w:t>Toplam yükümlülükler ve özkaynaklar</w:t>
            </w:r>
          </w:p>
        </w:tc>
        <w:tc>
          <w:tcPr>
            <w:tcW w:w="926" w:type="dxa"/>
            <w:tcBorders>
              <w:top w:val="nil"/>
              <w:left w:val="nil"/>
              <w:bottom w:val="single" w:sz="8" w:space="0" w:color="auto"/>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27,328,126</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46,137,807</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27,316,625</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18,822,146</w:t>
            </w:r>
          </w:p>
        </w:tc>
        <w:tc>
          <w:tcPr>
            <w:tcW w:w="927"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119,604,704</w:t>
            </w:r>
          </w:p>
        </w:tc>
        <w:tc>
          <w:tcPr>
            <w:tcW w:w="927"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2,023,881</w:t>
            </w:r>
          </w:p>
        </w:tc>
        <w:tc>
          <w:tcPr>
            <w:tcW w:w="926"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1,018,064</w:t>
            </w:r>
          </w:p>
        </w:tc>
        <w:tc>
          <w:tcPr>
            <w:tcW w:w="927"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163,906</w:t>
            </w:r>
          </w:p>
        </w:tc>
        <w:tc>
          <w:tcPr>
            <w:tcW w:w="927"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624,074</w:t>
            </w:r>
          </w:p>
        </w:tc>
        <w:tc>
          <w:tcPr>
            <w:tcW w:w="927"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123,434,629</w:t>
            </w:r>
          </w:p>
        </w:tc>
        <w:tc>
          <w:tcPr>
            <w:tcW w:w="1022"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(1,992,547)</w:t>
            </w:r>
          </w:p>
        </w:tc>
        <w:tc>
          <w:tcPr>
            <w:tcW w:w="832"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sz w:val="15"/>
                <w:szCs w:val="15"/>
                <w:lang w:val="en-GB" w:bidi="bn-IN"/>
              </w:rPr>
            </w:pPr>
            <w:r w:rsidRPr="002204B6">
              <w:rPr>
                <w:rFonts w:ascii="Times New Roman" w:hAnsi="Times New Roman"/>
                <w:b/>
                <w:sz w:val="15"/>
                <w:szCs w:val="15"/>
                <w:lang w:val="en-GB" w:bidi="bn-IN"/>
              </w:rPr>
              <w:t>121,442,082</w:t>
            </w:r>
          </w:p>
        </w:tc>
      </w:tr>
    </w:tbl>
    <w:p w:rsidR="00E47058" w:rsidRPr="009B2974" w:rsidRDefault="00E47058" w:rsidP="00E47058">
      <w:pPr>
        <w:spacing w:before="120" w:after="120"/>
        <w:ind w:left="425" w:hanging="425"/>
        <w:jc w:val="both"/>
        <w:rPr>
          <w:rFonts w:ascii="Times New Roman" w:hAnsi="Times New Roman"/>
          <w:b/>
          <w:sz w:val="24"/>
          <w:szCs w:val="24"/>
          <w:lang w:val="tr-TR"/>
        </w:rPr>
      </w:pPr>
    </w:p>
    <w:p w:rsidR="00E47058" w:rsidRPr="009B2974" w:rsidRDefault="00E47058" w:rsidP="00E47058">
      <w:pPr>
        <w:spacing w:before="120" w:after="120"/>
        <w:ind w:left="425" w:hanging="425"/>
        <w:jc w:val="both"/>
        <w:rPr>
          <w:rFonts w:ascii="Times New Roman" w:hAnsi="Times New Roman"/>
          <w:b/>
          <w:sz w:val="24"/>
          <w:szCs w:val="24"/>
          <w:lang w:val="tr-TR"/>
        </w:rPr>
      </w:pPr>
    </w:p>
    <w:p w:rsidR="00E47058" w:rsidRPr="009B2974" w:rsidRDefault="00E47058" w:rsidP="00E47058">
      <w:pPr>
        <w:pStyle w:val="BodybyBD"/>
        <w:tabs>
          <w:tab w:val="left" w:pos="5415"/>
        </w:tabs>
        <w:rPr>
          <w:rFonts w:ascii="Times New Roman" w:hAnsi="Times New Roman"/>
          <w:lang w:val="tr-TR"/>
        </w:rPr>
      </w:pPr>
      <w:r w:rsidRPr="009B2974">
        <w:rPr>
          <w:rFonts w:ascii="Times New Roman" w:hAnsi="Times New Roman"/>
          <w:lang w:val="tr-TR"/>
        </w:rPr>
        <w:tab/>
      </w:r>
    </w:p>
    <w:p w:rsidR="00E47058" w:rsidRPr="009B2974" w:rsidRDefault="00E47058" w:rsidP="00E47058">
      <w:pPr>
        <w:pStyle w:val="BodybyBD"/>
        <w:rPr>
          <w:rFonts w:ascii="Times New Roman" w:hAnsi="Times New Roman"/>
          <w:lang w:val="tr-TR"/>
        </w:rPr>
      </w:pPr>
    </w:p>
    <w:p w:rsidR="00E47058" w:rsidRPr="009B2974" w:rsidRDefault="00E47058" w:rsidP="00E47058">
      <w:pPr>
        <w:pStyle w:val="BodybyBD"/>
        <w:rPr>
          <w:rFonts w:ascii="Times New Roman" w:hAnsi="Times New Roman"/>
          <w:lang w:val="tr-TR"/>
        </w:rPr>
      </w:pPr>
    </w:p>
    <w:p w:rsidR="00E47058" w:rsidRPr="009B2974" w:rsidRDefault="00E47058" w:rsidP="00E47058">
      <w:pPr>
        <w:pageBreakBefore/>
        <w:spacing w:before="240" w:after="200"/>
        <w:ind w:hanging="425"/>
        <w:jc w:val="both"/>
        <w:rPr>
          <w:rFonts w:ascii="Times New Roman" w:hAnsi="Times New Roman"/>
          <w:b/>
          <w:sz w:val="26"/>
          <w:szCs w:val="26"/>
          <w:lang w:val="tr-TR"/>
        </w:rPr>
      </w:pPr>
      <w:r w:rsidRPr="009B2974">
        <w:rPr>
          <w:rFonts w:ascii="Times New Roman" w:hAnsi="Times New Roman"/>
          <w:b/>
          <w:sz w:val="26"/>
          <w:szCs w:val="26"/>
          <w:lang w:val="tr-TR"/>
        </w:rPr>
        <w:lastRenderedPageBreak/>
        <w:t xml:space="preserve">6. </w:t>
      </w:r>
      <w:r w:rsidRPr="009B2974">
        <w:rPr>
          <w:rFonts w:ascii="Times New Roman" w:hAnsi="Times New Roman"/>
          <w:b/>
          <w:sz w:val="26"/>
          <w:szCs w:val="26"/>
          <w:lang w:val="tr-TR"/>
        </w:rPr>
        <w:tab/>
        <w:t xml:space="preserve">Bölümlere göre raporlama </w:t>
      </w:r>
      <w:r w:rsidRPr="009B2974">
        <w:rPr>
          <w:rFonts w:ascii="Times New Roman" w:hAnsi="Times New Roman"/>
          <w:i/>
          <w:sz w:val="26"/>
          <w:szCs w:val="26"/>
          <w:lang w:val="tr-TR"/>
        </w:rPr>
        <w:t>(devamı)</w:t>
      </w:r>
    </w:p>
    <w:p w:rsidR="00E47058" w:rsidRPr="009B2974" w:rsidRDefault="00E47058" w:rsidP="00E47058">
      <w:pPr>
        <w:spacing w:after="120"/>
        <w:ind w:left="425" w:hanging="425"/>
        <w:jc w:val="both"/>
        <w:rPr>
          <w:rFonts w:ascii="Times New Roman" w:hAnsi="Times New Roman"/>
          <w:i/>
          <w:sz w:val="24"/>
          <w:szCs w:val="24"/>
          <w:lang w:val="tr-TR"/>
        </w:rPr>
      </w:pPr>
      <w:r w:rsidRPr="009B2974">
        <w:rPr>
          <w:rFonts w:ascii="Times New Roman" w:hAnsi="Times New Roman"/>
          <w:b/>
          <w:sz w:val="24"/>
          <w:szCs w:val="24"/>
          <w:lang w:val="tr-TR"/>
        </w:rPr>
        <w:t xml:space="preserve">Faaliyet bölümleri hakkında bilgi </w:t>
      </w:r>
      <w:r w:rsidRPr="009B2974">
        <w:rPr>
          <w:rFonts w:ascii="Times New Roman" w:hAnsi="Times New Roman"/>
          <w:i/>
          <w:sz w:val="24"/>
          <w:szCs w:val="24"/>
          <w:lang w:val="tr-TR"/>
        </w:rPr>
        <w:t>(devamı)</w:t>
      </w:r>
    </w:p>
    <w:tbl>
      <w:tblPr>
        <w:tblW w:w="141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2992"/>
        <w:gridCol w:w="926"/>
        <w:gridCol w:w="927"/>
        <w:gridCol w:w="927"/>
        <w:gridCol w:w="927"/>
        <w:gridCol w:w="927"/>
        <w:gridCol w:w="927"/>
        <w:gridCol w:w="926"/>
        <w:gridCol w:w="927"/>
        <w:gridCol w:w="927"/>
        <w:gridCol w:w="927"/>
        <w:gridCol w:w="1022"/>
        <w:gridCol w:w="832"/>
      </w:tblGrid>
      <w:tr w:rsidR="00E47058" w:rsidRPr="009B2974" w:rsidTr="00E47058">
        <w:trPr>
          <w:trHeight w:val="227"/>
        </w:trPr>
        <w:tc>
          <w:tcPr>
            <w:tcW w:w="2992"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pStyle w:val="NormalIndent"/>
              <w:ind w:hanging="720"/>
              <w:rPr>
                <w:b/>
                <w:bCs/>
                <w:sz w:val="14"/>
                <w:szCs w:val="14"/>
                <w:lang w:val="tr-TR"/>
              </w:rPr>
            </w:pPr>
            <w:r>
              <w:rPr>
                <w:b/>
                <w:bCs/>
                <w:sz w:val="14"/>
                <w:szCs w:val="14"/>
                <w:lang w:val="tr-TR"/>
              </w:rPr>
              <w:t>31 Aralık 2012</w:t>
            </w:r>
          </w:p>
        </w:tc>
        <w:tc>
          <w:tcPr>
            <w:tcW w:w="926"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Bireysel Bankacılık</w:t>
            </w:r>
          </w:p>
        </w:tc>
        <w:tc>
          <w:tcPr>
            <w:tcW w:w="927"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Kurumsal Bankacılık</w:t>
            </w:r>
          </w:p>
        </w:tc>
        <w:tc>
          <w:tcPr>
            <w:tcW w:w="927" w:type="dxa"/>
            <w:tcBorders>
              <w:top w:val="single" w:sz="8" w:space="0" w:color="auto"/>
              <w:left w:val="nil"/>
              <w:bottom w:val="single" w:sz="8" w:space="0" w:color="auto"/>
              <w:right w:val="nil"/>
            </w:tcBorders>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Yatırım Bankacılığı</w:t>
            </w:r>
          </w:p>
        </w:tc>
        <w:tc>
          <w:tcPr>
            <w:tcW w:w="927" w:type="dxa"/>
            <w:tcBorders>
              <w:top w:val="single" w:sz="8" w:space="0" w:color="auto"/>
              <w:left w:val="nil"/>
              <w:bottom w:val="single" w:sz="8" w:space="0" w:color="auto"/>
              <w:right w:val="nil"/>
            </w:tcBorders>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Diğer Bankacılık Faaliyetleri</w:t>
            </w:r>
          </w:p>
        </w:tc>
        <w:tc>
          <w:tcPr>
            <w:tcW w:w="927" w:type="dxa"/>
            <w:tcBorders>
              <w:top w:val="single" w:sz="8" w:space="0" w:color="auto"/>
              <w:left w:val="nil"/>
              <w:bottom w:val="single" w:sz="8" w:space="0" w:color="auto"/>
              <w:right w:val="nil"/>
            </w:tcBorders>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Toplam Bankacılık Faaliyetleri</w:t>
            </w:r>
          </w:p>
        </w:tc>
        <w:tc>
          <w:tcPr>
            <w:tcW w:w="927" w:type="dxa"/>
            <w:tcBorders>
              <w:top w:val="single" w:sz="8" w:space="0" w:color="auto"/>
              <w:left w:val="nil"/>
              <w:bottom w:val="single" w:sz="8" w:space="0" w:color="auto"/>
              <w:right w:val="nil"/>
            </w:tcBorders>
            <w:vAlign w:val="bottom"/>
          </w:tcPr>
          <w:p w:rsidR="00E47058" w:rsidRPr="009B2974" w:rsidRDefault="00E47058" w:rsidP="00E47058">
            <w:pPr>
              <w:ind w:right="79"/>
              <w:jc w:val="right"/>
              <w:rPr>
                <w:rFonts w:ascii="Times New Roman" w:hAnsi="Times New Roman"/>
                <w:b/>
                <w:sz w:val="14"/>
                <w:szCs w:val="14"/>
                <w:lang w:val="tr-TR"/>
              </w:rPr>
            </w:pPr>
            <w:r w:rsidRPr="009B2974">
              <w:rPr>
                <w:rFonts w:ascii="Times New Roman" w:hAnsi="Times New Roman"/>
                <w:b/>
                <w:sz w:val="14"/>
                <w:szCs w:val="14"/>
                <w:lang w:val="tr-TR"/>
              </w:rPr>
              <w:t>Sigorta</w:t>
            </w:r>
          </w:p>
        </w:tc>
        <w:tc>
          <w:tcPr>
            <w:tcW w:w="926" w:type="dxa"/>
            <w:tcBorders>
              <w:top w:val="single" w:sz="8" w:space="0" w:color="auto"/>
              <w:left w:val="nil"/>
              <w:bottom w:val="single" w:sz="8" w:space="0" w:color="auto"/>
              <w:right w:val="nil"/>
            </w:tcBorders>
            <w:vAlign w:val="bottom"/>
          </w:tcPr>
          <w:p w:rsidR="00E47058" w:rsidRPr="009B2974" w:rsidRDefault="00E47058" w:rsidP="00E47058">
            <w:pPr>
              <w:ind w:right="79"/>
              <w:jc w:val="right"/>
              <w:rPr>
                <w:rFonts w:ascii="Times New Roman" w:hAnsi="Times New Roman"/>
                <w:b/>
                <w:sz w:val="14"/>
                <w:szCs w:val="14"/>
                <w:lang w:val="tr-TR"/>
              </w:rPr>
            </w:pPr>
            <w:r w:rsidRPr="009B2974">
              <w:rPr>
                <w:rFonts w:ascii="Times New Roman" w:hAnsi="Times New Roman"/>
                <w:b/>
                <w:sz w:val="14"/>
                <w:szCs w:val="14"/>
                <w:lang w:val="tr-TR"/>
              </w:rPr>
              <w:t>Finansal Kiralama</w:t>
            </w:r>
          </w:p>
        </w:tc>
        <w:tc>
          <w:tcPr>
            <w:tcW w:w="927" w:type="dxa"/>
            <w:tcBorders>
              <w:top w:val="single" w:sz="8" w:space="0" w:color="auto"/>
              <w:left w:val="nil"/>
              <w:bottom w:val="single" w:sz="8" w:space="0" w:color="auto"/>
              <w:right w:val="nil"/>
            </w:tcBorders>
            <w:vAlign w:val="bottom"/>
          </w:tcPr>
          <w:p w:rsidR="00E47058" w:rsidRPr="009B2974" w:rsidRDefault="00E47058" w:rsidP="00E47058">
            <w:pPr>
              <w:ind w:right="79"/>
              <w:jc w:val="right"/>
              <w:rPr>
                <w:rFonts w:ascii="Times New Roman" w:hAnsi="Times New Roman"/>
                <w:b/>
                <w:sz w:val="14"/>
                <w:szCs w:val="14"/>
                <w:lang w:val="tr-TR"/>
              </w:rPr>
            </w:pPr>
            <w:r w:rsidRPr="009B2974">
              <w:rPr>
                <w:rFonts w:ascii="Times New Roman" w:hAnsi="Times New Roman"/>
                <w:b/>
                <w:sz w:val="14"/>
                <w:szCs w:val="14"/>
                <w:lang w:val="tr-TR"/>
              </w:rPr>
              <w:t>Faktoring</w:t>
            </w:r>
          </w:p>
        </w:tc>
        <w:tc>
          <w:tcPr>
            <w:tcW w:w="927" w:type="dxa"/>
            <w:tcBorders>
              <w:top w:val="single" w:sz="8" w:space="0" w:color="auto"/>
              <w:left w:val="nil"/>
              <w:bottom w:val="single" w:sz="8" w:space="0" w:color="auto"/>
              <w:right w:val="nil"/>
            </w:tcBorders>
            <w:vAlign w:val="bottom"/>
          </w:tcPr>
          <w:p w:rsidR="00E47058" w:rsidRPr="009B2974" w:rsidRDefault="00E47058" w:rsidP="00E47058">
            <w:pPr>
              <w:ind w:right="79"/>
              <w:jc w:val="right"/>
              <w:rPr>
                <w:rFonts w:ascii="Times New Roman" w:hAnsi="Times New Roman"/>
                <w:b/>
                <w:sz w:val="14"/>
                <w:szCs w:val="14"/>
                <w:lang w:val="tr-TR"/>
              </w:rPr>
            </w:pPr>
            <w:r w:rsidRPr="009B2974">
              <w:rPr>
                <w:rFonts w:ascii="Times New Roman" w:hAnsi="Times New Roman"/>
                <w:b/>
                <w:sz w:val="14"/>
                <w:szCs w:val="14"/>
                <w:lang w:val="tr-TR"/>
              </w:rPr>
              <w:t>Diğer</w:t>
            </w:r>
          </w:p>
        </w:tc>
        <w:tc>
          <w:tcPr>
            <w:tcW w:w="927" w:type="dxa"/>
            <w:tcBorders>
              <w:top w:val="single" w:sz="8" w:space="0" w:color="auto"/>
              <w:left w:val="nil"/>
              <w:bottom w:val="single" w:sz="8" w:space="0" w:color="auto"/>
              <w:right w:val="nil"/>
            </w:tcBorders>
            <w:vAlign w:val="bottom"/>
          </w:tcPr>
          <w:p w:rsidR="00E47058" w:rsidRPr="009B2974" w:rsidRDefault="00E47058" w:rsidP="00E47058">
            <w:pPr>
              <w:ind w:right="79"/>
              <w:jc w:val="right"/>
              <w:rPr>
                <w:rFonts w:ascii="Times New Roman" w:hAnsi="Times New Roman"/>
                <w:b/>
                <w:sz w:val="14"/>
                <w:szCs w:val="14"/>
                <w:lang w:val="tr-TR"/>
              </w:rPr>
            </w:pPr>
            <w:r w:rsidRPr="009B2974">
              <w:rPr>
                <w:rFonts w:ascii="Times New Roman" w:hAnsi="Times New Roman"/>
                <w:b/>
                <w:sz w:val="14"/>
                <w:szCs w:val="14"/>
                <w:lang w:val="tr-TR"/>
              </w:rPr>
              <w:t>Toplam</w:t>
            </w:r>
          </w:p>
        </w:tc>
        <w:tc>
          <w:tcPr>
            <w:tcW w:w="1022" w:type="dxa"/>
            <w:tcBorders>
              <w:top w:val="single" w:sz="8" w:space="0" w:color="auto"/>
              <w:left w:val="nil"/>
              <w:bottom w:val="single" w:sz="8" w:space="0" w:color="auto"/>
              <w:right w:val="nil"/>
            </w:tcBorders>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Eliminasyonlar</w:t>
            </w:r>
          </w:p>
        </w:tc>
        <w:tc>
          <w:tcPr>
            <w:tcW w:w="832" w:type="dxa"/>
            <w:tcBorders>
              <w:top w:val="single" w:sz="8" w:space="0" w:color="auto"/>
              <w:left w:val="nil"/>
              <w:bottom w:val="single" w:sz="8" w:space="0" w:color="auto"/>
              <w:right w:val="nil"/>
            </w:tcBorders>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Toplam</w:t>
            </w:r>
          </w:p>
        </w:tc>
      </w:tr>
      <w:tr w:rsidR="00E47058" w:rsidRPr="009B2974" w:rsidTr="00E47058">
        <w:trPr>
          <w:trHeight w:val="227"/>
        </w:trPr>
        <w:tc>
          <w:tcPr>
            <w:tcW w:w="2992"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firstLine="360"/>
              <w:rPr>
                <w:rFonts w:ascii="Times New Roman" w:eastAsia="Arial Unicode MS" w:hAnsi="Times New Roman"/>
                <w:sz w:val="14"/>
                <w:szCs w:val="14"/>
                <w:lang w:val="tr-TR"/>
              </w:rPr>
            </w:pPr>
          </w:p>
        </w:tc>
        <w:tc>
          <w:tcPr>
            <w:tcW w:w="926"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b/>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sz w:val="14"/>
                <w:szCs w:val="14"/>
                <w:lang w:val="tr-TR"/>
              </w:rPr>
            </w:pPr>
          </w:p>
        </w:tc>
        <w:tc>
          <w:tcPr>
            <w:tcW w:w="926"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b/>
                <w:sz w:val="14"/>
                <w:szCs w:val="14"/>
                <w:lang w:val="tr-TR"/>
              </w:rPr>
            </w:pPr>
          </w:p>
        </w:tc>
        <w:tc>
          <w:tcPr>
            <w:tcW w:w="1022" w:type="dxa"/>
            <w:tcBorders>
              <w:top w:val="single" w:sz="8" w:space="0" w:color="auto"/>
              <w:left w:val="nil"/>
              <w:bottom w:val="nil"/>
              <w:right w:val="nil"/>
            </w:tcBorders>
            <w:vAlign w:val="bottom"/>
          </w:tcPr>
          <w:p w:rsidR="00E47058" w:rsidRPr="009B2974" w:rsidRDefault="00E47058" w:rsidP="00E47058">
            <w:pPr>
              <w:jc w:val="right"/>
              <w:rPr>
                <w:rFonts w:ascii="Times New Roman" w:hAnsi="Times New Roman"/>
                <w:sz w:val="14"/>
                <w:szCs w:val="14"/>
                <w:lang w:val="tr-TR"/>
              </w:rPr>
            </w:pPr>
          </w:p>
        </w:tc>
        <w:tc>
          <w:tcPr>
            <w:tcW w:w="832"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b/>
                <w:sz w:val="14"/>
                <w:szCs w:val="14"/>
                <w:lang w:val="tr-TR"/>
              </w:rPr>
            </w:pPr>
          </w:p>
        </w:tc>
      </w:tr>
      <w:tr w:rsidR="00E47058" w:rsidRPr="009B2974" w:rsidTr="00E47058">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E47058" w:rsidRPr="009B2974" w:rsidRDefault="00E47058" w:rsidP="00E47058">
            <w:pPr>
              <w:rPr>
                <w:rFonts w:ascii="Times New Roman" w:eastAsia="Arial Unicode MS" w:hAnsi="Times New Roman"/>
                <w:b/>
                <w:bCs/>
                <w:sz w:val="14"/>
                <w:szCs w:val="14"/>
                <w:lang w:val="tr-TR"/>
              </w:rPr>
            </w:pPr>
            <w:r w:rsidRPr="009B2974">
              <w:rPr>
                <w:rFonts w:ascii="Times New Roman" w:hAnsi="Times New Roman"/>
                <w:b/>
                <w:bCs/>
                <w:sz w:val="14"/>
                <w:szCs w:val="14"/>
                <w:lang w:val="tr-TR"/>
              </w:rPr>
              <w:t>Faaliyet karı</w:t>
            </w:r>
          </w:p>
        </w:tc>
        <w:tc>
          <w:tcPr>
            <w:tcW w:w="926"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414,570</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376,612</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350,630</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(125,431)</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1,016,381</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(962)</w:t>
            </w:r>
          </w:p>
        </w:tc>
        <w:tc>
          <w:tcPr>
            <w:tcW w:w="926" w:type="dxa"/>
            <w:tcBorders>
              <w:top w:val="nil"/>
              <w:left w:val="nil"/>
              <w:bottom w:val="nil"/>
              <w:right w:val="nil"/>
            </w:tcBorders>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5,104</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6,020</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6,804</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1,033,347</w:t>
            </w:r>
          </w:p>
        </w:tc>
        <w:tc>
          <w:tcPr>
            <w:tcW w:w="1022" w:type="dxa"/>
            <w:tcBorders>
              <w:top w:val="nil"/>
              <w:left w:val="nil"/>
              <w:bottom w:val="nil"/>
              <w:right w:val="nil"/>
            </w:tcBorders>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(144,746)</w:t>
            </w:r>
          </w:p>
        </w:tc>
        <w:tc>
          <w:tcPr>
            <w:tcW w:w="832" w:type="dxa"/>
            <w:tcBorders>
              <w:top w:val="nil"/>
              <w:left w:val="nil"/>
              <w:bottom w:val="nil"/>
              <w:right w:val="nil"/>
            </w:tcBorders>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888,601</w:t>
            </w:r>
          </w:p>
        </w:tc>
      </w:tr>
      <w:tr w:rsidR="00E47058" w:rsidRPr="009B2974" w:rsidTr="00E47058">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E47058" w:rsidRPr="009B2974" w:rsidRDefault="00E47058" w:rsidP="00E47058">
            <w:pPr>
              <w:tabs>
                <w:tab w:val="left" w:pos="330"/>
              </w:tabs>
              <w:ind w:firstLine="210"/>
              <w:rPr>
                <w:rFonts w:ascii="Times New Roman" w:eastAsia="Arial Unicode MS" w:hAnsi="Times New Roman"/>
                <w:sz w:val="14"/>
                <w:szCs w:val="14"/>
                <w:lang w:val="tr-TR"/>
              </w:rPr>
            </w:pPr>
            <w:r w:rsidRPr="009B2974">
              <w:rPr>
                <w:rFonts w:ascii="Times New Roman" w:hAnsi="Times New Roman"/>
                <w:sz w:val="14"/>
                <w:szCs w:val="14"/>
                <w:lang w:val="tr-TR"/>
              </w:rPr>
              <w:t>Vergi öncesi kar</w:t>
            </w:r>
          </w:p>
        </w:tc>
        <w:tc>
          <w:tcPr>
            <w:tcW w:w="926"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414,570</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376,612</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350,630</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(125,431)</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1,016,381</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(962)</w:t>
            </w:r>
          </w:p>
        </w:tc>
        <w:tc>
          <w:tcPr>
            <w:tcW w:w="926"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5,104</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6,020</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6,804</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1,033,347</w:t>
            </w:r>
          </w:p>
        </w:tc>
        <w:tc>
          <w:tcPr>
            <w:tcW w:w="1022"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(144,746)</w:t>
            </w:r>
          </w:p>
        </w:tc>
        <w:tc>
          <w:tcPr>
            <w:tcW w:w="832"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888,601</w:t>
            </w:r>
          </w:p>
        </w:tc>
      </w:tr>
      <w:tr w:rsidR="00E47058" w:rsidRPr="009B2974" w:rsidTr="00E47058">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E47058" w:rsidRPr="009B2974" w:rsidRDefault="00E47058" w:rsidP="00E47058">
            <w:pPr>
              <w:ind w:firstLine="210"/>
              <w:rPr>
                <w:rFonts w:ascii="Times New Roman" w:eastAsia="Arial Unicode MS" w:hAnsi="Times New Roman"/>
                <w:sz w:val="14"/>
                <w:szCs w:val="14"/>
                <w:lang w:val="tr-TR"/>
              </w:rPr>
            </w:pPr>
            <w:r w:rsidRPr="009B2974">
              <w:rPr>
                <w:rFonts w:ascii="Times New Roman" w:hAnsi="Times New Roman"/>
                <w:sz w:val="14"/>
                <w:szCs w:val="14"/>
                <w:lang w:val="tr-TR"/>
              </w:rPr>
              <w:t>Gelir vergisi karşılıkları</w:t>
            </w:r>
          </w:p>
        </w:tc>
        <w:tc>
          <w:tcPr>
            <w:tcW w:w="926"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(53,279)</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(71,372)</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(66,448)</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23,770</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bCs/>
                <w:sz w:val="15"/>
                <w:szCs w:val="15"/>
                <w:lang w:val="en-GB" w:bidi="bn-IN"/>
              </w:rPr>
            </w:pPr>
            <w:r w:rsidRPr="002204B6">
              <w:rPr>
                <w:rFonts w:ascii="Times New Roman" w:hAnsi="Times New Roman"/>
                <w:bCs/>
                <w:sz w:val="15"/>
                <w:szCs w:val="15"/>
                <w:lang w:val="en-GB" w:bidi="bn-IN"/>
              </w:rPr>
              <w:t>(167,329)</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4,534</w:t>
            </w:r>
          </w:p>
        </w:tc>
        <w:tc>
          <w:tcPr>
            <w:tcW w:w="926"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(977)</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(1,204)</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197</w:t>
            </w:r>
          </w:p>
        </w:tc>
        <w:tc>
          <w:tcPr>
            <w:tcW w:w="927" w:type="dxa"/>
            <w:tcBorders>
              <w:top w:val="nil"/>
              <w:left w:val="nil"/>
              <w:bottom w:val="nil"/>
              <w:right w:val="nil"/>
            </w:tcBorders>
            <w:vAlign w:val="bottom"/>
          </w:tcPr>
          <w:p w:rsidR="00E47058" w:rsidRPr="002204B6" w:rsidRDefault="00E47058" w:rsidP="00E47058">
            <w:pPr>
              <w:jc w:val="right"/>
              <w:rPr>
                <w:rFonts w:ascii="Times New Roman" w:hAnsi="Times New Roman"/>
                <w:bCs/>
                <w:sz w:val="15"/>
                <w:szCs w:val="15"/>
                <w:lang w:val="en-GB" w:bidi="bn-IN"/>
              </w:rPr>
            </w:pPr>
            <w:r w:rsidRPr="002204B6">
              <w:rPr>
                <w:rFonts w:ascii="Times New Roman" w:hAnsi="Times New Roman"/>
                <w:bCs/>
                <w:sz w:val="15"/>
                <w:szCs w:val="15"/>
                <w:lang w:val="en-GB" w:bidi="bn-IN"/>
              </w:rPr>
              <w:t>(164,779)</w:t>
            </w:r>
          </w:p>
        </w:tc>
        <w:tc>
          <w:tcPr>
            <w:tcW w:w="1022" w:type="dxa"/>
            <w:tcBorders>
              <w:top w:val="nil"/>
              <w:left w:val="nil"/>
              <w:bottom w:val="nil"/>
              <w:right w:val="nil"/>
            </w:tcBorders>
            <w:vAlign w:val="bottom"/>
          </w:tcPr>
          <w:p w:rsidR="00E47058" w:rsidRPr="002204B6" w:rsidRDefault="00E47058" w:rsidP="00E47058">
            <w:pPr>
              <w:jc w:val="right"/>
              <w:rPr>
                <w:rFonts w:ascii="Times New Roman" w:hAnsi="Times New Roman"/>
                <w:sz w:val="15"/>
                <w:szCs w:val="15"/>
                <w:lang w:val="en-GB" w:bidi="bn-IN"/>
              </w:rPr>
            </w:pPr>
            <w:r w:rsidRPr="002204B6">
              <w:rPr>
                <w:rFonts w:ascii="Times New Roman" w:hAnsi="Times New Roman"/>
                <w:sz w:val="15"/>
                <w:szCs w:val="15"/>
                <w:lang w:val="en-GB" w:bidi="bn-IN"/>
              </w:rPr>
              <w:t>-</w:t>
            </w:r>
          </w:p>
        </w:tc>
        <w:tc>
          <w:tcPr>
            <w:tcW w:w="832" w:type="dxa"/>
            <w:tcBorders>
              <w:top w:val="nil"/>
              <w:left w:val="nil"/>
              <w:bottom w:val="nil"/>
              <w:right w:val="nil"/>
            </w:tcBorders>
            <w:vAlign w:val="bottom"/>
          </w:tcPr>
          <w:p w:rsidR="00E47058" w:rsidRPr="002204B6" w:rsidRDefault="00E47058" w:rsidP="00E47058">
            <w:pPr>
              <w:jc w:val="right"/>
              <w:rPr>
                <w:rFonts w:ascii="Times New Roman" w:hAnsi="Times New Roman"/>
                <w:bCs/>
                <w:sz w:val="15"/>
                <w:szCs w:val="15"/>
                <w:lang w:val="en-GB" w:bidi="bn-IN"/>
              </w:rPr>
            </w:pPr>
            <w:r w:rsidRPr="002204B6">
              <w:rPr>
                <w:rFonts w:ascii="Times New Roman" w:hAnsi="Times New Roman"/>
                <w:bCs/>
                <w:sz w:val="15"/>
                <w:szCs w:val="15"/>
                <w:lang w:val="en-GB" w:bidi="bn-IN"/>
              </w:rPr>
              <w:t>(164,779)</w:t>
            </w:r>
          </w:p>
        </w:tc>
      </w:tr>
      <w:tr w:rsidR="00E47058" w:rsidRPr="009B2974" w:rsidTr="00E47058">
        <w:trPr>
          <w:trHeight w:val="227"/>
        </w:trPr>
        <w:tc>
          <w:tcPr>
            <w:tcW w:w="2992" w:type="dxa"/>
            <w:tcBorders>
              <w:top w:val="nil"/>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rPr>
                <w:rFonts w:ascii="Times New Roman" w:eastAsia="Arial Unicode MS" w:hAnsi="Times New Roman"/>
                <w:b/>
                <w:bCs/>
                <w:sz w:val="14"/>
                <w:szCs w:val="14"/>
                <w:lang w:val="tr-TR"/>
              </w:rPr>
            </w:pPr>
            <w:r w:rsidRPr="009B2974">
              <w:rPr>
                <w:rFonts w:ascii="Times New Roman" w:hAnsi="Times New Roman"/>
                <w:b/>
                <w:bCs/>
                <w:sz w:val="14"/>
                <w:szCs w:val="14"/>
                <w:lang w:val="tr-TR"/>
              </w:rPr>
              <w:t>Dönem net karı</w:t>
            </w:r>
          </w:p>
        </w:tc>
        <w:tc>
          <w:tcPr>
            <w:tcW w:w="926" w:type="dxa"/>
            <w:tcBorders>
              <w:top w:val="nil"/>
              <w:left w:val="nil"/>
              <w:bottom w:val="single" w:sz="8" w:space="0" w:color="auto"/>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361,291</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305,240</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284,182</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(101,661)</w:t>
            </w:r>
          </w:p>
        </w:tc>
        <w:tc>
          <w:tcPr>
            <w:tcW w:w="927"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849,052</w:t>
            </w:r>
          </w:p>
        </w:tc>
        <w:tc>
          <w:tcPr>
            <w:tcW w:w="927"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3,572</w:t>
            </w:r>
          </w:p>
        </w:tc>
        <w:tc>
          <w:tcPr>
            <w:tcW w:w="926"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4,127</w:t>
            </w:r>
          </w:p>
        </w:tc>
        <w:tc>
          <w:tcPr>
            <w:tcW w:w="927"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4,816</w:t>
            </w:r>
          </w:p>
        </w:tc>
        <w:tc>
          <w:tcPr>
            <w:tcW w:w="927"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7,001</w:t>
            </w:r>
          </w:p>
        </w:tc>
        <w:tc>
          <w:tcPr>
            <w:tcW w:w="927"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868,568</w:t>
            </w:r>
          </w:p>
        </w:tc>
        <w:tc>
          <w:tcPr>
            <w:tcW w:w="1022"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(144,746)</w:t>
            </w:r>
          </w:p>
        </w:tc>
        <w:tc>
          <w:tcPr>
            <w:tcW w:w="832" w:type="dxa"/>
            <w:tcBorders>
              <w:top w:val="nil"/>
              <w:left w:val="nil"/>
              <w:bottom w:val="single" w:sz="8" w:space="0" w:color="auto"/>
              <w:right w:val="nil"/>
            </w:tcBorders>
            <w:vAlign w:val="bottom"/>
          </w:tcPr>
          <w:p w:rsidR="00E47058" w:rsidRPr="002204B6" w:rsidRDefault="00E47058" w:rsidP="00E47058">
            <w:pPr>
              <w:jc w:val="right"/>
              <w:rPr>
                <w:rFonts w:ascii="Times New Roman" w:hAnsi="Times New Roman"/>
                <w:b/>
                <w:bCs/>
                <w:sz w:val="15"/>
                <w:szCs w:val="15"/>
                <w:lang w:val="en-GB" w:bidi="bn-IN"/>
              </w:rPr>
            </w:pPr>
            <w:r w:rsidRPr="002204B6">
              <w:rPr>
                <w:rFonts w:ascii="Times New Roman" w:hAnsi="Times New Roman"/>
                <w:b/>
                <w:bCs/>
                <w:sz w:val="15"/>
                <w:szCs w:val="15"/>
                <w:lang w:val="en-GB" w:bidi="bn-IN"/>
              </w:rPr>
              <w:t>723,822</w:t>
            </w:r>
          </w:p>
        </w:tc>
      </w:tr>
      <w:tr w:rsidR="00E47058" w:rsidRPr="009B2974" w:rsidTr="00E47058">
        <w:trPr>
          <w:trHeight w:val="227"/>
        </w:trPr>
        <w:tc>
          <w:tcPr>
            <w:tcW w:w="2992"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firstLine="330"/>
              <w:rPr>
                <w:rFonts w:ascii="Times New Roman" w:hAnsi="Times New Roman"/>
                <w:sz w:val="14"/>
                <w:szCs w:val="14"/>
                <w:lang w:val="tr-TR"/>
              </w:rPr>
            </w:pPr>
          </w:p>
        </w:tc>
        <w:tc>
          <w:tcPr>
            <w:tcW w:w="926"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right="127"/>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right="127"/>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right="127"/>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right="84"/>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1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6"/>
              <w:jc w:val="right"/>
              <w:rPr>
                <w:rFonts w:ascii="Times New Roman" w:hAnsi="Times New Roman"/>
                <w:sz w:val="14"/>
                <w:szCs w:val="14"/>
                <w:lang w:val="tr-TR"/>
              </w:rPr>
            </w:pPr>
          </w:p>
        </w:tc>
        <w:tc>
          <w:tcPr>
            <w:tcW w:w="926" w:type="dxa"/>
            <w:tcBorders>
              <w:top w:val="single" w:sz="8" w:space="0" w:color="auto"/>
              <w:left w:val="nil"/>
              <w:bottom w:val="nil"/>
              <w:right w:val="nil"/>
            </w:tcBorders>
            <w:vAlign w:val="bottom"/>
          </w:tcPr>
          <w:p w:rsidR="00E47058" w:rsidRPr="009B2974" w:rsidRDefault="00E47058" w:rsidP="00E47058">
            <w:pPr>
              <w:ind w:right="1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1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141"/>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142"/>
              <w:jc w:val="right"/>
              <w:rPr>
                <w:rFonts w:ascii="Times New Roman" w:hAnsi="Times New Roman"/>
                <w:sz w:val="14"/>
                <w:szCs w:val="14"/>
                <w:lang w:val="tr-TR"/>
              </w:rPr>
            </w:pPr>
          </w:p>
        </w:tc>
        <w:tc>
          <w:tcPr>
            <w:tcW w:w="1022" w:type="dxa"/>
            <w:tcBorders>
              <w:top w:val="single" w:sz="8" w:space="0" w:color="auto"/>
              <w:left w:val="nil"/>
              <w:bottom w:val="nil"/>
              <w:right w:val="nil"/>
            </w:tcBorders>
            <w:vAlign w:val="bottom"/>
          </w:tcPr>
          <w:p w:rsidR="00E47058" w:rsidRPr="009B2974" w:rsidRDefault="00E47058" w:rsidP="00E47058">
            <w:pPr>
              <w:ind w:right="142"/>
              <w:jc w:val="right"/>
              <w:rPr>
                <w:rFonts w:ascii="Times New Roman" w:hAnsi="Times New Roman"/>
                <w:sz w:val="14"/>
                <w:szCs w:val="14"/>
                <w:lang w:val="tr-TR"/>
              </w:rPr>
            </w:pPr>
          </w:p>
        </w:tc>
        <w:tc>
          <w:tcPr>
            <w:tcW w:w="832" w:type="dxa"/>
            <w:tcBorders>
              <w:top w:val="single" w:sz="8" w:space="0" w:color="auto"/>
              <w:left w:val="nil"/>
              <w:bottom w:val="nil"/>
              <w:right w:val="nil"/>
            </w:tcBorders>
            <w:vAlign w:val="bottom"/>
          </w:tcPr>
          <w:p w:rsidR="00E47058" w:rsidRPr="009B2974" w:rsidRDefault="00E47058" w:rsidP="00E47058">
            <w:pPr>
              <w:ind w:right="142"/>
              <w:jc w:val="right"/>
              <w:rPr>
                <w:rFonts w:ascii="Times New Roman" w:hAnsi="Times New Roman"/>
                <w:sz w:val="14"/>
                <w:szCs w:val="14"/>
                <w:lang w:val="tr-TR"/>
              </w:rPr>
            </w:pPr>
          </w:p>
        </w:tc>
      </w:tr>
      <w:tr w:rsidR="00E47058" w:rsidRPr="009B2974" w:rsidTr="00E47058">
        <w:trPr>
          <w:trHeight w:val="227"/>
        </w:trPr>
        <w:tc>
          <w:tcPr>
            <w:tcW w:w="2992" w:type="dxa"/>
            <w:tcBorders>
              <w:top w:val="nil"/>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ind w:firstLine="330"/>
              <w:rPr>
                <w:rFonts w:ascii="Times New Roman" w:hAnsi="Times New Roman"/>
                <w:sz w:val="14"/>
                <w:szCs w:val="14"/>
                <w:lang w:val="tr-TR"/>
              </w:rPr>
            </w:pPr>
          </w:p>
        </w:tc>
        <w:tc>
          <w:tcPr>
            <w:tcW w:w="926" w:type="dxa"/>
            <w:tcBorders>
              <w:top w:val="nil"/>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ind w:right="127"/>
              <w:jc w:val="right"/>
              <w:rPr>
                <w:rFonts w:ascii="Times New Roman" w:hAnsi="Times New Roman"/>
                <w:sz w:val="14"/>
                <w:szCs w:val="14"/>
                <w:lang w:val="tr-TR"/>
              </w:rPr>
            </w:pP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ind w:right="127"/>
              <w:jc w:val="right"/>
              <w:rPr>
                <w:rFonts w:ascii="Times New Roman" w:hAnsi="Times New Roman"/>
                <w:sz w:val="14"/>
                <w:szCs w:val="14"/>
                <w:lang w:val="tr-TR"/>
              </w:rPr>
            </w:pP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ind w:right="127"/>
              <w:jc w:val="right"/>
              <w:rPr>
                <w:rFonts w:ascii="Times New Roman" w:hAnsi="Times New Roman"/>
                <w:sz w:val="14"/>
                <w:szCs w:val="14"/>
                <w:lang w:val="tr-TR"/>
              </w:rPr>
            </w:pP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ind w:right="84"/>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E47058" w:rsidRPr="009B2974" w:rsidRDefault="00E47058" w:rsidP="00E47058">
            <w:pPr>
              <w:ind w:right="142"/>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E47058" w:rsidRPr="009B2974" w:rsidRDefault="00E47058" w:rsidP="00E47058">
            <w:pPr>
              <w:ind w:right="142"/>
              <w:jc w:val="right"/>
              <w:rPr>
                <w:rFonts w:ascii="Times New Roman" w:hAnsi="Times New Roman"/>
                <w:sz w:val="14"/>
                <w:szCs w:val="14"/>
                <w:lang w:val="tr-TR"/>
              </w:rPr>
            </w:pPr>
          </w:p>
        </w:tc>
        <w:tc>
          <w:tcPr>
            <w:tcW w:w="926" w:type="dxa"/>
            <w:tcBorders>
              <w:top w:val="nil"/>
              <w:left w:val="nil"/>
              <w:bottom w:val="single" w:sz="8" w:space="0" w:color="auto"/>
              <w:right w:val="nil"/>
            </w:tcBorders>
            <w:vAlign w:val="bottom"/>
          </w:tcPr>
          <w:p w:rsidR="00E47058" w:rsidRPr="009B2974" w:rsidRDefault="00E47058" w:rsidP="00E47058">
            <w:pPr>
              <w:ind w:right="142"/>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E47058" w:rsidRPr="009B2974" w:rsidRDefault="00E47058" w:rsidP="00E47058">
            <w:pPr>
              <w:ind w:right="142"/>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E47058" w:rsidRPr="009B2974" w:rsidRDefault="00E47058" w:rsidP="00E47058">
            <w:pPr>
              <w:ind w:right="141"/>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E47058" w:rsidRPr="009B2974" w:rsidRDefault="00E47058" w:rsidP="00E47058">
            <w:pPr>
              <w:ind w:right="142"/>
              <w:jc w:val="right"/>
              <w:rPr>
                <w:rFonts w:ascii="Times New Roman" w:hAnsi="Times New Roman"/>
                <w:sz w:val="14"/>
                <w:szCs w:val="14"/>
                <w:lang w:val="tr-TR"/>
              </w:rPr>
            </w:pPr>
          </w:p>
        </w:tc>
        <w:tc>
          <w:tcPr>
            <w:tcW w:w="1022" w:type="dxa"/>
            <w:tcBorders>
              <w:top w:val="nil"/>
              <w:left w:val="nil"/>
              <w:bottom w:val="single" w:sz="8" w:space="0" w:color="auto"/>
              <w:right w:val="nil"/>
            </w:tcBorders>
            <w:vAlign w:val="bottom"/>
          </w:tcPr>
          <w:p w:rsidR="00E47058" w:rsidRPr="009B2974" w:rsidRDefault="00E47058" w:rsidP="00E47058">
            <w:pPr>
              <w:ind w:right="142"/>
              <w:jc w:val="right"/>
              <w:rPr>
                <w:rFonts w:ascii="Times New Roman" w:hAnsi="Times New Roman"/>
                <w:sz w:val="14"/>
                <w:szCs w:val="14"/>
                <w:lang w:val="tr-TR"/>
              </w:rPr>
            </w:pPr>
          </w:p>
        </w:tc>
        <w:tc>
          <w:tcPr>
            <w:tcW w:w="832" w:type="dxa"/>
            <w:tcBorders>
              <w:top w:val="nil"/>
              <w:left w:val="nil"/>
              <w:bottom w:val="single" w:sz="8" w:space="0" w:color="auto"/>
              <w:right w:val="nil"/>
            </w:tcBorders>
            <w:vAlign w:val="bottom"/>
          </w:tcPr>
          <w:p w:rsidR="00E47058" w:rsidRPr="009B2974" w:rsidRDefault="00E47058" w:rsidP="00E47058">
            <w:pPr>
              <w:ind w:right="142"/>
              <w:jc w:val="right"/>
              <w:rPr>
                <w:rFonts w:ascii="Times New Roman" w:hAnsi="Times New Roman"/>
                <w:sz w:val="14"/>
                <w:szCs w:val="14"/>
                <w:lang w:val="tr-TR"/>
              </w:rPr>
            </w:pPr>
          </w:p>
        </w:tc>
      </w:tr>
      <w:tr w:rsidR="00E47058" w:rsidRPr="009B2974" w:rsidTr="00E47058">
        <w:trPr>
          <w:trHeight w:val="227"/>
        </w:trPr>
        <w:tc>
          <w:tcPr>
            <w:tcW w:w="2992"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pStyle w:val="NormalIndent"/>
              <w:ind w:hanging="720"/>
              <w:rPr>
                <w:b/>
                <w:bCs/>
                <w:sz w:val="14"/>
                <w:szCs w:val="14"/>
                <w:lang w:val="tr-TR"/>
              </w:rPr>
            </w:pPr>
            <w:r>
              <w:rPr>
                <w:b/>
                <w:bCs/>
                <w:sz w:val="14"/>
                <w:szCs w:val="14"/>
                <w:lang w:val="tr-TR"/>
              </w:rPr>
              <w:t>31 Aralık 2012</w:t>
            </w:r>
          </w:p>
        </w:tc>
        <w:tc>
          <w:tcPr>
            <w:tcW w:w="926"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Bireysel Bankacılık</w:t>
            </w:r>
          </w:p>
        </w:tc>
        <w:tc>
          <w:tcPr>
            <w:tcW w:w="927"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Kurumsal Bankacılık</w:t>
            </w:r>
          </w:p>
        </w:tc>
        <w:tc>
          <w:tcPr>
            <w:tcW w:w="927" w:type="dxa"/>
            <w:tcBorders>
              <w:top w:val="single" w:sz="8" w:space="0" w:color="auto"/>
              <w:left w:val="nil"/>
              <w:bottom w:val="single" w:sz="8" w:space="0" w:color="auto"/>
              <w:right w:val="nil"/>
            </w:tcBorders>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Yatırım Bankacılığı</w:t>
            </w:r>
          </w:p>
        </w:tc>
        <w:tc>
          <w:tcPr>
            <w:tcW w:w="927" w:type="dxa"/>
            <w:tcBorders>
              <w:top w:val="single" w:sz="8" w:space="0" w:color="auto"/>
              <w:left w:val="nil"/>
              <w:bottom w:val="single" w:sz="8" w:space="0" w:color="auto"/>
              <w:right w:val="nil"/>
            </w:tcBorders>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Diğer Bankacılık Faaliyetleri</w:t>
            </w:r>
          </w:p>
        </w:tc>
        <w:tc>
          <w:tcPr>
            <w:tcW w:w="927" w:type="dxa"/>
            <w:tcBorders>
              <w:top w:val="single" w:sz="8" w:space="0" w:color="auto"/>
              <w:left w:val="nil"/>
              <w:bottom w:val="single" w:sz="8" w:space="0" w:color="auto"/>
              <w:right w:val="nil"/>
            </w:tcBorders>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Toplam Bankacılık Faaliyetleri</w:t>
            </w:r>
          </w:p>
        </w:tc>
        <w:tc>
          <w:tcPr>
            <w:tcW w:w="927" w:type="dxa"/>
            <w:tcBorders>
              <w:top w:val="single" w:sz="8" w:space="0" w:color="auto"/>
              <w:left w:val="nil"/>
              <w:bottom w:val="single" w:sz="8" w:space="0" w:color="auto"/>
              <w:right w:val="nil"/>
            </w:tcBorders>
            <w:vAlign w:val="bottom"/>
          </w:tcPr>
          <w:p w:rsidR="00E47058" w:rsidRPr="009B2974" w:rsidRDefault="00E47058" w:rsidP="00E47058">
            <w:pPr>
              <w:ind w:right="79"/>
              <w:jc w:val="right"/>
              <w:rPr>
                <w:rFonts w:ascii="Times New Roman" w:hAnsi="Times New Roman"/>
                <w:b/>
                <w:sz w:val="14"/>
                <w:szCs w:val="14"/>
                <w:lang w:val="tr-TR"/>
              </w:rPr>
            </w:pPr>
            <w:r w:rsidRPr="009B2974">
              <w:rPr>
                <w:rFonts w:ascii="Times New Roman" w:hAnsi="Times New Roman"/>
                <w:b/>
                <w:sz w:val="14"/>
                <w:szCs w:val="14"/>
                <w:lang w:val="tr-TR"/>
              </w:rPr>
              <w:t>Sigorta</w:t>
            </w:r>
          </w:p>
        </w:tc>
        <w:tc>
          <w:tcPr>
            <w:tcW w:w="926" w:type="dxa"/>
            <w:tcBorders>
              <w:top w:val="single" w:sz="8" w:space="0" w:color="auto"/>
              <w:left w:val="nil"/>
              <w:bottom w:val="single" w:sz="8" w:space="0" w:color="auto"/>
              <w:right w:val="nil"/>
            </w:tcBorders>
            <w:vAlign w:val="bottom"/>
          </w:tcPr>
          <w:p w:rsidR="00E47058" w:rsidRPr="009B2974" w:rsidRDefault="00E47058" w:rsidP="00E47058">
            <w:pPr>
              <w:ind w:right="79"/>
              <w:jc w:val="right"/>
              <w:rPr>
                <w:rFonts w:ascii="Times New Roman" w:hAnsi="Times New Roman"/>
                <w:b/>
                <w:sz w:val="14"/>
                <w:szCs w:val="14"/>
                <w:lang w:val="tr-TR"/>
              </w:rPr>
            </w:pPr>
            <w:r w:rsidRPr="009B2974">
              <w:rPr>
                <w:rFonts w:ascii="Times New Roman" w:hAnsi="Times New Roman"/>
                <w:b/>
                <w:sz w:val="14"/>
                <w:szCs w:val="14"/>
                <w:lang w:val="tr-TR"/>
              </w:rPr>
              <w:t>Finansal Kiralama</w:t>
            </w:r>
          </w:p>
        </w:tc>
        <w:tc>
          <w:tcPr>
            <w:tcW w:w="927" w:type="dxa"/>
            <w:tcBorders>
              <w:top w:val="single" w:sz="8" w:space="0" w:color="auto"/>
              <w:left w:val="nil"/>
              <w:bottom w:val="single" w:sz="8" w:space="0" w:color="auto"/>
              <w:right w:val="nil"/>
            </w:tcBorders>
            <w:vAlign w:val="bottom"/>
          </w:tcPr>
          <w:p w:rsidR="00E47058" w:rsidRPr="009B2974" w:rsidRDefault="00E47058" w:rsidP="00E47058">
            <w:pPr>
              <w:ind w:right="79"/>
              <w:jc w:val="right"/>
              <w:rPr>
                <w:rFonts w:ascii="Times New Roman" w:hAnsi="Times New Roman"/>
                <w:b/>
                <w:sz w:val="14"/>
                <w:szCs w:val="14"/>
                <w:lang w:val="tr-TR"/>
              </w:rPr>
            </w:pPr>
            <w:r w:rsidRPr="009B2974">
              <w:rPr>
                <w:rFonts w:ascii="Times New Roman" w:hAnsi="Times New Roman"/>
                <w:b/>
                <w:sz w:val="14"/>
                <w:szCs w:val="14"/>
                <w:lang w:val="tr-TR"/>
              </w:rPr>
              <w:t>Faktoring</w:t>
            </w:r>
          </w:p>
        </w:tc>
        <w:tc>
          <w:tcPr>
            <w:tcW w:w="927" w:type="dxa"/>
            <w:tcBorders>
              <w:top w:val="single" w:sz="8" w:space="0" w:color="auto"/>
              <w:left w:val="nil"/>
              <w:bottom w:val="single" w:sz="8" w:space="0" w:color="auto"/>
              <w:right w:val="nil"/>
            </w:tcBorders>
            <w:vAlign w:val="bottom"/>
          </w:tcPr>
          <w:p w:rsidR="00E47058" w:rsidRPr="009B2974" w:rsidRDefault="00E47058" w:rsidP="00E47058">
            <w:pPr>
              <w:ind w:right="79"/>
              <w:jc w:val="right"/>
              <w:rPr>
                <w:rFonts w:ascii="Times New Roman" w:hAnsi="Times New Roman"/>
                <w:b/>
                <w:sz w:val="14"/>
                <w:szCs w:val="14"/>
                <w:lang w:val="tr-TR"/>
              </w:rPr>
            </w:pPr>
            <w:r w:rsidRPr="009B2974">
              <w:rPr>
                <w:rFonts w:ascii="Times New Roman" w:hAnsi="Times New Roman"/>
                <w:b/>
                <w:sz w:val="14"/>
                <w:szCs w:val="14"/>
                <w:lang w:val="tr-TR"/>
              </w:rPr>
              <w:t>Diğer</w:t>
            </w:r>
          </w:p>
        </w:tc>
        <w:tc>
          <w:tcPr>
            <w:tcW w:w="927" w:type="dxa"/>
            <w:tcBorders>
              <w:top w:val="single" w:sz="8" w:space="0" w:color="auto"/>
              <w:left w:val="nil"/>
              <w:bottom w:val="single" w:sz="8" w:space="0" w:color="auto"/>
              <w:right w:val="nil"/>
            </w:tcBorders>
            <w:vAlign w:val="bottom"/>
          </w:tcPr>
          <w:p w:rsidR="00E47058" w:rsidRPr="009B2974" w:rsidRDefault="00E47058" w:rsidP="00E47058">
            <w:pPr>
              <w:ind w:right="79"/>
              <w:jc w:val="right"/>
              <w:rPr>
                <w:rFonts w:ascii="Times New Roman" w:hAnsi="Times New Roman"/>
                <w:b/>
                <w:sz w:val="14"/>
                <w:szCs w:val="14"/>
                <w:lang w:val="tr-TR"/>
              </w:rPr>
            </w:pPr>
            <w:r w:rsidRPr="009B2974">
              <w:rPr>
                <w:rFonts w:ascii="Times New Roman" w:hAnsi="Times New Roman"/>
                <w:b/>
                <w:sz w:val="14"/>
                <w:szCs w:val="14"/>
                <w:lang w:val="tr-TR"/>
              </w:rPr>
              <w:t>Toplam</w:t>
            </w:r>
          </w:p>
        </w:tc>
        <w:tc>
          <w:tcPr>
            <w:tcW w:w="1022" w:type="dxa"/>
            <w:tcBorders>
              <w:top w:val="single" w:sz="8" w:space="0" w:color="auto"/>
              <w:left w:val="nil"/>
              <w:bottom w:val="single" w:sz="8" w:space="0" w:color="auto"/>
              <w:right w:val="nil"/>
            </w:tcBorders>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Eliminasyonlar</w:t>
            </w:r>
          </w:p>
        </w:tc>
        <w:tc>
          <w:tcPr>
            <w:tcW w:w="832" w:type="dxa"/>
            <w:tcBorders>
              <w:top w:val="single" w:sz="8" w:space="0" w:color="auto"/>
              <w:left w:val="nil"/>
              <w:bottom w:val="single" w:sz="8" w:space="0" w:color="auto"/>
              <w:right w:val="nil"/>
            </w:tcBorders>
            <w:vAlign w:val="bottom"/>
          </w:tcPr>
          <w:p w:rsidR="00E47058" w:rsidRPr="009B2974" w:rsidRDefault="00E47058" w:rsidP="00E47058">
            <w:pPr>
              <w:ind w:right="42"/>
              <w:jc w:val="right"/>
              <w:rPr>
                <w:rFonts w:ascii="Times New Roman" w:hAnsi="Times New Roman"/>
                <w:b/>
                <w:sz w:val="14"/>
                <w:szCs w:val="14"/>
                <w:lang w:val="tr-TR"/>
              </w:rPr>
            </w:pPr>
            <w:r w:rsidRPr="009B2974">
              <w:rPr>
                <w:rFonts w:ascii="Times New Roman" w:hAnsi="Times New Roman"/>
                <w:b/>
                <w:sz w:val="14"/>
                <w:szCs w:val="14"/>
                <w:lang w:val="tr-TR"/>
              </w:rPr>
              <w:t>Toplam</w:t>
            </w:r>
          </w:p>
        </w:tc>
      </w:tr>
      <w:tr w:rsidR="00E47058" w:rsidRPr="009B2974" w:rsidTr="00E47058">
        <w:trPr>
          <w:trHeight w:val="227"/>
        </w:trPr>
        <w:tc>
          <w:tcPr>
            <w:tcW w:w="2992"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firstLine="330"/>
              <w:rPr>
                <w:rFonts w:ascii="Times New Roman" w:hAnsi="Times New Roman"/>
                <w:sz w:val="14"/>
                <w:szCs w:val="14"/>
                <w:lang w:val="tr-TR"/>
              </w:rPr>
            </w:pPr>
          </w:p>
        </w:tc>
        <w:tc>
          <w:tcPr>
            <w:tcW w:w="926"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b/>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sz w:val="14"/>
                <w:szCs w:val="14"/>
                <w:lang w:val="tr-TR"/>
              </w:rPr>
            </w:pPr>
          </w:p>
        </w:tc>
        <w:tc>
          <w:tcPr>
            <w:tcW w:w="926"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b/>
                <w:sz w:val="14"/>
                <w:szCs w:val="14"/>
                <w:lang w:val="tr-TR"/>
              </w:rPr>
            </w:pPr>
          </w:p>
        </w:tc>
        <w:tc>
          <w:tcPr>
            <w:tcW w:w="1022" w:type="dxa"/>
            <w:tcBorders>
              <w:top w:val="single" w:sz="8" w:space="0" w:color="auto"/>
              <w:left w:val="nil"/>
              <w:bottom w:val="nil"/>
              <w:right w:val="nil"/>
            </w:tcBorders>
            <w:vAlign w:val="bottom"/>
          </w:tcPr>
          <w:p w:rsidR="00E47058" w:rsidRPr="009B2974" w:rsidRDefault="00E47058" w:rsidP="00E47058">
            <w:pPr>
              <w:jc w:val="right"/>
              <w:rPr>
                <w:rFonts w:ascii="Times New Roman" w:hAnsi="Times New Roman"/>
                <w:sz w:val="14"/>
                <w:szCs w:val="14"/>
                <w:lang w:val="tr-TR"/>
              </w:rPr>
            </w:pPr>
          </w:p>
        </w:tc>
        <w:tc>
          <w:tcPr>
            <w:tcW w:w="832" w:type="dxa"/>
            <w:tcBorders>
              <w:top w:val="single" w:sz="8" w:space="0" w:color="auto"/>
              <w:left w:val="nil"/>
              <w:bottom w:val="nil"/>
              <w:right w:val="nil"/>
            </w:tcBorders>
            <w:vAlign w:val="bottom"/>
          </w:tcPr>
          <w:p w:rsidR="00E47058" w:rsidRPr="009B2974" w:rsidRDefault="00E47058" w:rsidP="00E47058">
            <w:pPr>
              <w:ind w:right="42"/>
              <w:jc w:val="right"/>
              <w:rPr>
                <w:rFonts w:ascii="Times New Roman" w:hAnsi="Times New Roman"/>
                <w:b/>
                <w:sz w:val="14"/>
                <w:szCs w:val="14"/>
                <w:lang w:val="tr-TR"/>
              </w:rPr>
            </w:pPr>
          </w:p>
        </w:tc>
      </w:tr>
      <w:tr w:rsidR="00E47058" w:rsidRPr="009B2974" w:rsidTr="00E47058">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E47058" w:rsidRPr="009B2974" w:rsidRDefault="00E47058" w:rsidP="00E47058">
            <w:pPr>
              <w:ind w:firstLine="196"/>
              <w:rPr>
                <w:rFonts w:ascii="Times New Roman" w:eastAsia="Arial Unicode MS" w:hAnsi="Times New Roman"/>
                <w:sz w:val="14"/>
                <w:szCs w:val="14"/>
                <w:lang w:val="tr-TR"/>
              </w:rPr>
            </w:pPr>
            <w:r w:rsidRPr="009B2974">
              <w:rPr>
                <w:rFonts w:ascii="Times New Roman" w:hAnsi="Times New Roman"/>
                <w:sz w:val="14"/>
                <w:szCs w:val="14"/>
                <w:lang w:val="tr-TR"/>
              </w:rPr>
              <w:t>Bölüm varlıkları</w:t>
            </w:r>
          </w:p>
        </w:tc>
        <w:tc>
          <w:tcPr>
            <w:tcW w:w="926"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ind w:right="41"/>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24,277,414</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ind w:right="42"/>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52,957,260</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ind w:right="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24,386,603</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ind w:right="41"/>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3,567,971</w:t>
            </w:r>
          </w:p>
        </w:tc>
        <w:tc>
          <w:tcPr>
            <w:tcW w:w="927" w:type="dxa"/>
            <w:tcBorders>
              <w:top w:val="nil"/>
              <w:left w:val="nil"/>
              <w:bottom w:val="nil"/>
              <w:right w:val="nil"/>
            </w:tcBorders>
            <w:vAlign w:val="bottom"/>
          </w:tcPr>
          <w:p w:rsidR="00E47058" w:rsidRPr="002204B6" w:rsidRDefault="00E47058" w:rsidP="00E47058">
            <w:pPr>
              <w:ind w:right="59"/>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105,189,248</w:t>
            </w:r>
          </w:p>
        </w:tc>
        <w:tc>
          <w:tcPr>
            <w:tcW w:w="927" w:type="dxa"/>
            <w:tcBorders>
              <w:top w:val="nil"/>
              <w:left w:val="nil"/>
              <w:bottom w:val="nil"/>
              <w:right w:val="nil"/>
            </w:tcBorders>
            <w:vAlign w:val="bottom"/>
          </w:tcPr>
          <w:p w:rsidR="00E47058" w:rsidRPr="002204B6" w:rsidRDefault="00E47058" w:rsidP="00E47058">
            <w:pPr>
              <w:ind w:right="6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1,776,722</w:t>
            </w:r>
          </w:p>
        </w:tc>
        <w:tc>
          <w:tcPr>
            <w:tcW w:w="926" w:type="dxa"/>
            <w:tcBorders>
              <w:top w:val="nil"/>
              <w:left w:val="nil"/>
              <w:bottom w:val="nil"/>
              <w:right w:val="nil"/>
            </w:tcBorders>
            <w:vAlign w:val="bottom"/>
          </w:tcPr>
          <w:p w:rsidR="00E47058" w:rsidRPr="002204B6" w:rsidRDefault="00E47058" w:rsidP="00E47058">
            <w:pPr>
              <w:ind w:right="6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802,987</w:t>
            </w:r>
          </w:p>
        </w:tc>
        <w:tc>
          <w:tcPr>
            <w:tcW w:w="927" w:type="dxa"/>
            <w:tcBorders>
              <w:top w:val="nil"/>
              <w:left w:val="nil"/>
              <w:bottom w:val="nil"/>
              <w:right w:val="nil"/>
            </w:tcBorders>
            <w:vAlign w:val="bottom"/>
          </w:tcPr>
          <w:p w:rsidR="00E47058" w:rsidRPr="002204B6" w:rsidRDefault="00E47058" w:rsidP="00E47058">
            <w:pPr>
              <w:ind w:right="6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272,501</w:t>
            </w:r>
          </w:p>
        </w:tc>
        <w:tc>
          <w:tcPr>
            <w:tcW w:w="927" w:type="dxa"/>
            <w:tcBorders>
              <w:top w:val="nil"/>
              <w:left w:val="nil"/>
              <w:bottom w:val="nil"/>
              <w:right w:val="nil"/>
            </w:tcBorders>
            <w:vAlign w:val="bottom"/>
          </w:tcPr>
          <w:p w:rsidR="00E47058" w:rsidRPr="002204B6" w:rsidRDefault="00E47058" w:rsidP="00E47058">
            <w:pPr>
              <w:ind w:right="6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683,489</w:t>
            </w:r>
          </w:p>
        </w:tc>
        <w:tc>
          <w:tcPr>
            <w:tcW w:w="927" w:type="dxa"/>
            <w:tcBorders>
              <w:top w:val="nil"/>
              <w:left w:val="nil"/>
              <w:bottom w:val="nil"/>
              <w:right w:val="nil"/>
            </w:tcBorders>
            <w:vAlign w:val="bottom"/>
          </w:tcPr>
          <w:p w:rsidR="00E47058" w:rsidRPr="002204B6" w:rsidRDefault="00E47058" w:rsidP="00E47058">
            <w:pPr>
              <w:ind w:right="6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108,724,947</w:t>
            </w:r>
          </w:p>
        </w:tc>
        <w:tc>
          <w:tcPr>
            <w:tcW w:w="1022" w:type="dxa"/>
            <w:tcBorders>
              <w:top w:val="nil"/>
              <w:left w:val="nil"/>
              <w:bottom w:val="nil"/>
              <w:right w:val="nil"/>
            </w:tcBorders>
            <w:vAlign w:val="bottom"/>
          </w:tcPr>
          <w:p w:rsidR="00E47058" w:rsidRPr="002204B6" w:rsidRDefault="00E47058" w:rsidP="00E47058">
            <w:pPr>
              <w:ind w:right="26"/>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(782,542)</w:t>
            </w:r>
          </w:p>
        </w:tc>
        <w:tc>
          <w:tcPr>
            <w:tcW w:w="832" w:type="dxa"/>
            <w:tcBorders>
              <w:top w:val="nil"/>
              <w:left w:val="nil"/>
              <w:bottom w:val="nil"/>
              <w:right w:val="nil"/>
            </w:tcBorders>
            <w:vAlign w:val="bottom"/>
          </w:tcPr>
          <w:p w:rsidR="00E47058" w:rsidRPr="002204B6" w:rsidRDefault="00E47058" w:rsidP="00E47058">
            <w:pPr>
              <w:ind w:right="80"/>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107,942,405</w:t>
            </w:r>
          </w:p>
        </w:tc>
      </w:tr>
      <w:tr w:rsidR="00E47058" w:rsidRPr="009B2974" w:rsidTr="00E47058">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E47058" w:rsidRPr="009B2974" w:rsidRDefault="00E47058" w:rsidP="00E47058">
            <w:pPr>
              <w:ind w:left="540" w:hanging="344"/>
              <w:rPr>
                <w:rFonts w:ascii="Times New Roman" w:hAnsi="Times New Roman"/>
                <w:sz w:val="14"/>
                <w:szCs w:val="14"/>
                <w:lang w:val="tr-TR"/>
              </w:rPr>
            </w:pPr>
            <w:r w:rsidRPr="009B2974">
              <w:rPr>
                <w:rFonts w:ascii="Times New Roman" w:hAnsi="Times New Roman"/>
                <w:sz w:val="14"/>
                <w:szCs w:val="14"/>
                <w:lang w:val="tr-TR"/>
              </w:rPr>
              <w:t>İştirak ve bağlı ortaklıklar</w:t>
            </w:r>
          </w:p>
        </w:tc>
        <w:tc>
          <w:tcPr>
            <w:tcW w:w="926"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ind w:right="41"/>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ind w:right="42"/>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ind w:right="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1,037,789</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ind w:right="41"/>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w:t>
            </w:r>
          </w:p>
        </w:tc>
        <w:tc>
          <w:tcPr>
            <w:tcW w:w="927" w:type="dxa"/>
            <w:tcBorders>
              <w:top w:val="nil"/>
              <w:left w:val="nil"/>
              <w:bottom w:val="nil"/>
              <w:right w:val="nil"/>
            </w:tcBorders>
            <w:vAlign w:val="bottom"/>
          </w:tcPr>
          <w:p w:rsidR="00E47058" w:rsidRPr="002204B6" w:rsidRDefault="00E47058" w:rsidP="00E47058">
            <w:pPr>
              <w:ind w:right="59"/>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1,037,789</w:t>
            </w:r>
          </w:p>
        </w:tc>
        <w:tc>
          <w:tcPr>
            <w:tcW w:w="927" w:type="dxa"/>
            <w:tcBorders>
              <w:top w:val="nil"/>
              <w:left w:val="nil"/>
              <w:bottom w:val="nil"/>
              <w:right w:val="nil"/>
            </w:tcBorders>
            <w:vAlign w:val="bottom"/>
          </w:tcPr>
          <w:p w:rsidR="00E47058" w:rsidRPr="002204B6" w:rsidRDefault="00E47058" w:rsidP="00E47058">
            <w:pPr>
              <w:ind w:right="6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173,855</w:t>
            </w:r>
          </w:p>
        </w:tc>
        <w:tc>
          <w:tcPr>
            <w:tcW w:w="926" w:type="dxa"/>
            <w:tcBorders>
              <w:top w:val="nil"/>
              <w:left w:val="nil"/>
              <w:bottom w:val="nil"/>
              <w:right w:val="nil"/>
            </w:tcBorders>
            <w:vAlign w:val="bottom"/>
          </w:tcPr>
          <w:p w:rsidR="00E47058" w:rsidRPr="002204B6" w:rsidRDefault="00E47058" w:rsidP="00E47058">
            <w:pPr>
              <w:ind w:right="6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3,922</w:t>
            </w:r>
          </w:p>
        </w:tc>
        <w:tc>
          <w:tcPr>
            <w:tcW w:w="927" w:type="dxa"/>
            <w:tcBorders>
              <w:top w:val="nil"/>
              <w:left w:val="nil"/>
              <w:bottom w:val="nil"/>
              <w:right w:val="nil"/>
            </w:tcBorders>
            <w:vAlign w:val="bottom"/>
          </w:tcPr>
          <w:p w:rsidR="00E47058" w:rsidRPr="002204B6" w:rsidRDefault="00E47058" w:rsidP="00E47058">
            <w:pPr>
              <w:ind w:right="6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2,322</w:t>
            </w:r>
          </w:p>
        </w:tc>
        <w:tc>
          <w:tcPr>
            <w:tcW w:w="927" w:type="dxa"/>
            <w:tcBorders>
              <w:top w:val="nil"/>
              <w:left w:val="nil"/>
              <w:bottom w:val="nil"/>
              <w:right w:val="nil"/>
            </w:tcBorders>
            <w:vAlign w:val="bottom"/>
          </w:tcPr>
          <w:p w:rsidR="00E47058" w:rsidRPr="002204B6" w:rsidRDefault="00E47058" w:rsidP="00E47058">
            <w:pPr>
              <w:ind w:right="6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27,928</w:t>
            </w:r>
          </w:p>
        </w:tc>
        <w:tc>
          <w:tcPr>
            <w:tcW w:w="927" w:type="dxa"/>
            <w:tcBorders>
              <w:top w:val="nil"/>
              <w:left w:val="nil"/>
              <w:bottom w:val="nil"/>
              <w:right w:val="nil"/>
            </w:tcBorders>
            <w:vAlign w:val="bottom"/>
          </w:tcPr>
          <w:p w:rsidR="00E47058" w:rsidRPr="002204B6" w:rsidRDefault="00E47058" w:rsidP="00E47058">
            <w:pPr>
              <w:ind w:right="6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1,245,816</w:t>
            </w:r>
          </w:p>
        </w:tc>
        <w:tc>
          <w:tcPr>
            <w:tcW w:w="1022" w:type="dxa"/>
            <w:tcBorders>
              <w:top w:val="nil"/>
              <w:left w:val="nil"/>
              <w:bottom w:val="nil"/>
              <w:right w:val="nil"/>
            </w:tcBorders>
            <w:vAlign w:val="bottom"/>
          </w:tcPr>
          <w:p w:rsidR="00E47058" w:rsidRPr="002204B6" w:rsidRDefault="00E47058" w:rsidP="00E47058">
            <w:pPr>
              <w:ind w:right="26"/>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(1,235,886)</w:t>
            </w:r>
          </w:p>
        </w:tc>
        <w:tc>
          <w:tcPr>
            <w:tcW w:w="832" w:type="dxa"/>
            <w:tcBorders>
              <w:top w:val="nil"/>
              <w:left w:val="nil"/>
              <w:bottom w:val="nil"/>
              <w:right w:val="nil"/>
            </w:tcBorders>
            <w:vAlign w:val="bottom"/>
          </w:tcPr>
          <w:p w:rsidR="00E47058" w:rsidRPr="002204B6" w:rsidRDefault="00E47058" w:rsidP="00E47058">
            <w:pPr>
              <w:ind w:right="80"/>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9,930</w:t>
            </w:r>
          </w:p>
        </w:tc>
      </w:tr>
      <w:tr w:rsidR="00E47058" w:rsidRPr="009B2974" w:rsidTr="00E47058">
        <w:trPr>
          <w:trHeight w:val="203"/>
        </w:trPr>
        <w:tc>
          <w:tcPr>
            <w:tcW w:w="2992" w:type="dxa"/>
            <w:tcBorders>
              <w:top w:val="nil"/>
              <w:left w:val="nil"/>
              <w:bottom w:val="nil"/>
              <w:right w:val="nil"/>
            </w:tcBorders>
            <w:noWrap/>
            <w:tcMar>
              <w:top w:w="15" w:type="dxa"/>
              <w:left w:w="15" w:type="dxa"/>
              <w:bottom w:w="0" w:type="dxa"/>
              <w:right w:w="15" w:type="dxa"/>
            </w:tcMar>
            <w:vAlign w:val="bottom"/>
          </w:tcPr>
          <w:p w:rsidR="00E47058" w:rsidRPr="009B2974" w:rsidRDefault="00E47058" w:rsidP="00E47058">
            <w:pPr>
              <w:rPr>
                <w:rFonts w:ascii="Times New Roman" w:eastAsia="Arial Unicode MS" w:hAnsi="Times New Roman"/>
                <w:b/>
                <w:bCs/>
                <w:sz w:val="14"/>
                <w:szCs w:val="14"/>
                <w:lang w:val="tr-TR"/>
              </w:rPr>
            </w:pPr>
            <w:r w:rsidRPr="009B2974">
              <w:rPr>
                <w:rFonts w:ascii="Times New Roman" w:hAnsi="Times New Roman"/>
                <w:b/>
                <w:bCs/>
                <w:sz w:val="14"/>
                <w:szCs w:val="14"/>
                <w:lang w:val="tr-TR"/>
              </w:rPr>
              <w:t>Toplam varlıklar</w:t>
            </w:r>
          </w:p>
        </w:tc>
        <w:tc>
          <w:tcPr>
            <w:tcW w:w="926"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ind w:right="41"/>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24,277,414</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ind w:right="42"/>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52,957,260</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ind w:right="8"/>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25,424,392</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ind w:right="41"/>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3,567,971</w:t>
            </w:r>
          </w:p>
        </w:tc>
        <w:tc>
          <w:tcPr>
            <w:tcW w:w="927" w:type="dxa"/>
            <w:tcBorders>
              <w:top w:val="nil"/>
              <w:left w:val="nil"/>
              <w:bottom w:val="nil"/>
              <w:right w:val="nil"/>
            </w:tcBorders>
            <w:vAlign w:val="bottom"/>
          </w:tcPr>
          <w:p w:rsidR="00E47058" w:rsidRPr="002204B6" w:rsidRDefault="00E47058" w:rsidP="00E47058">
            <w:pPr>
              <w:ind w:right="59"/>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106,227,037</w:t>
            </w:r>
          </w:p>
        </w:tc>
        <w:tc>
          <w:tcPr>
            <w:tcW w:w="927" w:type="dxa"/>
            <w:tcBorders>
              <w:top w:val="nil"/>
              <w:left w:val="nil"/>
              <w:bottom w:val="nil"/>
              <w:right w:val="nil"/>
            </w:tcBorders>
            <w:vAlign w:val="bottom"/>
          </w:tcPr>
          <w:p w:rsidR="00E47058" w:rsidRPr="002204B6" w:rsidRDefault="00E47058" w:rsidP="00E47058">
            <w:pPr>
              <w:ind w:right="68"/>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1,950,577</w:t>
            </w:r>
          </w:p>
        </w:tc>
        <w:tc>
          <w:tcPr>
            <w:tcW w:w="926" w:type="dxa"/>
            <w:tcBorders>
              <w:top w:val="nil"/>
              <w:left w:val="nil"/>
              <w:bottom w:val="nil"/>
              <w:right w:val="nil"/>
            </w:tcBorders>
            <w:vAlign w:val="bottom"/>
          </w:tcPr>
          <w:p w:rsidR="00E47058" w:rsidRPr="002204B6" w:rsidRDefault="00E47058" w:rsidP="00E47058">
            <w:pPr>
              <w:ind w:right="68"/>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806,909</w:t>
            </w:r>
          </w:p>
        </w:tc>
        <w:tc>
          <w:tcPr>
            <w:tcW w:w="927" w:type="dxa"/>
            <w:tcBorders>
              <w:top w:val="nil"/>
              <w:left w:val="nil"/>
              <w:bottom w:val="nil"/>
              <w:right w:val="nil"/>
            </w:tcBorders>
            <w:vAlign w:val="bottom"/>
          </w:tcPr>
          <w:p w:rsidR="00E47058" w:rsidRPr="002204B6" w:rsidRDefault="00E47058" w:rsidP="00E47058">
            <w:pPr>
              <w:ind w:right="68"/>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274,823</w:t>
            </w:r>
          </w:p>
        </w:tc>
        <w:tc>
          <w:tcPr>
            <w:tcW w:w="927" w:type="dxa"/>
            <w:tcBorders>
              <w:top w:val="nil"/>
              <w:left w:val="nil"/>
              <w:bottom w:val="nil"/>
              <w:right w:val="nil"/>
            </w:tcBorders>
            <w:vAlign w:val="bottom"/>
          </w:tcPr>
          <w:p w:rsidR="00E47058" w:rsidRPr="002204B6" w:rsidRDefault="00E47058" w:rsidP="00E47058">
            <w:pPr>
              <w:ind w:right="68"/>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711,417</w:t>
            </w:r>
          </w:p>
        </w:tc>
        <w:tc>
          <w:tcPr>
            <w:tcW w:w="927" w:type="dxa"/>
            <w:tcBorders>
              <w:top w:val="nil"/>
              <w:left w:val="nil"/>
              <w:bottom w:val="nil"/>
              <w:right w:val="nil"/>
            </w:tcBorders>
            <w:vAlign w:val="bottom"/>
          </w:tcPr>
          <w:p w:rsidR="00E47058" w:rsidRPr="002204B6" w:rsidRDefault="00E47058" w:rsidP="00E47058">
            <w:pPr>
              <w:ind w:right="68"/>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109,970,763</w:t>
            </w:r>
          </w:p>
        </w:tc>
        <w:tc>
          <w:tcPr>
            <w:tcW w:w="1022" w:type="dxa"/>
            <w:tcBorders>
              <w:top w:val="nil"/>
              <w:left w:val="nil"/>
              <w:bottom w:val="nil"/>
              <w:right w:val="nil"/>
            </w:tcBorders>
            <w:vAlign w:val="bottom"/>
          </w:tcPr>
          <w:p w:rsidR="00E47058" w:rsidRPr="002204B6" w:rsidRDefault="00E47058" w:rsidP="00E47058">
            <w:pPr>
              <w:ind w:right="26"/>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(2,018,428)</w:t>
            </w:r>
          </w:p>
        </w:tc>
        <w:tc>
          <w:tcPr>
            <w:tcW w:w="832" w:type="dxa"/>
            <w:tcBorders>
              <w:top w:val="nil"/>
              <w:left w:val="nil"/>
              <w:bottom w:val="nil"/>
              <w:right w:val="nil"/>
            </w:tcBorders>
            <w:vAlign w:val="bottom"/>
          </w:tcPr>
          <w:p w:rsidR="00E47058" w:rsidRPr="002204B6" w:rsidRDefault="00E47058" w:rsidP="00E47058">
            <w:pPr>
              <w:ind w:right="80"/>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107,952,335</w:t>
            </w:r>
          </w:p>
        </w:tc>
      </w:tr>
      <w:tr w:rsidR="00E47058" w:rsidRPr="009B2974" w:rsidTr="00E47058">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E47058" w:rsidRPr="009B2974" w:rsidRDefault="00E47058" w:rsidP="00E47058">
            <w:pPr>
              <w:ind w:firstLine="182"/>
              <w:rPr>
                <w:rFonts w:ascii="Times New Roman" w:hAnsi="Times New Roman"/>
                <w:sz w:val="14"/>
                <w:szCs w:val="14"/>
                <w:lang w:val="tr-TR"/>
              </w:rPr>
            </w:pPr>
            <w:r w:rsidRPr="009B2974">
              <w:rPr>
                <w:rFonts w:ascii="Times New Roman" w:hAnsi="Times New Roman"/>
                <w:sz w:val="14"/>
                <w:szCs w:val="14"/>
                <w:lang w:val="tr-TR"/>
              </w:rPr>
              <w:t xml:space="preserve"> Bölüm yükümlülükleri</w:t>
            </w:r>
          </w:p>
        </w:tc>
        <w:tc>
          <w:tcPr>
            <w:tcW w:w="926"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ind w:right="41"/>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43,653,412</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ind w:right="42"/>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25,091,124</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ind w:right="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20,287,320</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ind w:right="41"/>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4,089,562</w:t>
            </w:r>
          </w:p>
        </w:tc>
        <w:tc>
          <w:tcPr>
            <w:tcW w:w="927" w:type="dxa"/>
            <w:tcBorders>
              <w:top w:val="nil"/>
              <w:left w:val="nil"/>
              <w:bottom w:val="nil"/>
              <w:right w:val="nil"/>
            </w:tcBorders>
            <w:vAlign w:val="bottom"/>
          </w:tcPr>
          <w:p w:rsidR="00E47058" w:rsidRPr="002204B6" w:rsidRDefault="00E47058" w:rsidP="00E47058">
            <w:pPr>
              <w:ind w:right="59"/>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93,121,418</w:t>
            </w:r>
          </w:p>
        </w:tc>
        <w:tc>
          <w:tcPr>
            <w:tcW w:w="927" w:type="dxa"/>
            <w:tcBorders>
              <w:top w:val="nil"/>
              <w:left w:val="nil"/>
              <w:bottom w:val="nil"/>
              <w:right w:val="nil"/>
            </w:tcBorders>
            <w:vAlign w:val="bottom"/>
          </w:tcPr>
          <w:p w:rsidR="00E47058" w:rsidRPr="002204B6" w:rsidRDefault="00E47058" w:rsidP="00E47058">
            <w:pPr>
              <w:ind w:right="6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1,559,612</w:t>
            </w:r>
          </w:p>
        </w:tc>
        <w:tc>
          <w:tcPr>
            <w:tcW w:w="926" w:type="dxa"/>
            <w:tcBorders>
              <w:top w:val="nil"/>
              <w:left w:val="nil"/>
              <w:bottom w:val="nil"/>
              <w:right w:val="nil"/>
            </w:tcBorders>
            <w:vAlign w:val="bottom"/>
          </w:tcPr>
          <w:p w:rsidR="00E47058" w:rsidRPr="002204B6" w:rsidRDefault="00E47058" w:rsidP="00E47058">
            <w:pPr>
              <w:ind w:right="6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699,509</w:t>
            </w:r>
          </w:p>
        </w:tc>
        <w:tc>
          <w:tcPr>
            <w:tcW w:w="927" w:type="dxa"/>
            <w:tcBorders>
              <w:top w:val="nil"/>
              <w:left w:val="nil"/>
              <w:bottom w:val="nil"/>
              <w:right w:val="nil"/>
            </w:tcBorders>
            <w:vAlign w:val="bottom"/>
          </w:tcPr>
          <w:p w:rsidR="00E47058" w:rsidRPr="002204B6" w:rsidRDefault="00E47058" w:rsidP="00E47058">
            <w:pPr>
              <w:ind w:right="6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186,305</w:t>
            </w:r>
          </w:p>
        </w:tc>
        <w:tc>
          <w:tcPr>
            <w:tcW w:w="927" w:type="dxa"/>
            <w:tcBorders>
              <w:top w:val="nil"/>
              <w:left w:val="nil"/>
              <w:bottom w:val="nil"/>
              <w:right w:val="nil"/>
            </w:tcBorders>
            <w:vAlign w:val="bottom"/>
          </w:tcPr>
          <w:p w:rsidR="00E47058" w:rsidRPr="002204B6" w:rsidRDefault="00E47058" w:rsidP="00E47058">
            <w:pPr>
              <w:ind w:right="6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205,951</w:t>
            </w:r>
          </w:p>
        </w:tc>
        <w:tc>
          <w:tcPr>
            <w:tcW w:w="927" w:type="dxa"/>
            <w:tcBorders>
              <w:top w:val="nil"/>
              <w:left w:val="nil"/>
              <w:bottom w:val="nil"/>
              <w:right w:val="nil"/>
            </w:tcBorders>
            <w:vAlign w:val="bottom"/>
          </w:tcPr>
          <w:p w:rsidR="00E47058" w:rsidRPr="002204B6" w:rsidRDefault="00E47058" w:rsidP="00E47058">
            <w:pPr>
              <w:ind w:right="6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95,772,795</w:t>
            </w:r>
          </w:p>
        </w:tc>
        <w:tc>
          <w:tcPr>
            <w:tcW w:w="1022" w:type="dxa"/>
            <w:tcBorders>
              <w:top w:val="nil"/>
              <w:left w:val="nil"/>
              <w:bottom w:val="nil"/>
              <w:right w:val="nil"/>
            </w:tcBorders>
            <w:vAlign w:val="bottom"/>
          </w:tcPr>
          <w:p w:rsidR="00E47058" w:rsidRPr="002204B6" w:rsidRDefault="00E47058" w:rsidP="00E47058">
            <w:pPr>
              <w:ind w:right="26"/>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(759,605)</w:t>
            </w:r>
          </w:p>
        </w:tc>
        <w:tc>
          <w:tcPr>
            <w:tcW w:w="832" w:type="dxa"/>
            <w:tcBorders>
              <w:top w:val="nil"/>
              <w:left w:val="nil"/>
              <w:bottom w:val="nil"/>
              <w:right w:val="nil"/>
            </w:tcBorders>
            <w:vAlign w:val="bottom"/>
          </w:tcPr>
          <w:p w:rsidR="00E47058" w:rsidRPr="002204B6" w:rsidRDefault="00E47058" w:rsidP="00E47058">
            <w:pPr>
              <w:ind w:right="80"/>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95,013,190</w:t>
            </w:r>
          </w:p>
        </w:tc>
      </w:tr>
      <w:tr w:rsidR="00E47058" w:rsidRPr="009B2974" w:rsidTr="00E47058">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E47058" w:rsidRPr="009B2974" w:rsidRDefault="00E47058" w:rsidP="00E47058">
            <w:pPr>
              <w:ind w:firstLine="182"/>
              <w:rPr>
                <w:rFonts w:ascii="Times New Roman" w:hAnsi="Times New Roman"/>
                <w:sz w:val="14"/>
                <w:szCs w:val="14"/>
                <w:lang w:val="tr-TR"/>
              </w:rPr>
            </w:pPr>
            <w:r w:rsidRPr="009B2974">
              <w:rPr>
                <w:rFonts w:ascii="Times New Roman" w:hAnsi="Times New Roman"/>
                <w:sz w:val="14"/>
                <w:szCs w:val="14"/>
                <w:lang w:val="tr-TR"/>
              </w:rPr>
              <w:t xml:space="preserve"> Kontrol gücü olmayan paylar dahil özkaynaklar</w:t>
            </w:r>
          </w:p>
        </w:tc>
        <w:tc>
          <w:tcPr>
            <w:tcW w:w="926"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ind w:right="41"/>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ind w:right="42"/>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ind w:right="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w:t>
            </w:r>
          </w:p>
        </w:tc>
        <w:tc>
          <w:tcPr>
            <w:tcW w:w="927" w:type="dxa"/>
            <w:tcBorders>
              <w:top w:val="nil"/>
              <w:left w:val="nil"/>
              <w:bottom w:val="nil"/>
              <w:right w:val="nil"/>
            </w:tcBorders>
            <w:noWrap/>
            <w:tcMar>
              <w:top w:w="15" w:type="dxa"/>
              <w:left w:w="15" w:type="dxa"/>
              <w:bottom w:w="0" w:type="dxa"/>
              <w:right w:w="15" w:type="dxa"/>
            </w:tcMar>
            <w:vAlign w:val="bottom"/>
          </w:tcPr>
          <w:p w:rsidR="00E47058" w:rsidRPr="002204B6" w:rsidRDefault="00E47058" w:rsidP="00E47058">
            <w:pPr>
              <w:ind w:right="41"/>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13,105,619</w:t>
            </w:r>
          </w:p>
        </w:tc>
        <w:tc>
          <w:tcPr>
            <w:tcW w:w="927" w:type="dxa"/>
            <w:tcBorders>
              <w:top w:val="nil"/>
              <w:left w:val="nil"/>
              <w:bottom w:val="nil"/>
              <w:right w:val="nil"/>
            </w:tcBorders>
            <w:vAlign w:val="bottom"/>
          </w:tcPr>
          <w:p w:rsidR="00E47058" w:rsidRPr="002204B6" w:rsidRDefault="00E47058" w:rsidP="00E47058">
            <w:pPr>
              <w:ind w:right="59"/>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13,105,619</w:t>
            </w:r>
          </w:p>
        </w:tc>
        <w:tc>
          <w:tcPr>
            <w:tcW w:w="927" w:type="dxa"/>
            <w:tcBorders>
              <w:top w:val="nil"/>
              <w:left w:val="nil"/>
              <w:bottom w:val="nil"/>
              <w:right w:val="nil"/>
            </w:tcBorders>
            <w:vAlign w:val="bottom"/>
          </w:tcPr>
          <w:p w:rsidR="00E47058" w:rsidRPr="002204B6" w:rsidRDefault="00E47058" w:rsidP="00E47058">
            <w:pPr>
              <w:ind w:right="6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390,965</w:t>
            </w:r>
          </w:p>
        </w:tc>
        <w:tc>
          <w:tcPr>
            <w:tcW w:w="926" w:type="dxa"/>
            <w:tcBorders>
              <w:top w:val="nil"/>
              <w:left w:val="nil"/>
              <w:bottom w:val="nil"/>
              <w:right w:val="nil"/>
            </w:tcBorders>
            <w:vAlign w:val="bottom"/>
          </w:tcPr>
          <w:p w:rsidR="00E47058" w:rsidRPr="002204B6" w:rsidRDefault="00E47058" w:rsidP="00E47058">
            <w:pPr>
              <w:ind w:right="6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107,400</w:t>
            </w:r>
          </w:p>
        </w:tc>
        <w:tc>
          <w:tcPr>
            <w:tcW w:w="927" w:type="dxa"/>
            <w:tcBorders>
              <w:top w:val="nil"/>
              <w:left w:val="nil"/>
              <w:bottom w:val="nil"/>
              <w:right w:val="nil"/>
            </w:tcBorders>
            <w:vAlign w:val="bottom"/>
          </w:tcPr>
          <w:p w:rsidR="00E47058" w:rsidRPr="002204B6" w:rsidRDefault="00E47058" w:rsidP="00E47058">
            <w:pPr>
              <w:ind w:right="6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88,518</w:t>
            </w:r>
          </w:p>
        </w:tc>
        <w:tc>
          <w:tcPr>
            <w:tcW w:w="927" w:type="dxa"/>
            <w:tcBorders>
              <w:top w:val="nil"/>
              <w:left w:val="nil"/>
              <w:bottom w:val="nil"/>
              <w:right w:val="nil"/>
            </w:tcBorders>
            <w:vAlign w:val="bottom"/>
          </w:tcPr>
          <w:p w:rsidR="00E47058" w:rsidRPr="002204B6" w:rsidRDefault="00E47058" w:rsidP="00E47058">
            <w:pPr>
              <w:ind w:right="6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505,466</w:t>
            </w:r>
          </w:p>
        </w:tc>
        <w:tc>
          <w:tcPr>
            <w:tcW w:w="927" w:type="dxa"/>
            <w:tcBorders>
              <w:top w:val="nil"/>
              <w:left w:val="nil"/>
              <w:bottom w:val="nil"/>
              <w:right w:val="nil"/>
            </w:tcBorders>
            <w:vAlign w:val="bottom"/>
          </w:tcPr>
          <w:p w:rsidR="00E47058" w:rsidRPr="002204B6" w:rsidRDefault="00E47058" w:rsidP="00E47058">
            <w:pPr>
              <w:ind w:right="68"/>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14,197,968</w:t>
            </w:r>
          </w:p>
        </w:tc>
        <w:tc>
          <w:tcPr>
            <w:tcW w:w="1022" w:type="dxa"/>
            <w:tcBorders>
              <w:top w:val="nil"/>
              <w:left w:val="nil"/>
              <w:bottom w:val="nil"/>
              <w:right w:val="nil"/>
            </w:tcBorders>
            <w:vAlign w:val="bottom"/>
          </w:tcPr>
          <w:p w:rsidR="00E47058" w:rsidRPr="002204B6" w:rsidRDefault="00E47058" w:rsidP="00E47058">
            <w:pPr>
              <w:ind w:right="26"/>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(1,258,823)</w:t>
            </w:r>
          </w:p>
        </w:tc>
        <w:tc>
          <w:tcPr>
            <w:tcW w:w="832" w:type="dxa"/>
            <w:tcBorders>
              <w:top w:val="nil"/>
              <w:left w:val="nil"/>
              <w:bottom w:val="nil"/>
              <w:right w:val="nil"/>
            </w:tcBorders>
            <w:vAlign w:val="bottom"/>
          </w:tcPr>
          <w:p w:rsidR="00E47058" w:rsidRPr="002204B6" w:rsidRDefault="00E47058" w:rsidP="00E47058">
            <w:pPr>
              <w:ind w:right="80"/>
              <w:jc w:val="right"/>
              <w:rPr>
                <w:rFonts w:ascii="Times New Roman" w:hAnsi="Times New Roman"/>
                <w:color w:val="000000"/>
                <w:sz w:val="15"/>
                <w:szCs w:val="15"/>
                <w:lang w:val="en-GB" w:bidi="bn-IN"/>
              </w:rPr>
            </w:pPr>
            <w:r w:rsidRPr="002204B6">
              <w:rPr>
                <w:rFonts w:ascii="Times New Roman" w:hAnsi="Times New Roman"/>
                <w:color w:val="000000"/>
                <w:sz w:val="15"/>
                <w:szCs w:val="15"/>
                <w:lang w:val="en-GB" w:bidi="bn-IN"/>
              </w:rPr>
              <w:t>12,939,145</w:t>
            </w:r>
          </w:p>
        </w:tc>
      </w:tr>
      <w:tr w:rsidR="00E47058" w:rsidRPr="009B2974" w:rsidTr="00E47058">
        <w:trPr>
          <w:trHeight w:val="227"/>
        </w:trPr>
        <w:tc>
          <w:tcPr>
            <w:tcW w:w="2992" w:type="dxa"/>
            <w:tcBorders>
              <w:top w:val="nil"/>
              <w:left w:val="nil"/>
              <w:bottom w:val="single" w:sz="8" w:space="0" w:color="auto"/>
              <w:right w:val="nil"/>
            </w:tcBorders>
            <w:noWrap/>
            <w:tcMar>
              <w:top w:w="15" w:type="dxa"/>
              <w:left w:w="15" w:type="dxa"/>
              <w:bottom w:w="0" w:type="dxa"/>
              <w:right w:w="15" w:type="dxa"/>
            </w:tcMar>
            <w:vAlign w:val="bottom"/>
          </w:tcPr>
          <w:p w:rsidR="00E47058" w:rsidRPr="009B2974" w:rsidRDefault="00E47058" w:rsidP="00E47058">
            <w:pPr>
              <w:rPr>
                <w:rFonts w:ascii="Times New Roman" w:hAnsi="Times New Roman"/>
                <w:sz w:val="14"/>
                <w:szCs w:val="14"/>
                <w:lang w:val="tr-TR"/>
              </w:rPr>
            </w:pPr>
            <w:r w:rsidRPr="009B2974">
              <w:rPr>
                <w:rFonts w:ascii="Times New Roman" w:hAnsi="Times New Roman"/>
                <w:b/>
                <w:bCs/>
                <w:sz w:val="14"/>
                <w:szCs w:val="14"/>
                <w:lang w:val="tr-TR"/>
              </w:rPr>
              <w:t>Toplam yükümlülükler ve özkaynaklar</w:t>
            </w:r>
          </w:p>
        </w:tc>
        <w:tc>
          <w:tcPr>
            <w:tcW w:w="926" w:type="dxa"/>
            <w:tcBorders>
              <w:top w:val="nil"/>
              <w:left w:val="nil"/>
              <w:bottom w:val="single" w:sz="8" w:space="0" w:color="auto"/>
              <w:right w:val="nil"/>
            </w:tcBorders>
            <w:noWrap/>
            <w:tcMar>
              <w:top w:w="15" w:type="dxa"/>
              <w:left w:w="15" w:type="dxa"/>
              <w:bottom w:w="0" w:type="dxa"/>
              <w:right w:w="15" w:type="dxa"/>
            </w:tcMar>
            <w:vAlign w:val="bottom"/>
          </w:tcPr>
          <w:p w:rsidR="00E47058" w:rsidRPr="002204B6" w:rsidRDefault="00E47058" w:rsidP="00E47058">
            <w:pPr>
              <w:ind w:right="41"/>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43,653,412</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E47058" w:rsidRPr="002204B6" w:rsidRDefault="00E47058" w:rsidP="00E47058">
            <w:pPr>
              <w:ind w:right="42"/>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25,091,124</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E47058" w:rsidRPr="002204B6" w:rsidRDefault="00E47058" w:rsidP="00E47058">
            <w:pPr>
              <w:ind w:right="8"/>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20,287,320</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E47058" w:rsidRPr="002204B6" w:rsidRDefault="00E47058" w:rsidP="00E47058">
            <w:pPr>
              <w:ind w:right="41"/>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17,195,181</w:t>
            </w:r>
          </w:p>
        </w:tc>
        <w:tc>
          <w:tcPr>
            <w:tcW w:w="927" w:type="dxa"/>
            <w:tcBorders>
              <w:top w:val="nil"/>
              <w:left w:val="nil"/>
              <w:bottom w:val="single" w:sz="8" w:space="0" w:color="auto"/>
              <w:right w:val="nil"/>
            </w:tcBorders>
            <w:vAlign w:val="bottom"/>
          </w:tcPr>
          <w:p w:rsidR="00E47058" w:rsidRPr="002204B6" w:rsidRDefault="00E47058" w:rsidP="00E47058">
            <w:pPr>
              <w:ind w:right="59"/>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106,227,037</w:t>
            </w:r>
          </w:p>
        </w:tc>
        <w:tc>
          <w:tcPr>
            <w:tcW w:w="927" w:type="dxa"/>
            <w:tcBorders>
              <w:top w:val="nil"/>
              <w:left w:val="nil"/>
              <w:bottom w:val="single" w:sz="8" w:space="0" w:color="auto"/>
              <w:right w:val="nil"/>
            </w:tcBorders>
            <w:vAlign w:val="bottom"/>
          </w:tcPr>
          <w:p w:rsidR="00E47058" w:rsidRPr="002204B6" w:rsidRDefault="00E47058" w:rsidP="00E47058">
            <w:pPr>
              <w:ind w:right="68"/>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1,950,577</w:t>
            </w:r>
          </w:p>
        </w:tc>
        <w:tc>
          <w:tcPr>
            <w:tcW w:w="926" w:type="dxa"/>
            <w:tcBorders>
              <w:top w:val="nil"/>
              <w:left w:val="nil"/>
              <w:bottom w:val="single" w:sz="8" w:space="0" w:color="auto"/>
              <w:right w:val="nil"/>
            </w:tcBorders>
            <w:vAlign w:val="bottom"/>
          </w:tcPr>
          <w:p w:rsidR="00E47058" w:rsidRPr="002204B6" w:rsidRDefault="00E47058" w:rsidP="00E47058">
            <w:pPr>
              <w:ind w:right="68"/>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806,909</w:t>
            </w:r>
          </w:p>
        </w:tc>
        <w:tc>
          <w:tcPr>
            <w:tcW w:w="927" w:type="dxa"/>
            <w:tcBorders>
              <w:top w:val="nil"/>
              <w:left w:val="nil"/>
              <w:bottom w:val="single" w:sz="8" w:space="0" w:color="auto"/>
              <w:right w:val="nil"/>
            </w:tcBorders>
            <w:vAlign w:val="bottom"/>
          </w:tcPr>
          <w:p w:rsidR="00E47058" w:rsidRPr="002204B6" w:rsidRDefault="00E47058" w:rsidP="00E47058">
            <w:pPr>
              <w:ind w:right="68"/>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274,823</w:t>
            </w:r>
          </w:p>
        </w:tc>
        <w:tc>
          <w:tcPr>
            <w:tcW w:w="927" w:type="dxa"/>
            <w:tcBorders>
              <w:top w:val="nil"/>
              <w:left w:val="nil"/>
              <w:bottom w:val="single" w:sz="8" w:space="0" w:color="auto"/>
              <w:right w:val="nil"/>
            </w:tcBorders>
            <w:vAlign w:val="bottom"/>
          </w:tcPr>
          <w:p w:rsidR="00E47058" w:rsidRPr="002204B6" w:rsidRDefault="00E47058" w:rsidP="00E47058">
            <w:pPr>
              <w:ind w:right="68"/>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711,417</w:t>
            </w:r>
          </w:p>
        </w:tc>
        <w:tc>
          <w:tcPr>
            <w:tcW w:w="927" w:type="dxa"/>
            <w:tcBorders>
              <w:top w:val="nil"/>
              <w:left w:val="nil"/>
              <w:bottom w:val="single" w:sz="8" w:space="0" w:color="auto"/>
              <w:right w:val="nil"/>
            </w:tcBorders>
            <w:vAlign w:val="bottom"/>
          </w:tcPr>
          <w:p w:rsidR="00E47058" w:rsidRPr="002204B6" w:rsidRDefault="00E47058" w:rsidP="00E47058">
            <w:pPr>
              <w:ind w:right="68"/>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109,970,763</w:t>
            </w:r>
          </w:p>
        </w:tc>
        <w:tc>
          <w:tcPr>
            <w:tcW w:w="1022" w:type="dxa"/>
            <w:tcBorders>
              <w:top w:val="nil"/>
              <w:left w:val="nil"/>
              <w:bottom w:val="single" w:sz="8" w:space="0" w:color="auto"/>
              <w:right w:val="nil"/>
            </w:tcBorders>
            <w:vAlign w:val="bottom"/>
          </w:tcPr>
          <w:p w:rsidR="00E47058" w:rsidRPr="002204B6" w:rsidRDefault="00E47058" w:rsidP="00E47058">
            <w:pPr>
              <w:ind w:right="26"/>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(2,018,428)</w:t>
            </w:r>
          </w:p>
        </w:tc>
        <w:tc>
          <w:tcPr>
            <w:tcW w:w="832" w:type="dxa"/>
            <w:tcBorders>
              <w:top w:val="nil"/>
              <w:left w:val="nil"/>
              <w:bottom w:val="single" w:sz="8" w:space="0" w:color="auto"/>
              <w:right w:val="nil"/>
            </w:tcBorders>
            <w:vAlign w:val="bottom"/>
          </w:tcPr>
          <w:p w:rsidR="00E47058" w:rsidRPr="002204B6" w:rsidRDefault="00E47058" w:rsidP="00E47058">
            <w:pPr>
              <w:ind w:right="80"/>
              <w:jc w:val="right"/>
              <w:rPr>
                <w:rFonts w:ascii="Times New Roman" w:hAnsi="Times New Roman"/>
                <w:b/>
                <w:bCs/>
                <w:color w:val="000000"/>
                <w:sz w:val="15"/>
                <w:szCs w:val="15"/>
                <w:lang w:val="en-GB" w:bidi="bn-IN"/>
              </w:rPr>
            </w:pPr>
            <w:r w:rsidRPr="002204B6">
              <w:rPr>
                <w:rFonts w:ascii="Times New Roman" w:hAnsi="Times New Roman"/>
                <w:b/>
                <w:bCs/>
                <w:color w:val="000000"/>
                <w:sz w:val="15"/>
                <w:szCs w:val="15"/>
                <w:lang w:val="en-GB" w:bidi="bn-IN"/>
              </w:rPr>
              <w:t>107,952,335</w:t>
            </w:r>
          </w:p>
        </w:tc>
      </w:tr>
    </w:tbl>
    <w:p w:rsidR="00E47058" w:rsidRPr="009B2974" w:rsidRDefault="00E47058" w:rsidP="00E47058">
      <w:pPr>
        <w:spacing w:after="120"/>
        <w:ind w:left="425" w:hanging="425"/>
        <w:jc w:val="both"/>
        <w:rPr>
          <w:rFonts w:ascii="Times New Roman" w:hAnsi="Times New Roman"/>
          <w:i/>
          <w:sz w:val="24"/>
          <w:szCs w:val="24"/>
          <w:lang w:val="tr-TR"/>
        </w:rPr>
      </w:pPr>
    </w:p>
    <w:p w:rsidR="00E47058" w:rsidRPr="009B2974" w:rsidRDefault="00E47058" w:rsidP="00E47058">
      <w:pPr>
        <w:spacing w:after="120"/>
        <w:ind w:left="425" w:hanging="425"/>
        <w:jc w:val="both"/>
        <w:rPr>
          <w:rFonts w:ascii="Times New Roman" w:hAnsi="Times New Roman"/>
          <w:i/>
          <w:sz w:val="24"/>
          <w:szCs w:val="24"/>
          <w:lang w:val="tr-TR"/>
        </w:rPr>
      </w:pPr>
    </w:p>
    <w:p w:rsidR="00E47058" w:rsidRPr="009B2974" w:rsidRDefault="00E47058" w:rsidP="00E47058">
      <w:pPr>
        <w:spacing w:before="120" w:after="120"/>
        <w:ind w:left="425" w:hanging="425"/>
        <w:jc w:val="both"/>
        <w:rPr>
          <w:rFonts w:ascii="Times New Roman" w:hAnsi="Times New Roman"/>
          <w:b/>
          <w:sz w:val="24"/>
          <w:szCs w:val="24"/>
          <w:lang w:val="tr-TR"/>
        </w:rPr>
      </w:pPr>
    </w:p>
    <w:p w:rsidR="00E47058" w:rsidRPr="009B2974" w:rsidRDefault="00E47058" w:rsidP="00E47058">
      <w:pPr>
        <w:spacing w:before="120" w:after="120"/>
        <w:ind w:left="425" w:hanging="425"/>
        <w:jc w:val="both"/>
        <w:rPr>
          <w:rFonts w:ascii="Times New Roman" w:hAnsi="Times New Roman"/>
          <w:b/>
          <w:sz w:val="24"/>
          <w:szCs w:val="24"/>
          <w:lang w:val="tr-TR"/>
        </w:rPr>
      </w:pPr>
    </w:p>
    <w:p w:rsidR="00E47058" w:rsidRPr="009B2974" w:rsidRDefault="00E47058" w:rsidP="00E47058">
      <w:pPr>
        <w:pStyle w:val="BodybyBD"/>
        <w:rPr>
          <w:rFonts w:ascii="Times New Roman" w:hAnsi="Times New Roman"/>
          <w:lang w:val="tr-TR"/>
        </w:rPr>
        <w:sectPr w:rsidR="00E47058" w:rsidRPr="009B2974" w:rsidSect="00A512E3">
          <w:headerReference w:type="default" r:id="rId34"/>
          <w:footerReference w:type="default" r:id="rId35"/>
          <w:pgSz w:w="16840" w:h="11907" w:orient="landscape" w:code="9"/>
          <w:pgMar w:top="1418" w:right="1418" w:bottom="1418" w:left="1134" w:header="709" w:footer="709" w:gutter="0"/>
          <w:paperSrc w:first="1" w:other="1"/>
          <w:cols w:space="708"/>
        </w:sectPr>
      </w:pPr>
    </w:p>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after="12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lastRenderedPageBreak/>
        <w:t>7.</w:t>
      </w:r>
      <w:r w:rsidRPr="009B2974">
        <w:rPr>
          <w:rFonts w:ascii="Times New Roman" w:hAnsi="Times New Roman"/>
          <w:color w:val="auto"/>
          <w:sz w:val="26"/>
          <w:szCs w:val="26"/>
          <w:u w:val="none"/>
          <w:lang w:val="tr-TR"/>
        </w:rPr>
        <w:tab/>
        <w:t>Nakit ve nakde eşdeğer varlıklar</w:t>
      </w:r>
    </w:p>
    <w:p w:rsidR="00E47058" w:rsidRPr="009B2974" w:rsidRDefault="00E47058" w:rsidP="00E47058">
      <w:pPr>
        <w:spacing w:after="120"/>
        <w:jc w:val="both"/>
        <w:rPr>
          <w:rFonts w:ascii="Times New Roman" w:hAnsi="Times New Roman"/>
          <w:lang w:val="tr-TR"/>
        </w:rPr>
      </w:pPr>
      <w:r>
        <w:rPr>
          <w:rFonts w:ascii="Times New Roman" w:hAnsi="Times New Roman"/>
          <w:lang w:val="tr-TR"/>
        </w:rPr>
        <w:t>31 Aralık  2012 ve 2011</w:t>
      </w:r>
      <w:r w:rsidRPr="009B2974">
        <w:rPr>
          <w:rFonts w:ascii="Times New Roman" w:hAnsi="Times New Roman"/>
          <w:lang w:val="tr-TR"/>
        </w:rPr>
        <w:t xml:space="preserve"> tarihleri itibarıyla konsolide finansal durum tablosu ve konsolide nakit akış tablosunda belirtilen nakit ve nakde eşdeğer varlıklar aşağıdaki gibidir:</w:t>
      </w:r>
    </w:p>
    <w:tbl>
      <w:tblPr>
        <w:tblW w:w="9072" w:type="dxa"/>
        <w:tblInd w:w="72" w:type="dxa"/>
        <w:tblLayout w:type="fixed"/>
        <w:tblCellMar>
          <w:left w:w="72" w:type="dxa"/>
          <w:right w:w="72" w:type="dxa"/>
        </w:tblCellMar>
        <w:tblLook w:val="0000"/>
      </w:tblPr>
      <w:tblGrid>
        <w:gridCol w:w="5387"/>
        <w:gridCol w:w="394"/>
        <w:gridCol w:w="1449"/>
        <w:gridCol w:w="1842"/>
      </w:tblGrid>
      <w:tr w:rsidR="00E47058" w:rsidRPr="009B2974" w:rsidTr="00E47058">
        <w:trPr>
          <w:trHeight w:val="284"/>
        </w:trPr>
        <w:tc>
          <w:tcPr>
            <w:tcW w:w="5387" w:type="dxa"/>
            <w:tcBorders>
              <w:top w:val="single" w:sz="6" w:space="0" w:color="auto"/>
              <w:bottom w:val="single" w:sz="6" w:space="0" w:color="auto"/>
            </w:tcBorders>
            <w:vAlign w:val="center"/>
          </w:tcPr>
          <w:p w:rsidR="00E47058" w:rsidRPr="009B2974" w:rsidRDefault="00E47058" w:rsidP="00E47058">
            <w:pPr>
              <w:pStyle w:val="Footer"/>
              <w:tabs>
                <w:tab w:val="clear" w:pos="1134"/>
                <w:tab w:val="clear" w:pos="4536"/>
                <w:tab w:val="clear" w:pos="9072"/>
              </w:tabs>
              <w:spacing w:line="240" w:lineRule="auto"/>
              <w:rPr>
                <w:b/>
                <w:sz w:val="20"/>
              </w:rPr>
            </w:pPr>
          </w:p>
        </w:tc>
        <w:tc>
          <w:tcPr>
            <w:tcW w:w="1843" w:type="dxa"/>
            <w:gridSpan w:val="2"/>
            <w:tcBorders>
              <w:top w:val="single" w:sz="6" w:space="0" w:color="auto"/>
              <w:bottom w:val="single" w:sz="6" w:space="0" w:color="auto"/>
            </w:tcBorders>
            <w:vAlign w:val="center"/>
          </w:tcPr>
          <w:p w:rsidR="00E47058" w:rsidRPr="009B2974" w:rsidRDefault="00E47058" w:rsidP="00E47058">
            <w:pPr>
              <w:ind w:right="70"/>
              <w:jc w:val="right"/>
              <w:rPr>
                <w:rFonts w:ascii="Times New Roman" w:hAnsi="Times New Roman"/>
                <w:b/>
                <w:bCs/>
                <w:sz w:val="20"/>
              </w:rPr>
            </w:pPr>
            <w:r>
              <w:rPr>
                <w:rFonts w:ascii="Times New Roman" w:hAnsi="Times New Roman"/>
                <w:b/>
                <w:bCs/>
                <w:sz w:val="20"/>
              </w:rPr>
              <w:t>30 Haziran 2013</w:t>
            </w:r>
          </w:p>
        </w:tc>
        <w:tc>
          <w:tcPr>
            <w:tcW w:w="1842" w:type="dxa"/>
            <w:tcBorders>
              <w:top w:val="single" w:sz="6" w:space="0" w:color="auto"/>
              <w:bottom w:val="single" w:sz="6" w:space="0" w:color="auto"/>
            </w:tcBorders>
            <w:vAlign w:val="center"/>
          </w:tcPr>
          <w:p w:rsidR="00E47058" w:rsidRPr="009B2974" w:rsidRDefault="00E47058" w:rsidP="00E47058">
            <w:pPr>
              <w:ind w:right="69"/>
              <w:jc w:val="right"/>
              <w:rPr>
                <w:rFonts w:ascii="Times New Roman" w:hAnsi="Times New Roman"/>
                <w:b/>
                <w:sz w:val="20"/>
              </w:rPr>
            </w:pPr>
            <w:r>
              <w:rPr>
                <w:rFonts w:ascii="Times New Roman" w:hAnsi="Times New Roman"/>
                <w:b/>
                <w:bCs/>
                <w:sz w:val="20"/>
              </w:rPr>
              <w:t>31 Aralık 2012</w:t>
            </w:r>
          </w:p>
        </w:tc>
      </w:tr>
      <w:tr w:rsidR="00E47058" w:rsidRPr="009B2974" w:rsidTr="00E47058">
        <w:trPr>
          <w:trHeight w:hRule="exact" w:val="113"/>
        </w:trPr>
        <w:tc>
          <w:tcPr>
            <w:tcW w:w="5387" w:type="dxa"/>
            <w:tcBorders>
              <w:top w:val="single" w:sz="6" w:space="0" w:color="auto"/>
            </w:tcBorders>
          </w:tcPr>
          <w:p w:rsidR="00E47058" w:rsidRPr="009B2974" w:rsidRDefault="00E47058" w:rsidP="00E47058">
            <w:pPr>
              <w:jc w:val="both"/>
              <w:rPr>
                <w:rFonts w:ascii="Times New Roman" w:hAnsi="Times New Roman"/>
                <w:sz w:val="20"/>
              </w:rPr>
            </w:pPr>
          </w:p>
        </w:tc>
        <w:tc>
          <w:tcPr>
            <w:tcW w:w="1843" w:type="dxa"/>
            <w:gridSpan w:val="2"/>
            <w:tcBorders>
              <w:top w:val="single" w:sz="6" w:space="0" w:color="auto"/>
            </w:tcBorders>
          </w:tcPr>
          <w:p w:rsidR="00E47058" w:rsidRPr="009B2974" w:rsidRDefault="00E47058" w:rsidP="00E47058">
            <w:pPr>
              <w:ind w:right="70"/>
              <w:jc w:val="right"/>
              <w:rPr>
                <w:rFonts w:ascii="Times New Roman" w:hAnsi="Times New Roman"/>
                <w:bCs/>
                <w:sz w:val="20"/>
              </w:rPr>
            </w:pPr>
          </w:p>
        </w:tc>
        <w:tc>
          <w:tcPr>
            <w:tcW w:w="1842" w:type="dxa"/>
            <w:tcBorders>
              <w:top w:val="single" w:sz="6" w:space="0" w:color="auto"/>
            </w:tcBorders>
          </w:tcPr>
          <w:p w:rsidR="00E47058" w:rsidRPr="009B2974" w:rsidRDefault="00E47058" w:rsidP="00E47058">
            <w:pPr>
              <w:ind w:right="69"/>
              <w:jc w:val="right"/>
              <w:rPr>
                <w:rFonts w:ascii="Times New Roman" w:hAnsi="Times New Roman"/>
                <w:sz w:val="20"/>
              </w:rPr>
            </w:pPr>
          </w:p>
        </w:tc>
      </w:tr>
      <w:tr w:rsidR="00E47058" w:rsidRPr="009B2974" w:rsidTr="00E47058">
        <w:trPr>
          <w:trHeight w:val="113"/>
        </w:trPr>
        <w:tc>
          <w:tcPr>
            <w:tcW w:w="5387" w:type="dxa"/>
            <w:vAlign w:val="bottom"/>
          </w:tcPr>
          <w:p w:rsidR="00E47058" w:rsidRPr="009B2974" w:rsidRDefault="00E47058" w:rsidP="00E47058">
            <w:pPr>
              <w:ind w:firstLine="40"/>
              <w:rPr>
                <w:rFonts w:ascii="Times New Roman" w:hAnsi="Times New Roman"/>
                <w:sz w:val="20"/>
                <w:lang w:val="tr-TR"/>
              </w:rPr>
            </w:pPr>
            <w:r w:rsidRPr="009B2974">
              <w:rPr>
                <w:rFonts w:ascii="Times New Roman" w:hAnsi="Times New Roman"/>
                <w:sz w:val="20"/>
                <w:lang w:val="tr-TR"/>
              </w:rPr>
              <w:t>Kasa</w:t>
            </w:r>
          </w:p>
        </w:tc>
        <w:tc>
          <w:tcPr>
            <w:tcW w:w="1843" w:type="dxa"/>
            <w:gridSpan w:val="2"/>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851,827</w:t>
            </w:r>
          </w:p>
        </w:tc>
        <w:tc>
          <w:tcPr>
            <w:tcW w:w="1842" w:type="dxa"/>
            <w:vAlign w:val="bottom"/>
          </w:tcPr>
          <w:p w:rsidR="00E47058" w:rsidRDefault="00E47058" w:rsidP="00E47058">
            <w:pPr>
              <w:ind w:right="75"/>
              <w:jc w:val="right"/>
              <w:rPr>
                <w:rFonts w:ascii="Times New Roman" w:hAnsi="Times New Roman"/>
                <w:sz w:val="20"/>
                <w:lang w:val="en-GB" w:bidi="bn-IN"/>
              </w:rPr>
            </w:pPr>
            <w:r>
              <w:rPr>
                <w:rFonts w:ascii="Times New Roman" w:hAnsi="Times New Roman"/>
                <w:sz w:val="20"/>
                <w:lang w:val="en-GB" w:bidi="bn-IN"/>
              </w:rPr>
              <w:t>983,077</w:t>
            </w:r>
          </w:p>
        </w:tc>
      </w:tr>
      <w:tr w:rsidR="00E47058" w:rsidRPr="009B2974" w:rsidTr="00E47058">
        <w:trPr>
          <w:trHeight w:val="113"/>
        </w:trPr>
        <w:tc>
          <w:tcPr>
            <w:tcW w:w="5387" w:type="dxa"/>
            <w:vAlign w:val="bottom"/>
          </w:tcPr>
          <w:p w:rsidR="00E47058" w:rsidRPr="009B2974" w:rsidRDefault="00E47058" w:rsidP="00E47058">
            <w:pPr>
              <w:ind w:firstLine="40"/>
              <w:rPr>
                <w:rFonts w:ascii="Times New Roman" w:hAnsi="Times New Roman"/>
                <w:sz w:val="20"/>
                <w:lang w:val="tr-TR"/>
              </w:rPr>
            </w:pPr>
            <w:r w:rsidRPr="009B2974">
              <w:rPr>
                <w:rFonts w:ascii="Times New Roman" w:hAnsi="Times New Roman"/>
                <w:sz w:val="20"/>
                <w:lang w:val="tr-TR"/>
              </w:rPr>
              <w:t>Zorunlu karşılıklar dışındaki Merkez Bankası mevduatları</w:t>
            </w:r>
          </w:p>
        </w:tc>
        <w:tc>
          <w:tcPr>
            <w:tcW w:w="1843" w:type="dxa"/>
            <w:gridSpan w:val="2"/>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3,088,052</w:t>
            </w:r>
          </w:p>
        </w:tc>
        <w:tc>
          <w:tcPr>
            <w:tcW w:w="1842" w:type="dxa"/>
            <w:vAlign w:val="bottom"/>
          </w:tcPr>
          <w:p w:rsidR="00E47058" w:rsidRDefault="00E47058" w:rsidP="00E47058">
            <w:pPr>
              <w:ind w:right="75"/>
              <w:jc w:val="right"/>
              <w:rPr>
                <w:rFonts w:ascii="Times New Roman" w:hAnsi="Times New Roman"/>
                <w:sz w:val="20"/>
                <w:lang w:val="en-GB" w:bidi="bn-IN"/>
              </w:rPr>
            </w:pPr>
            <w:r>
              <w:rPr>
                <w:rFonts w:ascii="Times New Roman" w:hAnsi="Times New Roman"/>
                <w:sz w:val="20"/>
                <w:lang w:val="en-GB" w:bidi="bn-IN"/>
              </w:rPr>
              <w:t>3,214,344</w:t>
            </w:r>
          </w:p>
        </w:tc>
      </w:tr>
      <w:tr w:rsidR="00E47058" w:rsidRPr="009B2974" w:rsidTr="00E47058">
        <w:trPr>
          <w:trHeight w:val="113"/>
        </w:trPr>
        <w:tc>
          <w:tcPr>
            <w:tcW w:w="5387" w:type="dxa"/>
            <w:vAlign w:val="bottom"/>
          </w:tcPr>
          <w:p w:rsidR="00E47058" w:rsidRPr="009B2974" w:rsidRDefault="00E47058" w:rsidP="00E47058">
            <w:pPr>
              <w:ind w:firstLine="40"/>
              <w:rPr>
                <w:rFonts w:ascii="Times New Roman" w:hAnsi="Times New Roman"/>
                <w:sz w:val="20"/>
                <w:lang w:val="tr-TR"/>
              </w:rPr>
            </w:pPr>
            <w:r w:rsidRPr="009B2974">
              <w:rPr>
                <w:rFonts w:ascii="Times New Roman" w:hAnsi="Times New Roman"/>
                <w:sz w:val="20"/>
                <w:lang w:val="tr-TR"/>
              </w:rPr>
              <w:t xml:space="preserve">Repo işlemlerinden alacaklar </w:t>
            </w:r>
            <w:r w:rsidRPr="009B2974">
              <w:rPr>
                <w:rFonts w:ascii="Times New Roman" w:hAnsi="Times New Roman"/>
                <w:i/>
                <w:sz w:val="20"/>
                <w:lang w:val="tr-TR"/>
              </w:rPr>
              <w:t>(Not 9)</w:t>
            </w:r>
          </w:p>
        </w:tc>
        <w:tc>
          <w:tcPr>
            <w:tcW w:w="1843" w:type="dxa"/>
            <w:gridSpan w:val="2"/>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1,000</w:t>
            </w:r>
          </w:p>
        </w:tc>
        <w:tc>
          <w:tcPr>
            <w:tcW w:w="1842" w:type="dxa"/>
            <w:vAlign w:val="bottom"/>
          </w:tcPr>
          <w:p w:rsidR="00E47058" w:rsidRDefault="00E47058" w:rsidP="00E47058">
            <w:pPr>
              <w:ind w:right="75"/>
              <w:jc w:val="right"/>
              <w:rPr>
                <w:rFonts w:ascii="Times New Roman" w:hAnsi="Times New Roman"/>
                <w:sz w:val="20"/>
                <w:lang w:val="en-GB" w:bidi="bn-IN"/>
              </w:rPr>
            </w:pPr>
            <w:r>
              <w:rPr>
                <w:rFonts w:ascii="Times New Roman" w:hAnsi="Times New Roman"/>
                <w:sz w:val="20"/>
                <w:lang w:val="en-GB" w:bidi="bn-IN"/>
              </w:rPr>
              <w:t>3,701</w:t>
            </w:r>
          </w:p>
        </w:tc>
      </w:tr>
      <w:tr w:rsidR="00E47058" w:rsidRPr="009B2974" w:rsidTr="00E47058">
        <w:trPr>
          <w:trHeight w:val="113"/>
        </w:trPr>
        <w:tc>
          <w:tcPr>
            <w:tcW w:w="5781" w:type="dxa"/>
            <w:gridSpan w:val="2"/>
            <w:vAlign w:val="bottom"/>
          </w:tcPr>
          <w:p w:rsidR="00E47058" w:rsidRPr="009B2974" w:rsidRDefault="00E47058" w:rsidP="00E47058">
            <w:pPr>
              <w:ind w:left="212" w:hanging="172"/>
              <w:rPr>
                <w:rFonts w:ascii="Times New Roman" w:hAnsi="Times New Roman"/>
                <w:sz w:val="20"/>
                <w:lang w:val="tr-TR"/>
              </w:rPr>
            </w:pPr>
            <w:r w:rsidRPr="009B2974">
              <w:rPr>
                <w:rFonts w:ascii="Times New Roman" w:hAnsi="Times New Roman"/>
                <w:sz w:val="20"/>
                <w:lang w:val="tr-TR"/>
              </w:rPr>
              <w:t>Orijinal vadesi üç aydan kısa olan bankalara verilen kredi ve avanslar</w:t>
            </w:r>
          </w:p>
        </w:tc>
        <w:tc>
          <w:tcPr>
            <w:tcW w:w="1449"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1,678,747</w:t>
            </w:r>
          </w:p>
        </w:tc>
        <w:tc>
          <w:tcPr>
            <w:tcW w:w="1842" w:type="dxa"/>
            <w:vAlign w:val="bottom"/>
          </w:tcPr>
          <w:p w:rsidR="00E47058" w:rsidRDefault="00E47058" w:rsidP="00E47058">
            <w:pPr>
              <w:ind w:right="75"/>
              <w:jc w:val="right"/>
              <w:rPr>
                <w:rFonts w:ascii="Times New Roman" w:hAnsi="Times New Roman"/>
                <w:sz w:val="20"/>
                <w:lang w:val="en-GB" w:bidi="bn-IN"/>
              </w:rPr>
            </w:pPr>
            <w:r>
              <w:rPr>
                <w:rFonts w:ascii="Times New Roman" w:hAnsi="Times New Roman"/>
                <w:sz w:val="20"/>
                <w:lang w:val="en-GB" w:bidi="bn-IN"/>
              </w:rPr>
              <w:t>2,464,934</w:t>
            </w:r>
          </w:p>
        </w:tc>
      </w:tr>
      <w:tr w:rsidR="00E47058" w:rsidRPr="009B2974" w:rsidTr="00E47058">
        <w:trPr>
          <w:trHeight w:val="113"/>
        </w:trPr>
        <w:tc>
          <w:tcPr>
            <w:tcW w:w="5387" w:type="dxa"/>
            <w:tcBorders>
              <w:bottom w:val="single" w:sz="6" w:space="0" w:color="auto"/>
            </w:tcBorders>
            <w:vAlign w:val="bottom"/>
          </w:tcPr>
          <w:p w:rsidR="00E47058" w:rsidRPr="009B2974" w:rsidRDefault="00E47058" w:rsidP="00E47058">
            <w:pPr>
              <w:ind w:firstLine="40"/>
              <w:rPr>
                <w:rFonts w:ascii="Times New Roman" w:hAnsi="Times New Roman"/>
                <w:sz w:val="20"/>
                <w:lang w:val="tr-TR"/>
              </w:rPr>
            </w:pPr>
            <w:r w:rsidRPr="009B2974">
              <w:rPr>
                <w:rFonts w:ascii="Times New Roman" w:hAnsi="Times New Roman"/>
                <w:sz w:val="20"/>
                <w:lang w:val="tr-TR"/>
              </w:rPr>
              <w:t>Diğer</w:t>
            </w:r>
          </w:p>
        </w:tc>
        <w:tc>
          <w:tcPr>
            <w:tcW w:w="1843" w:type="dxa"/>
            <w:gridSpan w:val="2"/>
            <w:tcBorders>
              <w:bottom w:val="single" w:sz="6" w:space="0" w:color="auto"/>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38,434</w:t>
            </w:r>
          </w:p>
        </w:tc>
        <w:tc>
          <w:tcPr>
            <w:tcW w:w="1842" w:type="dxa"/>
            <w:tcBorders>
              <w:bottom w:val="single" w:sz="6" w:space="0" w:color="auto"/>
            </w:tcBorders>
            <w:vAlign w:val="bottom"/>
          </w:tcPr>
          <w:p w:rsidR="00E47058" w:rsidRDefault="00E47058" w:rsidP="00E47058">
            <w:pPr>
              <w:ind w:right="75"/>
              <w:jc w:val="right"/>
              <w:rPr>
                <w:rFonts w:ascii="Times New Roman" w:hAnsi="Times New Roman"/>
                <w:sz w:val="20"/>
                <w:lang w:val="en-GB" w:bidi="bn-IN"/>
              </w:rPr>
            </w:pPr>
            <w:r>
              <w:rPr>
                <w:rFonts w:ascii="Times New Roman" w:hAnsi="Times New Roman"/>
                <w:sz w:val="20"/>
                <w:lang w:val="en-GB" w:bidi="bn-IN"/>
              </w:rPr>
              <w:t>28,800</w:t>
            </w:r>
          </w:p>
        </w:tc>
      </w:tr>
      <w:tr w:rsidR="00E47058" w:rsidRPr="009B2974" w:rsidTr="00E47058">
        <w:trPr>
          <w:trHeight w:val="284"/>
        </w:trPr>
        <w:tc>
          <w:tcPr>
            <w:tcW w:w="5387" w:type="dxa"/>
            <w:tcBorders>
              <w:top w:val="single" w:sz="6" w:space="0" w:color="auto"/>
            </w:tcBorders>
            <w:vAlign w:val="bottom"/>
          </w:tcPr>
          <w:p w:rsidR="00E47058" w:rsidRPr="009B2974" w:rsidRDefault="00E47058" w:rsidP="00E47058">
            <w:pPr>
              <w:ind w:left="212" w:hanging="172"/>
              <w:rPr>
                <w:rFonts w:ascii="Times New Roman" w:hAnsi="Times New Roman"/>
                <w:b/>
                <w:sz w:val="20"/>
                <w:lang w:val="tr-TR"/>
              </w:rPr>
            </w:pPr>
            <w:r w:rsidRPr="009B2974">
              <w:rPr>
                <w:rFonts w:ascii="Times New Roman" w:hAnsi="Times New Roman"/>
                <w:b/>
                <w:sz w:val="20"/>
                <w:lang w:val="tr-TR"/>
              </w:rPr>
              <w:t>Konsolide finansal durum tablosunda yer alan toplam nakit ve nakde eşdeğer varlıklar</w:t>
            </w:r>
          </w:p>
        </w:tc>
        <w:tc>
          <w:tcPr>
            <w:tcW w:w="1843" w:type="dxa"/>
            <w:gridSpan w:val="2"/>
            <w:tcBorders>
              <w:top w:val="single" w:sz="6" w:space="0" w:color="auto"/>
            </w:tcBorders>
            <w:vAlign w:val="bottom"/>
          </w:tcPr>
          <w:p w:rsidR="00E47058" w:rsidRDefault="00E47058" w:rsidP="00E47058">
            <w:pPr>
              <w:ind w:right="61"/>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5,658,060</w:t>
            </w:r>
          </w:p>
        </w:tc>
        <w:tc>
          <w:tcPr>
            <w:tcW w:w="1842" w:type="dxa"/>
            <w:tcBorders>
              <w:top w:val="single" w:sz="6" w:space="0" w:color="auto"/>
            </w:tcBorders>
            <w:vAlign w:val="bottom"/>
          </w:tcPr>
          <w:p w:rsidR="00E47058" w:rsidRDefault="00E47058" w:rsidP="00E47058">
            <w:pPr>
              <w:pStyle w:val="000normal"/>
              <w:spacing w:before="0" w:after="0" w:afterAutospacing="0"/>
              <w:ind w:right="70"/>
              <w:jc w:val="right"/>
              <w:rPr>
                <w:rFonts w:ascii="Times New Roman" w:eastAsia="Times New Roman" w:hAnsi="Times New Roman" w:cs="Times New Roman"/>
                <w:b/>
                <w:lang w:val="en-GB" w:bidi="bn-IN"/>
              </w:rPr>
            </w:pPr>
            <w:r>
              <w:rPr>
                <w:rFonts w:ascii="Times New Roman" w:hAnsi="Times New Roman"/>
                <w:b/>
                <w:lang w:val="en-GB" w:bidi="bn-IN"/>
              </w:rPr>
              <w:t>6,694,856</w:t>
            </w:r>
          </w:p>
        </w:tc>
      </w:tr>
      <w:tr w:rsidR="00E47058" w:rsidRPr="009B2974" w:rsidTr="00E47058">
        <w:trPr>
          <w:trHeight w:hRule="exact" w:val="113"/>
        </w:trPr>
        <w:tc>
          <w:tcPr>
            <w:tcW w:w="5387" w:type="dxa"/>
            <w:vAlign w:val="bottom"/>
          </w:tcPr>
          <w:p w:rsidR="00E47058" w:rsidRPr="009B2974" w:rsidRDefault="00E47058" w:rsidP="00E47058">
            <w:pPr>
              <w:ind w:left="212" w:hanging="172"/>
              <w:rPr>
                <w:rFonts w:ascii="Times New Roman" w:hAnsi="Times New Roman"/>
                <w:b/>
                <w:sz w:val="20"/>
                <w:lang w:val="tr-TR"/>
              </w:rPr>
            </w:pPr>
          </w:p>
        </w:tc>
        <w:tc>
          <w:tcPr>
            <w:tcW w:w="1843" w:type="dxa"/>
            <w:gridSpan w:val="2"/>
            <w:vAlign w:val="bottom"/>
          </w:tcPr>
          <w:p w:rsidR="00E47058" w:rsidRDefault="00E47058" w:rsidP="00E47058">
            <w:pPr>
              <w:pStyle w:val="000normal"/>
              <w:spacing w:before="0" w:after="0" w:afterAutospacing="0"/>
              <w:ind w:right="61"/>
              <w:jc w:val="right"/>
              <w:rPr>
                <w:rFonts w:ascii="Times New Roman" w:eastAsia="Times New Roman" w:hAnsi="Times New Roman" w:cs="Times New Roman"/>
                <w:b/>
                <w:color w:val="000000" w:themeColor="text1"/>
                <w:lang w:val="en-GB" w:bidi="bn-IN"/>
              </w:rPr>
            </w:pPr>
          </w:p>
        </w:tc>
        <w:tc>
          <w:tcPr>
            <w:tcW w:w="1842" w:type="dxa"/>
            <w:vAlign w:val="bottom"/>
          </w:tcPr>
          <w:p w:rsidR="00E47058" w:rsidRDefault="00E47058" w:rsidP="00E47058">
            <w:pPr>
              <w:pStyle w:val="000normal"/>
              <w:spacing w:before="0" w:after="0" w:afterAutospacing="0"/>
              <w:ind w:right="70"/>
              <w:jc w:val="right"/>
              <w:rPr>
                <w:rFonts w:ascii="Times New Roman" w:eastAsia="Times New Roman" w:hAnsi="Times New Roman" w:cs="Times New Roman"/>
                <w:b/>
                <w:lang w:val="en-GB" w:bidi="bn-IN"/>
              </w:rPr>
            </w:pPr>
          </w:p>
        </w:tc>
      </w:tr>
      <w:tr w:rsidR="00E47058" w:rsidRPr="009B2974" w:rsidTr="00E47058">
        <w:trPr>
          <w:trHeight w:val="284"/>
        </w:trPr>
        <w:tc>
          <w:tcPr>
            <w:tcW w:w="5387" w:type="dxa"/>
            <w:vAlign w:val="bottom"/>
          </w:tcPr>
          <w:p w:rsidR="00E47058" w:rsidRPr="009B2974" w:rsidRDefault="00E47058" w:rsidP="00E47058">
            <w:pPr>
              <w:ind w:left="212" w:hanging="172"/>
              <w:rPr>
                <w:rFonts w:ascii="Times New Roman" w:hAnsi="Times New Roman"/>
                <w:sz w:val="20"/>
                <w:lang w:val="tr-TR"/>
              </w:rPr>
            </w:pPr>
            <w:r w:rsidRPr="009B2974">
              <w:rPr>
                <w:rFonts w:ascii="Times New Roman" w:hAnsi="Times New Roman"/>
                <w:sz w:val="20"/>
                <w:lang w:val="tr-TR"/>
              </w:rPr>
              <w:t>Nakit ve nakde eşdeğer varlıklar reeskontları</w:t>
            </w:r>
          </w:p>
        </w:tc>
        <w:tc>
          <w:tcPr>
            <w:tcW w:w="1843" w:type="dxa"/>
            <w:gridSpan w:val="2"/>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(3,333)</w:t>
            </w:r>
          </w:p>
        </w:tc>
        <w:tc>
          <w:tcPr>
            <w:tcW w:w="184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(3,460)</w:t>
            </w:r>
          </w:p>
        </w:tc>
      </w:tr>
      <w:tr w:rsidR="00E47058" w:rsidRPr="009B2974" w:rsidTr="00E47058">
        <w:trPr>
          <w:trHeight w:val="284"/>
        </w:trPr>
        <w:tc>
          <w:tcPr>
            <w:tcW w:w="5387" w:type="dxa"/>
            <w:tcBorders>
              <w:bottom w:val="single" w:sz="6" w:space="0" w:color="auto"/>
            </w:tcBorders>
            <w:vAlign w:val="bottom"/>
          </w:tcPr>
          <w:p w:rsidR="00E47058" w:rsidRPr="009B2974" w:rsidRDefault="00E47058" w:rsidP="00E47058">
            <w:pPr>
              <w:ind w:left="212" w:hanging="172"/>
              <w:rPr>
                <w:rFonts w:ascii="Times New Roman" w:hAnsi="Times New Roman"/>
                <w:b/>
                <w:sz w:val="20"/>
                <w:lang w:val="tr-TR"/>
              </w:rPr>
            </w:pPr>
            <w:r w:rsidRPr="009B2974">
              <w:rPr>
                <w:rFonts w:ascii="Times New Roman" w:hAnsi="Times New Roman"/>
                <w:sz w:val="20"/>
                <w:lang w:val="tr-TR"/>
              </w:rPr>
              <w:t>Bloke bankalar mevduatı</w:t>
            </w:r>
          </w:p>
        </w:tc>
        <w:tc>
          <w:tcPr>
            <w:tcW w:w="1843" w:type="dxa"/>
            <w:gridSpan w:val="2"/>
            <w:tcBorders>
              <w:bottom w:val="single" w:sz="6" w:space="0" w:color="auto"/>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(1,744,555)</w:t>
            </w:r>
          </w:p>
        </w:tc>
        <w:tc>
          <w:tcPr>
            <w:tcW w:w="1842" w:type="dxa"/>
            <w:tcBorders>
              <w:bottom w:val="single" w:sz="6" w:space="0" w:color="auto"/>
            </w:tcBorders>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(1,314,646)</w:t>
            </w:r>
          </w:p>
        </w:tc>
      </w:tr>
      <w:tr w:rsidR="00E47058" w:rsidRPr="009B2974" w:rsidTr="00E47058">
        <w:trPr>
          <w:trHeight w:val="284"/>
        </w:trPr>
        <w:tc>
          <w:tcPr>
            <w:tcW w:w="5387" w:type="dxa"/>
            <w:tcBorders>
              <w:top w:val="single" w:sz="6" w:space="0" w:color="auto"/>
              <w:bottom w:val="double" w:sz="4" w:space="0" w:color="auto"/>
            </w:tcBorders>
            <w:vAlign w:val="bottom"/>
          </w:tcPr>
          <w:p w:rsidR="00E47058" w:rsidRPr="009B2974" w:rsidRDefault="00E47058" w:rsidP="00E47058">
            <w:pPr>
              <w:ind w:left="212" w:hanging="172"/>
              <w:rPr>
                <w:rFonts w:ascii="Times New Roman" w:hAnsi="Times New Roman"/>
                <w:b/>
                <w:sz w:val="20"/>
                <w:lang w:val="tr-TR"/>
              </w:rPr>
            </w:pPr>
            <w:r w:rsidRPr="009B2974">
              <w:rPr>
                <w:rFonts w:ascii="Times New Roman" w:hAnsi="Times New Roman"/>
                <w:b/>
                <w:sz w:val="20"/>
                <w:lang w:val="tr-TR"/>
              </w:rPr>
              <w:t>Konsolide nakit akış tablosunda yer alan toplam nakit ve nakde eşdeğer varlıklar</w:t>
            </w:r>
          </w:p>
        </w:tc>
        <w:tc>
          <w:tcPr>
            <w:tcW w:w="1843" w:type="dxa"/>
            <w:gridSpan w:val="2"/>
            <w:tcBorders>
              <w:top w:val="single" w:sz="6" w:space="0" w:color="auto"/>
              <w:bottom w:val="double" w:sz="4" w:space="0" w:color="auto"/>
            </w:tcBorders>
            <w:vAlign w:val="bottom"/>
          </w:tcPr>
          <w:p w:rsidR="00E47058" w:rsidRDefault="00E47058" w:rsidP="00E47058">
            <w:pPr>
              <w:pStyle w:val="000normal"/>
              <w:spacing w:before="0" w:after="0" w:afterAutospacing="0"/>
              <w:ind w:right="61"/>
              <w:jc w:val="right"/>
              <w:rPr>
                <w:rFonts w:ascii="Times New Roman" w:eastAsia="Times New Roman" w:hAnsi="Times New Roman" w:cs="Times New Roman"/>
                <w:b/>
                <w:color w:val="000000" w:themeColor="text1"/>
                <w:lang w:val="en-GB" w:bidi="bn-IN"/>
              </w:rPr>
            </w:pPr>
            <w:r>
              <w:rPr>
                <w:rFonts w:ascii="Times New Roman" w:hAnsi="Times New Roman" w:cs="Times New Roman"/>
                <w:b/>
                <w:color w:val="000000" w:themeColor="text1"/>
                <w:lang w:val="en-GB" w:bidi="bn-IN"/>
              </w:rPr>
              <w:t>3,910,172</w:t>
            </w:r>
          </w:p>
        </w:tc>
        <w:tc>
          <w:tcPr>
            <w:tcW w:w="1842" w:type="dxa"/>
            <w:tcBorders>
              <w:top w:val="single" w:sz="6" w:space="0" w:color="auto"/>
              <w:bottom w:val="double" w:sz="4" w:space="0" w:color="auto"/>
            </w:tcBorders>
            <w:vAlign w:val="bottom"/>
          </w:tcPr>
          <w:p w:rsidR="00E47058" w:rsidRDefault="00E47058" w:rsidP="00E47058">
            <w:pPr>
              <w:pStyle w:val="000normal"/>
              <w:spacing w:before="0" w:after="0" w:afterAutospacing="0"/>
              <w:ind w:right="70"/>
              <w:jc w:val="right"/>
              <w:rPr>
                <w:rFonts w:ascii="Times New Roman" w:eastAsia="Times New Roman" w:hAnsi="Times New Roman" w:cs="Times New Roman"/>
                <w:b/>
                <w:lang w:val="en-GB" w:bidi="bn-IN"/>
              </w:rPr>
            </w:pPr>
            <w:r>
              <w:rPr>
                <w:rFonts w:ascii="Times New Roman" w:hAnsi="Times New Roman"/>
                <w:b/>
                <w:lang w:val="en-GB" w:bidi="bn-IN"/>
              </w:rPr>
              <w:t>5,376,750</w:t>
            </w:r>
          </w:p>
        </w:tc>
      </w:tr>
    </w:tbl>
    <w:p w:rsidR="00E47058" w:rsidRDefault="00E47058" w:rsidP="00E47058">
      <w:pPr>
        <w:spacing w:before="120"/>
        <w:jc w:val="both"/>
        <w:rPr>
          <w:rFonts w:ascii="Times New Roman" w:hAnsi="Times New Roman"/>
          <w:lang w:val="tr-TR"/>
        </w:rPr>
      </w:pPr>
      <w:r>
        <w:rPr>
          <w:rFonts w:ascii="Times New Roman" w:hAnsi="Times New Roman"/>
          <w:lang w:val="tr-TR"/>
        </w:rPr>
        <w:t>30 Haziran 2012 tarihi itibarıyla 1,744,899 TL tutarındaki bloke banka mevduatların</w:t>
      </w:r>
      <w:r>
        <w:rPr>
          <w:rFonts w:ascii="Times New Roman" w:hAnsi="Times New Roman"/>
          <w:b/>
          <w:i/>
          <w:color w:val="1F497D"/>
          <w:lang w:val="tr-TR"/>
        </w:rPr>
        <w:t xml:space="preserve"> </w:t>
      </w:r>
      <w:r>
        <w:rPr>
          <w:rFonts w:ascii="Times New Roman" w:hAnsi="Times New Roman"/>
          <w:lang w:val="tr-TR"/>
        </w:rPr>
        <w:t>(31 Aralık 2012: 1,314,646 TL) 1,540,000 TL’si detayları aşağıda verilen, TCMB  lehine tesis edilen ilave zorunlu karşılık yükümlülüğünden oluşmaktadır (31 Aralık 2012: 1,068,000 TL). Geri kalan 204,555 TL ise, seküritizasyon program lehine tesis edilen 83,664 TL ile Grup’un sigorta yükümlülüklerine karşı Hazine lehine tesis ettiği 120,891 TL’den oluşmaktadır.</w:t>
      </w:r>
    </w:p>
    <w:p w:rsidR="00E47058" w:rsidRDefault="00E47058" w:rsidP="00E47058">
      <w:pPr>
        <w:pStyle w:val="BASLIK1"/>
        <w:spacing w:before="120"/>
        <w:ind w:firstLine="0"/>
        <w:rPr>
          <w:b w:val="0"/>
        </w:rPr>
      </w:pPr>
      <w:r>
        <w:rPr>
          <w:b w:val="0"/>
        </w:rPr>
        <w:t>Banka ile TCMB arasında Banka’nın yurt dışı şubeleri tarafından kullanılan sendikasyon kredileri ile ilgili olarak TCMB nezdinde tesis edilen zorunlu karşılıklara ilişkin görüş ayrılığı ortaya çıkmış ve akabinde TCMB’nin yurt dışından kullanılan kredilerle ilgili olarak zorunlu karşılık ayrılmasına yönelik idari işleminin yürütmesinin durdurulması ve iptaline karar verilmesi amacıyla Banka tarafından Ankara 15. İdare Mahkemesi’nde dava açılmıştır. 15 Haziran 2011 tarihinde söz konusu davanın, kararın tebliğini izleyen 30 gün içerisinde Danıştay’da temyiz yolu açık olmak üzere, reddine karar verilmiştir. TCMB tarafından Banka’ya tebliğ edilen 4 Mayıs 2011 tarihli yazı ile Banka’nın TCMB’de yaklaşık 3.5 yıl boyunca ortalamada 384 milyon ABD Doları tutarında ilave zorunlu karşılık tesis etmesi talep edilmiştir. Bu kapsamda, 27 Mayıs 2011 tarihinden itibaren Banka tarafından ilave zorunlu karşılık tesis edilmeye başlanmıştır.</w:t>
      </w:r>
    </w:p>
    <w:p w:rsidR="00E47058" w:rsidRDefault="00E47058" w:rsidP="00E47058">
      <w:pPr>
        <w:pStyle w:val="BASLIK1"/>
        <w:spacing w:before="120"/>
        <w:ind w:firstLine="0"/>
        <w:rPr>
          <w:b w:val="0"/>
        </w:rPr>
      </w:pPr>
    </w:p>
    <w:p w:rsidR="00E47058" w:rsidRDefault="00E47058" w:rsidP="00E47058">
      <w:pPr>
        <w:pStyle w:val="BASLIK1"/>
        <w:spacing w:before="120"/>
        <w:ind w:firstLine="0"/>
        <w:rPr>
          <w:b w:val="0"/>
        </w:rPr>
      </w:pPr>
    </w:p>
    <w:p w:rsidR="00E47058" w:rsidRDefault="00E47058" w:rsidP="00E47058">
      <w:pPr>
        <w:pStyle w:val="BASLIK1"/>
        <w:spacing w:before="120"/>
        <w:ind w:firstLine="0"/>
        <w:rPr>
          <w:b w:val="0"/>
        </w:rPr>
      </w:pPr>
    </w:p>
    <w:p w:rsidR="00E47058" w:rsidRDefault="00E47058" w:rsidP="00E47058">
      <w:pPr>
        <w:pStyle w:val="BASLIK1"/>
        <w:spacing w:before="120"/>
        <w:ind w:firstLine="0"/>
        <w:rPr>
          <w:b w:val="0"/>
        </w:rPr>
      </w:pPr>
    </w:p>
    <w:p w:rsidR="00E47058" w:rsidRDefault="00E47058" w:rsidP="00E47058">
      <w:pPr>
        <w:pStyle w:val="BASLIK1"/>
        <w:spacing w:before="120"/>
        <w:ind w:firstLine="0"/>
        <w:rPr>
          <w:b w:val="0"/>
        </w:rPr>
      </w:pPr>
    </w:p>
    <w:p w:rsidR="00E47058" w:rsidRDefault="00E47058" w:rsidP="00E47058">
      <w:pPr>
        <w:pStyle w:val="BASLIK1"/>
        <w:spacing w:before="120"/>
        <w:ind w:firstLine="0"/>
        <w:rPr>
          <w:b w:val="0"/>
        </w:rPr>
      </w:pPr>
    </w:p>
    <w:p w:rsidR="00E47058" w:rsidRDefault="00E47058" w:rsidP="00E47058">
      <w:pPr>
        <w:pStyle w:val="BASLIK1"/>
        <w:spacing w:before="120"/>
        <w:ind w:firstLine="0"/>
        <w:rPr>
          <w:b w:val="0"/>
        </w:rPr>
      </w:pPr>
    </w:p>
    <w:p w:rsidR="00E47058" w:rsidRDefault="00E47058" w:rsidP="00E47058">
      <w:pPr>
        <w:pStyle w:val="BASLIK1"/>
        <w:spacing w:before="120"/>
        <w:ind w:firstLine="0"/>
        <w:rPr>
          <w:b w:val="0"/>
        </w:rPr>
      </w:pPr>
    </w:p>
    <w:p w:rsidR="00E47058" w:rsidRDefault="00E47058" w:rsidP="00E47058">
      <w:pPr>
        <w:pStyle w:val="BASLIK1"/>
        <w:spacing w:before="120"/>
        <w:ind w:firstLine="0"/>
        <w:rPr>
          <w:b w:val="0"/>
        </w:rPr>
      </w:pPr>
    </w:p>
    <w:p w:rsidR="00E47058" w:rsidRDefault="00E47058" w:rsidP="00E47058">
      <w:pPr>
        <w:pStyle w:val="BASLIK1"/>
        <w:spacing w:before="120"/>
        <w:ind w:firstLine="0"/>
        <w:rPr>
          <w:b w:val="0"/>
        </w:rPr>
      </w:pPr>
    </w:p>
    <w:p w:rsidR="00E47058" w:rsidRDefault="00E47058" w:rsidP="00E47058">
      <w:pPr>
        <w:pStyle w:val="BASLIK1"/>
        <w:spacing w:before="120"/>
        <w:ind w:firstLine="0"/>
        <w:rPr>
          <w:b w:val="0"/>
        </w:rPr>
      </w:pPr>
    </w:p>
    <w:p w:rsidR="00E47058" w:rsidRDefault="00E47058" w:rsidP="00E47058">
      <w:pPr>
        <w:pStyle w:val="BASLIK1"/>
        <w:spacing w:before="120"/>
        <w:ind w:firstLine="0"/>
        <w:rPr>
          <w:b w:val="0"/>
        </w:rPr>
      </w:pPr>
    </w:p>
    <w:p w:rsidR="00E47058" w:rsidRDefault="00E47058" w:rsidP="00E47058">
      <w:pPr>
        <w:pStyle w:val="BASLIK1"/>
        <w:spacing w:before="120"/>
        <w:ind w:firstLine="0"/>
        <w:rPr>
          <w:b w:val="0"/>
        </w:rPr>
      </w:pPr>
    </w:p>
    <w:p w:rsidR="00E47058" w:rsidRDefault="00E47058" w:rsidP="00E47058">
      <w:pPr>
        <w:pStyle w:val="BASLIK1"/>
        <w:spacing w:before="120"/>
        <w:ind w:firstLine="0"/>
        <w:rPr>
          <w:b w:val="0"/>
        </w:rPr>
      </w:pPr>
    </w:p>
    <w:p w:rsidR="00E47058" w:rsidRPr="009B2974"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2"/>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lastRenderedPageBreak/>
        <w:t xml:space="preserve"> 8.     Gerçeğe uygun değer farkı kar veya zarara yansıtılan finansal varlıklar </w:t>
      </w:r>
    </w:p>
    <w:p w:rsidR="00E47058" w:rsidRPr="009B2974" w:rsidRDefault="00E47058" w:rsidP="00E47058">
      <w:pPr>
        <w:spacing w:after="120"/>
        <w:jc w:val="both"/>
        <w:rPr>
          <w:rFonts w:ascii="Times New Roman" w:hAnsi="Times New Roman"/>
          <w:lang w:val="tr-TR"/>
        </w:rPr>
      </w:pPr>
      <w:r>
        <w:rPr>
          <w:rFonts w:ascii="Times New Roman" w:hAnsi="Times New Roman"/>
          <w:lang w:val="tr-TR"/>
        </w:rPr>
        <w:t>30 Haziran 2013</w:t>
      </w:r>
      <w:r w:rsidRPr="009B2974">
        <w:rPr>
          <w:rFonts w:ascii="Times New Roman" w:hAnsi="Times New Roman"/>
          <w:lang w:val="tr-TR"/>
        </w:rPr>
        <w:t xml:space="preserve"> and 20</w:t>
      </w:r>
      <w:r>
        <w:rPr>
          <w:rFonts w:ascii="Times New Roman" w:hAnsi="Times New Roman"/>
          <w:lang w:val="tr-TR"/>
        </w:rPr>
        <w:t>11</w:t>
      </w:r>
      <w:r w:rsidRPr="009B2974">
        <w:rPr>
          <w:rFonts w:ascii="Times New Roman" w:hAnsi="Times New Roman"/>
          <w:lang w:val="tr-TR"/>
        </w:rPr>
        <w:t xml:space="preserve"> tarihleri itibarıyla gerçeğe uygun değer farkı kar veya zarara yansıtılan finansal varlıklar aşağıdaki gibidir:</w:t>
      </w:r>
    </w:p>
    <w:tbl>
      <w:tblPr>
        <w:tblW w:w="0" w:type="auto"/>
        <w:tblInd w:w="72" w:type="dxa"/>
        <w:tblLayout w:type="fixed"/>
        <w:tblCellMar>
          <w:left w:w="72" w:type="dxa"/>
          <w:right w:w="72" w:type="dxa"/>
        </w:tblCellMar>
        <w:tblLook w:val="0000"/>
      </w:tblPr>
      <w:tblGrid>
        <w:gridCol w:w="5387"/>
        <w:gridCol w:w="898"/>
        <w:gridCol w:w="945"/>
        <w:gridCol w:w="903"/>
        <w:gridCol w:w="939"/>
      </w:tblGrid>
      <w:tr w:rsidR="00E47058" w:rsidRPr="009B2974" w:rsidTr="00E47058">
        <w:trPr>
          <w:trHeight w:hRule="exact" w:val="284"/>
        </w:trPr>
        <w:tc>
          <w:tcPr>
            <w:tcW w:w="5387" w:type="dxa"/>
            <w:vMerge w:val="restart"/>
            <w:tcBorders>
              <w:top w:val="single" w:sz="6" w:space="0" w:color="auto"/>
            </w:tcBorders>
            <w:vAlign w:val="center"/>
          </w:tcPr>
          <w:p w:rsidR="00E47058" w:rsidRPr="009B2974" w:rsidRDefault="00E47058" w:rsidP="00E47058">
            <w:pPr>
              <w:pStyle w:val="Footer"/>
              <w:tabs>
                <w:tab w:val="clear" w:pos="1134"/>
                <w:tab w:val="clear" w:pos="4536"/>
                <w:tab w:val="clear" w:pos="9072"/>
              </w:tabs>
              <w:spacing w:line="240" w:lineRule="auto"/>
              <w:rPr>
                <w:b/>
                <w:sz w:val="20"/>
              </w:rPr>
            </w:pPr>
          </w:p>
        </w:tc>
        <w:tc>
          <w:tcPr>
            <w:tcW w:w="1843" w:type="dxa"/>
            <w:gridSpan w:val="2"/>
            <w:tcBorders>
              <w:top w:val="single" w:sz="6" w:space="0" w:color="auto"/>
              <w:bottom w:val="single" w:sz="6" w:space="0" w:color="auto"/>
            </w:tcBorders>
            <w:vAlign w:val="center"/>
          </w:tcPr>
          <w:p w:rsidR="00E47058" w:rsidRPr="009B2974" w:rsidRDefault="00E47058" w:rsidP="00E47058">
            <w:pPr>
              <w:ind w:right="70"/>
              <w:jc w:val="right"/>
              <w:rPr>
                <w:rFonts w:ascii="Times New Roman" w:hAnsi="Times New Roman"/>
                <w:b/>
                <w:bCs/>
                <w:sz w:val="20"/>
                <w:lang w:val="tr-TR"/>
              </w:rPr>
            </w:pPr>
            <w:r>
              <w:rPr>
                <w:rFonts w:ascii="Times New Roman" w:hAnsi="Times New Roman"/>
                <w:b/>
                <w:bCs/>
                <w:sz w:val="20"/>
                <w:lang w:val="tr-TR"/>
              </w:rPr>
              <w:t>30 Haziran 2013</w:t>
            </w:r>
          </w:p>
        </w:tc>
        <w:tc>
          <w:tcPr>
            <w:tcW w:w="1842" w:type="dxa"/>
            <w:gridSpan w:val="2"/>
            <w:tcBorders>
              <w:top w:val="single" w:sz="6" w:space="0" w:color="auto"/>
              <w:bottom w:val="single" w:sz="6" w:space="0" w:color="auto"/>
            </w:tcBorders>
            <w:vAlign w:val="center"/>
          </w:tcPr>
          <w:p w:rsidR="00E47058" w:rsidRPr="009B2974" w:rsidRDefault="00E47058" w:rsidP="00E47058">
            <w:pPr>
              <w:ind w:right="69"/>
              <w:jc w:val="right"/>
              <w:rPr>
                <w:rFonts w:ascii="Times New Roman" w:hAnsi="Times New Roman"/>
                <w:b/>
                <w:sz w:val="20"/>
                <w:lang w:val="tr-TR"/>
              </w:rPr>
            </w:pPr>
            <w:r>
              <w:rPr>
                <w:rFonts w:ascii="Times New Roman" w:hAnsi="Times New Roman"/>
                <w:b/>
                <w:bCs/>
                <w:sz w:val="20"/>
                <w:lang w:val="tr-TR"/>
              </w:rPr>
              <w:t>31 Aralık 2012</w:t>
            </w:r>
          </w:p>
        </w:tc>
      </w:tr>
      <w:tr w:rsidR="00E47058" w:rsidRPr="009B2974" w:rsidTr="00E47058">
        <w:trPr>
          <w:trHeight w:val="113"/>
        </w:trPr>
        <w:tc>
          <w:tcPr>
            <w:tcW w:w="5387" w:type="dxa"/>
            <w:vMerge/>
            <w:tcBorders>
              <w:bottom w:val="single" w:sz="6" w:space="0" w:color="auto"/>
            </w:tcBorders>
          </w:tcPr>
          <w:p w:rsidR="00E47058" w:rsidRPr="009B2974" w:rsidRDefault="00E47058" w:rsidP="00E47058">
            <w:pPr>
              <w:jc w:val="both"/>
              <w:rPr>
                <w:rFonts w:ascii="Times New Roman" w:hAnsi="Times New Roman"/>
                <w:sz w:val="20"/>
              </w:rPr>
            </w:pPr>
          </w:p>
        </w:tc>
        <w:tc>
          <w:tcPr>
            <w:tcW w:w="898" w:type="dxa"/>
            <w:tcBorders>
              <w:top w:val="single" w:sz="6" w:space="0" w:color="auto"/>
              <w:bottom w:val="single" w:sz="6" w:space="0" w:color="auto"/>
            </w:tcBorders>
            <w:vAlign w:val="center"/>
          </w:tcPr>
          <w:p w:rsidR="00E47058" w:rsidRPr="009B2974" w:rsidRDefault="00E47058" w:rsidP="00E47058">
            <w:pPr>
              <w:jc w:val="right"/>
              <w:rPr>
                <w:rFonts w:ascii="Times New Roman" w:hAnsi="Times New Roman"/>
                <w:b/>
                <w:bCs/>
                <w:sz w:val="20"/>
                <w:lang w:val="tr-TR"/>
              </w:rPr>
            </w:pPr>
            <w:r w:rsidRPr="009B2974">
              <w:rPr>
                <w:rFonts w:ascii="Times New Roman" w:hAnsi="Times New Roman"/>
                <w:b/>
                <w:bCs/>
                <w:sz w:val="20"/>
                <w:lang w:val="tr-TR"/>
              </w:rPr>
              <w:t>Nominal Değeri</w:t>
            </w:r>
          </w:p>
        </w:tc>
        <w:tc>
          <w:tcPr>
            <w:tcW w:w="945" w:type="dxa"/>
            <w:tcBorders>
              <w:top w:val="single" w:sz="6" w:space="0" w:color="auto"/>
              <w:bottom w:val="single" w:sz="6" w:space="0" w:color="auto"/>
            </w:tcBorders>
            <w:vAlign w:val="center"/>
          </w:tcPr>
          <w:p w:rsidR="00E47058" w:rsidRPr="009B2974" w:rsidRDefault="00E47058" w:rsidP="00E47058">
            <w:pPr>
              <w:jc w:val="right"/>
              <w:rPr>
                <w:rFonts w:ascii="Times New Roman" w:hAnsi="Times New Roman"/>
                <w:b/>
                <w:bCs/>
                <w:sz w:val="20"/>
                <w:lang w:val="tr-TR"/>
              </w:rPr>
            </w:pPr>
            <w:r w:rsidRPr="009B2974">
              <w:rPr>
                <w:rFonts w:ascii="Times New Roman" w:hAnsi="Times New Roman"/>
                <w:b/>
                <w:bCs/>
                <w:sz w:val="20"/>
                <w:lang w:val="tr-TR"/>
              </w:rPr>
              <w:t>Defter Değeri</w:t>
            </w:r>
          </w:p>
        </w:tc>
        <w:tc>
          <w:tcPr>
            <w:tcW w:w="903" w:type="dxa"/>
            <w:tcBorders>
              <w:top w:val="single" w:sz="6" w:space="0" w:color="auto"/>
              <w:bottom w:val="single" w:sz="6" w:space="0" w:color="auto"/>
            </w:tcBorders>
            <w:vAlign w:val="center"/>
          </w:tcPr>
          <w:p w:rsidR="00E47058" w:rsidRPr="009B2974" w:rsidRDefault="00E47058" w:rsidP="00E47058">
            <w:pPr>
              <w:jc w:val="right"/>
              <w:rPr>
                <w:rFonts w:ascii="Times New Roman" w:hAnsi="Times New Roman"/>
                <w:b/>
                <w:bCs/>
                <w:sz w:val="20"/>
                <w:lang w:val="tr-TR"/>
              </w:rPr>
            </w:pPr>
            <w:r w:rsidRPr="009B2974">
              <w:rPr>
                <w:rFonts w:ascii="Times New Roman" w:hAnsi="Times New Roman"/>
                <w:b/>
                <w:bCs/>
                <w:sz w:val="20"/>
                <w:lang w:val="tr-TR"/>
              </w:rPr>
              <w:t>Nominal Değeri</w:t>
            </w:r>
          </w:p>
        </w:tc>
        <w:tc>
          <w:tcPr>
            <w:tcW w:w="939" w:type="dxa"/>
            <w:tcBorders>
              <w:top w:val="single" w:sz="6" w:space="0" w:color="auto"/>
              <w:bottom w:val="single" w:sz="6" w:space="0" w:color="auto"/>
            </w:tcBorders>
            <w:vAlign w:val="center"/>
          </w:tcPr>
          <w:p w:rsidR="00E47058" w:rsidRPr="009B2974" w:rsidRDefault="00E47058" w:rsidP="00E47058">
            <w:pPr>
              <w:jc w:val="right"/>
              <w:rPr>
                <w:rFonts w:ascii="Times New Roman" w:hAnsi="Times New Roman"/>
                <w:b/>
                <w:bCs/>
                <w:sz w:val="20"/>
                <w:lang w:val="tr-TR"/>
              </w:rPr>
            </w:pPr>
            <w:r w:rsidRPr="009B2974">
              <w:rPr>
                <w:rFonts w:ascii="Times New Roman" w:hAnsi="Times New Roman"/>
                <w:b/>
                <w:bCs/>
                <w:sz w:val="20"/>
                <w:lang w:val="tr-TR"/>
              </w:rPr>
              <w:t>Defter Değeri</w:t>
            </w:r>
          </w:p>
        </w:tc>
      </w:tr>
      <w:tr w:rsidR="00E47058" w:rsidRPr="009B2974" w:rsidTr="00E47058">
        <w:trPr>
          <w:trHeight w:hRule="exact" w:val="113"/>
        </w:trPr>
        <w:tc>
          <w:tcPr>
            <w:tcW w:w="5387" w:type="dxa"/>
            <w:tcBorders>
              <w:top w:val="single" w:sz="6" w:space="0" w:color="auto"/>
            </w:tcBorders>
          </w:tcPr>
          <w:p w:rsidR="00E47058" w:rsidRPr="009B2974" w:rsidRDefault="00E47058" w:rsidP="00E47058">
            <w:pPr>
              <w:jc w:val="both"/>
              <w:rPr>
                <w:rFonts w:ascii="Times New Roman" w:hAnsi="Times New Roman"/>
                <w:sz w:val="20"/>
              </w:rPr>
            </w:pPr>
          </w:p>
        </w:tc>
        <w:tc>
          <w:tcPr>
            <w:tcW w:w="898" w:type="dxa"/>
            <w:tcBorders>
              <w:top w:val="single" w:sz="6" w:space="0" w:color="auto"/>
            </w:tcBorders>
            <w:vAlign w:val="bottom"/>
          </w:tcPr>
          <w:p w:rsidR="00E47058" w:rsidRPr="009B2974" w:rsidRDefault="00E47058" w:rsidP="00E47058">
            <w:pPr>
              <w:jc w:val="right"/>
              <w:rPr>
                <w:rFonts w:ascii="Times New Roman" w:hAnsi="Times New Roman"/>
                <w:bCs/>
                <w:sz w:val="20"/>
              </w:rPr>
            </w:pPr>
          </w:p>
        </w:tc>
        <w:tc>
          <w:tcPr>
            <w:tcW w:w="945" w:type="dxa"/>
            <w:tcBorders>
              <w:top w:val="single" w:sz="6" w:space="0" w:color="auto"/>
            </w:tcBorders>
            <w:vAlign w:val="bottom"/>
          </w:tcPr>
          <w:p w:rsidR="00E47058" w:rsidRPr="009B2974" w:rsidRDefault="00E47058" w:rsidP="00E47058">
            <w:pPr>
              <w:jc w:val="right"/>
              <w:rPr>
                <w:rFonts w:ascii="Times New Roman" w:hAnsi="Times New Roman"/>
                <w:bCs/>
                <w:sz w:val="20"/>
              </w:rPr>
            </w:pPr>
          </w:p>
        </w:tc>
        <w:tc>
          <w:tcPr>
            <w:tcW w:w="903" w:type="dxa"/>
            <w:tcBorders>
              <w:top w:val="single" w:sz="6" w:space="0" w:color="auto"/>
            </w:tcBorders>
            <w:vAlign w:val="bottom"/>
          </w:tcPr>
          <w:p w:rsidR="00E47058" w:rsidRPr="009B2974" w:rsidRDefault="00E47058" w:rsidP="00E47058">
            <w:pPr>
              <w:jc w:val="right"/>
              <w:rPr>
                <w:rFonts w:ascii="Times New Roman" w:hAnsi="Times New Roman"/>
                <w:sz w:val="20"/>
              </w:rPr>
            </w:pPr>
          </w:p>
        </w:tc>
        <w:tc>
          <w:tcPr>
            <w:tcW w:w="939" w:type="dxa"/>
            <w:tcBorders>
              <w:top w:val="single" w:sz="6" w:space="0" w:color="auto"/>
            </w:tcBorders>
            <w:vAlign w:val="bottom"/>
          </w:tcPr>
          <w:p w:rsidR="00E47058" w:rsidRPr="009B2974" w:rsidRDefault="00E47058" w:rsidP="00E47058">
            <w:pPr>
              <w:jc w:val="right"/>
              <w:rPr>
                <w:rFonts w:ascii="Times New Roman" w:hAnsi="Times New Roman"/>
                <w:sz w:val="20"/>
              </w:rPr>
            </w:pPr>
          </w:p>
        </w:tc>
      </w:tr>
      <w:tr w:rsidR="00E47058" w:rsidRPr="009B2974" w:rsidTr="00E47058">
        <w:trPr>
          <w:trHeight w:val="113"/>
        </w:trPr>
        <w:tc>
          <w:tcPr>
            <w:tcW w:w="5387" w:type="dxa"/>
            <w:vAlign w:val="bottom"/>
          </w:tcPr>
          <w:p w:rsidR="00E47058" w:rsidRPr="009B2974" w:rsidRDefault="00E47058" w:rsidP="00E47058">
            <w:pPr>
              <w:rPr>
                <w:rFonts w:ascii="Times New Roman" w:hAnsi="Times New Roman"/>
                <w:i/>
                <w:sz w:val="20"/>
                <w:lang w:val="tr-TR"/>
              </w:rPr>
            </w:pPr>
            <w:r w:rsidRPr="009B2974">
              <w:rPr>
                <w:rFonts w:ascii="Times New Roman" w:hAnsi="Times New Roman"/>
                <w:i/>
                <w:sz w:val="20"/>
                <w:lang w:val="tr-TR"/>
              </w:rPr>
              <w:t>Borçlanma araçları:</w:t>
            </w:r>
          </w:p>
        </w:tc>
        <w:tc>
          <w:tcPr>
            <w:tcW w:w="898" w:type="dxa"/>
            <w:vAlign w:val="bottom"/>
          </w:tcPr>
          <w:p w:rsidR="00E47058" w:rsidRPr="009B2974" w:rsidRDefault="00E47058" w:rsidP="00E47058">
            <w:pPr>
              <w:pStyle w:val="000normal"/>
              <w:spacing w:before="0" w:after="0" w:afterAutospacing="0"/>
              <w:ind w:right="211"/>
              <w:jc w:val="right"/>
              <w:rPr>
                <w:rFonts w:ascii="Times New Roman" w:eastAsia="Times New Roman" w:hAnsi="Times New Roman" w:cs="Times New Roman"/>
              </w:rPr>
            </w:pPr>
          </w:p>
        </w:tc>
        <w:tc>
          <w:tcPr>
            <w:tcW w:w="945" w:type="dxa"/>
            <w:vAlign w:val="bottom"/>
          </w:tcPr>
          <w:p w:rsidR="00E47058" w:rsidRPr="009B2974" w:rsidRDefault="00E47058" w:rsidP="00E47058">
            <w:pPr>
              <w:pStyle w:val="000normal"/>
              <w:spacing w:before="0" w:after="0" w:afterAutospacing="0"/>
              <w:ind w:right="211"/>
              <w:jc w:val="right"/>
              <w:rPr>
                <w:rFonts w:ascii="Times New Roman" w:eastAsia="Times New Roman" w:hAnsi="Times New Roman" w:cs="Times New Roman"/>
              </w:rPr>
            </w:pPr>
          </w:p>
        </w:tc>
        <w:tc>
          <w:tcPr>
            <w:tcW w:w="903" w:type="dxa"/>
            <w:vAlign w:val="bottom"/>
          </w:tcPr>
          <w:p w:rsidR="00E47058" w:rsidRPr="009B2974" w:rsidRDefault="00E47058" w:rsidP="00E47058">
            <w:pPr>
              <w:pStyle w:val="000normal"/>
              <w:spacing w:before="0" w:after="0" w:afterAutospacing="0"/>
              <w:ind w:right="69"/>
              <w:jc w:val="right"/>
              <w:rPr>
                <w:rFonts w:ascii="Times New Roman" w:eastAsia="Times New Roman" w:hAnsi="Times New Roman" w:cs="Times New Roman"/>
              </w:rPr>
            </w:pPr>
          </w:p>
        </w:tc>
        <w:tc>
          <w:tcPr>
            <w:tcW w:w="939" w:type="dxa"/>
            <w:vAlign w:val="bottom"/>
          </w:tcPr>
          <w:p w:rsidR="00E47058" w:rsidRPr="009B2974" w:rsidRDefault="00E47058" w:rsidP="00E47058">
            <w:pPr>
              <w:pStyle w:val="000normal"/>
              <w:spacing w:before="0" w:after="0" w:afterAutospacing="0"/>
              <w:ind w:right="69"/>
              <w:jc w:val="right"/>
              <w:rPr>
                <w:rFonts w:ascii="Times New Roman" w:eastAsia="Times New Roman" w:hAnsi="Times New Roman" w:cs="Times New Roman"/>
              </w:rPr>
            </w:pPr>
          </w:p>
        </w:tc>
      </w:tr>
      <w:tr w:rsidR="00E47058" w:rsidRPr="009B2974" w:rsidTr="00E47058">
        <w:trPr>
          <w:trHeight w:val="113"/>
        </w:trPr>
        <w:tc>
          <w:tcPr>
            <w:tcW w:w="5387"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Devlet tahvili – TL</w:t>
            </w:r>
          </w:p>
        </w:tc>
        <w:tc>
          <w:tcPr>
            <w:tcW w:w="898"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110,768</w:t>
            </w:r>
          </w:p>
        </w:tc>
        <w:tc>
          <w:tcPr>
            <w:tcW w:w="945"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118,789</w:t>
            </w:r>
          </w:p>
        </w:tc>
        <w:tc>
          <w:tcPr>
            <w:tcW w:w="903"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109,999</w:t>
            </w:r>
          </w:p>
        </w:tc>
        <w:tc>
          <w:tcPr>
            <w:tcW w:w="939"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121,695</w:t>
            </w:r>
          </w:p>
        </w:tc>
      </w:tr>
      <w:tr w:rsidR="00E47058" w:rsidRPr="009B2974" w:rsidTr="00E47058">
        <w:trPr>
          <w:trHeight w:val="113"/>
        </w:trPr>
        <w:tc>
          <w:tcPr>
            <w:tcW w:w="5387" w:type="dxa"/>
            <w:vAlign w:val="bottom"/>
          </w:tcPr>
          <w:p w:rsidR="00E47058" w:rsidRPr="009B2974" w:rsidRDefault="00E47058" w:rsidP="00E47058">
            <w:pPr>
              <w:rPr>
                <w:rFonts w:ascii="Times New Roman" w:hAnsi="Times New Roman"/>
                <w:sz w:val="20"/>
              </w:rPr>
            </w:pPr>
            <w:r w:rsidRPr="009B2974">
              <w:rPr>
                <w:rFonts w:ascii="Times New Roman" w:hAnsi="Times New Roman"/>
                <w:sz w:val="20"/>
              </w:rPr>
              <w:t>Bankalar tarafından ihraç edilen menkul kıymetler</w:t>
            </w:r>
          </w:p>
        </w:tc>
        <w:tc>
          <w:tcPr>
            <w:tcW w:w="898"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94,740</w:t>
            </w:r>
          </w:p>
        </w:tc>
        <w:tc>
          <w:tcPr>
            <w:tcW w:w="945"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90,978</w:t>
            </w:r>
          </w:p>
        </w:tc>
        <w:tc>
          <w:tcPr>
            <w:tcW w:w="903"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29,900</w:t>
            </w:r>
          </w:p>
        </w:tc>
        <w:tc>
          <w:tcPr>
            <w:tcW w:w="939"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24,994</w:t>
            </w:r>
          </w:p>
        </w:tc>
      </w:tr>
      <w:tr w:rsidR="00E47058" w:rsidRPr="009B2974" w:rsidTr="00E47058">
        <w:trPr>
          <w:trHeight w:val="113"/>
        </w:trPr>
        <w:tc>
          <w:tcPr>
            <w:tcW w:w="5387" w:type="dxa"/>
            <w:vAlign w:val="bottom"/>
          </w:tcPr>
          <w:p w:rsidR="00E47058" w:rsidRPr="009B2974" w:rsidRDefault="00E47058" w:rsidP="00E47058">
            <w:pPr>
              <w:rPr>
                <w:rFonts w:ascii="Times New Roman" w:hAnsi="Times New Roman"/>
                <w:sz w:val="20"/>
              </w:rPr>
            </w:pPr>
            <w:r w:rsidRPr="009B2974">
              <w:rPr>
                <w:rFonts w:ascii="Times New Roman" w:hAnsi="Times New Roman"/>
                <w:sz w:val="20"/>
              </w:rPr>
              <w:t>Varlığa dayalı menkul kıymetler</w:t>
            </w:r>
          </w:p>
        </w:tc>
        <w:tc>
          <w:tcPr>
            <w:tcW w:w="898"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11,829</w:t>
            </w:r>
          </w:p>
        </w:tc>
        <w:tc>
          <w:tcPr>
            <w:tcW w:w="945"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14,248</w:t>
            </w:r>
          </w:p>
        </w:tc>
        <w:tc>
          <w:tcPr>
            <w:tcW w:w="903"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11,267</w:t>
            </w:r>
          </w:p>
        </w:tc>
        <w:tc>
          <w:tcPr>
            <w:tcW w:w="939"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14,820</w:t>
            </w:r>
          </w:p>
        </w:tc>
      </w:tr>
      <w:tr w:rsidR="00E47058" w:rsidRPr="009B2974" w:rsidTr="00E47058">
        <w:trPr>
          <w:trHeight w:val="113"/>
        </w:trPr>
        <w:tc>
          <w:tcPr>
            <w:tcW w:w="5387" w:type="dxa"/>
            <w:vAlign w:val="bottom"/>
          </w:tcPr>
          <w:p w:rsidR="00E47058" w:rsidRPr="009B2974" w:rsidRDefault="00E47058" w:rsidP="00E47058">
            <w:pPr>
              <w:ind w:left="212" w:right="-182" w:hanging="212"/>
              <w:rPr>
                <w:rFonts w:ascii="Times New Roman" w:hAnsi="Times New Roman"/>
                <w:sz w:val="20"/>
                <w:lang w:val="tr-TR"/>
              </w:rPr>
            </w:pPr>
            <w:r w:rsidRPr="009B2974">
              <w:rPr>
                <w:rFonts w:ascii="Times New Roman" w:hAnsi="Times New Roman"/>
                <w:sz w:val="20"/>
                <w:lang w:val="tr-TR"/>
              </w:rPr>
              <w:t>Türkiye Cumhuriyeti Devleti tarafından ihraç edilen eurobondlar</w:t>
            </w:r>
          </w:p>
        </w:tc>
        <w:tc>
          <w:tcPr>
            <w:tcW w:w="898"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4,806</w:t>
            </w:r>
          </w:p>
        </w:tc>
        <w:tc>
          <w:tcPr>
            <w:tcW w:w="945"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4,857</w:t>
            </w:r>
          </w:p>
        </w:tc>
        <w:tc>
          <w:tcPr>
            <w:tcW w:w="903"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4,700</w:t>
            </w:r>
          </w:p>
        </w:tc>
        <w:tc>
          <w:tcPr>
            <w:tcW w:w="939"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5,255</w:t>
            </w:r>
          </w:p>
        </w:tc>
      </w:tr>
      <w:tr w:rsidR="00E47058" w:rsidRPr="009B2974" w:rsidTr="00E47058">
        <w:trPr>
          <w:trHeight w:val="113"/>
        </w:trPr>
        <w:tc>
          <w:tcPr>
            <w:tcW w:w="5387" w:type="dxa"/>
            <w:vAlign w:val="bottom"/>
          </w:tcPr>
          <w:p w:rsidR="00E47058" w:rsidRPr="009B2974" w:rsidRDefault="00E47058" w:rsidP="00E47058">
            <w:pPr>
              <w:rPr>
                <w:rFonts w:ascii="Times New Roman" w:hAnsi="Times New Roman"/>
                <w:sz w:val="20"/>
              </w:rPr>
            </w:pPr>
            <w:r w:rsidRPr="009B2974">
              <w:rPr>
                <w:rFonts w:ascii="Times New Roman" w:hAnsi="Times New Roman"/>
                <w:sz w:val="20"/>
                <w:lang w:val="tr-TR"/>
              </w:rPr>
              <w:t>Özel şirket tahvilleri-TL</w:t>
            </w:r>
          </w:p>
        </w:tc>
        <w:tc>
          <w:tcPr>
            <w:tcW w:w="898"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2,503</w:t>
            </w:r>
          </w:p>
        </w:tc>
        <w:tc>
          <w:tcPr>
            <w:tcW w:w="945"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2,518</w:t>
            </w:r>
          </w:p>
        </w:tc>
        <w:tc>
          <w:tcPr>
            <w:tcW w:w="903"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28,971</w:t>
            </w:r>
          </w:p>
        </w:tc>
        <w:tc>
          <w:tcPr>
            <w:tcW w:w="939"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33,535</w:t>
            </w:r>
          </w:p>
        </w:tc>
      </w:tr>
      <w:tr w:rsidR="00E47058" w:rsidRPr="009B2974" w:rsidTr="00E47058">
        <w:trPr>
          <w:trHeight w:val="113"/>
        </w:trPr>
        <w:tc>
          <w:tcPr>
            <w:tcW w:w="5387" w:type="dxa"/>
            <w:tcBorders>
              <w:top w:val="single" w:sz="6" w:space="0" w:color="auto"/>
            </w:tcBorders>
            <w:vAlign w:val="bottom"/>
          </w:tcPr>
          <w:p w:rsidR="00E47058" w:rsidRPr="009B2974" w:rsidRDefault="00E47058" w:rsidP="00E47058">
            <w:pPr>
              <w:rPr>
                <w:rFonts w:ascii="Times New Roman" w:hAnsi="Times New Roman"/>
                <w:b/>
                <w:sz w:val="20"/>
              </w:rPr>
            </w:pPr>
          </w:p>
        </w:tc>
        <w:tc>
          <w:tcPr>
            <w:tcW w:w="898" w:type="dxa"/>
            <w:tcBorders>
              <w:top w:val="single" w:sz="6"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bCs/>
                <w:color w:val="000000"/>
                <w:sz w:val="20"/>
                <w:lang w:val="en-GB" w:bidi="bn-IN"/>
              </w:rPr>
              <w:t> </w:t>
            </w:r>
          </w:p>
        </w:tc>
        <w:tc>
          <w:tcPr>
            <w:tcW w:w="945" w:type="dxa"/>
            <w:tcBorders>
              <w:top w:val="single" w:sz="6"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sz w:val="20"/>
                <w:lang w:val="en-GB" w:bidi="bn-IN"/>
              </w:rPr>
              <w:t>231,390</w:t>
            </w:r>
          </w:p>
        </w:tc>
        <w:tc>
          <w:tcPr>
            <w:tcW w:w="903" w:type="dxa"/>
            <w:tcBorders>
              <w:top w:val="single" w:sz="6"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bCs/>
                <w:color w:val="000000"/>
                <w:sz w:val="20"/>
                <w:lang w:val="en-GB" w:bidi="bn-IN"/>
              </w:rPr>
              <w:t> </w:t>
            </w:r>
          </w:p>
        </w:tc>
        <w:tc>
          <w:tcPr>
            <w:tcW w:w="939" w:type="dxa"/>
            <w:tcBorders>
              <w:top w:val="single" w:sz="6"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bCs/>
                <w:color w:val="000000"/>
                <w:sz w:val="20"/>
                <w:lang w:val="en-GB" w:bidi="bn-IN"/>
              </w:rPr>
              <w:t>200,299</w:t>
            </w:r>
          </w:p>
        </w:tc>
      </w:tr>
      <w:tr w:rsidR="00E47058" w:rsidRPr="009B2974" w:rsidTr="00E47058">
        <w:trPr>
          <w:trHeight w:val="113"/>
        </w:trPr>
        <w:tc>
          <w:tcPr>
            <w:tcW w:w="5387" w:type="dxa"/>
            <w:vAlign w:val="bottom"/>
          </w:tcPr>
          <w:p w:rsidR="00E47058" w:rsidRPr="009B2974" w:rsidRDefault="00E47058" w:rsidP="00E47058">
            <w:pPr>
              <w:rPr>
                <w:rFonts w:ascii="Times New Roman" w:hAnsi="Times New Roman"/>
                <w:i/>
                <w:sz w:val="20"/>
                <w:lang w:val="tr-TR"/>
              </w:rPr>
            </w:pPr>
            <w:r w:rsidRPr="009B2974">
              <w:rPr>
                <w:rFonts w:ascii="Times New Roman" w:hAnsi="Times New Roman"/>
                <w:i/>
                <w:sz w:val="20"/>
                <w:lang w:val="tr-TR"/>
              </w:rPr>
              <w:t>Hisse senedi ve diğer sabit getirili olmayan finansal varlıklar:</w:t>
            </w:r>
          </w:p>
        </w:tc>
        <w:tc>
          <w:tcPr>
            <w:tcW w:w="898" w:type="dxa"/>
            <w:vAlign w:val="bottom"/>
          </w:tcPr>
          <w:p w:rsidR="00E47058" w:rsidRPr="009B2974" w:rsidRDefault="00E47058" w:rsidP="00E47058">
            <w:pPr>
              <w:pStyle w:val="000normal"/>
              <w:spacing w:before="0" w:after="0" w:afterAutospacing="0"/>
              <w:ind w:right="-50"/>
              <w:jc w:val="right"/>
              <w:rPr>
                <w:rFonts w:ascii="Times New Roman" w:eastAsia="Times New Roman" w:hAnsi="Times New Roman" w:cs="Times New Roman"/>
                <w:b/>
              </w:rPr>
            </w:pPr>
          </w:p>
        </w:tc>
        <w:tc>
          <w:tcPr>
            <w:tcW w:w="945" w:type="dxa"/>
            <w:vAlign w:val="bottom"/>
          </w:tcPr>
          <w:p w:rsidR="00E47058" w:rsidRPr="009B2974" w:rsidRDefault="00E47058" w:rsidP="00E47058">
            <w:pPr>
              <w:pStyle w:val="000normal"/>
              <w:spacing w:before="0" w:after="0" w:afterAutospacing="0"/>
              <w:ind w:right="-37"/>
              <w:jc w:val="right"/>
              <w:rPr>
                <w:rFonts w:ascii="Times New Roman" w:eastAsia="Times New Roman" w:hAnsi="Times New Roman" w:cs="Times New Roman"/>
                <w:b/>
              </w:rPr>
            </w:pPr>
          </w:p>
        </w:tc>
        <w:tc>
          <w:tcPr>
            <w:tcW w:w="903" w:type="dxa"/>
            <w:vAlign w:val="bottom"/>
          </w:tcPr>
          <w:p w:rsidR="00E47058" w:rsidRPr="009B2974" w:rsidRDefault="00E47058" w:rsidP="00E47058">
            <w:pPr>
              <w:pStyle w:val="000normal"/>
              <w:spacing w:before="0" w:after="0" w:afterAutospacing="0"/>
              <w:ind w:right="-50"/>
              <w:jc w:val="right"/>
              <w:rPr>
                <w:rFonts w:ascii="Times New Roman" w:eastAsia="Times New Roman" w:hAnsi="Times New Roman" w:cs="Times New Roman"/>
                <w:b/>
              </w:rPr>
            </w:pPr>
          </w:p>
        </w:tc>
        <w:tc>
          <w:tcPr>
            <w:tcW w:w="939" w:type="dxa"/>
            <w:vAlign w:val="bottom"/>
          </w:tcPr>
          <w:p w:rsidR="00E47058" w:rsidRPr="009B2974" w:rsidRDefault="00E47058" w:rsidP="00E47058">
            <w:pPr>
              <w:pStyle w:val="000normal"/>
              <w:spacing w:before="0" w:after="0" w:afterAutospacing="0"/>
              <w:ind w:right="-37"/>
              <w:jc w:val="right"/>
              <w:rPr>
                <w:rFonts w:ascii="Times New Roman" w:eastAsia="Times New Roman" w:hAnsi="Times New Roman" w:cs="Times New Roman"/>
                <w:b/>
              </w:rPr>
            </w:pPr>
          </w:p>
        </w:tc>
      </w:tr>
      <w:tr w:rsidR="00E47058" w:rsidRPr="009B2974" w:rsidTr="00E47058">
        <w:trPr>
          <w:trHeight w:val="113"/>
        </w:trPr>
        <w:tc>
          <w:tcPr>
            <w:tcW w:w="5387"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Alım satım amaçlı türev finansal varlıklar</w:t>
            </w:r>
          </w:p>
        </w:tc>
        <w:tc>
          <w:tcPr>
            <w:tcW w:w="898" w:type="dxa"/>
            <w:vAlign w:val="bottom"/>
          </w:tcPr>
          <w:p w:rsidR="00E47058" w:rsidRPr="009B2974" w:rsidRDefault="00E47058" w:rsidP="00E47058">
            <w:pPr>
              <w:pStyle w:val="000normal"/>
              <w:tabs>
                <w:tab w:val="left" w:pos="1131"/>
              </w:tabs>
              <w:spacing w:before="0" w:after="0" w:afterAutospacing="0"/>
              <w:ind w:left="69" w:right="-50"/>
              <w:jc w:val="right"/>
              <w:rPr>
                <w:rFonts w:ascii="Times New Roman" w:eastAsia="Times New Roman" w:hAnsi="Times New Roman" w:cs="Times New Roman"/>
              </w:rPr>
            </w:pPr>
          </w:p>
        </w:tc>
        <w:tc>
          <w:tcPr>
            <w:tcW w:w="945"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468,411</w:t>
            </w:r>
          </w:p>
        </w:tc>
        <w:tc>
          <w:tcPr>
            <w:tcW w:w="903" w:type="dxa"/>
            <w:vAlign w:val="bottom"/>
          </w:tcPr>
          <w:p w:rsidR="00E47058" w:rsidRDefault="00E47058" w:rsidP="00E47058">
            <w:pPr>
              <w:jc w:val="right"/>
              <w:rPr>
                <w:rFonts w:ascii="Times New Roman" w:hAnsi="Times New Roman"/>
                <w:color w:val="000000"/>
                <w:sz w:val="20"/>
                <w:lang w:val="en-GB" w:bidi="bn-IN"/>
              </w:rPr>
            </w:pPr>
          </w:p>
        </w:tc>
        <w:tc>
          <w:tcPr>
            <w:tcW w:w="939"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89,425</w:t>
            </w:r>
          </w:p>
        </w:tc>
      </w:tr>
      <w:tr w:rsidR="00E47058" w:rsidRPr="009B2974" w:rsidTr="00E47058">
        <w:trPr>
          <w:trHeight w:val="113"/>
        </w:trPr>
        <w:tc>
          <w:tcPr>
            <w:tcW w:w="5387"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Yatırım fonları</w:t>
            </w:r>
          </w:p>
        </w:tc>
        <w:tc>
          <w:tcPr>
            <w:tcW w:w="898" w:type="dxa"/>
            <w:vAlign w:val="bottom"/>
          </w:tcPr>
          <w:p w:rsidR="00E47058" w:rsidRPr="009B2974" w:rsidRDefault="00E47058" w:rsidP="00E47058">
            <w:pPr>
              <w:pStyle w:val="000normal"/>
              <w:tabs>
                <w:tab w:val="left" w:pos="1131"/>
              </w:tabs>
              <w:spacing w:before="0" w:after="0" w:afterAutospacing="0"/>
              <w:ind w:left="69" w:right="-50"/>
              <w:jc w:val="right"/>
              <w:rPr>
                <w:rFonts w:ascii="Times New Roman" w:eastAsia="Times New Roman" w:hAnsi="Times New Roman" w:cs="Times New Roman"/>
              </w:rPr>
            </w:pPr>
          </w:p>
        </w:tc>
        <w:tc>
          <w:tcPr>
            <w:tcW w:w="945"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5,340</w:t>
            </w:r>
          </w:p>
        </w:tc>
        <w:tc>
          <w:tcPr>
            <w:tcW w:w="903" w:type="dxa"/>
            <w:vAlign w:val="bottom"/>
          </w:tcPr>
          <w:p w:rsidR="00E47058" w:rsidRDefault="00E47058" w:rsidP="00E47058">
            <w:pPr>
              <w:jc w:val="right"/>
              <w:rPr>
                <w:rFonts w:ascii="Times New Roman" w:hAnsi="Times New Roman"/>
                <w:color w:val="000000"/>
                <w:sz w:val="20"/>
                <w:lang w:val="en-GB" w:bidi="bn-IN"/>
              </w:rPr>
            </w:pPr>
          </w:p>
        </w:tc>
        <w:tc>
          <w:tcPr>
            <w:tcW w:w="939"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4,099</w:t>
            </w:r>
          </w:p>
        </w:tc>
      </w:tr>
      <w:tr w:rsidR="00E47058" w:rsidRPr="009B2974" w:rsidTr="00E47058">
        <w:trPr>
          <w:trHeight w:val="113"/>
        </w:trPr>
        <w:tc>
          <w:tcPr>
            <w:tcW w:w="5387" w:type="dxa"/>
            <w:tcBorders>
              <w:bottom w:val="single" w:sz="6" w:space="0" w:color="auto"/>
            </w:tcBorders>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Hisse senetleri</w:t>
            </w:r>
          </w:p>
        </w:tc>
        <w:tc>
          <w:tcPr>
            <w:tcW w:w="898" w:type="dxa"/>
            <w:tcBorders>
              <w:bottom w:val="single" w:sz="6" w:space="0" w:color="auto"/>
            </w:tcBorders>
            <w:vAlign w:val="bottom"/>
          </w:tcPr>
          <w:p w:rsidR="00E47058" w:rsidRPr="009B2974" w:rsidRDefault="00E47058" w:rsidP="00E47058">
            <w:pPr>
              <w:pStyle w:val="000normal"/>
              <w:tabs>
                <w:tab w:val="left" w:pos="1131"/>
              </w:tabs>
              <w:spacing w:before="0" w:after="0" w:afterAutospacing="0"/>
              <w:ind w:left="69" w:right="-50"/>
              <w:jc w:val="right"/>
              <w:rPr>
                <w:rFonts w:ascii="Times New Roman" w:eastAsia="Times New Roman" w:hAnsi="Times New Roman" w:cs="Times New Roman"/>
              </w:rPr>
            </w:pPr>
          </w:p>
        </w:tc>
        <w:tc>
          <w:tcPr>
            <w:tcW w:w="945" w:type="dxa"/>
            <w:tcBorders>
              <w:bottom w:val="single" w:sz="6" w:space="0" w:color="auto"/>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4,937</w:t>
            </w:r>
          </w:p>
        </w:tc>
        <w:tc>
          <w:tcPr>
            <w:tcW w:w="903" w:type="dxa"/>
            <w:tcBorders>
              <w:bottom w:val="single" w:sz="6" w:space="0" w:color="auto"/>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 </w:t>
            </w:r>
          </w:p>
        </w:tc>
        <w:tc>
          <w:tcPr>
            <w:tcW w:w="939" w:type="dxa"/>
            <w:tcBorders>
              <w:bottom w:val="single" w:sz="6" w:space="0" w:color="auto"/>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2,709</w:t>
            </w:r>
          </w:p>
        </w:tc>
      </w:tr>
      <w:tr w:rsidR="00E47058" w:rsidRPr="009B2974" w:rsidTr="00E47058">
        <w:trPr>
          <w:trHeight w:val="113"/>
        </w:trPr>
        <w:tc>
          <w:tcPr>
            <w:tcW w:w="5387" w:type="dxa"/>
            <w:tcBorders>
              <w:top w:val="single" w:sz="6" w:space="0" w:color="auto"/>
            </w:tcBorders>
            <w:vAlign w:val="bottom"/>
          </w:tcPr>
          <w:p w:rsidR="00E47058" w:rsidRPr="009B2974" w:rsidRDefault="00E47058" w:rsidP="00E47058">
            <w:pPr>
              <w:rPr>
                <w:rFonts w:ascii="Times New Roman" w:hAnsi="Times New Roman"/>
                <w:b/>
                <w:sz w:val="20"/>
                <w:lang w:val="tr-TR"/>
              </w:rPr>
            </w:pPr>
          </w:p>
        </w:tc>
        <w:tc>
          <w:tcPr>
            <w:tcW w:w="898" w:type="dxa"/>
            <w:tcBorders>
              <w:top w:val="single" w:sz="6" w:space="0" w:color="auto"/>
            </w:tcBorders>
            <w:vAlign w:val="bottom"/>
          </w:tcPr>
          <w:p w:rsidR="00E47058" w:rsidRPr="009B2974" w:rsidRDefault="00E47058" w:rsidP="00E47058">
            <w:pPr>
              <w:pStyle w:val="000normal"/>
              <w:tabs>
                <w:tab w:val="left" w:pos="1203"/>
              </w:tabs>
              <w:spacing w:before="0" w:after="0" w:afterAutospacing="0"/>
              <w:ind w:right="-50"/>
              <w:jc w:val="right"/>
              <w:rPr>
                <w:rFonts w:ascii="Times New Roman" w:eastAsia="Times New Roman" w:hAnsi="Times New Roman" w:cs="Times New Roman"/>
                <w:b/>
              </w:rPr>
            </w:pPr>
          </w:p>
        </w:tc>
        <w:tc>
          <w:tcPr>
            <w:tcW w:w="945" w:type="dxa"/>
            <w:tcBorders>
              <w:top w:val="single" w:sz="6"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sz w:val="20"/>
                <w:lang w:val="en-GB" w:bidi="bn-IN"/>
              </w:rPr>
              <w:t>478,688</w:t>
            </w:r>
          </w:p>
        </w:tc>
        <w:tc>
          <w:tcPr>
            <w:tcW w:w="903" w:type="dxa"/>
            <w:tcBorders>
              <w:top w:val="single" w:sz="6" w:space="0" w:color="auto"/>
            </w:tcBorders>
            <w:vAlign w:val="bottom"/>
          </w:tcPr>
          <w:p w:rsidR="00E47058" w:rsidRDefault="00E47058" w:rsidP="00E47058">
            <w:pPr>
              <w:jc w:val="right"/>
              <w:rPr>
                <w:rFonts w:ascii="Times New Roman" w:hAnsi="Times New Roman"/>
                <w:b/>
                <w:bCs/>
                <w:color w:val="000000"/>
                <w:sz w:val="20"/>
                <w:lang w:val="en-GB" w:bidi="bn-IN"/>
              </w:rPr>
            </w:pPr>
          </w:p>
        </w:tc>
        <w:tc>
          <w:tcPr>
            <w:tcW w:w="939" w:type="dxa"/>
            <w:tcBorders>
              <w:top w:val="single" w:sz="6"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bCs/>
                <w:color w:val="000000"/>
                <w:sz w:val="20"/>
                <w:lang w:val="en-GB" w:bidi="bn-IN"/>
              </w:rPr>
              <w:t>96,233</w:t>
            </w:r>
          </w:p>
        </w:tc>
      </w:tr>
      <w:tr w:rsidR="00E47058" w:rsidRPr="009B2974" w:rsidTr="00E47058">
        <w:trPr>
          <w:trHeight w:hRule="exact" w:val="113"/>
        </w:trPr>
        <w:tc>
          <w:tcPr>
            <w:tcW w:w="5387" w:type="dxa"/>
            <w:tcBorders>
              <w:bottom w:val="single" w:sz="6" w:space="0" w:color="auto"/>
            </w:tcBorders>
            <w:vAlign w:val="bottom"/>
          </w:tcPr>
          <w:p w:rsidR="00E47058" w:rsidRPr="009B2974" w:rsidRDefault="00E47058" w:rsidP="00E47058">
            <w:pPr>
              <w:rPr>
                <w:rFonts w:ascii="Times New Roman" w:hAnsi="Times New Roman"/>
                <w:sz w:val="20"/>
                <w:lang w:val="tr-TR"/>
              </w:rPr>
            </w:pPr>
          </w:p>
        </w:tc>
        <w:tc>
          <w:tcPr>
            <w:tcW w:w="898" w:type="dxa"/>
            <w:tcBorders>
              <w:bottom w:val="single" w:sz="6" w:space="0" w:color="auto"/>
            </w:tcBorders>
            <w:vAlign w:val="bottom"/>
          </w:tcPr>
          <w:p w:rsidR="00E47058" w:rsidRPr="009B2974" w:rsidRDefault="00E47058" w:rsidP="00E47058">
            <w:pPr>
              <w:pStyle w:val="000normal"/>
              <w:spacing w:before="0" w:after="0" w:afterAutospacing="0"/>
              <w:ind w:right="-50"/>
              <w:jc w:val="right"/>
              <w:rPr>
                <w:rFonts w:ascii="Times New Roman" w:eastAsia="Times New Roman" w:hAnsi="Times New Roman" w:cs="Times New Roman"/>
                <w:b/>
              </w:rPr>
            </w:pPr>
          </w:p>
        </w:tc>
        <w:tc>
          <w:tcPr>
            <w:tcW w:w="945" w:type="dxa"/>
            <w:tcBorders>
              <w:bottom w:val="single" w:sz="6" w:space="0" w:color="auto"/>
            </w:tcBorders>
            <w:vAlign w:val="bottom"/>
          </w:tcPr>
          <w:p w:rsidR="00E47058" w:rsidRPr="009B2974" w:rsidRDefault="00E47058" w:rsidP="00E47058">
            <w:pPr>
              <w:ind w:right="-23"/>
              <w:jc w:val="right"/>
              <w:rPr>
                <w:rFonts w:ascii="Times New Roman" w:hAnsi="Times New Roman"/>
                <w:b/>
                <w:bCs/>
                <w:sz w:val="20"/>
                <w:szCs w:val="18"/>
              </w:rPr>
            </w:pPr>
          </w:p>
        </w:tc>
        <w:tc>
          <w:tcPr>
            <w:tcW w:w="903" w:type="dxa"/>
            <w:tcBorders>
              <w:bottom w:val="single" w:sz="6" w:space="0" w:color="auto"/>
            </w:tcBorders>
            <w:vAlign w:val="bottom"/>
          </w:tcPr>
          <w:p w:rsidR="00E47058" w:rsidRPr="009B2974" w:rsidRDefault="00E47058" w:rsidP="00E47058">
            <w:pPr>
              <w:pStyle w:val="000normal"/>
              <w:spacing w:before="0" w:after="0" w:afterAutospacing="0"/>
              <w:ind w:right="-50"/>
              <w:jc w:val="right"/>
              <w:rPr>
                <w:rFonts w:ascii="Times New Roman" w:eastAsia="Times New Roman" w:hAnsi="Times New Roman" w:cs="Times New Roman"/>
                <w:b/>
              </w:rPr>
            </w:pPr>
          </w:p>
        </w:tc>
        <w:tc>
          <w:tcPr>
            <w:tcW w:w="939" w:type="dxa"/>
            <w:tcBorders>
              <w:bottom w:val="single" w:sz="6" w:space="0" w:color="auto"/>
            </w:tcBorders>
            <w:vAlign w:val="bottom"/>
          </w:tcPr>
          <w:p w:rsidR="00E47058" w:rsidRPr="009B2974" w:rsidRDefault="00E47058" w:rsidP="00E47058">
            <w:pPr>
              <w:ind w:right="-23"/>
              <w:jc w:val="right"/>
              <w:rPr>
                <w:rFonts w:ascii="Times New Roman" w:hAnsi="Times New Roman"/>
                <w:b/>
                <w:bCs/>
                <w:sz w:val="20"/>
                <w:szCs w:val="18"/>
              </w:rPr>
            </w:pPr>
          </w:p>
        </w:tc>
      </w:tr>
      <w:tr w:rsidR="00E47058" w:rsidRPr="009B2974" w:rsidTr="00E47058">
        <w:trPr>
          <w:trHeight w:val="284"/>
        </w:trPr>
        <w:tc>
          <w:tcPr>
            <w:tcW w:w="5387" w:type="dxa"/>
            <w:tcBorders>
              <w:top w:val="single" w:sz="6" w:space="0" w:color="auto"/>
              <w:bottom w:val="double" w:sz="4" w:space="0" w:color="auto"/>
            </w:tcBorders>
            <w:vAlign w:val="bottom"/>
          </w:tcPr>
          <w:p w:rsidR="00E47058" w:rsidRPr="009B2974" w:rsidRDefault="00E47058" w:rsidP="00E47058">
            <w:pPr>
              <w:ind w:left="212" w:hanging="212"/>
              <w:rPr>
                <w:rFonts w:ascii="Times New Roman" w:hAnsi="Times New Roman"/>
                <w:b/>
                <w:sz w:val="20"/>
                <w:lang w:val="tr-TR"/>
              </w:rPr>
            </w:pPr>
            <w:r w:rsidRPr="009B2974">
              <w:rPr>
                <w:rFonts w:ascii="Times New Roman" w:hAnsi="Times New Roman"/>
                <w:b/>
                <w:sz w:val="20"/>
                <w:lang w:val="tr-TR"/>
              </w:rPr>
              <w:t>Toplam gerçeğe uygun değer farkı kar veya zarara yansıtılan finansal varlıklar</w:t>
            </w:r>
          </w:p>
        </w:tc>
        <w:tc>
          <w:tcPr>
            <w:tcW w:w="898" w:type="dxa"/>
            <w:tcBorders>
              <w:top w:val="single" w:sz="6" w:space="0" w:color="auto"/>
              <w:bottom w:val="double" w:sz="4" w:space="0" w:color="auto"/>
            </w:tcBorders>
            <w:vAlign w:val="bottom"/>
          </w:tcPr>
          <w:p w:rsidR="00E47058" w:rsidRPr="009B2974" w:rsidRDefault="00E47058" w:rsidP="00E47058">
            <w:pPr>
              <w:pStyle w:val="000normal"/>
              <w:spacing w:before="0" w:after="0" w:afterAutospacing="0"/>
              <w:ind w:right="-50"/>
              <w:jc w:val="right"/>
              <w:rPr>
                <w:rFonts w:ascii="Times New Roman" w:eastAsia="Times New Roman" w:hAnsi="Times New Roman" w:cs="Times New Roman"/>
                <w:b/>
              </w:rPr>
            </w:pPr>
          </w:p>
        </w:tc>
        <w:tc>
          <w:tcPr>
            <w:tcW w:w="945"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bCs/>
                <w:color w:val="000000"/>
                <w:sz w:val="20"/>
                <w:lang w:val="en-GB" w:bidi="bn-IN"/>
              </w:rPr>
              <w:t>710,078</w:t>
            </w:r>
          </w:p>
        </w:tc>
        <w:tc>
          <w:tcPr>
            <w:tcW w:w="903"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bCs/>
                <w:color w:val="000000"/>
                <w:sz w:val="20"/>
                <w:lang w:val="en-GB" w:bidi="bn-IN"/>
              </w:rPr>
              <w:t> </w:t>
            </w:r>
          </w:p>
        </w:tc>
        <w:tc>
          <w:tcPr>
            <w:tcW w:w="939"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bCs/>
                <w:color w:val="000000"/>
                <w:sz w:val="20"/>
                <w:lang w:val="en-GB" w:bidi="bn-IN"/>
              </w:rPr>
              <w:t>296,532</w:t>
            </w:r>
          </w:p>
        </w:tc>
      </w:tr>
    </w:tbl>
    <w:p w:rsidR="00E47058" w:rsidRPr="009B2974" w:rsidRDefault="00E47058" w:rsidP="00E47058">
      <w:pPr>
        <w:pStyle w:val="BodybyBD"/>
        <w:keepLines w:val="0"/>
        <w:autoSpaceDE w:val="0"/>
        <w:autoSpaceDN w:val="0"/>
        <w:adjustRightInd w:val="0"/>
        <w:spacing w:before="120" w:after="0" w:line="240" w:lineRule="auto"/>
        <w:rPr>
          <w:rFonts w:ascii="Times New Roman" w:hAnsi="Times New Roman"/>
          <w:sz w:val="26"/>
          <w:szCs w:val="26"/>
          <w:lang w:val="tr-TR"/>
        </w:rPr>
      </w:pPr>
      <w:r w:rsidRPr="009B2974">
        <w:rPr>
          <w:rFonts w:ascii="Times New Roman" w:hAnsi="Times New Roman"/>
          <w:lang w:val="tr-TR"/>
        </w:rPr>
        <w:t xml:space="preserve">Gerçeğe uygun değer farkı kar veya zarara yansıtılan finansal varlıklardan elde edilen gelirler konsolide kapsamlı gelir tablosunda menkul kıymetlerden alınan faizler hesabına kaydedilmektedir. Türev finansal araçlardan elde edilen kazanç ve kayıplar ile alım-satım amaçlı finansal araçların gerçeğe uygun değerlerinde meydana gelen değişiklikler ilişikteki konsolide kapsamlı gelir tablosunda net ticari kar hesabında muhasebeleştirilmektedir. </w:t>
      </w:r>
      <w:r>
        <w:rPr>
          <w:rFonts w:ascii="Times New Roman" w:hAnsi="Times New Roman"/>
          <w:lang w:val="tr-TR"/>
        </w:rPr>
        <w:t>30 Haziran 2013</w:t>
      </w:r>
      <w:r w:rsidRPr="009B2974">
        <w:rPr>
          <w:rFonts w:ascii="Times New Roman" w:hAnsi="Times New Roman"/>
          <w:lang w:val="tr-TR"/>
        </w:rPr>
        <w:t xml:space="preserve"> tarihinde sona eren hesap dönemine ilişkin net ticari kar </w:t>
      </w:r>
      <w:r>
        <w:rPr>
          <w:rFonts w:ascii="Times New Roman" w:hAnsi="Times New Roman"/>
        </w:rPr>
        <w:t>188,879</w:t>
      </w:r>
      <w:r w:rsidRPr="009B2974">
        <w:rPr>
          <w:rFonts w:ascii="Times New Roman" w:hAnsi="Times New Roman"/>
        </w:rPr>
        <w:t xml:space="preserve"> </w:t>
      </w:r>
      <w:r w:rsidRPr="009B2974">
        <w:rPr>
          <w:rFonts w:ascii="Times New Roman" w:hAnsi="Times New Roman"/>
          <w:lang w:val="tr-TR"/>
        </w:rPr>
        <w:t>TL (</w:t>
      </w:r>
      <w:r>
        <w:rPr>
          <w:rFonts w:ascii="Times New Roman" w:hAnsi="Times New Roman"/>
          <w:lang w:val="tr-TR"/>
        </w:rPr>
        <w:t>30 Haziran 2012</w:t>
      </w:r>
      <w:r w:rsidRPr="009B2974">
        <w:rPr>
          <w:rFonts w:ascii="Times New Roman" w:hAnsi="Times New Roman"/>
          <w:lang w:val="tr-TR"/>
        </w:rPr>
        <w:t xml:space="preserve">: </w:t>
      </w:r>
      <w:r>
        <w:rPr>
          <w:rFonts w:ascii="Times New Roman" w:hAnsi="Times New Roman"/>
        </w:rPr>
        <w:t>55,386</w:t>
      </w:r>
      <w:r w:rsidRPr="009B2974">
        <w:rPr>
          <w:rFonts w:ascii="Times New Roman" w:hAnsi="Times New Roman"/>
        </w:rPr>
        <w:t xml:space="preserve"> </w:t>
      </w:r>
      <w:r w:rsidRPr="009B2974">
        <w:rPr>
          <w:rFonts w:ascii="Times New Roman" w:hAnsi="Times New Roman"/>
          <w:lang w:val="tr-TR"/>
        </w:rPr>
        <w:t>TL) tutarındadır.</w:t>
      </w:r>
    </w:p>
    <w:p w:rsidR="00E47058" w:rsidRPr="009B2974" w:rsidRDefault="00E47058" w:rsidP="00E47058">
      <w:pPr>
        <w:pStyle w:val="BodybyBD"/>
        <w:keepLines w:val="0"/>
        <w:autoSpaceDE w:val="0"/>
        <w:autoSpaceDN w:val="0"/>
        <w:adjustRightInd w:val="0"/>
        <w:spacing w:after="120" w:line="240" w:lineRule="auto"/>
        <w:rPr>
          <w:rFonts w:ascii="Times New Roman" w:hAnsi="Times New Roman"/>
          <w:lang w:val="tr-TR"/>
        </w:rPr>
      </w:pPr>
      <w:r w:rsidRPr="009B2974">
        <w:rPr>
          <w:rFonts w:ascii="Times New Roman" w:hAnsi="Times New Roman"/>
          <w:lang w:val="tr-TR"/>
        </w:rPr>
        <w:t>Aşağıdaki tablo, çeşitli bankacılık işlemleri için teminata verilen/bloke edilen alım-satım amaçlı menkul değerlere ilişkin bilgileri göstermektedir:</w:t>
      </w:r>
    </w:p>
    <w:tbl>
      <w:tblPr>
        <w:tblW w:w="9072" w:type="dxa"/>
        <w:tblInd w:w="72" w:type="dxa"/>
        <w:tblLayout w:type="fixed"/>
        <w:tblCellMar>
          <w:left w:w="72" w:type="dxa"/>
          <w:right w:w="72" w:type="dxa"/>
        </w:tblCellMar>
        <w:tblLook w:val="0000"/>
      </w:tblPr>
      <w:tblGrid>
        <w:gridCol w:w="4962"/>
        <w:gridCol w:w="992"/>
        <w:gridCol w:w="1134"/>
        <w:gridCol w:w="992"/>
        <w:gridCol w:w="992"/>
      </w:tblGrid>
      <w:tr w:rsidR="00E47058" w:rsidRPr="009B2974" w:rsidTr="00E47058">
        <w:trPr>
          <w:trHeight w:hRule="exact" w:val="284"/>
        </w:trPr>
        <w:tc>
          <w:tcPr>
            <w:tcW w:w="4962" w:type="dxa"/>
            <w:vMerge w:val="restart"/>
            <w:tcBorders>
              <w:top w:val="single" w:sz="6" w:space="0" w:color="auto"/>
            </w:tcBorders>
            <w:vAlign w:val="center"/>
          </w:tcPr>
          <w:p w:rsidR="00E47058" w:rsidRPr="009B2974" w:rsidRDefault="00E47058" w:rsidP="00E47058">
            <w:pPr>
              <w:pStyle w:val="Footer"/>
              <w:tabs>
                <w:tab w:val="clear" w:pos="1134"/>
                <w:tab w:val="clear" w:pos="4536"/>
                <w:tab w:val="clear" w:pos="9072"/>
              </w:tabs>
              <w:spacing w:line="240" w:lineRule="auto"/>
              <w:rPr>
                <w:b/>
                <w:sz w:val="20"/>
              </w:rPr>
            </w:pPr>
          </w:p>
        </w:tc>
        <w:tc>
          <w:tcPr>
            <w:tcW w:w="2126" w:type="dxa"/>
            <w:gridSpan w:val="2"/>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bCs/>
                <w:sz w:val="20"/>
                <w:lang w:val="tr-TR"/>
              </w:rPr>
            </w:pPr>
            <w:r>
              <w:rPr>
                <w:rFonts w:ascii="Times New Roman" w:hAnsi="Times New Roman"/>
                <w:b/>
                <w:bCs/>
                <w:sz w:val="20"/>
                <w:lang w:val="tr-TR"/>
              </w:rPr>
              <w:t>30 Haziran 2013</w:t>
            </w:r>
          </w:p>
        </w:tc>
        <w:tc>
          <w:tcPr>
            <w:tcW w:w="1984" w:type="dxa"/>
            <w:gridSpan w:val="2"/>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sz w:val="20"/>
                <w:lang w:val="tr-TR"/>
              </w:rPr>
            </w:pPr>
            <w:r>
              <w:rPr>
                <w:rFonts w:ascii="Times New Roman" w:hAnsi="Times New Roman"/>
                <w:b/>
                <w:bCs/>
                <w:sz w:val="20"/>
                <w:lang w:val="tr-TR"/>
              </w:rPr>
              <w:t>31 Aralık 2012</w:t>
            </w:r>
          </w:p>
        </w:tc>
      </w:tr>
      <w:tr w:rsidR="00E47058" w:rsidRPr="009B2974" w:rsidTr="00E47058">
        <w:trPr>
          <w:trHeight w:val="113"/>
        </w:trPr>
        <w:tc>
          <w:tcPr>
            <w:tcW w:w="4962" w:type="dxa"/>
            <w:vMerge/>
            <w:tcBorders>
              <w:bottom w:val="single" w:sz="6" w:space="0" w:color="auto"/>
            </w:tcBorders>
          </w:tcPr>
          <w:p w:rsidR="00E47058" w:rsidRPr="009B2974" w:rsidRDefault="00E47058" w:rsidP="00E47058">
            <w:pPr>
              <w:jc w:val="both"/>
              <w:rPr>
                <w:rFonts w:ascii="Times New Roman" w:hAnsi="Times New Roman"/>
                <w:sz w:val="20"/>
              </w:rPr>
            </w:pPr>
          </w:p>
        </w:tc>
        <w:tc>
          <w:tcPr>
            <w:tcW w:w="992" w:type="dxa"/>
            <w:tcBorders>
              <w:top w:val="single" w:sz="6" w:space="0" w:color="auto"/>
              <w:bottom w:val="single" w:sz="6" w:space="0" w:color="auto"/>
            </w:tcBorders>
            <w:vAlign w:val="bottom"/>
          </w:tcPr>
          <w:p w:rsidR="00E47058" w:rsidRPr="009B2974" w:rsidRDefault="00E47058" w:rsidP="00E47058">
            <w:pPr>
              <w:ind w:right="70"/>
              <w:jc w:val="right"/>
              <w:rPr>
                <w:rFonts w:ascii="Times New Roman" w:hAnsi="Times New Roman"/>
                <w:b/>
                <w:bCs/>
                <w:sz w:val="20"/>
                <w:lang w:val="tr-TR"/>
              </w:rPr>
            </w:pPr>
            <w:r w:rsidRPr="009B2974">
              <w:rPr>
                <w:rFonts w:ascii="Times New Roman" w:hAnsi="Times New Roman"/>
                <w:b/>
                <w:bCs/>
                <w:sz w:val="20"/>
                <w:lang w:val="tr-TR"/>
              </w:rPr>
              <w:t>Nominal Değeri</w:t>
            </w:r>
          </w:p>
        </w:tc>
        <w:tc>
          <w:tcPr>
            <w:tcW w:w="1134" w:type="dxa"/>
            <w:tcBorders>
              <w:top w:val="single" w:sz="6" w:space="0" w:color="auto"/>
              <w:bottom w:val="single" w:sz="6" w:space="0" w:color="auto"/>
            </w:tcBorders>
            <w:vAlign w:val="bottom"/>
          </w:tcPr>
          <w:p w:rsidR="00E47058" w:rsidRPr="009B2974" w:rsidRDefault="00E47058" w:rsidP="00E47058">
            <w:pPr>
              <w:ind w:right="70"/>
              <w:jc w:val="right"/>
              <w:rPr>
                <w:rFonts w:ascii="Times New Roman" w:hAnsi="Times New Roman"/>
                <w:b/>
                <w:bCs/>
                <w:sz w:val="20"/>
                <w:lang w:val="tr-TR"/>
              </w:rPr>
            </w:pPr>
            <w:r w:rsidRPr="009B2974">
              <w:rPr>
                <w:rFonts w:ascii="Times New Roman" w:hAnsi="Times New Roman"/>
                <w:b/>
                <w:bCs/>
                <w:sz w:val="20"/>
                <w:lang w:val="tr-TR"/>
              </w:rPr>
              <w:t>Defter Değeri</w:t>
            </w:r>
          </w:p>
        </w:tc>
        <w:tc>
          <w:tcPr>
            <w:tcW w:w="992" w:type="dxa"/>
            <w:tcBorders>
              <w:top w:val="single" w:sz="6" w:space="0" w:color="auto"/>
              <w:bottom w:val="single" w:sz="6" w:space="0" w:color="auto"/>
            </w:tcBorders>
            <w:vAlign w:val="bottom"/>
          </w:tcPr>
          <w:p w:rsidR="00E47058" w:rsidRPr="009B2974" w:rsidRDefault="00E47058" w:rsidP="00E47058">
            <w:pPr>
              <w:ind w:right="70"/>
              <w:jc w:val="right"/>
              <w:rPr>
                <w:rFonts w:ascii="Times New Roman" w:hAnsi="Times New Roman"/>
                <w:b/>
                <w:bCs/>
                <w:sz w:val="20"/>
                <w:lang w:val="tr-TR"/>
              </w:rPr>
            </w:pPr>
            <w:r w:rsidRPr="009B2974">
              <w:rPr>
                <w:rFonts w:ascii="Times New Roman" w:hAnsi="Times New Roman"/>
                <w:b/>
                <w:bCs/>
                <w:sz w:val="20"/>
                <w:lang w:val="tr-TR"/>
              </w:rPr>
              <w:t>Nominal Değeri</w:t>
            </w:r>
          </w:p>
        </w:tc>
        <w:tc>
          <w:tcPr>
            <w:tcW w:w="992" w:type="dxa"/>
            <w:tcBorders>
              <w:top w:val="single" w:sz="6" w:space="0" w:color="auto"/>
              <w:bottom w:val="single" w:sz="6" w:space="0" w:color="auto"/>
            </w:tcBorders>
            <w:vAlign w:val="bottom"/>
          </w:tcPr>
          <w:p w:rsidR="00E47058" w:rsidRPr="009B2974" w:rsidRDefault="00E47058" w:rsidP="00E47058">
            <w:pPr>
              <w:ind w:right="70"/>
              <w:jc w:val="right"/>
              <w:rPr>
                <w:rFonts w:ascii="Times New Roman" w:hAnsi="Times New Roman"/>
                <w:b/>
                <w:bCs/>
                <w:sz w:val="20"/>
                <w:lang w:val="tr-TR"/>
              </w:rPr>
            </w:pPr>
            <w:r w:rsidRPr="009B2974">
              <w:rPr>
                <w:rFonts w:ascii="Times New Roman" w:hAnsi="Times New Roman"/>
                <w:b/>
                <w:bCs/>
                <w:sz w:val="20"/>
                <w:lang w:val="tr-TR"/>
              </w:rPr>
              <w:t>Defter Değeri</w:t>
            </w:r>
          </w:p>
        </w:tc>
      </w:tr>
      <w:tr w:rsidR="00E47058" w:rsidRPr="009B2974" w:rsidTr="00E47058">
        <w:trPr>
          <w:trHeight w:hRule="exact" w:val="113"/>
        </w:trPr>
        <w:tc>
          <w:tcPr>
            <w:tcW w:w="4962" w:type="dxa"/>
            <w:tcBorders>
              <w:top w:val="single" w:sz="6" w:space="0" w:color="auto"/>
            </w:tcBorders>
          </w:tcPr>
          <w:p w:rsidR="00E47058" w:rsidRPr="009B2974" w:rsidRDefault="00E47058" w:rsidP="00E47058">
            <w:pPr>
              <w:jc w:val="both"/>
              <w:rPr>
                <w:rFonts w:ascii="Times New Roman" w:hAnsi="Times New Roman"/>
                <w:sz w:val="20"/>
              </w:rPr>
            </w:pPr>
          </w:p>
        </w:tc>
        <w:tc>
          <w:tcPr>
            <w:tcW w:w="992" w:type="dxa"/>
            <w:tcBorders>
              <w:top w:val="single" w:sz="6" w:space="0" w:color="auto"/>
            </w:tcBorders>
            <w:vAlign w:val="bottom"/>
          </w:tcPr>
          <w:p w:rsidR="00E47058" w:rsidRPr="009B2974" w:rsidRDefault="00E47058" w:rsidP="00E47058">
            <w:pPr>
              <w:jc w:val="right"/>
              <w:rPr>
                <w:rFonts w:ascii="Times New Roman" w:hAnsi="Times New Roman"/>
                <w:bCs/>
                <w:sz w:val="20"/>
              </w:rPr>
            </w:pPr>
          </w:p>
        </w:tc>
        <w:tc>
          <w:tcPr>
            <w:tcW w:w="1134" w:type="dxa"/>
            <w:tcBorders>
              <w:top w:val="single" w:sz="6" w:space="0" w:color="auto"/>
            </w:tcBorders>
            <w:vAlign w:val="bottom"/>
          </w:tcPr>
          <w:p w:rsidR="00E47058" w:rsidRPr="009B2974" w:rsidRDefault="00E47058" w:rsidP="00E47058">
            <w:pPr>
              <w:jc w:val="right"/>
              <w:rPr>
                <w:rFonts w:ascii="Times New Roman" w:hAnsi="Times New Roman"/>
                <w:bCs/>
                <w:sz w:val="20"/>
              </w:rPr>
            </w:pPr>
          </w:p>
        </w:tc>
        <w:tc>
          <w:tcPr>
            <w:tcW w:w="992" w:type="dxa"/>
            <w:tcBorders>
              <w:top w:val="single" w:sz="6" w:space="0" w:color="auto"/>
            </w:tcBorders>
            <w:vAlign w:val="bottom"/>
          </w:tcPr>
          <w:p w:rsidR="00E47058" w:rsidRPr="009B2974" w:rsidRDefault="00E47058" w:rsidP="00E47058">
            <w:pPr>
              <w:jc w:val="right"/>
              <w:rPr>
                <w:rFonts w:ascii="Times New Roman" w:hAnsi="Times New Roman"/>
                <w:sz w:val="20"/>
              </w:rPr>
            </w:pPr>
          </w:p>
        </w:tc>
        <w:tc>
          <w:tcPr>
            <w:tcW w:w="992" w:type="dxa"/>
            <w:tcBorders>
              <w:top w:val="single" w:sz="6" w:space="0" w:color="auto"/>
            </w:tcBorders>
            <w:vAlign w:val="bottom"/>
          </w:tcPr>
          <w:p w:rsidR="00E47058" w:rsidRPr="009B2974" w:rsidRDefault="00E47058" w:rsidP="00E47058">
            <w:pPr>
              <w:jc w:val="right"/>
              <w:rPr>
                <w:rFonts w:ascii="Times New Roman" w:hAnsi="Times New Roman"/>
                <w:sz w:val="20"/>
              </w:rPr>
            </w:pPr>
          </w:p>
        </w:tc>
      </w:tr>
      <w:tr w:rsidR="00E47058" w:rsidRPr="009B2974" w:rsidTr="00E47058">
        <w:trPr>
          <w:trHeight w:val="113"/>
        </w:trPr>
        <w:tc>
          <w:tcPr>
            <w:tcW w:w="4962" w:type="dxa"/>
            <w:vAlign w:val="bottom"/>
          </w:tcPr>
          <w:p w:rsidR="00E47058" w:rsidRPr="009B2974" w:rsidRDefault="00E47058" w:rsidP="00E47058">
            <w:pPr>
              <w:ind w:left="70" w:hanging="142"/>
              <w:rPr>
                <w:rFonts w:ascii="Times New Roman" w:hAnsi="Times New Roman"/>
                <w:sz w:val="20"/>
                <w:lang w:val="tr-TR"/>
              </w:rPr>
            </w:pPr>
            <w:r w:rsidRPr="009B2974">
              <w:rPr>
                <w:rFonts w:ascii="Times New Roman" w:hAnsi="Times New Roman"/>
                <w:sz w:val="20"/>
                <w:lang w:val="tr-TR"/>
              </w:rPr>
              <w:t>T.C. Hazine Müşteşarlığı adına teminata verilen borçlanma senetleri</w:t>
            </w:r>
          </w:p>
        </w:tc>
        <w:tc>
          <w:tcPr>
            <w:tcW w:w="992"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38,594</w:t>
            </w:r>
          </w:p>
        </w:tc>
        <w:tc>
          <w:tcPr>
            <w:tcW w:w="1134"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40,962</w:t>
            </w:r>
          </w:p>
        </w:tc>
        <w:tc>
          <w:tcPr>
            <w:tcW w:w="992"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55,409</w:t>
            </w:r>
          </w:p>
        </w:tc>
        <w:tc>
          <w:tcPr>
            <w:tcW w:w="992" w:type="dxa"/>
            <w:vAlign w:val="bottom"/>
          </w:tcPr>
          <w:p w:rsidR="00E47058" w:rsidRDefault="00E47058" w:rsidP="00E47058">
            <w:pPr>
              <w:ind w:right="70"/>
              <w:jc w:val="right"/>
              <w:rPr>
                <w:rFonts w:ascii="Times New Roman" w:hAnsi="Times New Roman"/>
                <w:color w:val="000000"/>
                <w:sz w:val="20"/>
                <w:lang w:val="en-GB" w:bidi="bn-IN"/>
              </w:rPr>
            </w:pPr>
            <w:r>
              <w:rPr>
                <w:rFonts w:ascii="Times New Roman" w:hAnsi="Times New Roman"/>
                <w:color w:val="000000"/>
                <w:sz w:val="20"/>
                <w:lang w:val="en-GB" w:bidi="bn-IN"/>
              </w:rPr>
              <w:t>63,141</w:t>
            </w:r>
          </w:p>
        </w:tc>
      </w:tr>
      <w:tr w:rsidR="00E47058" w:rsidRPr="009B2974" w:rsidTr="00E47058">
        <w:trPr>
          <w:trHeight w:val="113"/>
        </w:trPr>
        <w:tc>
          <w:tcPr>
            <w:tcW w:w="4962" w:type="dxa"/>
            <w:vAlign w:val="bottom"/>
          </w:tcPr>
          <w:p w:rsidR="00E47058" w:rsidRPr="009B2974" w:rsidRDefault="00E47058" w:rsidP="00E47058">
            <w:pPr>
              <w:ind w:left="70" w:hanging="142"/>
              <w:rPr>
                <w:rFonts w:ascii="Times New Roman" w:hAnsi="Times New Roman"/>
                <w:sz w:val="20"/>
                <w:lang w:val="tr-TR"/>
              </w:rPr>
            </w:pPr>
            <w:r w:rsidRPr="009B2974">
              <w:rPr>
                <w:rFonts w:ascii="Times New Roman" w:hAnsi="Times New Roman"/>
                <w:sz w:val="20"/>
                <w:lang w:val="tr-TR"/>
              </w:rPr>
              <w:t>Repo işlemleri için İstanbul Menkul Kıymetler Borsası’na (“İMKB”) Sermaye Piyasası Kurulu adına teminata verilen borçlanma senetleri</w:t>
            </w:r>
          </w:p>
        </w:tc>
        <w:tc>
          <w:tcPr>
            <w:tcW w:w="992"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1,622</w:t>
            </w:r>
          </w:p>
        </w:tc>
        <w:tc>
          <w:tcPr>
            <w:tcW w:w="1134"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1,617</w:t>
            </w:r>
          </w:p>
        </w:tc>
        <w:tc>
          <w:tcPr>
            <w:tcW w:w="992"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991</w:t>
            </w:r>
          </w:p>
        </w:tc>
        <w:tc>
          <w:tcPr>
            <w:tcW w:w="992" w:type="dxa"/>
            <w:vAlign w:val="bottom"/>
          </w:tcPr>
          <w:p w:rsidR="00E47058" w:rsidRDefault="00E47058" w:rsidP="00E47058">
            <w:pPr>
              <w:ind w:right="70"/>
              <w:jc w:val="right"/>
              <w:rPr>
                <w:rFonts w:ascii="Times New Roman" w:hAnsi="Times New Roman"/>
                <w:color w:val="000000"/>
                <w:sz w:val="20"/>
                <w:lang w:val="en-GB" w:bidi="bn-IN"/>
              </w:rPr>
            </w:pPr>
            <w:r>
              <w:rPr>
                <w:rFonts w:ascii="Times New Roman" w:hAnsi="Times New Roman"/>
                <w:color w:val="000000"/>
                <w:sz w:val="20"/>
                <w:lang w:val="en-GB" w:bidi="bn-IN"/>
              </w:rPr>
              <w:t>983</w:t>
            </w:r>
          </w:p>
        </w:tc>
      </w:tr>
      <w:tr w:rsidR="00E47058" w:rsidRPr="009B2974" w:rsidTr="00E47058">
        <w:trPr>
          <w:trHeight w:val="113"/>
        </w:trPr>
        <w:tc>
          <w:tcPr>
            <w:tcW w:w="4962" w:type="dxa"/>
            <w:tcBorders>
              <w:bottom w:val="single" w:sz="6" w:space="0" w:color="auto"/>
            </w:tcBorders>
            <w:vAlign w:val="bottom"/>
          </w:tcPr>
          <w:p w:rsidR="00E47058" w:rsidRPr="009B2974" w:rsidRDefault="00E47058" w:rsidP="00E47058">
            <w:pPr>
              <w:ind w:left="70" w:hanging="142"/>
              <w:rPr>
                <w:rFonts w:ascii="Times New Roman" w:hAnsi="Times New Roman"/>
                <w:sz w:val="20"/>
                <w:lang w:val="tr-TR"/>
              </w:rPr>
            </w:pPr>
            <w:r w:rsidRPr="009B2974">
              <w:rPr>
                <w:rFonts w:ascii="Times New Roman" w:hAnsi="Times New Roman"/>
                <w:sz w:val="20"/>
                <w:lang w:val="tr-TR"/>
              </w:rPr>
              <w:t xml:space="preserve">Sermaye Piyasası Kurulu sertifikaları için İstanbul Menkul Kıymetler Borsası’na (“İMKB”) Sermaye Piyasası Kurulu adına teminata verilen borçlanma senetleri </w:t>
            </w:r>
          </w:p>
        </w:tc>
        <w:tc>
          <w:tcPr>
            <w:tcW w:w="992" w:type="dxa"/>
            <w:tcBorders>
              <w:bottom w:val="single" w:sz="6" w:space="0" w:color="auto"/>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100</w:t>
            </w:r>
          </w:p>
        </w:tc>
        <w:tc>
          <w:tcPr>
            <w:tcW w:w="1134" w:type="dxa"/>
            <w:tcBorders>
              <w:bottom w:val="single" w:sz="6" w:space="0" w:color="auto"/>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101</w:t>
            </w:r>
          </w:p>
        </w:tc>
        <w:tc>
          <w:tcPr>
            <w:tcW w:w="992" w:type="dxa"/>
            <w:tcBorders>
              <w:bottom w:val="single" w:sz="6" w:space="0" w:color="auto"/>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100</w:t>
            </w:r>
          </w:p>
        </w:tc>
        <w:tc>
          <w:tcPr>
            <w:tcW w:w="992" w:type="dxa"/>
            <w:tcBorders>
              <w:bottom w:val="single" w:sz="6" w:space="0" w:color="auto"/>
            </w:tcBorders>
            <w:vAlign w:val="bottom"/>
          </w:tcPr>
          <w:p w:rsidR="00E47058" w:rsidRDefault="00E47058" w:rsidP="00E47058">
            <w:pPr>
              <w:ind w:right="70"/>
              <w:jc w:val="right"/>
              <w:rPr>
                <w:rFonts w:ascii="Times New Roman" w:hAnsi="Times New Roman"/>
                <w:color w:val="000000"/>
                <w:sz w:val="20"/>
                <w:lang w:val="en-GB" w:bidi="bn-IN"/>
              </w:rPr>
            </w:pPr>
            <w:r>
              <w:rPr>
                <w:rFonts w:ascii="Times New Roman" w:hAnsi="Times New Roman"/>
                <w:color w:val="000000"/>
                <w:sz w:val="20"/>
                <w:lang w:val="en-GB" w:bidi="bn-IN"/>
              </w:rPr>
              <w:t>98</w:t>
            </w:r>
          </w:p>
        </w:tc>
      </w:tr>
      <w:tr w:rsidR="00E47058" w:rsidRPr="009B2974" w:rsidTr="00E47058">
        <w:trPr>
          <w:trHeight w:val="284"/>
        </w:trPr>
        <w:tc>
          <w:tcPr>
            <w:tcW w:w="4962" w:type="dxa"/>
            <w:tcBorders>
              <w:top w:val="single" w:sz="6" w:space="0" w:color="auto"/>
              <w:bottom w:val="double" w:sz="4" w:space="0" w:color="auto"/>
            </w:tcBorders>
          </w:tcPr>
          <w:p w:rsidR="00E47058" w:rsidRPr="009B2974" w:rsidRDefault="00E47058" w:rsidP="00E47058">
            <w:pPr>
              <w:jc w:val="both"/>
              <w:rPr>
                <w:rFonts w:ascii="Times New Roman" w:hAnsi="Times New Roman"/>
                <w:b/>
                <w:sz w:val="20"/>
              </w:rPr>
            </w:pPr>
          </w:p>
        </w:tc>
        <w:tc>
          <w:tcPr>
            <w:tcW w:w="992"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bCs/>
                <w:color w:val="000000"/>
                <w:sz w:val="20"/>
                <w:lang w:val="en-GB" w:bidi="bn-IN"/>
              </w:rPr>
              <w:t> </w:t>
            </w:r>
          </w:p>
        </w:tc>
        <w:tc>
          <w:tcPr>
            <w:tcW w:w="1134"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sz w:val="20"/>
                <w:lang w:val="en-GB" w:bidi="bn-IN"/>
              </w:rPr>
              <w:t>42,680</w:t>
            </w:r>
          </w:p>
        </w:tc>
        <w:tc>
          <w:tcPr>
            <w:tcW w:w="992" w:type="dxa"/>
            <w:tcBorders>
              <w:top w:val="single" w:sz="6" w:space="0" w:color="auto"/>
              <w:bottom w:val="double" w:sz="4" w:space="0" w:color="auto"/>
            </w:tcBorders>
            <w:vAlign w:val="bottom"/>
          </w:tcPr>
          <w:p w:rsidR="00E47058" w:rsidRDefault="00E47058" w:rsidP="00E47058">
            <w:pPr>
              <w:pStyle w:val="000normal"/>
              <w:spacing w:before="0" w:after="0" w:afterAutospacing="0"/>
              <w:ind w:right="70"/>
              <w:jc w:val="right"/>
              <w:rPr>
                <w:rFonts w:ascii="Times New Roman" w:eastAsia="Times New Roman" w:hAnsi="Times New Roman" w:cs="Times New Roman"/>
                <w:b/>
                <w:lang w:val="en-GB" w:bidi="bn-IN"/>
              </w:rPr>
            </w:pPr>
          </w:p>
        </w:tc>
        <w:tc>
          <w:tcPr>
            <w:tcW w:w="992" w:type="dxa"/>
            <w:tcBorders>
              <w:top w:val="single" w:sz="6" w:space="0" w:color="auto"/>
              <w:bottom w:val="double" w:sz="4" w:space="0" w:color="auto"/>
            </w:tcBorders>
            <w:vAlign w:val="bottom"/>
          </w:tcPr>
          <w:p w:rsidR="00E47058" w:rsidRDefault="00E47058" w:rsidP="00E47058">
            <w:pPr>
              <w:pStyle w:val="000normal"/>
              <w:spacing w:before="0" w:after="0" w:afterAutospacing="0"/>
              <w:ind w:right="70"/>
              <w:jc w:val="right"/>
              <w:rPr>
                <w:rFonts w:ascii="Times New Roman" w:eastAsia="Times New Roman" w:hAnsi="Times New Roman" w:cs="Times New Roman"/>
                <w:b/>
                <w:lang w:val="en-GB" w:bidi="bn-IN"/>
              </w:rPr>
            </w:pPr>
            <w:r>
              <w:rPr>
                <w:rFonts w:ascii="Times New Roman" w:hAnsi="Times New Roman"/>
                <w:b/>
                <w:lang w:val="en-GB" w:bidi="bn-IN"/>
              </w:rPr>
              <w:t>64,222</w:t>
            </w:r>
          </w:p>
        </w:tc>
      </w:tr>
    </w:tbl>
    <w:p w:rsidR="00E47058" w:rsidRPr="009B2974" w:rsidRDefault="00E47058" w:rsidP="00E47058">
      <w:pPr>
        <w:pStyle w:val="BASLIK2"/>
        <w:widowControl/>
        <w:spacing w:before="120" w:line="240" w:lineRule="auto"/>
        <w:ind w:firstLine="0"/>
      </w:pPr>
      <w:r w:rsidRPr="009B2974">
        <w:t>Alım-satım amaçlı türev finansal araçlar</w:t>
      </w:r>
    </w:p>
    <w:p w:rsidR="00E47058" w:rsidRPr="009B2974" w:rsidRDefault="00E47058" w:rsidP="00E47058">
      <w:pPr>
        <w:pStyle w:val="BodybyBD"/>
        <w:spacing w:after="0"/>
        <w:rPr>
          <w:rFonts w:ascii="Times New Roman" w:hAnsi="Times New Roman"/>
          <w:lang w:val="tr-TR"/>
        </w:rPr>
      </w:pPr>
      <w:r w:rsidRPr="009B2974">
        <w:rPr>
          <w:rFonts w:ascii="Times New Roman" w:hAnsi="Times New Roman"/>
          <w:lang w:val="tr-TR"/>
        </w:rPr>
        <w:t>Türev finansal araç, iki taraf arasında yapılan ve ödemelerin finansal araçların fiyatı, gösterge faiz oranları, emtia fiyatları ya da endeksi gibi bir veya daha fazla faktörün fiyatına bağlı olduğu finansal sözleşmedir. Grup’un olağan faaliyetleri içerisinde, türev finansal araçları barındıran çeşitli işlemler bulunmaktadır. Grup’un kullandığı türev finansal araçlar arasında vadeli döviz alım satım işlemleri, faiz swapları, para swapları ve para opsiyonları yer almaktadır.</w:t>
      </w:r>
    </w:p>
    <w:p w:rsidR="00E47058" w:rsidRDefault="00E47058" w:rsidP="00E47058">
      <w:pPr>
        <w:pStyle w:val="BodybyBD"/>
        <w:spacing w:before="120" w:after="0"/>
        <w:rPr>
          <w:rFonts w:ascii="Times New Roman" w:hAnsi="Times New Roman"/>
          <w:lang w:val="tr-TR"/>
        </w:rPr>
      </w:pPr>
    </w:p>
    <w:p w:rsidR="00E47058" w:rsidRDefault="00E47058" w:rsidP="00E47058">
      <w:pPr>
        <w:pStyle w:val="BodybyBD"/>
        <w:spacing w:before="120" w:after="0"/>
        <w:rPr>
          <w:rFonts w:ascii="Times New Roman" w:hAnsi="Times New Roman"/>
          <w:lang w:val="tr-TR"/>
        </w:rPr>
      </w:pPr>
    </w:p>
    <w:p w:rsidR="00E47058" w:rsidRDefault="00E47058" w:rsidP="00E47058">
      <w:pPr>
        <w:pStyle w:val="BodybyBD"/>
        <w:spacing w:before="120" w:after="0"/>
        <w:rPr>
          <w:rFonts w:ascii="Times New Roman" w:hAnsi="Times New Roman"/>
          <w:lang w:val="tr-TR"/>
        </w:rPr>
      </w:pPr>
    </w:p>
    <w:p w:rsidR="00E47058"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2"/>
        <w:rPr>
          <w:rFonts w:ascii="Times New Roman" w:hAnsi="Times New Roman"/>
          <w:b w:val="0"/>
          <w:i/>
          <w:color w:val="auto"/>
          <w:sz w:val="26"/>
          <w:szCs w:val="26"/>
          <w:u w:val="none"/>
          <w:lang w:val="tr-TR"/>
        </w:rPr>
      </w:pPr>
      <w:r w:rsidRPr="009B2974">
        <w:rPr>
          <w:rFonts w:ascii="Times New Roman" w:hAnsi="Times New Roman"/>
          <w:color w:val="auto"/>
          <w:sz w:val="26"/>
          <w:szCs w:val="26"/>
          <w:u w:val="none"/>
          <w:lang w:val="tr-TR"/>
        </w:rPr>
        <w:lastRenderedPageBreak/>
        <w:t xml:space="preserve">8.     Gerçeğe uygun değer farkı kar veya zarara yansıtılan finansal varlıklar </w:t>
      </w:r>
      <w:r w:rsidRPr="00922607">
        <w:rPr>
          <w:rFonts w:ascii="Times New Roman" w:hAnsi="Times New Roman"/>
          <w:b w:val="0"/>
          <w:i/>
          <w:color w:val="auto"/>
          <w:sz w:val="26"/>
          <w:szCs w:val="26"/>
          <w:u w:val="none"/>
          <w:lang w:val="tr-TR"/>
        </w:rPr>
        <w:t>(devamı)</w:t>
      </w:r>
    </w:p>
    <w:p w:rsidR="00E47058" w:rsidRPr="009B2974" w:rsidRDefault="00E47058" w:rsidP="00E47058">
      <w:pPr>
        <w:pStyle w:val="BASLIK2"/>
        <w:widowControl/>
        <w:spacing w:before="120" w:line="240" w:lineRule="auto"/>
        <w:ind w:firstLine="0"/>
      </w:pPr>
      <w:r w:rsidRPr="009B2974">
        <w:t>Alım-satım amaçlı türev finansal araçlar</w:t>
      </w:r>
      <w:r>
        <w:t xml:space="preserve"> </w:t>
      </w:r>
      <w:r w:rsidRPr="00922607">
        <w:rPr>
          <w:b w:val="0"/>
          <w:i/>
        </w:rPr>
        <w:t>(devamı)</w:t>
      </w:r>
    </w:p>
    <w:p w:rsidR="00E47058" w:rsidRPr="009B2974" w:rsidRDefault="00E47058" w:rsidP="00E47058">
      <w:pPr>
        <w:pStyle w:val="BodybyBD"/>
        <w:keepLines w:val="0"/>
        <w:widowControl w:val="0"/>
        <w:spacing w:before="120" w:after="0"/>
        <w:rPr>
          <w:rFonts w:ascii="Times New Roman" w:hAnsi="Times New Roman"/>
          <w:lang w:val="tr-TR"/>
        </w:rPr>
      </w:pPr>
      <w:r w:rsidRPr="009B2974">
        <w:rPr>
          <w:rFonts w:ascii="Times New Roman" w:hAnsi="Times New Roman"/>
          <w:lang w:val="tr-TR"/>
        </w:rPr>
        <w:t xml:space="preserve">Aşağıdaki tablo, türev finansal araçların nominal tutarlarının vadeye göre dağılımını göstermektedir. Türev araçların nominal tutarları, türev işleme konu varlığın, gösterge faiz oranının ya da endeksin tutarı olup türev işlemin değerindeki değişikliğin ölçülmesine baz oluşturmaktadır. Türev araçların nominal tutarları dönem veya yıl sonu </w:t>
      </w:r>
      <w:r w:rsidRPr="009B2974">
        <w:rPr>
          <w:rFonts w:ascii="Times New Roman" w:hAnsi="Times New Roman"/>
          <w:szCs w:val="22"/>
          <w:lang w:val="tr-TR"/>
        </w:rPr>
        <w:t>itibarıyla</w:t>
      </w:r>
      <w:r w:rsidRPr="009B2974">
        <w:rPr>
          <w:rFonts w:ascii="Times New Roman" w:hAnsi="Times New Roman"/>
          <w:lang w:val="tr-TR"/>
        </w:rPr>
        <w:t xml:space="preserve"> var olan işlemlerin hacimlerini göstermekte olup herhangi bir şekilde kredi riskini veya piyasa riskini yansıtmamaktadır.</w:t>
      </w:r>
    </w:p>
    <w:p w:rsidR="00E47058" w:rsidRDefault="00E47058" w:rsidP="00E47058">
      <w:pPr>
        <w:pStyle w:val="BodybyBD"/>
        <w:keepLines w:val="0"/>
        <w:widowControl w:val="0"/>
        <w:spacing w:before="120" w:after="0"/>
        <w:rPr>
          <w:rFonts w:ascii="Times New Roman" w:hAnsi="Times New Roman"/>
          <w:lang w:val="tr-TR"/>
        </w:rPr>
      </w:pPr>
      <w:r w:rsidRPr="009B2974">
        <w:rPr>
          <w:rFonts w:ascii="Times New Roman" w:hAnsi="Times New Roman"/>
          <w:lang w:val="tr-TR"/>
        </w:rPr>
        <w:t xml:space="preserve">Türev finansal araçların gerçeğe uygun değerleri rapor tarihindeki vadeli işlem oranları kullanılarak hesaplanmaktadır. Piyasalardaki dalgalanmalar sonucu güvenilir vadeli işlem oranlarının belirlenememesi durumunda, cari piyasa oranları, vadeli işlem oranlarının bugünkü değerinin tespit edilmesinde en iyi tahmin olarak dikkate alınmaktadır. </w:t>
      </w:r>
    </w:p>
    <w:p w:rsidR="00E47058" w:rsidRPr="009B2974" w:rsidRDefault="00E47058" w:rsidP="00E47058">
      <w:pPr>
        <w:pStyle w:val="BodybyBD"/>
        <w:keepLines w:val="0"/>
        <w:widowControl w:val="0"/>
        <w:spacing w:after="0"/>
      </w:pPr>
    </w:p>
    <w:tbl>
      <w:tblPr>
        <w:tblW w:w="0" w:type="auto"/>
        <w:tblLayout w:type="fixed"/>
        <w:tblCellMar>
          <w:left w:w="72" w:type="dxa"/>
          <w:right w:w="72" w:type="dxa"/>
        </w:tblCellMar>
        <w:tblLook w:val="0000"/>
      </w:tblPr>
      <w:tblGrid>
        <w:gridCol w:w="3187"/>
        <w:gridCol w:w="1058"/>
        <w:gridCol w:w="969"/>
        <w:gridCol w:w="958"/>
        <w:gridCol w:w="962"/>
        <w:gridCol w:w="986"/>
        <w:gridCol w:w="1095"/>
      </w:tblGrid>
      <w:tr w:rsidR="00E47058" w:rsidRPr="009B2974" w:rsidTr="00E47058">
        <w:trPr>
          <w:trHeight w:val="20"/>
        </w:trPr>
        <w:tc>
          <w:tcPr>
            <w:tcW w:w="3187" w:type="dxa"/>
            <w:vMerge w:val="restart"/>
            <w:tcBorders>
              <w:top w:val="single" w:sz="8" w:space="0" w:color="auto"/>
              <w:bottom w:val="single" w:sz="8" w:space="0" w:color="auto"/>
            </w:tcBorders>
            <w:vAlign w:val="center"/>
          </w:tcPr>
          <w:p w:rsidR="00E47058" w:rsidRPr="00AA3C21" w:rsidRDefault="00E47058" w:rsidP="00E47058">
            <w:pPr>
              <w:pStyle w:val="Footer"/>
              <w:keepLines/>
              <w:tabs>
                <w:tab w:val="clear" w:pos="4536"/>
                <w:tab w:val="clear" w:pos="9072"/>
              </w:tabs>
              <w:rPr>
                <w:b/>
                <w:sz w:val="18"/>
                <w:szCs w:val="18"/>
                <w:lang w:val="tr-TR"/>
              </w:rPr>
            </w:pPr>
          </w:p>
        </w:tc>
        <w:tc>
          <w:tcPr>
            <w:tcW w:w="6028" w:type="dxa"/>
            <w:gridSpan w:val="6"/>
            <w:tcBorders>
              <w:top w:val="single" w:sz="8" w:space="0" w:color="auto"/>
              <w:bottom w:val="single" w:sz="8" w:space="0" w:color="auto"/>
            </w:tcBorders>
            <w:vAlign w:val="center"/>
          </w:tcPr>
          <w:p w:rsidR="00E47058" w:rsidRPr="00AA3C21" w:rsidRDefault="00E47058" w:rsidP="00E47058">
            <w:pPr>
              <w:keepLines/>
              <w:jc w:val="center"/>
              <w:rPr>
                <w:rFonts w:ascii="Times New Roman" w:hAnsi="Times New Roman"/>
                <w:b/>
                <w:sz w:val="18"/>
                <w:szCs w:val="18"/>
                <w:lang w:val="tr-TR"/>
              </w:rPr>
            </w:pPr>
            <w:r>
              <w:rPr>
                <w:rFonts w:ascii="Times New Roman" w:hAnsi="Times New Roman"/>
                <w:b/>
                <w:bCs/>
                <w:sz w:val="18"/>
                <w:szCs w:val="18"/>
                <w:lang w:val="tr-TR"/>
              </w:rPr>
              <w:t>30 Haziran 2013</w:t>
            </w:r>
          </w:p>
        </w:tc>
      </w:tr>
      <w:tr w:rsidR="00E47058" w:rsidRPr="009B2974" w:rsidTr="00E47058">
        <w:trPr>
          <w:trHeight w:val="20"/>
        </w:trPr>
        <w:tc>
          <w:tcPr>
            <w:tcW w:w="3187" w:type="dxa"/>
            <w:vMerge/>
            <w:tcBorders>
              <w:top w:val="single" w:sz="8" w:space="0" w:color="auto"/>
              <w:bottom w:val="single" w:sz="8" w:space="0" w:color="auto"/>
            </w:tcBorders>
          </w:tcPr>
          <w:p w:rsidR="00E47058" w:rsidRPr="00AA3C21" w:rsidRDefault="00E47058" w:rsidP="00E47058">
            <w:pPr>
              <w:keepLines/>
              <w:jc w:val="both"/>
              <w:rPr>
                <w:rFonts w:ascii="Times New Roman" w:hAnsi="Times New Roman"/>
                <w:sz w:val="18"/>
                <w:szCs w:val="18"/>
                <w:lang w:val="tr-TR"/>
              </w:rPr>
            </w:pPr>
          </w:p>
        </w:tc>
        <w:tc>
          <w:tcPr>
            <w:tcW w:w="1058" w:type="dxa"/>
            <w:tcBorders>
              <w:top w:val="single" w:sz="8" w:space="0" w:color="auto"/>
              <w:bottom w:val="single" w:sz="8" w:space="0" w:color="auto"/>
            </w:tcBorders>
            <w:vAlign w:val="bottom"/>
          </w:tcPr>
          <w:p w:rsidR="00E47058" w:rsidRPr="00AA3C21" w:rsidRDefault="00E47058" w:rsidP="00E47058">
            <w:pPr>
              <w:keepLines/>
              <w:jc w:val="right"/>
              <w:rPr>
                <w:rFonts w:ascii="Times New Roman" w:hAnsi="Times New Roman"/>
                <w:b/>
                <w:bCs/>
                <w:sz w:val="18"/>
                <w:szCs w:val="18"/>
                <w:lang w:val="tr-TR"/>
              </w:rPr>
            </w:pPr>
            <w:r w:rsidRPr="00AA3C21">
              <w:rPr>
                <w:rFonts w:ascii="Times New Roman" w:hAnsi="Times New Roman"/>
                <w:b/>
                <w:bCs/>
                <w:sz w:val="18"/>
                <w:szCs w:val="18"/>
                <w:lang w:val="tr-TR"/>
              </w:rPr>
              <w:t>1 Aya Kadar</w:t>
            </w:r>
          </w:p>
        </w:tc>
        <w:tc>
          <w:tcPr>
            <w:tcW w:w="969" w:type="dxa"/>
            <w:tcBorders>
              <w:top w:val="single" w:sz="8" w:space="0" w:color="auto"/>
              <w:bottom w:val="single" w:sz="8" w:space="0" w:color="auto"/>
            </w:tcBorders>
            <w:vAlign w:val="bottom"/>
          </w:tcPr>
          <w:p w:rsidR="00E47058" w:rsidRPr="00AA3C21" w:rsidRDefault="00E47058" w:rsidP="00E47058">
            <w:pPr>
              <w:keepLines/>
              <w:jc w:val="right"/>
              <w:rPr>
                <w:rFonts w:ascii="Times New Roman" w:hAnsi="Times New Roman"/>
                <w:b/>
                <w:bCs/>
                <w:sz w:val="18"/>
                <w:szCs w:val="18"/>
                <w:lang w:val="tr-TR"/>
              </w:rPr>
            </w:pPr>
            <w:r w:rsidRPr="00AA3C21">
              <w:rPr>
                <w:rFonts w:ascii="Times New Roman" w:hAnsi="Times New Roman"/>
                <w:b/>
                <w:bCs/>
                <w:sz w:val="18"/>
                <w:szCs w:val="18"/>
                <w:lang w:val="tr-TR"/>
              </w:rPr>
              <w:t>1-3 Ay Arası</w:t>
            </w:r>
          </w:p>
        </w:tc>
        <w:tc>
          <w:tcPr>
            <w:tcW w:w="958" w:type="dxa"/>
            <w:tcBorders>
              <w:top w:val="single" w:sz="8" w:space="0" w:color="auto"/>
              <w:bottom w:val="single" w:sz="8" w:space="0" w:color="auto"/>
            </w:tcBorders>
            <w:vAlign w:val="bottom"/>
          </w:tcPr>
          <w:p w:rsidR="00E47058" w:rsidRPr="00AA3C21" w:rsidRDefault="00E47058" w:rsidP="00E47058">
            <w:pPr>
              <w:keepLines/>
              <w:jc w:val="right"/>
              <w:rPr>
                <w:rFonts w:ascii="Times New Roman" w:hAnsi="Times New Roman"/>
                <w:b/>
                <w:bCs/>
                <w:sz w:val="18"/>
                <w:szCs w:val="18"/>
                <w:lang w:val="tr-TR"/>
              </w:rPr>
            </w:pPr>
            <w:r w:rsidRPr="00AA3C21">
              <w:rPr>
                <w:rFonts w:ascii="Times New Roman" w:hAnsi="Times New Roman"/>
                <w:b/>
                <w:bCs/>
                <w:sz w:val="18"/>
                <w:szCs w:val="18"/>
                <w:lang w:val="tr-TR"/>
              </w:rPr>
              <w:t>3-12 Ay Arası</w:t>
            </w:r>
          </w:p>
        </w:tc>
        <w:tc>
          <w:tcPr>
            <w:tcW w:w="962" w:type="dxa"/>
            <w:tcBorders>
              <w:top w:val="single" w:sz="8" w:space="0" w:color="auto"/>
              <w:bottom w:val="single" w:sz="8" w:space="0" w:color="auto"/>
            </w:tcBorders>
            <w:vAlign w:val="bottom"/>
          </w:tcPr>
          <w:p w:rsidR="00E47058" w:rsidRPr="00AA3C21" w:rsidRDefault="00E47058" w:rsidP="00E47058">
            <w:pPr>
              <w:keepLines/>
              <w:jc w:val="right"/>
              <w:rPr>
                <w:rFonts w:ascii="Times New Roman" w:hAnsi="Times New Roman"/>
                <w:b/>
                <w:bCs/>
                <w:sz w:val="18"/>
                <w:szCs w:val="18"/>
                <w:lang w:val="tr-TR"/>
              </w:rPr>
            </w:pPr>
            <w:r w:rsidRPr="00AA3C21">
              <w:rPr>
                <w:rFonts w:ascii="Times New Roman" w:hAnsi="Times New Roman"/>
                <w:b/>
                <w:bCs/>
                <w:sz w:val="18"/>
                <w:szCs w:val="18"/>
                <w:lang w:val="tr-TR"/>
              </w:rPr>
              <w:t>1-5 Yıl Arası</w:t>
            </w:r>
          </w:p>
        </w:tc>
        <w:tc>
          <w:tcPr>
            <w:tcW w:w="986" w:type="dxa"/>
            <w:tcBorders>
              <w:top w:val="single" w:sz="8" w:space="0" w:color="auto"/>
              <w:bottom w:val="single" w:sz="8" w:space="0" w:color="auto"/>
            </w:tcBorders>
            <w:vAlign w:val="bottom"/>
          </w:tcPr>
          <w:p w:rsidR="00E47058" w:rsidRPr="00AA3C21" w:rsidRDefault="00E47058" w:rsidP="00E47058">
            <w:pPr>
              <w:keepLines/>
              <w:jc w:val="right"/>
              <w:rPr>
                <w:rFonts w:ascii="Times New Roman" w:hAnsi="Times New Roman"/>
                <w:b/>
                <w:bCs/>
                <w:sz w:val="18"/>
                <w:szCs w:val="18"/>
                <w:lang w:val="tr-TR"/>
              </w:rPr>
            </w:pPr>
            <w:r w:rsidRPr="00AA3C21">
              <w:rPr>
                <w:rFonts w:ascii="Times New Roman" w:hAnsi="Times New Roman"/>
                <w:b/>
                <w:bCs/>
                <w:sz w:val="18"/>
                <w:szCs w:val="18"/>
                <w:lang w:val="tr-TR"/>
              </w:rPr>
              <w:t>5 Yıl ve Üzeri</w:t>
            </w:r>
          </w:p>
        </w:tc>
        <w:tc>
          <w:tcPr>
            <w:tcW w:w="1095" w:type="dxa"/>
            <w:tcBorders>
              <w:top w:val="single" w:sz="8" w:space="0" w:color="auto"/>
              <w:bottom w:val="single" w:sz="8" w:space="0" w:color="auto"/>
            </w:tcBorders>
            <w:vAlign w:val="bottom"/>
          </w:tcPr>
          <w:p w:rsidR="00E47058" w:rsidRPr="00AA3C21" w:rsidRDefault="00E47058" w:rsidP="00E47058">
            <w:pPr>
              <w:keepLines/>
              <w:jc w:val="right"/>
              <w:rPr>
                <w:rFonts w:ascii="Times New Roman" w:hAnsi="Times New Roman"/>
                <w:b/>
                <w:bCs/>
                <w:sz w:val="18"/>
                <w:szCs w:val="18"/>
                <w:lang w:val="tr-TR"/>
              </w:rPr>
            </w:pPr>
            <w:r w:rsidRPr="00AA3C21">
              <w:rPr>
                <w:rFonts w:ascii="Times New Roman" w:hAnsi="Times New Roman"/>
                <w:b/>
                <w:bCs/>
                <w:sz w:val="18"/>
                <w:szCs w:val="18"/>
                <w:lang w:val="tr-TR"/>
              </w:rPr>
              <w:t>Toplam</w:t>
            </w:r>
          </w:p>
        </w:tc>
      </w:tr>
      <w:tr w:rsidR="00E47058" w:rsidRPr="009B2974" w:rsidTr="00E47058">
        <w:trPr>
          <w:trHeight w:val="20"/>
        </w:trPr>
        <w:tc>
          <w:tcPr>
            <w:tcW w:w="3187" w:type="dxa"/>
            <w:tcBorders>
              <w:top w:val="single" w:sz="8" w:space="0" w:color="auto"/>
            </w:tcBorders>
            <w:vAlign w:val="bottom"/>
          </w:tcPr>
          <w:p w:rsidR="00E47058" w:rsidRPr="00AA3C21" w:rsidRDefault="00E47058" w:rsidP="00E47058">
            <w:pPr>
              <w:keepLines/>
              <w:rPr>
                <w:rFonts w:ascii="Times New Roman" w:hAnsi="Times New Roman"/>
                <w:sz w:val="18"/>
                <w:szCs w:val="18"/>
                <w:lang w:val="tr-TR"/>
              </w:rPr>
            </w:pPr>
            <w:r w:rsidRPr="00AA3C21">
              <w:rPr>
                <w:rFonts w:ascii="Times New Roman" w:hAnsi="Times New Roman"/>
                <w:sz w:val="18"/>
                <w:szCs w:val="18"/>
                <w:lang w:val="tr-TR"/>
              </w:rPr>
              <w:t>Para swapları:</w:t>
            </w:r>
          </w:p>
        </w:tc>
        <w:tc>
          <w:tcPr>
            <w:tcW w:w="1058" w:type="dxa"/>
            <w:tcBorders>
              <w:top w:val="single" w:sz="8" w:space="0" w:color="auto"/>
            </w:tcBorders>
            <w:vAlign w:val="bottom"/>
          </w:tcPr>
          <w:p w:rsidR="00E47058" w:rsidRPr="00AA3C21" w:rsidRDefault="00E47058" w:rsidP="00E47058">
            <w:pPr>
              <w:pStyle w:val="000normal"/>
              <w:keepLines/>
              <w:spacing w:before="0" w:after="0" w:afterAutospacing="0"/>
              <w:ind w:right="211"/>
              <w:jc w:val="right"/>
              <w:rPr>
                <w:rFonts w:ascii="Times New Roman" w:eastAsia="Times New Roman" w:hAnsi="Times New Roman" w:cs="Times New Roman"/>
                <w:sz w:val="18"/>
                <w:szCs w:val="18"/>
                <w:lang w:val="tr-TR"/>
              </w:rPr>
            </w:pPr>
          </w:p>
        </w:tc>
        <w:tc>
          <w:tcPr>
            <w:tcW w:w="969" w:type="dxa"/>
            <w:tcBorders>
              <w:top w:val="single" w:sz="8" w:space="0" w:color="auto"/>
            </w:tcBorders>
            <w:vAlign w:val="bottom"/>
          </w:tcPr>
          <w:p w:rsidR="00E47058" w:rsidRPr="00AA3C21" w:rsidRDefault="00E47058" w:rsidP="00E47058">
            <w:pPr>
              <w:pStyle w:val="000normal"/>
              <w:keepLines/>
              <w:spacing w:before="0" w:after="0" w:afterAutospacing="0"/>
              <w:ind w:right="211"/>
              <w:jc w:val="right"/>
              <w:rPr>
                <w:rFonts w:ascii="Times New Roman" w:eastAsia="Times New Roman" w:hAnsi="Times New Roman" w:cs="Times New Roman"/>
                <w:sz w:val="18"/>
                <w:szCs w:val="18"/>
                <w:lang w:val="tr-TR"/>
              </w:rPr>
            </w:pPr>
          </w:p>
        </w:tc>
        <w:tc>
          <w:tcPr>
            <w:tcW w:w="958" w:type="dxa"/>
            <w:tcBorders>
              <w:top w:val="single" w:sz="8" w:space="0" w:color="auto"/>
            </w:tcBorders>
            <w:vAlign w:val="bottom"/>
          </w:tcPr>
          <w:p w:rsidR="00E47058" w:rsidRPr="00AA3C21" w:rsidRDefault="00E47058" w:rsidP="00E47058">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962" w:type="dxa"/>
            <w:tcBorders>
              <w:top w:val="single" w:sz="8" w:space="0" w:color="auto"/>
            </w:tcBorders>
            <w:vAlign w:val="bottom"/>
          </w:tcPr>
          <w:p w:rsidR="00E47058" w:rsidRPr="00AA3C21" w:rsidRDefault="00E47058" w:rsidP="00E47058">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986" w:type="dxa"/>
            <w:tcBorders>
              <w:top w:val="single" w:sz="8" w:space="0" w:color="auto"/>
            </w:tcBorders>
            <w:vAlign w:val="bottom"/>
          </w:tcPr>
          <w:p w:rsidR="00E47058" w:rsidRPr="00AA3C21" w:rsidRDefault="00E47058" w:rsidP="00E47058">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1095" w:type="dxa"/>
            <w:tcBorders>
              <w:top w:val="single" w:sz="8" w:space="0" w:color="auto"/>
            </w:tcBorders>
            <w:vAlign w:val="bottom"/>
          </w:tcPr>
          <w:p w:rsidR="00E47058" w:rsidRPr="00AA3C21" w:rsidRDefault="00E47058" w:rsidP="00E47058">
            <w:pPr>
              <w:pStyle w:val="000normal"/>
              <w:keepLines/>
              <w:spacing w:before="0" w:after="0" w:afterAutospacing="0"/>
              <w:ind w:right="69"/>
              <w:jc w:val="right"/>
              <w:rPr>
                <w:rFonts w:ascii="Times New Roman" w:eastAsia="Times New Roman" w:hAnsi="Times New Roman" w:cs="Times New Roman"/>
                <w:sz w:val="18"/>
                <w:szCs w:val="18"/>
                <w:lang w:val="tr-TR"/>
              </w:rPr>
            </w:pPr>
          </w:p>
        </w:tc>
      </w:tr>
      <w:tr w:rsidR="00E47058" w:rsidRPr="009B2974" w:rsidTr="00E47058">
        <w:trPr>
          <w:trHeight w:val="20"/>
        </w:trPr>
        <w:tc>
          <w:tcPr>
            <w:tcW w:w="3187" w:type="dxa"/>
            <w:vAlign w:val="bottom"/>
          </w:tcPr>
          <w:p w:rsidR="00E47058" w:rsidRPr="00AA3C21" w:rsidRDefault="00E47058" w:rsidP="00E47058">
            <w:pPr>
              <w:keepLines/>
              <w:ind w:left="354"/>
              <w:rPr>
                <w:rFonts w:ascii="Times New Roman" w:hAnsi="Times New Roman"/>
                <w:sz w:val="18"/>
                <w:szCs w:val="18"/>
                <w:lang w:val="tr-TR"/>
              </w:rPr>
            </w:pPr>
            <w:r w:rsidRPr="00AA3C21">
              <w:rPr>
                <w:rFonts w:ascii="Times New Roman" w:hAnsi="Times New Roman"/>
                <w:sz w:val="18"/>
                <w:szCs w:val="18"/>
                <w:lang w:val="tr-TR"/>
              </w:rPr>
              <w:t>Alım</w:t>
            </w:r>
          </w:p>
        </w:tc>
        <w:tc>
          <w:tcPr>
            <w:tcW w:w="10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4,048,921</w:t>
            </w:r>
          </w:p>
        </w:tc>
        <w:tc>
          <w:tcPr>
            <w:tcW w:w="969"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338,013</w:t>
            </w:r>
          </w:p>
        </w:tc>
        <w:tc>
          <w:tcPr>
            <w:tcW w:w="9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460,996</w:t>
            </w:r>
          </w:p>
        </w:tc>
        <w:tc>
          <w:tcPr>
            <w:tcW w:w="96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70,976</w:t>
            </w:r>
          </w:p>
        </w:tc>
        <w:tc>
          <w:tcPr>
            <w:tcW w:w="986"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095"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4,918,906</w:t>
            </w:r>
          </w:p>
        </w:tc>
      </w:tr>
      <w:tr w:rsidR="00E47058" w:rsidRPr="009B2974" w:rsidTr="00E47058">
        <w:trPr>
          <w:trHeight w:val="20"/>
        </w:trPr>
        <w:tc>
          <w:tcPr>
            <w:tcW w:w="3187" w:type="dxa"/>
            <w:vAlign w:val="bottom"/>
          </w:tcPr>
          <w:p w:rsidR="00E47058" w:rsidRPr="00AA3C21" w:rsidRDefault="00E47058" w:rsidP="00E47058">
            <w:pPr>
              <w:keepLines/>
              <w:ind w:left="354"/>
              <w:rPr>
                <w:rFonts w:ascii="Times New Roman" w:hAnsi="Times New Roman"/>
                <w:sz w:val="18"/>
                <w:szCs w:val="18"/>
                <w:lang w:val="tr-TR"/>
              </w:rPr>
            </w:pPr>
            <w:r w:rsidRPr="00AA3C21">
              <w:rPr>
                <w:rFonts w:ascii="Times New Roman" w:hAnsi="Times New Roman"/>
                <w:sz w:val="18"/>
                <w:szCs w:val="18"/>
                <w:lang w:val="tr-TR"/>
              </w:rPr>
              <w:t>Satım</w:t>
            </w:r>
          </w:p>
        </w:tc>
        <w:tc>
          <w:tcPr>
            <w:tcW w:w="10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1,782,802</w:t>
            </w:r>
          </w:p>
        </w:tc>
        <w:tc>
          <w:tcPr>
            <w:tcW w:w="969"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338,476</w:t>
            </w:r>
          </w:p>
        </w:tc>
        <w:tc>
          <w:tcPr>
            <w:tcW w:w="9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461,381</w:t>
            </w:r>
          </w:p>
        </w:tc>
        <w:tc>
          <w:tcPr>
            <w:tcW w:w="96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65,626</w:t>
            </w:r>
          </w:p>
        </w:tc>
        <w:tc>
          <w:tcPr>
            <w:tcW w:w="986"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095"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2,648,285</w:t>
            </w:r>
          </w:p>
        </w:tc>
      </w:tr>
      <w:tr w:rsidR="00E47058" w:rsidRPr="009B2974" w:rsidTr="00E47058">
        <w:trPr>
          <w:trHeight w:val="20"/>
        </w:trPr>
        <w:tc>
          <w:tcPr>
            <w:tcW w:w="3187" w:type="dxa"/>
            <w:vAlign w:val="bottom"/>
          </w:tcPr>
          <w:p w:rsidR="00E47058" w:rsidRPr="00AA3C21" w:rsidRDefault="00E47058" w:rsidP="00E47058">
            <w:pPr>
              <w:keepLines/>
              <w:rPr>
                <w:rFonts w:ascii="Times New Roman" w:hAnsi="Times New Roman"/>
                <w:sz w:val="18"/>
                <w:szCs w:val="18"/>
                <w:lang w:val="tr-TR"/>
              </w:rPr>
            </w:pPr>
            <w:r w:rsidRPr="00AA3C21">
              <w:rPr>
                <w:rFonts w:ascii="Times New Roman" w:hAnsi="Times New Roman"/>
                <w:sz w:val="18"/>
                <w:szCs w:val="18"/>
                <w:lang w:val="tr-TR"/>
              </w:rPr>
              <w:t>Vadeli döviz alım satım işlemleri:</w:t>
            </w:r>
          </w:p>
        </w:tc>
        <w:tc>
          <w:tcPr>
            <w:tcW w:w="1058" w:type="dxa"/>
            <w:vAlign w:val="bottom"/>
          </w:tcPr>
          <w:p w:rsidR="00E47058" w:rsidRDefault="00E47058" w:rsidP="00E47058">
            <w:pPr>
              <w:jc w:val="right"/>
              <w:rPr>
                <w:rFonts w:ascii="Times New Roman" w:hAnsi="Times New Roman"/>
                <w:color w:val="000000"/>
                <w:sz w:val="18"/>
                <w:szCs w:val="18"/>
                <w:lang w:val="en-GB" w:bidi="bn-IN"/>
              </w:rPr>
            </w:pPr>
          </w:p>
        </w:tc>
        <w:tc>
          <w:tcPr>
            <w:tcW w:w="969" w:type="dxa"/>
            <w:vAlign w:val="bottom"/>
          </w:tcPr>
          <w:p w:rsidR="00E47058" w:rsidRDefault="00E47058" w:rsidP="00E47058">
            <w:pPr>
              <w:jc w:val="right"/>
              <w:rPr>
                <w:rFonts w:ascii="Times New Roman" w:hAnsi="Times New Roman"/>
                <w:color w:val="000000"/>
                <w:sz w:val="18"/>
                <w:szCs w:val="18"/>
                <w:lang w:val="en-GB" w:bidi="bn-IN"/>
              </w:rPr>
            </w:pPr>
          </w:p>
        </w:tc>
        <w:tc>
          <w:tcPr>
            <w:tcW w:w="958" w:type="dxa"/>
            <w:vAlign w:val="bottom"/>
          </w:tcPr>
          <w:p w:rsidR="00E47058" w:rsidRDefault="00E47058" w:rsidP="00E47058">
            <w:pPr>
              <w:jc w:val="right"/>
              <w:rPr>
                <w:rFonts w:ascii="Times New Roman" w:hAnsi="Times New Roman"/>
                <w:color w:val="000000"/>
                <w:sz w:val="18"/>
                <w:szCs w:val="18"/>
                <w:lang w:val="en-GB" w:bidi="bn-IN"/>
              </w:rPr>
            </w:pPr>
          </w:p>
        </w:tc>
        <w:tc>
          <w:tcPr>
            <w:tcW w:w="962" w:type="dxa"/>
            <w:vAlign w:val="bottom"/>
          </w:tcPr>
          <w:p w:rsidR="00E47058" w:rsidRDefault="00E47058" w:rsidP="00E47058">
            <w:pPr>
              <w:jc w:val="right"/>
              <w:rPr>
                <w:rFonts w:ascii="Times New Roman" w:hAnsi="Times New Roman"/>
                <w:color w:val="000000"/>
                <w:sz w:val="18"/>
                <w:szCs w:val="18"/>
                <w:lang w:val="en-GB" w:bidi="bn-IN"/>
              </w:rPr>
            </w:pPr>
          </w:p>
        </w:tc>
        <w:tc>
          <w:tcPr>
            <w:tcW w:w="986" w:type="dxa"/>
            <w:vAlign w:val="bottom"/>
          </w:tcPr>
          <w:p w:rsidR="00E47058" w:rsidRDefault="00E47058" w:rsidP="00E47058">
            <w:pPr>
              <w:jc w:val="right"/>
              <w:rPr>
                <w:rFonts w:ascii="Times New Roman" w:hAnsi="Times New Roman"/>
                <w:color w:val="000000"/>
                <w:sz w:val="18"/>
                <w:szCs w:val="18"/>
                <w:lang w:val="en-GB" w:bidi="bn-IN"/>
              </w:rPr>
            </w:pPr>
          </w:p>
        </w:tc>
        <w:tc>
          <w:tcPr>
            <w:tcW w:w="1095" w:type="dxa"/>
            <w:vAlign w:val="bottom"/>
          </w:tcPr>
          <w:p w:rsidR="00E47058" w:rsidRDefault="00E47058" w:rsidP="00E47058">
            <w:pPr>
              <w:jc w:val="right"/>
              <w:rPr>
                <w:rFonts w:ascii="Times New Roman" w:hAnsi="Times New Roman"/>
                <w:b/>
                <w:bCs/>
                <w:color w:val="000000"/>
                <w:sz w:val="18"/>
                <w:szCs w:val="18"/>
                <w:lang w:val="en-GB" w:bidi="bn-IN"/>
              </w:rPr>
            </w:pPr>
          </w:p>
        </w:tc>
      </w:tr>
      <w:tr w:rsidR="00E47058" w:rsidRPr="009B2974" w:rsidTr="00E47058">
        <w:trPr>
          <w:trHeight w:val="20"/>
        </w:trPr>
        <w:tc>
          <w:tcPr>
            <w:tcW w:w="3187" w:type="dxa"/>
            <w:vAlign w:val="bottom"/>
          </w:tcPr>
          <w:p w:rsidR="00E47058" w:rsidRPr="00AA3C21" w:rsidRDefault="00E47058" w:rsidP="00E47058">
            <w:pPr>
              <w:keepLines/>
              <w:ind w:left="354"/>
              <w:rPr>
                <w:rFonts w:ascii="Times New Roman" w:hAnsi="Times New Roman"/>
                <w:sz w:val="18"/>
                <w:szCs w:val="18"/>
                <w:lang w:val="tr-TR"/>
              </w:rPr>
            </w:pPr>
            <w:r w:rsidRPr="00AA3C21">
              <w:rPr>
                <w:rFonts w:ascii="Times New Roman" w:hAnsi="Times New Roman"/>
                <w:sz w:val="18"/>
                <w:szCs w:val="18"/>
                <w:lang w:val="tr-TR"/>
              </w:rPr>
              <w:t>Alım</w:t>
            </w:r>
          </w:p>
        </w:tc>
        <w:tc>
          <w:tcPr>
            <w:tcW w:w="10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150,759</w:t>
            </w:r>
          </w:p>
        </w:tc>
        <w:tc>
          <w:tcPr>
            <w:tcW w:w="969"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281,920</w:t>
            </w:r>
          </w:p>
        </w:tc>
        <w:tc>
          <w:tcPr>
            <w:tcW w:w="9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563,319</w:t>
            </w:r>
          </w:p>
        </w:tc>
        <w:tc>
          <w:tcPr>
            <w:tcW w:w="96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7,884</w:t>
            </w:r>
          </w:p>
        </w:tc>
        <w:tc>
          <w:tcPr>
            <w:tcW w:w="986"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095"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1,003,882</w:t>
            </w:r>
          </w:p>
        </w:tc>
      </w:tr>
      <w:tr w:rsidR="00E47058" w:rsidRPr="009B2974" w:rsidTr="00E47058">
        <w:trPr>
          <w:trHeight w:val="20"/>
        </w:trPr>
        <w:tc>
          <w:tcPr>
            <w:tcW w:w="3187" w:type="dxa"/>
            <w:vAlign w:val="bottom"/>
          </w:tcPr>
          <w:p w:rsidR="00E47058" w:rsidRPr="00AA3C21" w:rsidRDefault="00E47058" w:rsidP="00E47058">
            <w:pPr>
              <w:keepLines/>
              <w:ind w:left="354"/>
              <w:rPr>
                <w:rFonts w:ascii="Times New Roman" w:hAnsi="Times New Roman"/>
                <w:sz w:val="18"/>
                <w:szCs w:val="18"/>
                <w:lang w:val="tr-TR"/>
              </w:rPr>
            </w:pPr>
            <w:r w:rsidRPr="00AA3C21">
              <w:rPr>
                <w:rFonts w:ascii="Times New Roman" w:hAnsi="Times New Roman"/>
                <w:sz w:val="18"/>
                <w:szCs w:val="18"/>
                <w:lang w:val="tr-TR"/>
              </w:rPr>
              <w:t>Satım</w:t>
            </w:r>
          </w:p>
        </w:tc>
        <w:tc>
          <w:tcPr>
            <w:tcW w:w="10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150,701</w:t>
            </w:r>
          </w:p>
        </w:tc>
        <w:tc>
          <w:tcPr>
            <w:tcW w:w="969"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281,777</w:t>
            </w:r>
          </w:p>
        </w:tc>
        <w:tc>
          <w:tcPr>
            <w:tcW w:w="9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562,992</w:t>
            </w:r>
          </w:p>
        </w:tc>
        <w:tc>
          <w:tcPr>
            <w:tcW w:w="96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7,880</w:t>
            </w:r>
          </w:p>
        </w:tc>
        <w:tc>
          <w:tcPr>
            <w:tcW w:w="986"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095"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1,003,350</w:t>
            </w:r>
          </w:p>
        </w:tc>
      </w:tr>
      <w:tr w:rsidR="00E47058" w:rsidRPr="009B2974" w:rsidTr="00E47058">
        <w:trPr>
          <w:trHeight w:val="20"/>
        </w:trPr>
        <w:tc>
          <w:tcPr>
            <w:tcW w:w="3187" w:type="dxa"/>
            <w:vAlign w:val="bottom"/>
          </w:tcPr>
          <w:p w:rsidR="00E47058" w:rsidRPr="00AA3C21" w:rsidRDefault="00E47058" w:rsidP="00E47058">
            <w:pPr>
              <w:keepLines/>
              <w:rPr>
                <w:rFonts w:ascii="Times New Roman" w:hAnsi="Times New Roman"/>
                <w:sz w:val="18"/>
                <w:szCs w:val="18"/>
                <w:lang w:val="tr-TR"/>
              </w:rPr>
            </w:pPr>
            <w:r w:rsidRPr="00AA3C21">
              <w:rPr>
                <w:rFonts w:ascii="Times New Roman" w:hAnsi="Times New Roman"/>
                <w:sz w:val="18"/>
                <w:szCs w:val="18"/>
                <w:lang w:val="tr-TR"/>
              </w:rPr>
              <w:t>Swap çapraz faiz alım satım işlemleri:</w:t>
            </w:r>
          </w:p>
        </w:tc>
        <w:tc>
          <w:tcPr>
            <w:tcW w:w="1058" w:type="dxa"/>
            <w:vAlign w:val="bottom"/>
          </w:tcPr>
          <w:p w:rsidR="00E47058" w:rsidRDefault="00E47058" w:rsidP="00E47058">
            <w:pPr>
              <w:jc w:val="right"/>
              <w:rPr>
                <w:rFonts w:ascii="Times New Roman" w:hAnsi="Times New Roman"/>
                <w:color w:val="000000"/>
                <w:sz w:val="18"/>
                <w:szCs w:val="18"/>
                <w:lang w:val="en-GB" w:bidi="bn-IN"/>
              </w:rPr>
            </w:pPr>
          </w:p>
        </w:tc>
        <w:tc>
          <w:tcPr>
            <w:tcW w:w="969" w:type="dxa"/>
            <w:vAlign w:val="bottom"/>
          </w:tcPr>
          <w:p w:rsidR="00E47058" w:rsidRDefault="00E47058" w:rsidP="00E47058">
            <w:pPr>
              <w:jc w:val="right"/>
              <w:rPr>
                <w:rFonts w:ascii="Times New Roman" w:hAnsi="Times New Roman"/>
                <w:color w:val="000000"/>
                <w:sz w:val="18"/>
                <w:szCs w:val="18"/>
                <w:lang w:val="en-GB" w:bidi="bn-IN"/>
              </w:rPr>
            </w:pPr>
          </w:p>
        </w:tc>
        <w:tc>
          <w:tcPr>
            <w:tcW w:w="958" w:type="dxa"/>
            <w:vAlign w:val="bottom"/>
          </w:tcPr>
          <w:p w:rsidR="00E47058" w:rsidRDefault="00E47058" w:rsidP="00E47058">
            <w:pPr>
              <w:jc w:val="right"/>
              <w:rPr>
                <w:rFonts w:ascii="Times New Roman" w:hAnsi="Times New Roman"/>
                <w:color w:val="000000"/>
                <w:sz w:val="18"/>
                <w:szCs w:val="18"/>
                <w:lang w:val="en-GB" w:bidi="bn-IN"/>
              </w:rPr>
            </w:pPr>
          </w:p>
        </w:tc>
        <w:tc>
          <w:tcPr>
            <w:tcW w:w="962" w:type="dxa"/>
            <w:vAlign w:val="bottom"/>
          </w:tcPr>
          <w:p w:rsidR="00E47058" w:rsidRDefault="00E47058" w:rsidP="00E47058">
            <w:pPr>
              <w:jc w:val="right"/>
              <w:rPr>
                <w:rFonts w:ascii="Times New Roman" w:hAnsi="Times New Roman"/>
                <w:color w:val="000000"/>
                <w:sz w:val="18"/>
                <w:szCs w:val="18"/>
                <w:lang w:val="en-GB" w:bidi="bn-IN"/>
              </w:rPr>
            </w:pPr>
          </w:p>
        </w:tc>
        <w:tc>
          <w:tcPr>
            <w:tcW w:w="986" w:type="dxa"/>
            <w:vAlign w:val="bottom"/>
          </w:tcPr>
          <w:p w:rsidR="00E47058" w:rsidRDefault="00E47058" w:rsidP="00E47058">
            <w:pPr>
              <w:jc w:val="right"/>
              <w:rPr>
                <w:rFonts w:ascii="Times New Roman" w:hAnsi="Times New Roman"/>
                <w:color w:val="000000"/>
                <w:sz w:val="18"/>
                <w:szCs w:val="18"/>
                <w:lang w:val="en-GB" w:bidi="bn-IN"/>
              </w:rPr>
            </w:pPr>
          </w:p>
        </w:tc>
        <w:tc>
          <w:tcPr>
            <w:tcW w:w="1095" w:type="dxa"/>
            <w:vAlign w:val="bottom"/>
          </w:tcPr>
          <w:p w:rsidR="00E47058" w:rsidRDefault="00E47058" w:rsidP="00E47058">
            <w:pPr>
              <w:jc w:val="right"/>
              <w:rPr>
                <w:rFonts w:ascii="Times New Roman" w:hAnsi="Times New Roman"/>
                <w:b/>
                <w:bCs/>
                <w:color w:val="000000"/>
                <w:sz w:val="18"/>
                <w:szCs w:val="18"/>
                <w:lang w:val="en-GB" w:bidi="bn-IN"/>
              </w:rPr>
            </w:pPr>
          </w:p>
        </w:tc>
      </w:tr>
      <w:tr w:rsidR="00E47058" w:rsidRPr="009B2974" w:rsidTr="00E47058">
        <w:trPr>
          <w:trHeight w:val="20"/>
        </w:trPr>
        <w:tc>
          <w:tcPr>
            <w:tcW w:w="3187" w:type="dxa"/>
            <w:vAlign w:val="bottom"/>
          </w:tcPr>
          <w:p w:rsidR="00E47058" w:rsidRPr="00AA3C21" w:rsidRDefault="00E47058" w:rsidP="00E47058">
            <w:pPr>
              <w:keepLines/>
              <w:ind w:left="354"/>
              <w:rPr>
                <w:rFonts w:ascii="Times New Roman" w:hAnsi="Times New Roman"/>
                <w:sz w:val="18"/>
                <w:szCs w:val="18"/>
                <w:lang w:val="tr-TR"/>
              </w:rPr>
            </w:pPr>
            <w:r w:rsidRPr="00AA3C21">
              <w:rPr>
                <w:rFonts w:ascii="Times New Roman" w:hAnsi="Times New Roman"/>
                <w:sz w:val="18"/>
                <w:szCs w:val="18"/>
                <w:lang w:val="tr-TR"/>
              </w:rPr>
              <w:t>Alım</w:t>
            </w:r>
          </w:p>
        </w:tc>
        <w:tc>
          <w:tcPr>
            <w:tcW w:w="10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69"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317,625</w:t>
            </w:r>
          </w:p>
        </w:tc>
        <w:tc>
          <w:tcPr>
            <w:tcW w:w="96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946,107</w:t>
            </w:r>
          </w:p>
        </w:tc>
        <w:tc>
          <w:tcPr>
            <w:tcW w:w="986"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095"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1,263,732</w:t>
            </w:r>
          </w:p>
        </w:tc>
      </w:tr>
      <w:tr w:rsidR="00E47058" w:rsidRPr="009B2974" w:rsidTr="00E47058">
        <w:trPr>
          <w:trHeight w:val="20"/>
        </w:trPr>
        <w:tc>
          <w:tcPr>
            <w:tcW w:w="3187" w:type="dxa"/>
            <w:vAlign w:val="bottom"/>
          </w:tcPr>
          <w:p w:rsidR="00E47058" w:rsidRPr="00AA3C21" w:rsidRDefault="00E47058" w:rsidP="00E47058">
            <w:pPr>
              <w:keepLines/>
              <w:ind w:left="354"/>
              <w:rPr>
                <w:rFonts w:ascii="Times New Roman" w:hAnsi="Times New Roman"/>
                <w:sz w:val="18"/>
                <w:szCs w:val="18"/>
                <w:lang w:val="tr-TR"/>
              </w:rPr>
            </w:pPr>
            <w:r w:rsidRPr="00AA3C21">
              <w:rPr>
                <w:rFonts w:ascii="Times New Roman" w:hAnsi="Times New Roman"/>
                <w:sz w:val="18"/>
                <w:szCs w:val="18"/>
                <w:lang w:val="tr-TR"/>
              </w:rPr>
              <w:t>Satım</w:t>
            </w:r>
          </w:p>
        </w:tc>
        <w:tc>
          <w:tcPr>
            <w:tcW w:w="10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69"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250,998</w:t>
            </w:r>
          </w:p>
        </w:tc>
        <w:tc>
          <w:tcPr>
            <w:tcW w:w="96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875,521</w:t>
            </w:r>
          </w:p>
        </w:tc>
        <w:tc>
          <w:tcPr>
            <w:tcW w:w="986"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095"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1,126,519</w:t>
            </w:r>
          </w:p>
        </w:tc>
      </w:tr>
      <w:tr w:rsidR="00E47058" w:rsidRPr="009B2974" w:rsidTr="00E47058">
        <w:trPr>
          <w:trHeight w:val="20"/>
        </w:trPr>
        <w:tc>
          <w:tcPr>
            <w:tcW w:w="3187" w:type="dxa"/>
            <w:vAlign w:val="bottom"/>
          </w:tcPr>
          <w:p w:rsidR="00E47058" w:rsidRPr="00AA3C21" w:rsidRDefault="00E47058" w:rsidP="00E47058">
            <w:pPr>
              <w:keepLines/>
              <w:rPr>
                <w:rFonts w:ascii="Times New Roman" w:hAnsi="Times New Roman"/>
                <w:sz w:val="18"/>
                <w:szCs w:val="18"/>
                <w:lang w:val="tr-TR"/>
              </w:rPr>
            </w:pPr>
            <w:r w:rsidRPr="00AA3C21">
              <w:rPr>
                <w:rFonts w:ascii="Times New Roman" w:hAnsi="Times New Roman"/>
                <w:sz w:val="18"/>
                <w:szCs w:val="18"/>
                <w:lang w:val="tr-TR"/>
              </w:rPr>
              <w:t>Faiz swapları:</w:t>
            </w:r>
          </w:p>
        </w:tc>
        <w:tc>
          <w:tcPr>
            <w:tcW w:w="1058" w:type="dxa"/>
            <w:vAlign w:val="bottom"/>
          </w:tcPr>
          <w:p w:rsidR="00E47058" w:rsidRDefault="00E47058" w:rsidP="00E47058">
            <w:pPr>
              <w:jc w:val="right"/>
              <w:rPr>
                <w:rFonts w:ascii="Times New Roman" w:hAnsi="Times New Roman"/>
                <w:color w:val="000000"/>
                <w:sz w:val="18"/>
                <w:szCs w:val="18"/>
                <w:lang w:val="en-GB" w:bidi="bn-IN"/>
              </w:rPr>
            </w:pPr>
          </w:p>
        </w:tc>
        <w:tc>
          <w:tcPr>
            <w:tcW w:w="969" w:type="dxa"/>
            <w:vAlign w:val="bottom"/>
          </w:tcPr>
          <w:p w:rsidR="00E47058" w:rsidRDefault="00E47058" w:rsidP="00E47058">
            <w:pPr>
              <w:jc w:val="right"/>
              <w:rPr>
                <w:rFonts w:ascii="Times New Roman" w:hAnsi="Times New Roman"/>
                <w:color w:val="000000"/>
                <w:sz w:val="18"/>
                <w:szCs w:val="18"/>
                <w:lang w:val="en-GB" w:bidi="bn-IN"/>
              </w:rPr>
            </w:pPr>
          </w:p>
        </w:tc>
        <w:tc>
          <w:tcPr>
            <w:tcW w:w="958" w:type="dxa"/>
            <w:vAlign w:val="bottom"/>
          </w:tcPr>
          <w:p w:rsidR="00E47058" w:rsidRDefault="00E47058" w:rsidP="00E47058">
            <w:pPr>
              <w:jc w:val="right"/>
              <w:rPr>
                <w:rFonts w:ascii="Times New Roman" w:hAnsi="Times New Roman"/>
                <w:color w:val="000000"/>
                <w:sz w:val="18"/>
                <w:szCs w:val="18"/>
                <w:lang w:val="en-GB" w:bidi="bn-IN"/>
              </w:rPr>
            </w:pPr>
          </w:p>
        </w:tc>
        <w:tc>
          <w:tcPr>
            <w:tcW w:w="962" w:type="dxa"/>
            <w:vAlign w:val="bottom"/>
          </w:tcPr>
          <w:p w:rsidR="00E47058" w:rsidRDefault="00E47058" w:rsidP="00E47058">
            <w:pPr>
              <w:jc w:val="right"/>
              <w:rPr>
                <w:rFonts w:ascii="Times New Roman" w:hAnsi="Times New Roman"/>
                <w:color w:val="000000"/>
                <w:sz w:val="18"/>
                <w:szCs w:val="18"/>
                <w:lang w:val="en-GB" w:bidi="bn-IN"/>
              </w:rPr>
            </w:pPr>
          </w:p>
        </w:tc>
        <w:tc>
          <w:tcPr>
            <w:tcW w:w="986" w:type="dxa"/>
            <w:vAlign w:val="bottom"/>
          </w:tcPr>
          <w:p w:rsidR="00E47058" w:rsidRDefault="00E47058" w:rsidP="00E47058">
            <w:pPr>
              <w:jc w:val="right"/>
              <w:rPr>
                <w:rFonts w:ascii="Times New Roman" w:hAnsi="Times New Roman"/>
                <w:color w:val="000000"/>
                <w:sz w:val="18"/>
                <w:szCs w:val="18"/>
                <w:lang w:val="en-GB" w:bidi="bn-IN"/>
              </w:rPr>
            </w:pPr>
          </w:p>
        </w:tc>
        <w:tc>
          <w:tcPr>
            <w:tcW w:w="1095" w:type="dxa"/>
            <w:vAlign w:val="bottom"/>
          </w:tcPr>
          <w:p w:rsidR="00E47058" w:rsidRDefault="00E47058" w:rsidP="00E47058">
            <w:pPr>
              <w:jc w:val="right"/>
              <w:rPr>
                <w:rFonts w:ascii="Times New Roman" w:hAnsi="Times New Roman"/>
                <w:b/>
                <w:bCs/>
                <w:color w:val="000000"/>
                <w:sz w:val="18"/>
                <w:szCs w:val="18"/>
                <w:lang w:val="en-GB" w:bidi="bn-IN"/>
              </w:rPr>
            </w:pPr>
          </w:p>
        </w:tc>
      </w:tr>
      <w:tr w:rsidR="00E47058" w:rsidRPr="009B2974" w:rsidTr="00E47058">
        <w:trPr>
          <w:trHeight w:val="20"/>
        </w:trPr>
        <w:tc>
          <w:tcPr>
            <w:tcW w:w="3187" w:type="dxa"/>
            <w:vAlign w:val="bottom"/>
          </w:tcPr>
          <w:p w:rsidR="00E47058" w:rsidRPr="00AA3C21" w:rsidRDefault="00E47058" w:rsidP="00E47058">
            <w:pPr>
              <w:keepLines/>
              <w:ind w:left="354"/>
              <w:rPr>
                <w:rFonts w:ascii="Times New Roman" w:hAnsi="Times New Roman"/>
                <w:sz w:val="18"/>
                <w:szCs w:val="18"/>
                <w:lang w:val="tr-TR"/>
              </w:rPr>
            </w:pPr>
            <w:r w:rsidRPr="00AA3C21">
              <w:rPr>
                <w:rFonts w:ascii="Times New Roman" w:hAnsi="Times New Roman"/>
                <w:sz w:val="18"/>
                <w:szCs w:val="18"/>
                <w:lang w:val="tr-TR"/>
              </w:rPr>
              <w:t>Alım</w:t>
            </w:r>
          </w:p>
        </w:tc>
        <w:tc>
          <w:tcPr>
            <w:tcW w:w="10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69"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6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892,236</w:t>
            </w:r>
          </w:p>
        </w:tc>
        <w:tc>
          <w:tcPr>
            <w:tcW w:w="986"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819,795</w:t>
            </w:r>
          </w:p>
        </w:tc>
        <w:tc>
          <w:tcPr>
            <w:tcW w:w="1095"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1,712,031</w:t>
            </w:r>
          </w:p>
        </w:tc>
      </w:tr>
      <w:tr w:rsidR="00E47058" w:rsidRPr="009B2974" w:rsidTr="00E47058">
        <w:trPr>
          <w:trHeight w:val="20"/>
        </w:trPr>
        <w:tc>
          <w:tcPr>
            <w:tcW w:w="3187" w:type="dxa"/>
            <w:vAlign w:val="bottom"/>
          </w:tcPr>
          <w:p w:rsidR="00E47058" w:rsidRPr="00AA3C21" w:rsidRDefault="00E47058" w:rsidP="00E47058">
            <w:pPr>
              <w:keepLines/>
              <w:ind w:left="354"/>
              <w:rPr>
                <w:rFonts w:ascii="Times New Roman" w:hAnsi="Times New Roman"/>
                <w:sz w:val="18"/>
                <w:szCs w:val="18"/>
                <w:lang w:val="tr-TR"/>
              </w:rPr>
            </w:pPr>
            <w:r w:rsidRPr="00AA3C21">
              <w:rPr>
                <w:rFonts w:ascii="Times New Roman" w:hAnsi="Times New Roman"/>
                <w:sz w:val="18"/>
                <w:szCs w:val="18"/>
                <w:lang w:val="tr-TR"/>
              </w:rPr>
              <w:t>Satım</w:t>
            </w:r>
          </w:p>
        </w:tc>
        <w:tc>
          <w:tcPr>
            <w:tcW w:w="10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69"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6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892,236</w:t>
            </w:r>
          </w:p>
        </w:tc>
        <w:tc>
          <w:tcPr>
            <w:tcW w:w="986"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819,795</w:t>
            </w:r>
          </w:p>
        </w:tc>
        <w:tc>
          <w:tcPr>
            <w:tcW w:w="1095"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1,712,031</w:t>
            </w:r>
          </w:p>
        </w:tc>
      </w:tr>
      <w:tr w:rsidR="00E47058" w:rsidRPr="009B2974" w:rsidTr="00E47058">
        <w:trPr>
          <w:trHeight w:val="20"/>
        </w:trPr>
        <w:tc>
          <w:tcPr>
            <w:tcW w:w="3187" w:type="dxa"/>
            <w:vAlign w:val="bottom"/>
          </w:tcPr>
          <w:p w:rsidR="00E47058" w:rsidRPr="00AA3C21" w:rsidRDefault="00E47058" w:rsidP="00E47058">
            <w:pPr>
              <w:keepLines/>
              <w:rPr>
                <w:rFonts w:ascii="Times New Roman" w:hAnsi="Times New Roman"/>
                <w:sz w:val="18"/>
                <w:szCs w:val="18"/>
                <w:lang w:val="tr-TR"/>
              </w:rPr>
            </w:pPr>
            <w:r w:rsidRPr="00AA3C21">
              <w:rPr>
                <w:rFonts w:ascii="Times New Roman" w:hAnsi="Times New Roman"/>
                <w:sz w:val="18"/>
                <w:szCs w:val="18"/>
                <w:lang w:val="tr-TR"/>
              </w:rPr>
              <w:t>Para opsiyonları:</w:t>
            </w:r>
          </w:p>
        </w:tc>
        <w:tc>
          <w:tcPr>
            <w:tcW w:w="1058" w:type="dxa"/>
            <w:vAlign w:val="bottom"/>
          </w:tcPr>
          <w:p w:rsidR="00E47058" w:rsidRDefault="00E47058" w:rsidP="00E47058">
            <w:pPr>
              <w:jc w:val="right"/>
              <w:rPr>
                <w:rFonts w:ascii="Times New Roman" w:hAnsi="Times New Roman"/>
                <w:color w:val="000000"/>
                <w:sz w:val="18"/>
                <w:szCs w:val="18"/>
                <w:lang w:val="en-GB" w:bidi="bn-IN"/>
              </w:rPr>
            </w:pPr>
          </w:p>
        </w:tc>
        <w:tc>
          <w:tcPr>
            <w:tcW w:w="969" w:type="dxa"/>
            <w:vAlign w:val="bottom"/>
          </w:tcPr>
          <w:p w:rsidR="00E47058" w:rsidRDefault="00E47058" w:rsidP="00E47058">
            <w:pPr>
              <w:jc w:val="right"/>
              <w:rPr>
                <w:rFonts w:ascii="Times New Roman" w:hAnsi="Times New Roman"/>
                <w:color w:val="000000"/>
                <w:sz w:val="18"/>
                <w:szCs w:val="18"/>
                <w:lang w:val="en-GB" w:bidi="bn-IN"/>
              </w:rPr>
            </w:pPr>
          </w:p>
        </w:tc>
        <w:tc>
          <w:tcPr>
            <w:tcW w:w="958" w:type="dxa"/>
            <w:vAlign w:val="bottom"/>
          </w:tcPr>
          <w:p w:rsidR="00E47058" w:rsidRDefault="00E47058" w:rsidP="00E47058">
            <w:pPr>
              <w:jc w:val="right"/>
              <w:rPr>
                <w:rFonts w:ascii="Times New Roman" w:hAnsi="Times New Roman"/>
                <w:color w:val="000000"/>
                <w:sz w:val="18"/>
                <w:szCs w:val="18"/>
                <w:lang w:val="en-GB" w:bidi="bn-IN"/>
              </w:rPr>
            </w:pPr>
          </w:p>
        </w:tc>
        <w:tc>
          <w:tcPr>
            <w:tcW w:w="962" w:type="dxa"/>
            <w:vAlign w:val="bottom"/>
          </w:tcPr>
          <w:p w:rsidR="00E47058" w:rsidRDefault="00E47058" w:rsidP="00E47058">
            <w:pPr>
              <w:jc w:val="right"/>
              <w:rPr>
                <w:rFonts w:ascii="Times New Roman" w:hAnsi="Times New Roman"/>
                <w:color w:val="000000"/>
                <w:sz w:val="18"/>
                <w:szCs w:val="18"/>
                <w:lang w:val="en-GB" w:bidi="bn-IN"/>
              </w:rPr>
            </w:pPr>
          </w:p>
        </w:tc>
        <w:tc>
          <w:tcPr>
            <w:tcW w:w="986" w:type="dxa"/>
            <w:vAlign w:val="bottom"/>
          </w:tcPr>
          <w:p w:rsidR="00E47058" w:rsidRDefault="00E47058" w:rsidP="00E47058">
            <w:pPr>
              <w:jc w:val="right"/>
              <w:rPr>
                <w:rFonts w:ascii="Times New Roman" w:hAnsi="Times New Roman"/>
                <w:color w:val="000000"/>
                <w:sz w:val="18"/>
                <w:szCs w:val="18"/>
                <w:lang w:val="en-GB" w:bidi="bn-IN"/>
              </w:rPr>
            </w:pPr>
          </w:p>
        </w:tc>
        <w:tc>
          <w:tcPr>
            <w:tcW w:w="1095" w:type="dxa"/>
            <w:vAlign w:val="bottom"/>
          </w:tcPr>
          <w:p w:rsidR="00E47058" w:rsidRDefault="00E47058" w:rsidP="00E47058">
            <w:pPr>
              <w:jc w:val="right"/>
              <w:rPr>
                <w:rFonts w:ascii="Times New Roman" w:hAnsi="Times New Roman"/>
                <w:b/>
                <w:bCs/>
                <w:color w:val="000000"/>
                <w:sz w:val="18"/>
                <w:szCs w:val="18"/>
                <w:lang w:val="en-GB" w:bidi="bn-IN"/>
              </w:rPr>
            </w:pPr>
          </w:p>
        </w:tc>
      </w:tr>
      <w:tr w:rsidR="00E47058" w:rsidRPr="009B2974" w:rsidTr="00E47058">
        <w:trPr>
          <w:trHeight w:val="20"/>
        </w:trPr>
        <w:tc>
          <w:tcPr>
            <w:tcW w:w="3187" w:type="dxa"/>
            <w:vAlign w:val="bottom"/>
          </w:tcPr>
          <w:p w:rsidR="00E47058" w:rsidRPr="00AA3C21" w:rsidRDefault="00E47058" w:rsidP="00E47058">
            <w:pPr>
              <w:keepLines/>
              <w:ind w:left="354"/>
              <w:rPr>
                <w:rFonts w:ascii="Times New Roman" w:hAnsi="Times New Roman"/>
                <w:sz w:val="18"/>
                <w:szCs w:val="18"/>
                <w:lang w:val="tr-TR"/>
              </w:rPr>
            </w:pPr>
            <w:r w:rsidRPr="00AA3C21">
              <w:rPr>
                <w:rFonts w:ascii="Times New Roman" w:hAnsi="Times New Roman"/>
                <w:sz w:val="18"/>
                <w:szCs w:val="18"/>
                <w:lang w:val="tr-TR"/>
              </w:rPr>
              <w:t>Alım</w:t>
            </w:r>
          </w:p>
        </w:tc>
        <w:tc>
          <w:tcPr>
            <w:tcW w:w="10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178,322</w:t>
            </w:r>
          </w:p>
        </w:tc>
        <w:tc>
          <w:tcPr>
            <w:tcW w:w="969"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38,398</w:t>
            </w:r>
          </w:p>
        </w:tc>
        <w:tc>
          <w:tcPr>
            <w:tcW w:w="9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19,244</w:t>
            </w:r>
          </w:p>
        </w:tc>
        <w:tc>
          <w:tcPr>
            <w:tcW w:w="96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86"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095"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235,964</w:t>
            </w:r>
          </w:p>
        </w:tc>
      </w:tr>
      <w:tr w:rsidR="00E47058" w:rsidRPr="009B2974" w:rsidTr="00E47058">
        <w:trPr>
          <w:trHeight w:val="20"/>
        </w:trPr>
        <w:tc>
          <w:tcPr>
            <w:tcW w:w="3187" w:type="dxa"/>
            <w:vAlign w:val="bottom"/>
          </w:tcPr>
          <w:p w:rsidR="00E47058" w:rsidRPr="00AA3C21" w:rsidRDefault="00E47058" w:rsidP="00E47058">
            <w:pPr>
              <w:keepLines/>
              <w:ind w:left="354"/>
              <w:rPr>
                <w:rFonts w:ascii="Times New Roman" w:hAnsi="Times New Roman"/>
                <w:sz w:val="18"/>
                <w:szCs w:val="18"/>
                <w:lang w:val="tr-TR"/>
              </w:rPr>
            </w:pPr>
            <w:r w:rsidRPr="00AA3C21">
              <w:rPr>
                <w:rFonts w:ascii="Times New Roman" w:hAnsi="Times New Roman"/>
                <w:sz w:val="18"/>
                <w:szCs w:val="18"/>
                <w:lang w:val="tr-TR"/>
              </w:rPr>
              <w:t>Satım</w:t>
            </w:r>
          </w:p>
        </w:tc>
        <w:tc>
          <w:tcPr>
            <w:tcW w:w="10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178,930</w:t>
            </w:r>
          </w:p>
        </w:tc>
        <w:tc>
          <w:tcPr>
            <w:tcW w:w="969"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37,790</w:t>
            </w:r>
          </w:p>
        </w:tc>
        <w:tc>
          <w:tcPr>
            <w:tcW w:w="9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19,244</w:t>
            </w:r>
          </w:p>
        </w:tc>
        <w:tc>
          <w:tcPr>
            <w:tcW w:w="96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86"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095"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235,964</w:t>
            </w:r>
          </w:p>
        </w:tc>
      </w:tr>
      <w:tr w:rsidR="00E47058" w:rsidRPr="009B2974" w:rsidTr="00E47058">
        <w:trPr>
          <w:trHeight w:val="20"/>
        </w:trPr>
        <w:tc>
          <w:tcPr>
            <w:tcW w:w="3187" w:type="dxa"/>
            <w:vAlign w:val="bottom"/>
          </w:tcPr>
          <w:p w:rsidR="00E47058" w:rsidRPr="00AA3C21" w:rsidRDefault="00E47058" w:rsidP="00E47058">
            <w:pPr>
              <w:keepLines/>
              <w:rPr>
                <w:rFonts w:ascii="Times New Roman" w:hAnsi="Times New Roman"/>
                <w:sz w:val="18"/>
                <w:szCs w:val="18"/>
                <w:lang w:val="tr-TR"/>
              </w:rPr>
            </w:pPr>
            <w:r w:rsidRPr="00AA3C21">
              <w:rPr>
                <w:rFonts w:ascii="Times New Roman" w:hAnsi="Times New Roman"/>
                <w:sz w:val="18"/>
                <w:szCs w:val="18"/>
                <w:lang w:val="tr-TR"/>
              </w:rPr>
              <w:t>Diğer:</w:t>
            </w:r>
          </w:p>
        </w:tc>
        <w:tc>
          <w:tcPr>
            <w:tcW w:w="1058" w:type="dxa"/>
            <w:vAlign w:val="bottom"/>
          </w:tcPr>
          <w:p w:rsidR="00E47058" w:rsidRDefault="00E47058" w:rsidP="00E47058">
            <w:pPr>
              <w:jc w:val="right"/>
              <w:rPr>
                <w:rFonts w:ascii="Times New Roman" w:hAnsi="Times New Roman"/>
                <w:color w:val="000000"/>
                <w:sz w:val="18"/>
                <w:szCs w:val="18"/>
                <w:lang w:val="en-GB" w:bidi="bn-IN"/>
              </w:rPr>
            </w:pPr>
          </w:p>
        </w:tc>
        <w:tc>
          <w:tcPr>
            <w:tcW w:w="969" w:type="dxa"/>
            <w:vAlign w:val="bottom"/>
          </w:tcPr>
          <w:p w:rsidR="00E47058" w:rsidRDefault="00E47058" w:rsidP="00E47058">
            <w:pPr>
              <w:jc w:val="right"/>
              <w:rPr>
                <w:rFonts w:ascii="Times New Roman" w:hAnsi="Times New Roman"/>
                <w:color w:val="000000"/>
                <w:sz w:val="18"/>
                <w:szCs w:val="18"/>
                <w:lang w:val="en-GB" w:bidi="bn-IN"/>
              </w:rPr>
            </w:pPr>
          </w:p>
        </w:tc>
        <w:tc>
          <w:tcPr>
            <w:tcW w:w="958" w:type="dxa"/>
            <w:vAlign w:val="bottom"/>
          </w:tcPr>
          <w:p w:rsidR="00E47058" w:rsidRDefault="00E47058" w:rsidP="00E47058">
            <w:pPr>
              <w:jc w:val="right"/>
              <w:rPr>
                <w:rFonts w:ascii="Times New Roman" w:hAnsi="Times New Roman"/>
                <w:color w:val="000000"/>
                <w:sz w:val="18"/>
                <w:szCs w:val="18"/>
                <w:lang w:val="en-GB" w:bidi="bn-IN"/>
              </w:rPr>
            </w:pPr>
          </w:p>
        </w:tc>
        <w:tc>
          <w:tcPr>
            <w:tcW w:w="962" w:type="dxa"/>
            <w:vAlign w:val="bottom"/>
          </w:tcPr>
          <w:p w:rsidR="00E47058" w:rsidRDefault="00E47058" w:rsidP="00E47058">
            <w:pPr>
              <w:jc w:val="right"/>
              <w:rPr>
                <w:rFonts w:ascii="Times New Roman" w:hAnsi="Times New Roman"/>
                <w:color w:val="000000"/>
                <w:sz w:val="18"/>
                <w:szCs w:val="18"/>
                <w:lang w:val="en-GB" w:bidi="bn-IN"/>
              </w:rPr>
            </w:pPr>
          </w:p>
        </w:tc>
        <w:tc>
          <w:tcPr>
            <w:tcW w:w="986" w:type="dxa"/>
            <w:vAlign w:val="bottom"/>
          </w:tcPr>
          <w:p w:rsidR="00E47058" w:rsidRDefault="00E47058" w:rsidP="00E47058">
            <w:pPr>
              <w:jc w:val="right"/>
              <w:rPr>
                <w:rFonts w:ascii="Times New Roman" w:hAnsi="Times New Roman"/>
                <w:color w:val="000000"/>
                <w:sz w:val="18"/>
                <w:szCs w:val="18"/>
                <w:lang w:val="en-GB" w:bidi="bn-IN"/>
              </w:rPr>
            </w:pPr>
          </w:p>
        </w:tc>
        <w:tc>
          <w:tcPr>
            <w:tcW w:w="1095" w:type="dxa"/>
            <w:vAlign w:val="bottom"/>
          </w:tcPr>
          <w:p w:rsidR="00E47058" w:rsidRDefault="00E47058" w:rsidP="00E47058">
            <w:pPr>
              <w:jc w:val="right"/>
              <w:rPr>
                <w:rFonts w:ascii="Times New Roman" w:hAnsi="Times New Roman"/>
                <w:color w:val="000000"/>
                <w:sz w:val="18"/>
                <w:szCs w:val="18"/>
                <w:lang w:val="en-GB" w:bidi="bn-IN"/>
              </w:rPr>
            </w:pPr>
          </w:p>
        </w:tc>
      </w:tr>
      <w:tr w:rsidR="00E47058" w:rsidRPr="009B2974" w:rsidTr="00E47058">
        <w:trPr>
          <w:trHeight w:val="20"/>
        </w:trPr>
        <w:tc>
          <w:tcPr>
            <w:tcW w:w="3187" w:type="dxa"/>
            <w:vAlign w:val="bottom"/>
          </w:tcPr>
          <w:p w:rsidR="00E47058" w:rsidRPr="00AA3C21" w:rsidRDefault="00E47058" w:rsidP="00E47058">
            <w:pPr>
              <w:keepLines/>
              <w:ind w:left="354"/>
              <w:rPr>
                <w:rFonts w:ascii="Times New Roman" w:hAnsi="Times New Roman"/>
                <w:sz w:val="18"/>
                <w:szCs w:val="18"/>
                <w:lang w:val="tr-TR"/>
              </w:rPr>
            </w:pPr>
            <w:r w:rsidRPr="00AA3C21">
              <w:rPr>
                <w:rFonts w:ascii="Times New Roman" w:hAnsi="Times New Roman"/>
                <w:sz w:val="18"/>
                <w:szCs w:val="18"/>
                <w:lang w:val="tr-TR"/>
              </w:rPr>
              <w:t>Alım</w:t>
            </w:r>
          </w:p>
        </w:tc>
        <w:tc>
          <w:tcPr>
            <w:tcW w:w="10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69"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6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86"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w:t>
            </w:r>
          </w:p>
        </w:tc>
        <w:tc>
          <w:tcPr>
            <w:tcW w:w="1095"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2</w:t>
            </w:r>
          </w:p>
        </w:tc>
      </w:tr>
      <w:tr w:rsidR="00E47058" w:rsidRPr="009B2974" w:rsidTr="00E47058">
        <w:trPr>
          <w:trHeight w:val="20"/>
        </w:trPr>
        <w:tc>
          <w:tcPr>
            <w:tcW w:w="3187" w:type="dxa"/>
            <w:vAlign w:val="bottom"/>
          </w:tcPr>
          <w:p w:rsidR="00E47058" w:rsidRPr="00AA3C21" w:rsidRDefault="00E47058" w:rsidP="00E47058">
            <w:pPr>
              <w:keepLines/>
              <w:ind w:left="354"/>
              <w:rPr>
                <w:rFonts w:ascii="Times New Roman" w:hAnsi="Times New Roman"/>
                <w:sz w:val="18"/>
                <w:szCs w:val="18"/>
                <w:lang w:val="tr-TR"/>
              </w:rPr>
            </w:pPr>
            <w:r w:rsidRPr="00AA3C21">
              <w:rPr>
                <w:rFonts w:ascii="Times New Roman" w:hAnsi="Times New Roman"/>
                <w:sz w:val="18"/>
                <w:szCs w:val="18"/>
                <w:lang w:val="tr-TR"/>
              </w:rPr>
              <w:t>Satım</w:t>
            </w:r>
          </w:p>
        </w:tc>
        <w:tc>
          <w:tcPr>
            <w:tcW w:w="10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2,001,899</w:t>
            </w:r>
          </w:p>
        </w:tc>
        <w:tc>
          <w:tcPr>
            <w:tcW w:w="969"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5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6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986"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095"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2,001,899</w:t>
            </w:r>
          </w:p>
        </w:tc>
      </w:tr>
      <w:tr w:rsidR="00E47058" w:rsidRPr="009B2974" w:rsidTr="00E47058">
        <w:trPr>
          <w:trHeight w:val="80"/>
        </w:trPr>
        <w:tc>
          <w:tcPr>
            <w:tcW w:w="3187" w:type="dxa"/>
            <w:vAlign w:val="bottom"/>
          </w:tcPr>
          <w:p w:rsidR="00E47058" w:rsidRPr="00AA3C21" w:rsidRDefault="00E47058" w:rsidP="00E47058">
            <w:pPr>
              <w:keepLines/>
              <w:rPr>
                <w:rFonts w:ascii="Times New Roman" w:hAnsi="Times New Roman"/>
                <w:sz w:val="18"/>
                <w:szCs w:val="18"/>
                <w:lang w:val="tr-TR"/>
              </w:rPr>
            </w:pPr>
          </w:p>
        </w:tc>
        <w:tc>
          <w:tcPr>
            <w:tcW w:w="1058" w:type="dxa"/>
            <w:vAlign w:val="bottom"/>
          </w:tcPr>
          <w:p w:rsidR="00E47058" w:rsidRDefault="00E47058" w:rsidP="00E47058">
            <w:pPr>
              <w:jc w:val="right"/>
              <w:rPr>
                <w:rFonts w:ascii="Times New Roman" w:hAnsi="Times New Roman"/>
                <w:color w:val="000000"/>
                <w:sz w:val="18"/>
                <w:szCs w:val="18"/>
                <w:lang w:val="en-GB" w:bidi="bn-IN"/>
              </w:rPr>
            </w:pPr>
          </w:p>
        </w:tc>
        <w:tc>
          <w:tcPr>
            <w:tcW w:w="969" w:type="dxa"/>
            <w:vAlign w:val="bottom"/>
          </w:tcPr>
          <w:p w:rsidR="00E47058" w:rsidRDefault="00E47058" w:rsidP="00E47058">
            <w:pPr>
              <w:jc w:val="right"/>
              <w:rPr>
                <w:rFonts w:ascii="Times New Roman" w:hAnsi="Times New Roman"/>
                <w:color w:val="000000"/>
                <w:sz w:val="18"/>
                <w:szCs w:val="18"/>
                <w:lang w:val="en-GB" w:bidi="bn-IN"/>
              </w:rPr>
            </w:pPr>
          </w:p>
        </w:tc>
        <w:tc>
          <w:tcPr>
            <w:tcW w:w="958" w:type="dxa"/>
            <w:vAlign w:val="bottom"/>
          </w:tcPr>
          <w:p w:rsidR="00E47058" w:rsidRDefault="00E47058" w:rsidP="00E47058">
            <w:pPr>
              <w:jc w:val="right"/>
              <w:rPr>
                <w:rFonts w:ascii="Times New Roman" w:hAnsi="Times New Roman"/>
                <w:color w:val="000000"/>
                <w:sz w:val="18"/>
                <w:szCs w:val="18"/>
                <w:lang w:val="en-GB" w:bidi="bn-IN"/>
              </w:rPr>
            </w:pPr>
          </w:p>
        </w:tc>
        <w:tc>
          <w:tcPr>
            <w:tcW w:w="962" w:type="dxa"/>
            <w:vAlign w:val="bottom"/>
          </w:tcPr>
          <w:p w:rsidR="00E47058" w:rsidRDefault="00E47058" w:rsidP="00E47058">
            <w:pPr>
              <w:jc w:val="right"/>
              <w:rPr>
                <w:rFonts w:ascii="Times New Roman" w:hAnsi="Times New Roman"/>
                <w:color w:val="000000"/>
                <w:sz w:val="18"/>
                <w:szCs w:val="18"/>
                <w:lang w:val="en-GB" w:bidi="bn-IN"/>
              </w:rPr>
            </w:pPr>
          </w:p>
        </w:tc>
        <w:tc>
          <w:tcPr>
            <w:tcW w:w="986" w:type="dxa"/>
            <w:vAlign w:val="bottom"/>
          </w:tcPr>
          <w:p w:rsidR="00E47058" w:rsidRDefault="00E47058" w:rsidP="00E47058">
            <w:pPr>
              <w:jc w:val="right"/>
              <w:rPr>
                <w:rFonts w:ascii="Times New Roman" w:hAnsi="Times New Roman"/>
                <w:color w:val="000000"/>
                <w:sz w:val="18"/>
                <w:szCs w:val="18"/>
                <w:lang w:val="en-GB" w:bidi="bn-IN"/>
              </w:rPr>
            </w:pPr>
          </w:p>
        </w:tc>
        <w:tc>
          <w:tcPr>
            <w:tcW w:w="1095" w:type="dxa"/>
            <w:vAlign w:val="bottom"/>
          </w:tcPr>
          <w:p w:rsidR="00E47058" w:rsidRDefault="00E47058" w:rsidP="00E47058">
            <w:pPr>
              <w:jc w:val="right"/>
              <w:rPr>
                <w:rFonts w:ascii="Times New Roman" w:hAnsi="Times New Roman"/>
                <w:color w:val="000000"/>
                <w:sz w:val="18"/>
                <w:szCs w:val="18"/>
                <w:lang w:val="en-GB" w:bidi="bn-IN"/>
              </w:rPr>
            </w:pPr>
          </w:p>
        </w:tc>
      </w:tr>
      <w:tr w:rsidR="00E47058" w:rsidRPr="009B2974" w:rsidTr="00E47058">
        <w:trPr>
          <w:trHeight w:val="20"/>
        </w:trPr>
        <w:tc>
          <w:tcPr>
            <w:tcW w:w="3187" w:type="dxa"/>
            <w:vAlign w:val="bottom"/>
          </w:tcPr>
          <w:p w:rsidR="00E47058" w:rsidRPr="00AA3C21" w:rsidRDefault="00E47058" w:rsidP="00E47058">
            <w:pPr>
              <w:keepLines/>
              <w:rPr>
                <w:rFonts w:ascii="Times New Roman" w:hAnsi="Times New Roman"/>
                <w:sz w:val="18"/>
                <w:szCs w:val="18"/>
                <w:lang w:val="tr-TR"/>
              </w:rPr>
            </w:pPr>
            <w:r w:rsidRPr="00AA3C21">
              <w:rPr>
                <w:rFonts w:ascii="Times New Roman" w:hAnsi="Times New Roman"/>
                <w:sz w:val="18"/>
                <w:szCs w:val="18"/>
                <w:lang w:val="tr-TR"/>
              </w:rPr>
              <w:t>Toplam alım</w:t>
            </w:r>
          </w:p>
        </w:tc>
        <w:tc>
          <w:tcPr>
            <w:tcW w:w="1058"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4,378,002</w:t>
            </w:r>
          </w:p>
        </w:tc>
        <w:tc>
          <w:tcPr>
            <w:tcW w:w="969"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658,331</w:t>
            </w:r>
          </w:p>
        </w:tc>
        <w:tc>
          <w:tcPr>
            <w:tcW w:w="958"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1,361,184</w:t>
            </w:r>
          </w:p>
        </w:tc>
        <w:tc>
          <w:tcPr>
            <w:tcW w:w="962"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1,917,203</w:t>
            </w:r>
          </w:p>
        </w:tc>
        <w:tc>
          <w:tcPr>
            <w:tcW w:w="986"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819,797</w:t>
            </w:r>
          </w:p>
        </w:tc>
        <w:tc>
          <w:tcPr>
            <w:tcW w:w="1095"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9,134,517</w:t>
            </w:r>
          </w:p>
        </w:tc>
      </w:tr>
      <w:tr w:rsidR="00E47058" w:rsidRPr="009B2974" w:rsidTr="00E47058">
        <w:trPr>
          <w:trHeight w:val="80"/>
        </w:trPr>
        <w:tc>
          <w:tcPr>
            <w:tcW w:w="3187" w:type="dxa"/>
            <w:vAlign w:val="bottom"/>
          </w:tcPr>
          <w:p w:rsidR="00E47058" w:rsidRPr="00AA3C21" w:rsidRDefault="00E47058" w:rsidP="00E47058">
            <w:pPr>
              <w:keepLines/>
              <w:rPr>
                <w:rFonts w:ascii="Times New Roman" w:hAnsi="Times New Roman"/>
                <w:sz w:val="18"/>
                <w:szCs w:val="18"/>
                <w:lang w:val="tr-TR"/>
              </w:rPr>
            </w:pPr>
            <w:r w:rsidRPr="00AA3C21">
              <w:rPr>
                <w:rFonts w:ascii="Times New Roman" w:hAnsi="Times New Roman"/>
                <w:sz w:val="18"/>
                <w:szCs w:val="18"/>
                <w:lang w:val="tr-TR"/>
              </w:rPr>
              <w:t>Toplam satım</w:t>
            </w:r>
          </w:p>
        </w:tc>
        <w:tc>
          <w:tcPr>
            <w:tcW w:w="1058"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4,114,332</w:t>
            </w:r>
          </w:p>
        </w:tc>
        <w:tc>
          <w:tcPr>
            <w:tcW w:w="969"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658,043</w:t>
            </w:r>
          </w:p>
        </w:tc>
        <w:tc>
          <w:tcPr>
            <w:tcW w:w="958"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1,294,615</w:t>
            </w:r>
          </w:p>
        </w:tc>
        <w:tc>
          <w:tcPr>
            <w:tcW w:w="962"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1,841,263</w:t>
            </w:r>
          </w:p>
        </w:tc>
        <w:tc>
          <w:tcPr>
            <w:tcW w:w="986"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819,795</w:t>
            </w:r>
          </w:p>
        </w:tc>
        <w:tc>
          <w:tcPr>
            <w:tcW w:w="1095"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8,728,048</w:t>
            </w:r>
          </w:p>
        </w:tc>
      </w:tr>
      <w:tr w:rsidR="00E47058" w:rsidRPr="009B2974" w:rsidTr="00E47058">
        <w:trPr>
          <w:trHeight w:val="80"/>
        </w:trPr>
        <w:tc>
          <w:tcPr>
            <w:tcW w:w="3187" w:type="dxa"/>
            <w:tcBorders>
              <w:bottom w:val="single" w:sz="4" w:space="0" w:color="auto"/>
            </w:tcBorders>
            <w:vAlign w:val="bottom"/>
          </w:tcPr>
          <w:p w:rsidR="00E47058" w:rsidRPr="00AA3C21" w:rsidRDefault="00E47058" w:rsidP="00E47058">
            <w:pPr>
              <w:keepLines/>
              <w:rPr>
                <w:rFonts w:ascii="Times New Roman" w:hAnsi="Times New Roman"/>
                <w:sz w:val="18"/>
                <w:szCs w:val="18"/>
                <w:lang w:val="tr-TR"/>
              </w:rPr>
            </w:pPr>
          </w:p>
        </w:tc>
        <w:tc>
          <w:tcPr>
            <w:tcW w:w="1058" w:type="dxa"/>
            <w:tcBorders>
              <w:bottom w:val="sing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 </w:t>
            </w:r>
          </w:p>
        </w:tc>
        <w:tc>
          <w:tcPr>
            <w:tcW w:w="969" w:type="dxa"/>
            <w:tcBorders>
              <w:bottom w:val="sing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 </w:t>
            </w:r>
          </w:p>
        </w:tc>
        <w:tc>
          <w:tcPr>
            <w:tcW w:w="958" w:type="dxa"/>
            <w:tcBorders>
              <w:bottom w:val="single" w:sz="4"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 </w:t>
            </w:r>
          </w:p>
        </w:tc>
        <w:tc>
          <w:tcPr>
            <w:tcW w:w="962" w:type="dxa"/>
            <w:tcBorders>
              <w:bottom w:val="single" w:sz="4"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 </w:t>
            </w:r>
          </w:p>
        </w:tc>
        <w:tc>
          <w:tcPr>
            <w:tcW w:w="986" w:type="dxa"/>
            <w:tcBorders>
              <w:bottom w:val="single" w:sz="4"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 </w:t>
            </w:r>
          </w:p>
        </w:tc>
        <w:tc>
          <w:tcPr>
            <w:tcW w:w="1095" w:type="dxa"/>
            <w:tcBorders>
              <w:bottom w:val="sing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 </w:t>
            </w:r>
          </w:p>
        </w:tc>
      </w:tr>
      <w:tr w:rsidR="00E47058" w:rsidRPr="009B2974" w:rsidTr="00E47058">
        <w:trPr>
          <w:trHeight w:val="20"/>
        </w:trPr>
        <w:tc>
          <w:tcPr>
            <w:tcW w:w="3187" w:type="dxa"/>
            <w:tcBorders>
              <w:top w:val="single" w:sz="4" w:space="0" w:color="auto"/>
              <w:bottom w:val="double" w:sz="6" w:space="0" w:color="auto"/>
            </w:tcBorders>
            <w:vAlign w:val="bottom"/>
          </w:tcPr>
          <w:p w:rsidR="00E47058" w:rsidRPr="00AA3C21" w:rsidRDefault="00E47058" w:rsidP="00E47058">
            <w:pPr>
              <w:keepLines/>
              <w:rPr>
                <w:rFonts w:ascii="Times New Roman" w:hAnsi="Times New Roman"/>
                <w:b/>
                <w:sz w:val="18"/>
                <w:szCs w:val="18"/>
                <w:lang w:val="tr-TR"/>
              </w:rPr>
            </w:pPr>
            <w:r w:rsidRPr="00AA3C21">
              <w:rPr>
                <w:rFonts w:ascii="Times New Roman" w:hAnsi="Times New Roman"/>
                <w:b/>
                <w:sz w:val="18"/>
                <w:szCs w:val="18"/>
                <w:lang w:val="tr-TR"/>
              </w:rPr>
              <w:t>Toplam</w:t>
            </w:r>
          </w:p>
        </w:tc>
        <w:tc>
          <w:tcPr>
            <w:tcW w:w="1058" w:type="dxa"/>
            <w:tcBorders>
              <w:top w:val="single" w:sz="4" w:space="0" w:color="auto"/>
              <w:bottom w:val="double" w:sz="6"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8,492,334</w:t>
            </w:r>
          </w:p>
        </w:tc>
        <w:tc>
          <w:tcPr>
            <w:tcW w:w="969" w:type="dxa"/>
            <w:tcBorders>
              <w:top w:val="single" w:sz="4" w:space="0" w:color="auto"/>
              <w:bottom w:val="double" w:sz="6"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1,316,374</w:t>
            </w:r>
          </w:p>
        </w:tc>
        <w:tc>
          <w:tcPr>
            <w:tcW w:w="958" w:type="dxa"/>
            <w:tcBorders>
              <w:top w:val="single" w:sz="4" w:space="0" w:color="auto"/>
              <w:bottom w:val="double" w:sz="6"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2,655,799</w:t>
            </w:r>
          </w:p>
        </w:tc>
        <w:tc>
          <w:tcPr>
            <w:tcW w:w="962" w:type="dxa"/>
            <w:tcBorders>
              <w:top w:val="single" w:sz="4" w:space="0" w:color="auto"/>
              <w:bottom w:val="double" w:sz="6"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3,758,466</w:t>
            </w:r>
          </w:p>
        </w:tc>
        <w:tc>
          <w:tcPr>
            <w:tcW w:w="986" w:type="dxa"/>
            <w:tcBorders>
              <w:top w:val="single" w:sz="4" w:space="0" w:color="auto"/>
              <w:bottom w:val="double" w:sz="6"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1,639,592</w:t>
            </w:r>
          </w:p>
        </w:tc>
        <w:tc>
          <w:tcPr>
            <w:tcW w:w="1095" w:type="dxa"/>
            <w:tcBorders>
              <w:top w:val="single" w:sz="4" w:space="0" w:color="auto"/>
              <w:bottom w:val="double" w:sz="6"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17,862,565</w:t>
            </w:r>
          </w:p>
        </w:tc>
      </w:tr>
    </w:tbl>
    <w:p w:rsidR="00E47058"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line="260" w:lineRule="atLeast"/>
        <w:ind w:hanging="425"/>
        <w:rPr>
          <w:rFonts w:ascii="Times New Roman" w:hAnsi="Times New Roman"/>
          <w:color w:val="auto"/>
          <w:sz w:val="25"/>
          <w:szCs w:val="25"/>
          <w:u w:val="none"/>
          <w:lang w:val="tr-TR"/>
        </w:rPr>
      </w:pPr>
      <w:r w:rsidRPr="009B2974">
        <w:rPr>
          <w:rFonts w:ascii="Times New Roman" w:hAnsi="Times New Roman"/>
          <w:color w:val="auto"/>
          <w:sz w:val="25"/>
          <w:szCs w:val="25"/>
          <w:u w:val="none"/>
          <w:lang w:val="tr-TR"/>
        </w:rPr>
        <w:t xml:space="preserve"> </w:t>
      </w: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Pr="00922607" w:rsidRDefault="00E47058" w:rsidP="00E47058">
      <w:pPr>
        <w:rPr>
          <w:lang w:val="tr-TR"/>
        </w:rPr>
      </w:pPr>
    </w:p>
    <w:tbl>
      <w:tblPr>
        <w:tblW w:w="9270" w:type="dxa"/>
        <w:tblInd w:w="72" w:type="dxa"/>
        <w:tblLayout w:type="fixed"/>
        <w:tblCellMar>
          <w:left w:w="72" w:type="dxa"/>
          <w:right w:w="72" w:type="dxa"/>
        </w:tblCellMar>
        <w:tblLook w:val="0000"/>
      </w:tblPr>
      <w:tblGrid>
        <w:gridCol w:w="3206"/>
        <w:gridCol w:w="1064"/>
        <w:gridCol w:w="975"/>
        <w:gridCol w:w="965"/>
        <w:gridCol w:w="968"/>
        <w:gridCol w:w="992"/>
        <w:gridCol w:w="1100"/>
      </w:tblGrid>
      <w:tr w:rsidR="00E47058" w:rsidRPr="009B2974" w:rsidTr="00E47058">
        <w:trPr>
          <w:trHeight w:val="323"/>
        </w:trPr>
        <w:tc>
          <w:tcPr>
            <w:tcW w:w="3206" w:type="dxa"/>
            <w:vMerge w:val="restart"/>
            <w:tcBorders>
              <w:top w:val="single" w:sz="8" w:space="0" w:color="auto"/>
              <w:bottom w:val="single" w:sz="8" w:space="0" w:color="auto"/>
            </w:tcBorders>
            <w:vAlign w:val="center"/>
          </w:tcPr>
          <w:p w:rsidR="00E47058" w:rsidRPr="009B2974" w:rsidRDefault="00E47058" w:rsidP="00E47058">
            <w:pPr>
              <w:pStyle w:val="Footer"/>
              <w:keepLines/>
              <w:tabs>
                <w:tab w:val="clear" w:pos="4536"/>
                <w:tab w:val="clear" w:pos="9072"/>
              </w:tabs>
              <w:rPr>
                <w:b/>
                <w:sz w:val="18"/>
                <w:szCs w:val="18"/>
                <w:lang w:val="tr-TR"/>
              </w:rPr>
            </w:pPr>
          </w:p>
        </w:tc>
        <w:tc>
          <w:tcPr>
            <w:tcW w:w="6064" w:type="dxa"/>
            <w:gridSpan w:val="6"/>
            <w:tcBorders>
              <w:top w:val="single" w:sz="8" w:space="0" w:color="auto"/>
              <w:bottom w:val="single" w:sz="8" w:space="0" w:color="auto"/>
            </w:tcBorders>
            <w:vAlign w:val="center"/>
          </w:tcPr>
          <w:p w:rsidR="00E47058" w:rsidRPr="009B2974" w:rsidRDefault="00E47058" w:rsidP="00E47058">
            <w:pPr>
              <w:keepLines/>
              <w:jc w:val="center"/>
              <w:rPr>
                <w:rFonts w:ascii="Times New Roman" w:hAnsi="Times New Roman"/>
                <w:b/>
                <w:sz w:val="18"/>
                <w:szCs w:val="18"/>
                <w:lang w:val="tr-TR"/>
              </w:rPr>
            </w:pPr>
            <w:r>
              <w:rPr>
                <w:rFonts w:ascii="Times New Roman" w:hAnsi="Times New Roman"/>
                <w:b/>
                <w:bCs/>
                <w:sz w:val="18"/>
                <w:szCs w:val="18"/>
                <w:lang w:val="tr-TR"/>
              </w:rPr>
              <w:t>31 Aralık 2012</w:t>
            </w:r>
          </w:p>
        </w:tc>
      </w:tr>
      <w:tr w:rsidR="00E47058" w:rsidRPr="009B2974" w:rsidTr="00E47058">
        <w:trPr>
          <w:trHeight w:val="113"/>
        </w:trPr>
        <w:tc>
          <w:tcPr>
            <w:tcW w:w="3206" w:type="dxa"/>
            <w:vMerge/>
            <w:tcBorders>
              <w:top w:val="single" w:sz="8" w:space="0" w:color="auto"/>
              <w:bottom w:val="single" w:sz="8" w:space="0" w:color="auto"/>
            </w:tcBorders>
          </w:tcPr>
          <w:p w:rsidR="00E47058" w:rsidRPr="009B2974" w:rsidRDefault="00E47058" w:rsidP="00E47058">
            <w:pPr>
              <w:keepLines/>
              <w:jc w:val="both"/>
              <w:rPr>
                <w:rFonts w:ascii="Times New Roman" w:hAnsi="Times New Roman"/>
                <w:sz w:val="18"/>
                <w:szCs w:val="18"/>
                <w:lang w:val="tr-TR"/>
              </w:rPr>
            </w:pPr>
          </w:p>
        </w:tc>
        <w:tc>
          <w:tcPr>
            <w:tcW w:w="1064" w:type="dxa"/>
            <w:tcBorders>
              <w:top w:val="single" w:sz="8" w:space="0" w:color="auto"/>
              <w:bottom w:val="single" w:sz="8" w:space="0" w:color="auto"/>
            </w:tcBorders>
            <w:vAlign w:val="bottom"/>
          </w:tcPr>
          <w:p w:rsidR="00E47058" w:rsidRPr="009B2974" w:rsidRDefault="00E47058" w:rsidP="00E47058">
            <w:pPr>
              <w:keepLines/>
              <w:jc w:val="right"/>
              <w:rPr>
                <w:rFonts w:ascii="Times New Roman" w:hAnsi="Times New Roman"/>
                <w:b/>
                <w:bCs/>
                <w:sz w:val="18"/>
                <w:szCs w:val="18"/>
                <w:lang w:val="tr-TR"/>
              </w:rPr>
            </w:pPr>
            <w:r w:rsidRPr="009B2974">
              <w:rPr>
                <w:rFonts w:ascii="Times New Roman" w:hAnsi="Times New Roman"/>
                <w:b/>
                <w:bCs/>
                <w:sz w:val="18"/>
                <w:szCs w:val="18"/>
                <w:lang w:val="tr-TR"/>
              </w:rPr>
              <w:t>1 Aya Kadar</w:t>
            </w:r>
          </w:p>
        </w:tc>
        <w:tc>
          <w:tcPr>
            <w:tcW w:w="975" w:type="dxa"/>
            <w:tcBorders>
              <w:top w:val="single" w:sz="8" w:space="0" w:color="auto"/>
              <w:bottom w:val="single" w:sz="8" w:space="0" w:color="auto"/>
            </w:tcBorders>
            <w:vAlign w:val="bottom"/>
          </w:tcPr>
          <w:p w:rsidR="00E47058" w:rsidRPr="009B2974" w:rsidRDefault="00E47058" w:rsidP="00E47058">
            <w:pPr>
              <w:keepLines/>
              <w:jc w:val="right"/>
              <w:rPr>
                <w:rFonts w:ascii="Times New Roman" w:hAnsi="Times New Roman"/>
                <w:b/>
                <w:bCs/>
                <w:sz w:val="18"/>
                <w:szCs w:val="18"/>
                <w:lang w:val="tr-TR"/>
              </w:rPr>
            </w:pPr>
            <w:r w:rsidRPr="009B2974">
              <w:rPr>
                <w:rFonts w:ascii="Times New Roman" w:hAnsi="Times New Roman"/>
                <w:b/>
                <w:bCs/>
                <w:sz w:val="18"/>
                <w:szCs w:val="18"/>
                <w:lang w:val="tr-TR"/>
              </w:rPr>
              <w:t>1-3 Ay Arası</w:t>
            </w:r>
          </w:p>
        </w:tc>
        <w:tc>
          <w:tcPr>
            <w:tcW w:w="965" w:type="dxa"/>
            <w:tcBorders>
              <w:top w:val="single" w:sz="8" w:space="0" w:color="auto"/>
              <w:bottom w:val="single" w:sz="8" w:space="0" w:color="auto"/>
            </w:tcBorders>
            <w:vAlign w:val="bottom"/>
          </w:tcPr>
          <w:p w:rsidR="00E47058" w:rsidRPr="009B2974" w:rsidRDefault="00E47058" w:rsidP="00E47058">
            <w:pPr>
              <w:keepLines/>
              <w:jc w:val="right"/>
              <w:rPr>
                <w:rFonts w:ascii="Times New Roman" w:hAnsi="Times New Roman"/>
                <w:b/>
                <w:bCs/>
                <w:sz w:val="18"/>
                <w:szCs w:val="18"/>
                <w:lang w:val="tr-TR"/>
              </w:rPr>
            </w:pPr>
            <w:r w:rsidRPr="009B2974">
              <w:rPr>
                <w:rFonts w:ascii="Times New Roman" w:hAnsi="Times New Roman"/>
                <w:b/>
                <w:bCs/>
                <w:sz w:val="18"/>
                <w:szCs w:val="18"/>
                <w:lang w:val="tr-TR"/>
              </w:rPr>
              <w:t>3-12 Ay Arası</w:t>
            </w:r>
          </w:p>
        </w:tc>
        <w:tc>
          <w:tcPr>
            <w:tcW w:w="968" w:type="dxa"/>
            <w:tcBorders>
              <w:top w:val="single" w:sz="8" w:space="0" w:color="auto"/>
              <w:bottom w:val="single" w:sz="8" w:space="0" w:color="auto"/>
            </w:tcBorders>
            <w:vAlign w:val="bottom"/>
          </w:tcPr>
          <w:p w:rsidR="00E47058" w:rsidRPr="009B2974" w:rsidRDefault="00E47058" w:rsidP="00E47058">
            <w:pPr>
              <w:keepLines/>
              <w:jc w:val="right"/>
              <w:rPr>
                <w:rFonts w:ascii="Times New Roman" w:hAnsi="Times New Roman"/>
                <w:b/>
                <w:bCs/>
                <w:sz w:val="18"/>
                <w:szCs w:val="18"/>
                <w:lang w:val="tr-TR"/>
              </w:rPr>
            </w:pPr>
            <w:r w:rsidRPr="009B2974">
              <w:rPr>
                <w:rFonts w:ascii="Times New Roman" w:hAnsi="Times New Roman"/>
                <w:b/>
                <w:bCs/>
                <w:sz w:val="18"/>
                <w:szCs w:val="18"/>
                <w:lang w:val="tr-TR"/>
              </w:rPr>
              <w:t>1-5 Yıl Arası</w:t>
            </w:r>
          </w:p>
        </w:tc>
        <w:tc>
          <w:tcPr>
            <w:tcW w:w="992" w:type="dxa"/>
            <w:tcBorders>
              <w:top w:val="single" w:sz="8" w:space="0" w:color="auto"/>
              <w:bottom w:val="single" w:sz="8" w:space="0" w:color="auto"/>
            </w:tcBorders>
            <w:vAlign w:val="bottom"/>
          </w:tcPr>
          <w:p w:rsidR="00E47058" w:rsidRPr="009B2974" w:rsidRDefault="00E47058" w:rsidP="00E47058">
            <w:pPr>
              <w:keepLines/>
              <w:jc w:val="right"/>
              <w:rPr>
                <w:rFonts w:ascii="Times New Roman" w:hAnsi="Times New Roman"/>
                <w:b/>
                <w:bCs/>
                <w:sz w:val="18"/>
                <w:szCs w:val="18"/>
                <w:lang w:val="tr-TR"/>
              </w:rPr>
            </w:pPr>
            <w:r w:rsidRPr="009B2974">
              <w:rPr>
                <w:rFonts w:ascii="Times New Roman" w:hAnsi="Times New Roman"/>
                <w:b/>
                <w:bCs/>
                <w:sz w:val="18"/>
                <w:szCs w:val="18"/>
                <w:lang w:val="tr-TR"/>
              </w:rPr>
              <w:t>5 Yıl ve Üzeri</w:t>
            </w:r>
          </w:p>
        </w:tc>
        <w:tc>
          <w:tcPr>
            <w:tcW w:w="1100" w:type="dxa"/>
            <w:tcBorders>
              <w:top w:val="single" w:sz="8" w:space="0" w:color="auto"/>
              <w:bottom w:val="single" w:sz="8" w:space="0" w:color="auto"/>
            </w:tcBorders>
            <w:vAlign w:val="bottom"/>
          </w:tcPr>
          <w:p w:rsidR="00E47058" w:rsidRPr="009B2974" w:rsidRDefault="00E47058" w:rsidP="00E47058">
            <w:pPr>
              <w:keepLines/>
              <w:jc w:val="right"/>
              <w:rPr>
                <w:rFonts w:ascii="Times New Roman" w:hAnsi="Times New Roman"/>
                <w:b/>
                <w:bCs/>
                <w:sz w:val="18"/>
                <w:szCs w:val="18"/>
                <w:lang w:val="tr-TR"/>
              </w:rPr>
            </w:pPr>
            <w:r w:rsidRPr="009B2974">
              <w:rPr>
                <w:rFonts w:ascii="Times New Roman" w:hAnsi="Times New Roman"/>
                <w:b/>
                <w:bCs/>
                <w:sz w:val="18"/>
                <w:szCs w:val="18"/>
                <w:lang w:val="tr-TR"/>
              </w:rPr>
              <w:t>Toplam</w:t>
            </w:r>
          </w:p>
        </w:tc>
      </w:tr>
      <w:tr w:rsidR="00E47058" w:rsidRPr="009B2974" w:rsidTr="00E47058">
        <w:trPr>
          <w:trHeight w:val="113"/>
        </w:trPr>
        <w:tc>
          <w:tcPr>
            <w:tcW w:w="3206" w:type="dxa"/>
            <w:tcBorders>
              <w:top w:val="single" w:sz="8" w:space="0" w:color="auto"/>
            </w:tcBorders>
            <w:vAlign w:val="bottom"/>
          </w:tcPr>
          <w:p w:rsidR="00E47058" w:rsidRPr="009B2974" w:rsidRDefault="00E47058" w:rsidP="00E47058">
            <w:pPr>
              <w:keepLines/>
              <w:rPr>
                <w:rFonts w:ascii="Times New Roman" w:hAnsi="Times New Roman"/>
                <w:sz w:val="18"/>
                <w:szCs w:val="18"/>
                <w:lang w:val="tr-TR"/>
              </w:rPr>
            </w:pPr>
            <w:r w:rsidRPr="009B2974">
              <w:rPr>
                <w:rFonts w:ascii="Times New Roman" w:hAnsi="Times New Roman"/>
                <w:sz w:val="18"/>
                <w:szCs w:val="18"/>
                <w:lang w:val="tr-TR"/>
              </w:rPr>
              <w:t>Para swapları:</w:t>
            </w:r>
          </w:p>
        </w:tc>
        <w:tc>
          <w:tcPr>
            <w:tcW w:w="1064" w:type="dxa"/>
            <w:tcBorders>
              <w:top w:val="single" w:sz="8" w:space="0" w:color="auto"/>
            </w:tcBorders>
            <w:vAlign w:val="bottom"/>
          </w:tcPr>
          <w:p w:rsidR="00E47058" w:rsidRPr="009B2974" w:rsidRDefault="00E47058" w:rsidP="00E47058">
            <w:pPr>
              <w:pStyle w:val="000normal"/>
              <w:keepLines/>
              <w:spacing w:before="0" w:after="0" w:afterAutospacing="0"/>
              <w:ind w:right="211"/>
              <w:jc w:val="right"/>
              <w:rPr>
                <w:rFonts w:ascii="Times New Roman" w:eastAsia="Times New Roman" w:hAnsi="Times New Roman" w:cs="Times New Roman"/>
                <w:sz w:val="18"/>
                <w:szCs w:val="18"/>
                <w:lang w:val="tr-TR"/>
              </w:rPr>
            </w:pPr>
          </w:p>
        </w:tc>
        <w:tc>
          <w:tcPr>
            <w:tcW w:w="975" w:type="dxa"/>
            <w:tcBorders>
              <w:top w:val="single" w:sz="8" w:space="0" w:color="auto"/>
            </w:tcBorders>
            <w:vAlign w:val="bottom"/>
          </w:tcPr>
          <w:p w:rsidR="00E47058" w:rsidRPr="009B2974" w:rsidRDefault="00E47058" w:rsidP="00E47058">
            <w:pPr>
              <w:pStyle w:val="000normal"/>
              <w:keepLines/>
              <w:spacing w:before="0" w:after="0" w:afterAutospacing="0"/>
              <w:ind w:right="211"/>
              <w:jc w:val="right"/>
              <w:rPr>
                <w:rFonts w:ascii="Times New Roman" w:eastAsia="Times New Roman" w:hAnsi="Times New Roman" w:cs="Times New Roman"/>
                <w:sz w:val="18"/>
                <w:szCs w:val="18"/>
                <w:lang w:val="tr-TR"/>
              </w:rPr>
            </w:pPr>
          </w:p>
        </w:tc>
        <w:tc>
          <w:tcPr>
            <w:tcW w:w="965" w:type="dxa"/>
            <w:tcBorders>
              <w:top w:val="single" w:sz="8" w:space="0" w:color="auto"/>
            </w:tcBorders>
            <w:vAlign w:val="bottom"/>
          </w:tcPr>
          <w:p w:rsidR="00E47058" w:rsidRPr="009B2974" w:rsidRDefault="00E47058" w:rsidP="00E47058">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968" w:type="dxa"/>
            <w:tcBorders>
              <w:top w:val="single" w:sz="8" w:space="0" w:color="auto"/>
            </w:tcBorders>
            <w:vAlign w:val="bottom"/>
          </w:tcPr>
          <w:p w:rsidR="00E47058" w:rsidRPr="009B2974" w:rsidRDefault="00E47058" w:rsidP="00E47058">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992" w:type="dxa"/>
            <w:tcBorders>
              <w:top w:val="single" w:sz="8" w:space="0" w:color="auto"/>
            </w:tcBorders>
            <w:vAlign w:val="bottom"/>
          </w:tcPr>
          <w:p w:rsidR="00E47058" w:rsidRPr="009B2974" w:rsidRDefault="00E47058" w:rsidP="00E47058">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1100" w:type="dxa"/>
            <w:tcBorders>
              <w:top w:val="single" w:sz="8" w:space="0" w:color="auto"/>
            </w:tcBorders>
            <w:vAlign w:val="bottom"/>
          </w:tcPr>
          <w:p w:rsidR="00E47058" w:rsidRPr="009B2974" w:rsidRDefault="00E47058" w:rsidP="00E47058">
            <w:pPr>
              <w:pStyle w:val="000normal"/>
              <w:keepLines/>
              <w:spacing w:before="0" w:after="0" w:afterAutospacing="0"/>
              <w:ind w:right="69"/>
              <w:jc w:val="right"/>
              <w:rPr>
                <w:rFonts w:ascii="Times New Roman" w:eastAsia="Times New Roman" w:hAnsi="Times New Roman" w:cs="Times New Roman"/>
                <w:sz w:val="18"/>
                <w:szCs w:val="18"/>
                <w:lang w:val="tr-TR"/>
              </w:rPr>
            </w:pPr>
          </w:p>
        </w:tc>
      </w:tr>
      <w:tr w:rsidR="00E47058" w:rsidRPr="009B2974" w:rsidTr="00E47058">
        <w:trPr>
          <w:trHeight w:val="113"/>
        </w:trPr>
        <w:tc>
          <w:tcPr>
            <w:tcW w:w="3206" w:type="dxa"/>
            <w:vAlign w:val="bottom"/>
          </w:tcPr>
          <w:p w:rsidR="00E47058" w:rsidRPr="009B2974" w:rsidRDefault="00E47058" w:rsidP="00E47058">
            <w:pPr>
              <w:keepLines/>
              <w:ind w:left="354"/>
              <w:rPr>
                <w:rFonts w:ascii="Times New Roman" w:hAnsi="Times New Roman"/>
                <w:sz w:val="18"/>
                <w:szCs w:val="18"/>
                <w:lang w:val="tr-TR"/>
              </w:rPr>
            </w:pPr>
            <w:r w:rsidRPr="009B2974">
              <w:rPr>
                <w:rFonts w:ascii="Times New Roman" w:hAnsi="Times New Roman"/>
                <w:sz w:val="18"/>
                <w:szCs w:val="18"/>
                <w:lang w:val="tr-TR"/>
              </w:rPr>
              <w:t>Alım</w:t>
            </w:r>
          </w:p>
        </w:tc>
        <w:tc>
          <w:tcPr>
            <w:tcW w:w="1064"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2,905,537</w:t>
            </w:r>
          </w:p>
        </w:tc>
        <w:tc>
          <w:tcPr>
            <w:tcW w:w="97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175,123</w:t>
            </w:r>
          </w:p>
        </w:tc>
        <w:tc>
          <w:tcPr>
            <w:tcW w:w="96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397,452</w:t>
            </w:r>
          </w:p>
        </w:tc>
        <w:tc>
          <w:tcPr>
            <w:tcW w:w="968"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101,297</w:t>
            </w:r>
          </w:p>
        </w:tc>
        <w:tc>
          <w:tcPr>
            <w:tcW w:w="992"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1100" w:type="dxa"/>
            <w:vAlign w:val="bottom"/>
          </w:tcPr>
          <w:p w:rsidR="00E47058" w:rsidRDefault="00E47058" w:rsidP="00E47058">
            <w:pPr>
              <w:jc w:val="right"/>
              <w:rPr>
                <w:rFonts w:ascii="Times New Roman" w:hAnsi="Times New Roman"/>
                <w:b/>
                <w:sz w:val="18"/>
                <w:szCs w:val="18"/>
                <w:lang w:val="en-GB" w:bidi="bn-IN"/>
              </w:rPr>
            </w:pPr>
            <w:r>
              <w:rPr>
                <w:rFonts w:ascii="Times New Roman" w:hAnsi="Times New Roman"/>
                <w:b/>
                <w:sz w:val="18"/>
                <w:szCs w:val="18"/>
                <w:lang w:val="en-GB" w:bidi="bn-IN"/>
              </w:rPr>
              <w:t>3,579,409</w:t>
            </w:r>
          </w:p>
        </w:tc>
      </w:tr>
      <w:tr w:rsidR="00E47058" w:rsidRPr="009B2974" w:rsidTr="00E47058">
        <w:trPr>
          <w:trHeight w:val="113"/>
        </w:trPr>
        <w:tc>
          <w:tcPr>
            <w:tcW w:w="3206" w:type="dxa"/>
            <w:vAlign w:val="bottom"/>
          </w:tcPr>
          <w:p w:rsidR="00E47058" w:rsidRPr="009B2974" w:rsidRDefault="00E47058" w:rsidP="00E47058">
            <w:pPr>
              <w:keepLines/>
              <w:ind w:left="354"/>
              <w:rPr>
                <w:rFonts w:ascii="Times New Roman" w:hAnsi="Times New Roman"/>
                <w:sz w:val="18"/>
                <w:szCs w:val="18"/>
                <w:lang w:val="tr-TR"/>
              </w:rPr>
            </w:pPr>
            <w:r w:rsidRPr="009B2974">
              <w:rPr>
                <w:rFonts w:ascii="Times New Roman" w:hAnsi="Times New Roman"/>
                <w:sz w:val="18"/>
                <w:szCs w:val="18"/>
                <w:lang w:val="tr-TR"/>
              </w:rPr>
              <w:t>Satım</w:t>
            </w:r>
          </w:p>
        </w:tc>
        <w:tc>
          <w:tcPr>
            <w:tcW w:w="1064"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1,207,110</w:t>
            </w:r>
          </w:p>
        </w:tc>
        <w:tc>
          <w:tcPr>
            <w:tcW w:w="97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175,022</w:t>
            </w:r>
          </w:p>
        </w:tc>
        <w:tc>
          <w:tcPr>
            <w:tcW w:w="96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390,123</w:t>
            </w:r>
          </w:p>
        </w:tc>
        <w:tc>
          <w:tcPr>
            <w:tcW w:w="968"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101,114</w:t>
            </w:r>
          </w:p>
        </w:tc>
        <w:tc>
          <w:tcPr>
            <w:tcW w:w="992"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1100" w:type="dxa"/>
            <w:vAlign w:val="bottom"/>
          </w:tcPr>
          <w:p w:rsidR="00E47058" w:rsidRDefault="00E47058" w:rsidP="00E47058">
            <w:pPr>
              <w:jc w:val="right"/>
              <w:rPr>
                <w:rFonts w:ascii="Times New Roman" w:hAnsi="Times New Roman"/>
                <w:b/>
                <w:sz w:val="18"/>
                <w:szCs w:val="18"/>
                <w:lang w:val="en-GB" w:bidi="bn-IN"/>
              </w:rPr>
            </w:pPr>
            <w:r>
              <w:rPr>
                <w:rFonts w:ascii="Times New Roman" w:hAnsi="Times New Roman"/>
                <w:b/>
                <w:sz w:val="18"/>
                <w:szCs w:val="18"/>
                <w:lang w:val="en-GB" w:bidi="bn-IN"/>
              </w:rPr>
              <w:t>1,873,369</w:t>
            </w:r>
          </w:p>
        </w:tc>
      </w:tr>
      <w:tr w:rsidR="00E47058" w:rsidRPr="009B2974" w:rsidTr="00E47058">
        <w:trPr>
          <w:trHeight w:val="113"/>
        </w:trPr>
        <w:tc>
          <w:tcPr>
            <w:tcW w:w="3206" w:type="dxa"/>
            <w:vAlign w:val="bottom"/>
          </w:tcPr>
          <w:p w:rsidR="00E47058" w:rsidRPr="009B2974" w:rsidRDefault="00E47058" w:rsidP="00E47058">
            <w:pPr>
              <w:keepLines/>
              <w:rPr>
                <w:rFonts w:ascii="Times New Roman" w:hAnsi="Times New Roman"/>
                <w:sz w:val="18"/>
                <w:szCs w:val="18"/>
                <w:lang w:val="tr-TR"/>
              </w:rPr>
            </w:pPr>
            <w:r w:rsidRPr="009B2974">
              <w:rPr>
                <w:rFonts w:ascii="Times New Roman" w:hAnsi="Times New Roman"/>
                <w:sz w:val="18"/>
                <w:szCs w:val="18"/>
                <w:lang w:val="tr-TR"/>
              </w:rPr>
              <w:t>Vadeli döviz alım satım işlemleri:</w:t>
            </w:r>
          </w:p>
        </w:tc>
        <w:tc>
          <w:tcPr>
            <w:tcW w:w="1064" w:type="dxa"/>
            <w:vAlign w:val="bottom"/>
          </w:tcPr>
          <w:p w:rsidR="00E47058" w:rsidRDefault="00E47058" w:rsidP="00E47058">
            <w:pPr>
              <w:jc w:val="right"/>
              <w:rPr>
                <w:rFonts w:ascii="Times New Roman" w:hAnsi="Times New Roman"/>
                <w:color w:val="000000"/>
                <w:sz w:val="18"/>
                <w:szCs w:val="18"/>
                <w:lang w:val="en-GB" w:bidi="bn-IN"/>
              </w:rPr>
            </w:pPr>
          </w:p>
        </w:tc>
        <w:tc>
          <w:tcPr>
            <w:tcW w:w="975" w:type="dxa"/>
            <w:vAlign w:val="bottom"/>
          </w:tcPr>
          <w:p w:rsidR="00E47058" w:rsidRDefault="00E47058" w:rsidP="00E47058">
            <w:pPr>
              <w:jc w:val="right"/>
              <w:rPr>
                <w:rFonts w:ascii="Times New Roman" w:hAnsi="Times New Roman"/>
                <w:color w:val="000000"/>
                <w:sz w:val="18"/>
                <w:szCs w:val="18"/>
                <w:lang w:val="en-GB" w:bidi="bn-IN"/>
              </w:rPr>
            </w:pPr>
          </w:p>
        </w:tc>
        <w:tc>
          <w:tcPr>
            <w:tcW w:w="965" w:type="dxa"/>
            <w:vAlign w:val="bottom"/>
          </w:tcPr>
          <w:p w:rsidR="00E47058" w:rsidRDefault="00E47058" w:rsidP="00E47058">
            <w:pPr>
              <w:jc w:val="right"/>
              <w:rPr>
                <w:rFonts w:ascii="Times New Roman" w:hAnsi="Times New Roman"/>
                <w:color w:val="000000"/>
                <w:sz w:val="18"/>
                <w:szCs w:val="18"/>
                <w:lang w:val="en-GB" w:bidi="bn-IN"/>
              </w:rPr>
            </w:pPr>
          </w:p>
        </w:tc>
        <w:tc>
          <w:tcPr>
            <w:tcW w:w="968" w:type="dxa"/>
            <w:vAlign w:val="bottom"/>
          </w:tcPr>
          <w:p w:rsidR="00E47058" w:rsidRDefault="00E47058" w:rsidP="00E47058">
            <w:pPr>
              <w:jc w:val="right"/>
              <w:rPr>
                <w:rFonts w:ascii="Times New Roman" w:hAnsi="Times New Roman"/>
                <w:color w:val="000000"/>
                <w:sz w:val="18"/>
                <w:szCs w:val="18"/>
                <w:lang w:val="en-GB" w:bidi="bn-IN"/>
              </w:rPr>
            </w:pPr>
          </w:p>
        </w:tc>
        <w:tc>
          <w:tcPr>
            <w:tcW w:w="992" w:type="dxa"/>
            <w:vAlign w:val="bottom"/>
          </w:tcPr>
          <w:p w:rsidR="00E47058" w:rsidRDefault="00E47058" w:rsidP="00E47058">
            <w:pPr>
              <w:jc w:val="right"/>
              <w:rPr>
                <w:rFonts w:ascii="Times New Roman" w:hAnsi="Times New Roman"/>
                <w:color w:val="000000"/>
                <w:sz w:val="18"/>
                <w:szCs w:val="18"/>
                <w:lang w:val="en-GB" w:bidi="bn-IN"/>
              </w:rPr>
            </w:pPr>
          </w:p>
        </w:tc>
        <w:tc>
          <w:tcPr>
            <w:tcW w:w="1100" w:type="dxa"/>
            <w:vAlign w:val="bottom"/>
          </w:tcPr>
          <w:p w:rsidR="00E47058" w:rsidRDefault="00E47058" w:rsidP="00E47058">
            <w:pPr>
              <w:jc w:val="right"/>
              <w:rPr>
                <w:rFonts w:ascii="Times New Roman" w:hAnsi="Times New Roman"/>
                <w:b/>
                <w:bCs/>
                <w:color w:val="000000"/>
                <w:sz w:val="18"/>
                <w:szCs w:val="18"/>
                <w:lang w:val="en-GB" w:bidi="bn-IN"/>
              </w:rPr>
            </w:pPr>
          </w:p>
        </w:tc>
      </w:tr>
      <w:tr w:rsidR="00E47058" w:rsidRPr="009B2974" w:rsidTr="00E47058">
        <w:trPr>
          <w:trHeight w:val="113"/>
        </w:trPr>
        <w:tc>
          <w:tcPr>
            <w:tcW w:w="3206" w:type="dxa"/>
            <w:vAlign w:val="bottom"/>
          </w:tcPr>
          <w:p w:rsidR="00E47058" w:rsidRPr="009B2974" w:rsidRDefault="00E47058" w:rsidP="00E47058">
            <w:pPr>
              <w:keepLines/>
              <w:ind w:left="354"/>
              <w:rPr>
                <w:rFonts w:ascii="Times New Roman" w:hAnsi="Times New Roman"/>
                <w:sz w:val="18"/>
                <w:szCs w:val="18"/>
                <w:lang w:val="tr-TR"/>
              </w:rPr>
            </w:pPr>
            <w:r w:rsidRPr="009B2974">
              <w:rPr>
                <w:rFonts w:ascii="Times New Roman" w:hAnsi="Times New Roman"/>
                <w:sz w:val="18"/>
                <w:szCs w:val="18"/>
                <w:lang w:val="tr-TR"/>
              </w:rPr>
              <w:t>Alım</w:t>
            </w:r>
          </w:p>
        </w:tc>
        <w:tc>
          <w:tcPr>
            <w:tcW w:w="1064"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1,028,194</w:t>
            </w:r>
          </w:p>
        </w:tc>
        <w:tc>
          <w:tcPr>
            <w:tcW w:w="97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144,204</w:t>
            </w:r>
          </w:p>
        </w:tc>
        <w:tc>
          <w:tcPr>
            <w:tcW w:w="96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124,587</w:t>
            </w:r>
          </w:p>
        </w:tc>
        <w:tc>
          <w:tcPr>
            <w:tcW w:w="968"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992"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1100"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1,296,985</w:t>
            </w:r>
          </w:p>
        </w:tc>
      </w:tr>
      <w:tr w:rsidR="00E47058" w:rsidRPr="009B2974" w:rsidTr="00E47058">
        <w:trPr>
          <w:trHeight w:val="113"/>
        </w:trPr>
        <w:tc>
          <w:tcPr>
            <w:tcW w:w="3206" w:type="dxa"/>
            <w:vAlign w:val="bottom"/>
          </w:tcPr>
          <w:p w:rsidR="00E47058" w:rsidRPr="009B2974" w:rsidRDefault="00E47058" w:rsidP="00E47058">
            <w:pPr>
              <w:keepLines/>
              <w:ind w:left="354"/>
              <w:rPr>
                <w:rFonts w:ascii="Times New Roman" w:hAnsi="Times New Roman"/>
                <w:sz w:val="18"/>
                <w:szCs w:val="18"/>
                <w:lang w:val="tr-TR"/>
              </w:rPr>
            </w:pPr>
            <w:r w:rsidRPr="009B2974">
              <w:rPr>
                <w:rFonts w:ascii="Times New Roman" w:hAnsi="Times New Roman"/>
                <w:sz w:val="18"/>
                <w:szCs w:val="18"/>
                <w:lang w:val="tr-TR"/>
              </w:rPr>
              <w:t>Satım</w:t>
            </w:r>
          </w:p>
        </w:tc>
        <w:tc>
          <w:tcPr>
            <w:tcW w:w="1064"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1,044,008</w:t>
            </w:r>
          </w:p>
        </w:tc>
        <w:tc>
          <w:tcPr>
            <w:tcW w:w="97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144,156</w:t>
            </w:r>
          </w:p>
        </w:tc>
        <w:tc>
          <w:tcPr>
            <w:tcW w:w="96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124,548</w:t>
            </w:r>
          </w:p>
        </w:tc>
        <w:tc>
          <w:tcPr>
            <w:tcW w:w="968"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992"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1100"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1,312,712</w:t>
            </w:r>
          </w:p>
        </w:tc>
      </w:tr>
      <w:tr w:rsidR="00E47058" w:rsidRPr="009B2974" w:rsidTr="00E47058">
        <w:trPr>
          <w:trHeight w:val="113"/>
        </w:trPr>
        <w:tc>
          <w:tcPr>
            <w:tcW w:w="3206" w:type="dxa"/>
            <w:vAlign w:val="bottom"/>
          </w:tcPr>
          <w:p w:rsidR="00E47058" w:rsidRPr="009B2974" w:rsidRDefault="00E47058" w:rsidP="00E47058">
            <w:pPr>
              <w:keepLines/>
              <w:rPr>
                <w:rFonts w:ascii="Times New Roman" w:hAnsi="Times New Roman"/>
                <w:sz w:val="18"/>
                <w:szCs w:val="18"/>
                <w:lang w:val="tr-TR"/>
              </w:rPr>
            </w:pPr>
            <w:r w:rsidRPr="009B2974">
              <w:rPr>
                <w:rFonts w:ascii="Times New Roman" w:hAnsi="Times New Roman"/>
                <w:sz w:val="18"/>
                <w:szCs w:val="18"/>
                <w:lang w:val="tr-TR"/>
              </w:rPr>
              <w:t>Swap çapraz faiz alım satım işlemleri:</w:t>
            </w:r>
          </w:p>
        </w:tc>
        <w:tc>
          <w:tcPr>
            <w:tcW w:w="1064" w:type="dxa"/>
            <w:vAlign w:val="bottom"/>
          </w:tcPr>
          <w:p w:rsidR="00E47058" w:rsidRDefault="00E47058" w:rsidP="00E47058">
            <w:pPr>
              <w:jc w:val="right"/>
              <w:rPr>
                <w:rFonts w:ascii="Times New Roman" w:hAnsi="Times New Roman"/>
                <w:color w:val="000000"/>
                <w:sz w:val="18"/>
                <w:szCs w:val="18"/>
                <w:lang w:val="en-GB" w:bidi="bn-IN"/>
              </w:rPr>
            </w:pPr>
          </w:p>
        </w:tc>
        <w:tc>
          <w:tcPr>
            <w:tcW w:w="975" w:type="dxa"/>
            <w:vAlign w:val="bottom"/>
          </w:tcPr>
          <w:p w:rsidR="00E47058" w:rsidRDefault="00E47058" w:rsidP="00E47058">
            <w:pPr>
              <w:jc w:val="right"/>
              <w:rPr>
                <w:rFonts w:ascii="Times New Roman" w:hAnsi="Times New Roman"/>
                <w:color w:val="000000"/>
                <w:sz w:val="18"/>
                <w:szCs w:val="18"/>
                <w:lang w:val="en-GB" w:bidi="bn-IN"/>
              </w:rPr>
            </w:pPr>
          </w:p>
        </w:tc>
        <w:tc>
          <w:tcPr>
            <w:tcW w:w="965" w:type="dxa"/>
            <w:vAlign w:val="bottom"/>
          </w:tcPr>
          <w:p w:rsidR="00E47058" w:rsidRDefault="00E47058" w:rsidP="00E47058">
            <w:pPr>
              <w:jc w:val="right"/>
              <w:rPr>
                <w:rFonts w:ascii="Times New Roman" w:hAnsi="Times New Roman"/>
                <w:color w:val="000000"/>
                <w:sz w:val="18"/>
                <w:szCs w:val="18"/>
                <w:lang w:val="en-GB" w:bidi="bn-IN"/>
              </w:rPr>
            </w:pPr>
          </w:p>
        </w:tc>
        <w:tc>
          <w:tcPr>
            <w:tcW w:w="968" w:type="dxa"/>
            <w:vAlign w:val="bottom"/>
          </w:tcPr>
          <w:p w:rsidR="00E47058" w:rsidRDefault="00E47058" w:rsidP="00E47058">
            <w:pPr>
              <w:jc w:val="right"/>
              <w:rPr>
                <w:rFonts w:ascii="Times New Roman" w:hAnsi="Times New Roman"/>
                <w:color w:val="000000"/>
                <w:sz w:val="18"/>
                <w:szCs w:val="18"/>
                <w:lang w:val="en-GB" w:bidi="bn-IN"/>
              </w:rPr>
            </w:pPr>
          </w:p>
        </w:tc>
        <w:tc>
          <w:tcPr>
            <w:tcW w:w="992" w:type="dxa"/>
            <w:vAlign w:val="bottom"/>
          </w:tcPr>
          <w:p w:rsidR="00E47058" w:rsidRDefault="00E47058" w:rsidP="00E47058">
            <w:pPr>
              <w:jc w:val="right"/>
              <w:rPr>
                <w:rFonts w:ascii="Times New Roman" w:hAnsi="Times New Roman"/>
                <w:color w:val="000000"/>
                <w:sz w:val="18"/>
                <w:szCs w:val="18"/>
                <w:lang w:val="en-GB" w:bidi="bn-IN"/>
              </w:rPr>
            </w:pPr>
          </w:p>
        </w:tc>
        <w:tc>
          <w:tcPr>
            <w:tcW w:w="1100" w:type="dxa"/>
            <w:vAlign w:val="bottom"/>
          </w:tcPr>
          <w:p w:rsidR="00E47058" w:rsidRDefault="00E47058" w:rsidP="00E47058">
            <w:pPr>
              <w:jc w:val="right"/>
              <w:rPr>
                <w:rFonts w:ascii="Times New Roman" w:hAnsi="Times New Roman"/>
                <w:b/>
                <w:bCs/>
                <w:color w:val="000000"/>
                <w:sz w:val="18"/>
                <w:szCs w:val="18"/>
                <w:lang w:val="en-GB" w:bidi="bn-IN"/>
              </w:rPr>
            </w:pPr>
          </w:p>
        </w:tc>
      </w:tr>
      <w:tr w:rsidR="00E47058" w:rsidRPr="009B2974" w:rsidTr="00E47058">
        <w:trPr>
          <w:trHeight w:val="113"/>
        </w:trPr>
        <w:tc>
          <w:tcPr>
            <w:tcW w:w="3206" w:type="dxa"/>
            <w:vAlign w:val="bottom"/>
          </w:tcPr>
          <w:p w:rsidR="00E47058" w:rsidRPr="009B2974" w:rsidRDefault="00E47058" w:rsidP="00E47058">
            <w:pPr>
              <w:keepLines/>
              <w:ind w:left="354"/>
              <w:rPr>
                <w:rFonts w:ascii="Times New Roman" w:hAnsi="Times New Roman"/>
                <w:sz w:val="18"/>
                <w:szCs w:val="18"/>
                <w:lang w:val="tr-TR"/>
              </w:rPr>
            </w:pPr>
            <w:r w:rsidRPr="009B2974">
              <w:rPr>
                <w:rFonts w:ascii="Times New Roman" w:hAnsi="Times New Roman"/>
                <w:sz w:val="18"/>
                <w:szCs w:val="18"/>
                <w:lang w:val="tr-TR"/>
              </w:rPr>
              <w:t>Alım</w:t>
            </w:r>
          </w:p>
        </w:tc>
        <w:tc>
          <w:tcPr>
            <w:tcW w:w="1064"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97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106,800</w:t>
            </w:r>
          </w:p>
        </w:tc>
        <w:tc>
          <w:tcPr>
            <w:tcW w:w="96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44,500</w:t>
            </w:r>
          </w:p>
        </w:tc>
        <w:tc>
          <w:tcPr>
            <w:tcW w:w="968"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1,175,757</w:t>
            </w:r>
          </w:p>
        </w:tc>
        <w:tc>
          <w:tcPr>
            <w:tcW w:w="992"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1100" w:type="dxa"/>
            <w:vAlign w:val="bottom"/>
          </w:tcPr>
          <w:p w:rsidR="00E47058" w:rsidRDefault="00E47058" w:rsidP="00E47058">
            <w:pPr>
              <w:jc w:val="right"/>
              <w:rPr>
                <w:rFonts w:ascii="Times New Roman" w:hAnsi="Times New Roman"/>
                <w:b/>
                <w:bCs/>
                <w:sz w:val="18"/>
                <w:szCs w:val="18"/>
                <w:lang w:val="en-GB" w:bidi="bn-IN"/>
              </w:rPr>
            </w:pPr>
            <w:r>
              <w:rPr>
                <w:rFonts w:ascii="Times New Roman" w:hAnsi="Times New Roman"/>
                <w:b/>
                <w:bCs/>
                <w:sz w:val="18"/>
                <w:szCs w:val="18"/>
                <w:lang w:val="en-GB" w:bidi="bn-IN"/>
              </w:rPr>
              <w:t>1,327,057</w:t>
            </w:r>
          </w:p>
        </w:tc>
      </w:tr>
      <w:tr w:rsidR="00E47058" w:rsidRPr="009B2974" w:rsidTr="00E47058">
        <w:trPr>
          <w:trHeight w:val="113"/>
        </w:trPr>
        <w:tc>
          <w:tcPr>
            <w:tcW w:w="3206" w:type="dxa"/>
            <w:vAlign w:val="bottom"/>
          </w:tcPr>
          <w:p w:rsidR="00E47058" w:rsidRPr="009B2974" w:rsidRDefault="00E47058" w:rsidP="00E47058">
            <w:pPr>
              <w:keepLines/>
              <w:ind w:left="354"/>
              <w:rPr>
                <w:rFonts w:ascii="Times New Roman" w:hAnsi="Times New Roman"/>
                <w:sz w:val="18"/>
                <w:szCs w:val="18"/>
                <w:lang w:val="tr-TR"/>
              </w:rPr>
            </w:pPr>
            <w:r w:rsidRPr="009B2974">
              <w:rPr>
                <w:rFonts w:ascii="Times New Roman" w:hAnsi="Times New Roman"/>
                <w:sz w:val="18"/>
                <w:szCs w:val="18"/>
                <w:lang w:val="tr-TR"/>
              </w:rPr>
              <w:t>Satım</w:t>
            </w:r>
          </w:p>
        </w:tc>
        <w:tc>
          <w:tcPr>
            <w:tcW w:w="1064"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97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90,990</w:t>
            </w:r>
          </w:p>
        </w:tc>
        <w:tc>
          <w:tcPr>
            <w:tcW w:w="96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38,250</w:t>
            </w:r>
          </w:p>
        </w:tc>
        <w:tc>
          <w:tcPr>
            <w:tcW w:w="968"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1,131,559</w:t>
            </w:r>
          </w:p>
        </w:tc>
        <w:tc>
          <w:tcPr>
            <w:tcW w:w="992"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1100" w:type="dxa"/>
            <w:vAlign w:val="bottom"/>
          </w:tcPr>
          <w:p w:rsidR="00E47058" w:rsidRDefault="00E47058" w:rsidP="00E47058">
            <w:pPr>
              <w:jc w:val="right"/>
              <w:rPr>
                <w:rFonts w:ascii="Times New Roman" w:hAnsi="Times New Roman"/>
                <w:b/>
                <w:bCs/>
                <w:sz w:val="18"/>
                <w:szCs w:val="18"/>
                <w:lang w:val="en-GB" w:bidi="bn-IN"/>
              </w:rPr>
            </w:pPr>
            <w:r>
              <w:rPr>
                <w:rFonts w:ascii="Times New Roman" w:hAnsi="Times New Roman"/>
                <w:b/>
                <w:bCs/>
                <w:sz w:val="18"/>
                <w:szCs w:val="18"/>
                <w:lang w:val="en-GB" w:bidi="bn-IN"/>
              </w:rPr>
              <w:t>1,260,799</w:t>
            </w:r>
          </w:p>
        </w:tc>
      </w:tr>
      <w:tr w:rsidR="00E47058" w:rsidRPr="009B2974" w:rsidTr="00E47058">
        <w:trPr>
          <w:trHeight w:val="113"/>
        </w:trPr>
        <w:tc>
          <w:tcPr>
            <w:tcW w:w="3206" w:type="dxa"/>
            <w:vAlign w:val="bottom"/>
          </w:tcPr>
          <w:p w:rsidR="00E47058" w:rsidRPr="009B2974" w:rsidRDefault="00E47058" w:rsidP="00E47058">
            <w:pPr>
              <w:keepLines/>
              <w:rPr>
                <w:rFonts w:ascii="Times New Roman" w:hAnsi="Times New Roman"/>
                <w:sz w:val="18"/>
                <w:szCs w:val="18"/>
                <w:lang w:val="tr-TR"/>
              </w:rPr>
            </w:pPr>
            <w:r w:rsidRPr="009B2974">
              <w:rPr>
                <w:rFonts w:ascii="Times New Roman" w:hAnsi="Times New Roman"/>
                <w:sz w:val="18"/>
                <w:szCs w:val="18"/>
                <w:lang w:val="tr-TR"/>
              </w:rPr>
              <w:t>Faiz swapları:</w:t>
            </w:r>
          </w:p>
        </w:tc>
        <w:tc>
          <w:tcPr>
            <w:tcW w:w="1064" w:type="dxa"/>
            <w:vAlign w:val="bottom"/>
          </w:tcPr>
          <w:p w:rsidR="00E47058" w:rsidRDefault="00E47058" w:rsidP="00E47058">
            <w:pPr>
              <w:jc w:val="right"/>
              <w:rPr>
                <w:rFonts w:ascii="Times New Roman" w:hAnsi="Times New Roman"/>
                <w:color w:val="000000"/>
                <w:sz w:val="18"/>
                <w:szCs w:val="18"/>
                <w:lang w:val="en-GB" w:bidi="bn-IN"/>
              </w:rPr>
            </w:pPr>
          </w:p>
        </w:tc>
        <w:tc>
          <w:tcPr>
            <w:tcW w:w="975" w:type="dxa"/>
            <w:vAlign w:val="bottom"/>
          </w:tcPr>
          <w:p w:rsidR="00E47058" w:rsidRDefault="00E47058" w:rsidP="00E47058">
            <w:pPr>
              <w:jc w:val="right"/>
              <w:rPr>
                <w:rFonts w:ascii="Times New Roman" w:hAnsi="Times New Roman"/>
                <w:color w:val="000000"/>
                <w:sz w:val="18"/>
                <w:szCs w:val="18"/>
                <w:lang w:val="en-GB" w:bidi="bn-IN"/>
              </w:rPr>
            </w:pPr>
          </w:p>
        </w:tc>
        <w:tc>
          <w:tcPr>
            <w:tcW w:w="965" w:type="dxa"/>
            <w:vAlign w:val="bottom"/>
          </w:tcPr>
          <w:p w:rsidR="00E47058" w:rsidRDefault="00E47058" w:rsidP="00E47058">
            <w:pPr>
              <w:jc w:val="right"/>
              <w:rPr>
                <w:rFonts w:ascii="Times New Roman" w:hAnsi="Times New Roman"/>
                <w:color w:val="000000"/>
                <w:sz w:val="18"/>
                <w:szCs w:val="18"/>
                <w:lang w:val="en-GB" w:bidi="bn-IN"/>
              </w:rPr>
            </w:pPr>
          </w:p>
        </w:tc>
        <w:tc>
          <w:tcPr>
            <w:tcW w:w="968" w:type="dxa"/>
            <w:vAlign w:val="bottom"/>
          </w:tcPr>
          <w:p w:rsidR="00E47058" w:rsidRDefault="00E47058" w:rsidP="00E47058">
            <w:pPr>
              <w:jc w:val="right"/>
              <w:rPr>
                <w:rFonts w:ascii="Times New Roman" w:hAnsi="Times New Roman"/>
                <w:color w:val="000000"/>
                <w:sz w:val="18"/>
                <w:szCs w:val="18"/>
                <w:lang w:val="en-GB" w:bidi="bn-IN"/>
              </w:rPr>
            </w:pPr>
          </w:p>
        </w:tc>
        <w:tc>
          <w:tcPr>
            <w:tcW w:w="992" w:type="dxa"/>
            <w:vAlign w:val="bottom"/>
          </w:tcPr>
          <w:p w:rsidR="00E47058" w:rsidRDefault="00E47058" w:rsidP="00E47058">
            <w:pPr>
              <w:jc w:val="right"/>
              <w:rPr>
                <w:rFonts w:ascii="Times New Roman" w:hAnsi="Times New Roman"/>
                <w:color w:val="000000"/>
                <w:sz w:val="18"/>
                <w:szCs w:val="18"/>
                <w:lang w:val="en-GB" w:bidi="bn-IN"/>
              </w:rPr>
            </w:pPr>
          </w:p>
        </w:tc>
        <w:tc>
          <w:tcPr>
            <w:tcW w:w="1100" w:type="dxa"/>
            <w:vAlign w:val="bottom"/>
          </w:tcPr>
          <w:p w:rsidR="00E47058" w:rsidRDefault="00E47058" w:rsidP="00E47058">
            <w:pPr>
              <w:jc w:val="right"/>
              <w:rPr>
                <w:rFonts w:ascii="Times New Roman" w:hAnsi="Times New Roman"/>
                <w:b/>
                <w:bCs/>
                <w:color w:val="000000"/>
                <w:sz w:val="18"/>
                <w:szCs w:val="18"/>
                <w:lang w:val="en-GB" w:bidi="bn-IN"/>
              </w:rPr>
            </w:pPr>
          </w:p>
        </w:tc>
      </w:tr>
      <w:tr w:rsidR="00E47058" w:rsidRPr="009B2974" w:rsidTr="00E47058">
        <w:trPr>
          <w:trHeight w:val="113"/>
        </w:trPr>
        <w:tc>
          <w:tcPr>
            <w:tcW w:w="3206" w:type="dxa"/>
            <w:vAlign w:val="bottom"/>
          </w:tcPr>
          <w:p w:rsidR="00E47058" w:rsidRPr="009B2974" w:rsidRDefault="00E47058" w:rsidP="00E47058">
            <w:pPr>
              <w:keepLines/>
              <w:ind w:left="354"/>
              <w:rPr>
                <w:rFonts w:ascii="Times New Roman" w:hAnsi="Times New Roman"/>
                <w:sz w:val="18"/>
                <w:szCs w:val="18"/>
                <w:lang w:val="tr-TR"/>
              </w:rPr>
            </w:pPr>
            <w:r w:rsidRPr="009B2974">
              <w:rPr>
                <w:rFonts w:ascii="Times New Roman" w:hAnsi="Times New Roman"/>
                <w:sz w:val="18"/>
                <w:szCs w:val="18"/>
                <w:lang w:val="tr-TR"/>
              </w:rPr>
              <w:t>Alım</w:t>
            </w:r>
          </w:p>
        </w:tc>
        <w:tc>
          <w:tcPr>
            <w:tcW w:w="1064"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97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96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968"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766,705</w:t>
            </w:r>
          </w:p>
        </w:tc>
        <w:tc>
          <w:tcPr>
            <w:tcW w:w="992"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696,726</w:t>
            </w:r>
          </w:p>
        </w:tc>
        <w:tc>
          <w:tcPr>
            <w:tcW w:w="1100" w:type="dxa"/>
            <w:vAlign w:val="bottom"/>
          </w:tcPr>
          <w:p w:rsidR="00E47058" w:rsidRDefault="00E47058" w:rsidP="00E47058">
            <w:pPr>
              <w:jc w:val="right"/>
              <w:rPr>
                <w:rFonts w:ascii="Times New Roman" w:hAnsi="Times New Roman"/>
                <w:b/>
                <w:bCs/>
                <w:sz w:val="18"/>
                <w:szCs w:val="18"/>
                <w:lang w:val="en-GB" w:bidi="bn-IN"/>
              </w:rPr>
            </w:pPr>
            <w:r>
              <w:rPr>
                <w:rFonts w:ascii="Times New Roman" w:hAnsi="Times New Roman"/>
                <w:b/>
                <w:bCs/>
                <w:sz w:val="18"/>
                <w:szCs w:val="18"/>
                <w:lang w:val="en-GB" w:bidi="bn-IN"/>
              </w:rPr>
              <w:t>1,463,431</w:t>
            </w:r>
          </w:p>
        </w:tc>
      </w:tr>
      <w:tr w:rsidR="00E47058" w:rsidRPr="009B2974" w:rsidTr="00E47058">
        <w:trPr>
          <w:trHeight w:val="113"/>
        </w:trPr>
        <w:tc>
          <w:tcPr>
            <w:tcW w:w="3206" w:type="dxa"/>
            <w:vAlign w:val="bottom"/>
          </w:tcPr>
          <w:p w:rsidR="00E47058" w:rsidRPr="009B2974" w:rsidRDefault="00E47058" w:rsidP="00E47058">
            <w:pPr>
              <w:keepLines/>
              <w:ind w:left="354"/>
              <w:rPr>
                <w:rFonts w:ascii="Times New Roman" w:hAnsi="Times New Roman"/>
                <w:sz w:val="18"/>
                <w:szCs w:val="18"/>
                <w:lang w:val="tr-TR"/>
              </w:rPr>
            </w:pPr>
            <w:r w:rsidRPr="009B2974">
              <w:rPr>
                <w:rFonts w:ascii="Times New Roman" w:hAnsi="Times New Roman"/>
                <w:sz w:val="18"/>
                <w:szCs w:val="18"/>
                <w:lang w:val="tr-TR"/>
              </w:rPr>
              <w:t>Satım</w:t>
            </w:r>
          </w:p>
        </w:tc>
        <w:tc>
          <w:tcPr>
            <w:tcW w:w="1064"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97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96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968"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766,705</w:t>
            </w:r>
          </w:p>
        </w:tc>
        <w:tc>
          <w:tcPr>
            <w:tcW w:w="992"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696,726</w:t>
            </w:r>
          </w:p>
        </w:tc>
        <w:tc>
          <w:tcPr>
            <w:tcW w:w="1100" w:type="dxa"/>
            <w:vAlign w:val="bottom"/>
          </w:tcPr>
          <w:p w:rsidR="00E47058" w:rsidRDefault="00E47058" w:rsidP="00E47058">
            <w:pPr>
              <w:jc w:val="right"/>
              <w:rPr>
                <w:rFonts w:ascii="Times New Roman" w:hAnsi="Times New Roman"/>
                <w:b/>
                <w:bCs/>
                <w:sz w:val="18"/>
                <w:szCs w:val="18"/>
                <w:lang w:val="en-GB" w:bidi="bn-IN"/>
              </w:rPr>
            </w:pPr>
            <w:r>
              <w:rPr>
                <w:rFonts w:ascii="Times New Roman" w:hAnsi="Times New Roman"/>
                <w:b/>
                <w:bCs/>
                <w:sz w:val="18"/>
                <w:szCs w:val="18"/>
                <w:lang w:val="en-GB" w:bidi="bn-IN"/>
              </w:rPr>
              <w:t>1,463,431</w:t>
            </w:r>
          </w:p>
        </w:tc>
      </w:tr>
      <w:tr w:rsidR="00E47058" w:rsidRPr="009B2974" w:rsidTr="00E47058">
        <w:trPr>
          <w:trHeight w:val="113"/>
        </w:trPr>
        <w:tc>
          <w:tcPr>
            <w:tcW w:w="3206" w:type="dxa"/>
            <w:vAlign w:val="bottom"/>
          </w:tcPr>
          <w:p w:rsidR="00E47058" w:rsidRPr="009B2974" w:rsidRDefault="00E47058" w:rsidP="00E47058">
            <w:pPr>
              <w:keepLines/>
              <w:rPr>
                <w:rFonts w:ascii="Times New Roman" w:hAnsi="Times New Roman"/>
                <w:sz w:val="18"/>
                <w:szCs w:val="18"/>
                <w:lang w:val="tr-TR"/>
              </w:rPr>
            </w:pPr>
            <w:r w:rsidRPr="009B2974">
              <w:rPr>
                <w:rFonts w:ascii="Times New Roman" w:hAnsi="Times New Roman"/>
                <w:sz w:val="18"/>
                <w:szCs w:val="18"/>
                <w:lang w:val="tr-TR"/>
              </w:rPr>
              <w:t>Para opsiyonları:</w:t>
            </w:r>
          </w:p>
        </w:tc>
        <w:tc>
          <w:tcPr>
            <w:tcW w:w="1064" w:type="dxa"/>
            <w:vAlign w:val="bottom"/>
          </w:tcPr>
          <w:p w:rsidR="00E47058" w:rsidRDefault="00E47058" w:rsidP="00E47058">
            <w:pPr>
              <w:jc w:val="right"/>
              <w:rPr>
                <w:rFonts w:ascii="Times New Roman" w:hAnsi="Times New Roman"/>
                <w:color w:val="000000"/>
                <w:sz w:val="18"/>
                <w:szCs w:val="18"/>
                <w:lang w:val="en-GB" w:bidi="bn-IN"/>
              </w:rPr>
            </w:pPr>
          </w:p>
        </w:tc>
        <w:tc>
          <w:tcPr>
            <w:tcW w:w="975" w:type="dxa"/>
            <w:vAlign w:val="bottom"/>
          </w:tcPr>
          <w:p w:rsidR="00E47058" w:rsidRDefault="00E47058" w:rsidP="00E47058">
            <w:pPr>
              <w:jc w:val="right"/>
              <w:rPr>
                <w:rFonts w:ascii="Times New Roman" w:hAnsi="Times New Roman"/>
                <w:color w:val="000000"/>
                <w:sz w:val="18"/>
                <w:szCs w:val="18"/>
                <w:lang w:val="en-GB" w:bidi="bn-IN"/>
              </w:rPr>
            </w:pPr>
          </w:p>
        </w:tc>
        <w:tc>
          <w:tcPr>
            <w:tcW w:w="965" w:type="dxa"/>
            <w:vAlign w:val="bottom"/>
          </w:tcPr>
          <w:p w:rsidR="00E47058" w:rsidRDefault="00E47058" w:rsidP="00E47058">
            <w:pPr>
              <w:jc w:val="right"/>
              <w:rPr>
                <w:rFonts w:ascii="Times New Roman" w:hAnsi="Times New Roman"/>
                <w:color w:val="000000"/>
                <w:sz w:val="18"/>
                <w:szCs w:val="18"/>
                <w:lang w:val="en-GB" w:bidi="bn-IN"/>
              </w:rPr>
            </w:pPr>
          </w:p>
        </w:tc>
        <w:tc>
          <w:tcPr>
            <w:tcW w:w="968" w:type="dxa"/>
            <w:vAlign w:val="bottom"/>
          </w:tcPr>
          <w:p w:rsidR="00E47058" w:rsidRDefault="00E47058" w:rsidP="00E47058">
            <w:pPr>
              <w:jc w:val="right"/>
              <w:rPr>
                <w:rFonts w:ascii="Times New Roman" w:hAnsi="Times New Roman"/>
                <w:color w:val="000000"/>
                <w:sz w:val="18"/>
                <w:szCs w:val="18"/>
                <w:lang w:val="en-GB" w:bidi="bn-IN"/>
              </w:rPr>
            </w:pPr>
          </w:p>
        </w:tc>
        <w:tc>
          <w:tcPr>
            <w:tcW w:w="992" w:type="dxa"/>
            <w:vAlign w:val="bottom"/>
          </w:tcPr>
          <w:p w:rsidR="00E47058" w:rsidRDefault="00E47058" w:rsidP="00E47058">
            <w:pPr>
              <w:jc w:val="right"/>
              <w:rPr>
                <w:rFonts w:ascii="Times New Roman" w:hAnsi="Times New Roman"/>
                <w:color w:val="000000"/>
                <w:sz w:val="18"/>
                <w:szCs w:val="18"/>
                <w:lang w:val="en-GB" w:bidi="bn-IN"/>
              </w:rPr>
            </w:pPr>
          </w:p>
        </w:tc>
        <w:tc>
          <w:tcPr>
            <w:tcW w:w="1100" w:type="dxa"/>
            <w:vAlign w:val="bottom"/>
          </w:tcPr>
          <w:p w:rsidR="00E47058" w:rsidRDefault="00E47058" w:rsidP="00E47058">
            <w:pPr>
              <w:jc w:val="right"/>
              <w:rPr>
                <w:rFonts w:ascii="Times New Roman" w:hAnsi="Times New Roman"/>
                <w:b/>
                <w:bCs/>
                <w:color w:val="000000"/>
                <w:sz w:val="18"/>
                <w:szCs w:val="18"/>
                <w:lang w:val="en-GB" w:bidi="bn-IN"/>
              </w:rPr>
            </w:pPr>
          </w:p>
        </w:tc>
      </w:tr>
      <w:tr w:rsidR="00E47058" w:rsidRPr="009B2974" w:rsidTr="00E47058">
        <w:trPr>
          <w:trHeight w:val="113"/>
        </w:trPr>
        <w:tc>
          <w:tcPr>
            <w:tcW w:w="3206" w:type="dxa"/>
            <w:vAlign w:val="bottom"/>
          </w:tcPr>
          <w:p w:rsidR="00E47058" w:rsidRPr="009B2974" w:rsidRDefault="00E47058" w:rsidP="00E47058">
            <w:pPr>
              <w:keepLines/>
              <w:ind w:left="354"/>
              <w:rPr>
                <w:rFonts w:ascii="Times New Roman" w:hAnsi="Times New Roman"/>
                <w:sz w:val="18"/>
                <w:szCs w:val="18"/>
                <w:lang w:val="tr-TR"/>
              </w:rPr>
            </w:pPr>
            <w:r w:rsidRPr="009B2974">
              <w:rPr>
                <w:rFonts w:ascii="Times New Roman" w:hAnsi="Times New Roman"/>
                <w:sz w:val="18"/>
                <w:szCs w:val="18"/>
                <w:lang w:val="tr-TR"/>
              </w:rPr>
              <w:t>Alım</w:t>
            </w:r>
          </w:p>
        </w:tc>
        <w:tc>
          <w:tcPr>
            <w:tcW w:w="1064"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444,751</w:t>
            </w:r>
          </w:p>
        </w:tc>
        <w:tc>
          <w:tcPr>
            <w:tcW w:w="97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61,477</w:t>
            </w:r>
          </w:p>
        </w:tc>
        <w:tc>
          <w:tcPr>
            <w:tcW w:w="96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32,067</w:t>
            </w:r>
          </w:p>
        </w:tc>
        <w:tc>
          <w:tcPr>
            <w:tcW w:w="968"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992"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1100" w:type="dxa"/>
            <w:vAlign w:val="bottom"/>
          </w:tcPr>
          <w:p w:rsidR="00E47058" w:rsidRDefault="00E47058" w:rsidP="00E47058">
            <w:pPr>
              <w:jc w:val="right"/>
              <w:rPr>
                <w:rFonts w:ascii="Times New Roman" w:hAnsi="Times New Roman"/>
                <w:b/>
                <w:bCs/>
                <w:sz w:val="18"/>
                <w:szCs w:val="18"/>
                <w:lang w:val="en-GB" w:bidi="bn-IN"/>
              </w:rPr>
            </w:pPr>
            <w:r>
              <w:rPr>
                <w:rFonts w:ascii="Times New Roman" w:hAnsi="Times New Roman"/>
                <w:b/>
                <w:bCs/>
                <w:sz w:val="18"/>
                <w:szCs w:val="18"/>
                <w:lang w:val="en-GB" w:bidi="bn-IN"/>
              </w:rPr>
              <w:t>538,295</w:t>
            </w:r>
          </w:p>
        </w:tc>
      </w:tr>
      <w:tr w:rsidR="00E47058" w:rsidRPr="009B2974" w:rsidTr="00E47058">
        <w:trPr>
          <w:trHeight w:val="113"/>
        </w:trPr>
        <w:tc>
          <w:tcPr>
            <w:tcW w:w="3206" w:type="dxa"/>
            <w:vAlign w:val="bottom"/>
          </w:tcPr>
          <w:p w:rsidR="00E47058" w:rsidRPr="009B2974" w:rsidRDefault="00E47058" w:rsidP="00E47058">
            <w:pPr>
              <w:keepLines/>
              <w:ind w:left="354"/>
              <w:rPr>
                <w:rFonts w:ascii="Times New Roman" w:hAnsi="Times New Roman"/>
                <w:sz w:val="18"/>
                <w:szCs w:val="18"/>
                <w:lang w:val="tr-TR"/>
              </w:rPr>
            </w:pPr>
            <w:r w:rsidRPr="009B2974">
              <w:rPr>
                <w:rFonts w:ascii="Times New Roman" w:hAnsi="Times New Roman"/>
                <w:sz w:val="18"/>
                <w:szCs w:val="18"/>
                <w:lang w:val="tr-TR"/>
              </w:rPr>
              <w:t>Satım</w:t>
            </w:r>
          </w:p>
        </w:tc>
        <w:tc>
          <w:tcPr>
            <w:tcW w:w="1064"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444,746</w:t>
            </w:r>
          </w:p>
        </w:tc>
        <w:tc>
          <w:tcPr>
            <w:tcW w:w="97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61,483</w:t>
            </w:r>
          </w:p>
        </w:tc>
        <w:tc>
          <w:tcPr>
            <w:tcW w:w="96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32,067</w:t>
            </w:r>
          </w:p>
        </w:tc>
        <w:tc>
          <w:tcPr>
            <w:tcW w:w="968"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992"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1100" w:type="dxa"/>
            <w:vAlign w:val="bottom"/>
          </w:tcPr>
          <w:p w:rsidR="00E47058" w:rsidRDefault="00E47058" w:rsidP="00E47058">
            <w:pPr>
              <w:jc w:val="right"/>
              <w:rPr>
                <w:rFonts w:ascii="Times New Roman" w:hAnsi="Times New Roman"/>
                <w:b/>
                <w:bCs/>
                <w:sz w:val="18"/>
                <w:szCs w:val="18"/>
                <w:lang w:val="en-GB" w:bidi="bn-IN"/>
              </w:rPr>
            </w:pPr>
            <w:r>
              <w:rPr>
                <w:rFonts w:ascii="Times New Roman" w:hAnsi="Times New Roman"/>
                <w:b/>
                <w:bCs/>
                <w:sz w:val="18"/>
                <w:szCs w:val="18"/>
                <w:lang w:val="en-GB" w:bidi="bn-IN"/>
              </w:rPr>
              <w:t>538,296</w:t>
            </w:r>
          </w:p>
        </w:tc>
      </w:tr>
      <w:tr w:rsidR="00E47058" w:rsidRPr="009B2974" w:rsidTr="00E47058">
        <w:trPr>
          <w:trHeight w:val="113"/>
        </w:trPr>
        <w:tc>
          <w:tcPr>
            <w:tcW w:w="3206" w:type="dxa"/>
            <w:vAlign w:val="bottom"/>
          </w:tcPr>
          <w:p w:rsidR="00E47058" w:rsidRPr="009B2974" w:rsidRDefault="00E47058" w:rsidP="00E47058">
            <w:pPr>
              <w:keepLines/>
              <w:rPr>
                <w:rFonts w:ascii="Times New Roman" w:hAnsi="Times New Roman"/>
                <w:sz w:val="18"/>
                <w:szCs w:val="18"/>
                <w:lang w:val="tr-TR"/>
              </w:rPr>
            </w:pPr>
            <w:r w:rsidRPr="009B2974">
              <w:rPr>
                <w:rFonts w:ascii="Times New Roman" w:hAnsi="Times New Roman"/>
                <w:sz w:val="18"/>
                <w:szCs w:val="18"/>
                <w:lang w:val="tr-TR"/>
              </w:rPr>
              <w:t>Menkul değer opsiyonları:</w:t>
            </w:r>
          </w:p>
        </w:tc>
        <w:tc>
          <w:tcPr>
            <w:tcW w:w="1064" w:type="dxa"/>
            <w:vAlign w:val="bottom"/>
          </w:tcPr>
          <w:p w:rsidR="00E47058" w:rsidRDefault="00E47058" w:rsidP="00E47058">
            <w:pPr>
              <w:jc w:val="right"/>
              <w:rPr>
                <w:rFonts w:ascii="Times New Roman" w:hAnsi="Times New Roman"/>
                <w:color w:val="000000"/>
                <w:sz w:val="18"/>
                <w:szCs w:val="18"/>
                <w:lang w:bidi="bn-IN"/>
              </w:rPr>
            </w:pPr>
          </w:p>
        </w:tc>
        <w:tc>
          <w:tcPr>
            <w:tcW w:w="975" w:type="dxa"/>
            <w:vAlign w:val="bottom"/>
          </w:tcPr>
          <w:p w:rsidR="00E47058" w:rsidRDefault="00E47058" w:rsidP="00E47058">
            <w:pPr>
              <w:jc w:val="right"/>
              <w:rPr>
                <w:rFonts w:ascii="Times New Roman" w:hAnsi="Times New Roman"/>
                <w:color w:val="000000"/>
                <w:sz w:val="18"/>
                <w:szCs w:val="18"/>
                <w:lang w:bidi="bn-IN"/>
              </w:rPr>
            </w:pPr>
          </w:p>
        </w:tc>
        <w:tc>
          <w:tcPr>
            <w:tcW w:w="965" w:type="dxa"/>
            <w:vAlign w:val="bottom"/>
          </w:tcPr>
          <w:p w:rsidR="00E47058" w:rsidRDefault="00E47058" w:rsidP="00E47058">
            <w:pPr>
              <w:jc w:val="right"/>
              <w:rPr>
                <w:rFonts w:ascii="Times New Roman" w:hAnsi="Times New Roman"/>
                <w:color w:val="000000"/>
                <w:sz w:val="18"/>
                <w:szCs w:val="18"/>
                <w:lang w:bidi="bn-IN"/>
              </w:rPr>
            </w:pPr>
          </w:p>
        </w:tc>
        <w:tc>
          <w:tcPr>
            <w:tcW w:w="968" w:type="dxa"/>
            <w:vAlign w:val="bottom"/>
          </w:tcPr>
          <w:p w:rsidR="00E47058" w:rsidRDefault="00E47058" w:rsidP="00E47058">
            <w:pPr>
              <w:jc w:val="right"/>
              <w:rPr>
                <w:rFonts w:ascii="Times New Roman" w:hAnsi="Times New Roman"/>
                <w:color w:val="000000"/>
                <w:sz w:val="18"/>
                <w:szCs w:val="18"/>
                <w:lang w:bidi="bn-IN"/>
              </w:rPr>
            </w:pPr>
          </w:p>
        </w:tc>
        <w:tc>
          <w:tcPr>
            <w:tcW w:w="992" w:type="dxa"/>
            <w:vAlign w:val="bottom"/>
          </w:tcPr>
          <w:p w:rsidR="00E47058" w:rsidRDefault="00E47058" w:rsidP="00E47058">
            <w:pPr>
              <w:jc w:val="right"/>
              <w:rPr>
                <w:rFonts w:ascii="Times New Roman" w:hAnsi="Times New Roman"/>
                <w:color w:val="000000"/>
                <w:sz w:val="18"/>
                <w:szCs w:val="18"/>
                <w:lang w:bidi="bn-IN"/>
              </w:rPr>
            </w:pPr>
          </w:p>
        </w:tc>
        <w:tc>
          <w:tcPr>
            <w:tcW w:w="1100" w:type="dxa"/>
            <w:vAlign w:val="bottom"/>
          </w:tcPr>
          <w:p w:rsidR="00E47058" w:rsidRDefault="00E47058" w:rsidP="00E47058">
            <w:pPr>
              <w:jc w:val="right"/>
              <w:rPr>
                <w:rFonts w:ascii="Times New Roman" w:hAnsi="Times New Roman"/>
                <w:color w:val="000000"/>
                <w:sz w:val="18"/>
                <w:szCs w:val="18"/>
                <w:lang w:bidi="bn-IN"/>
              </w:rPr>
            </w:pPr>
          </w:p>
        </w:tc>
      </w:tr>
      <w:tr w:rsidR="00E47058" w:rsidRPr="009B2974" w:rsidTr="00E47058">
        <w:trPr>
          <w:trHeight w:val="113"/>
        </w:trPr>
        <w:tc>
          <w:tcPr>
            <w:tcW w:w="3206" w:type="dxa"/>
            <w:vAlign w:val="bottom"/>
          </w:tcPr>
          <w:p w:rsidR="00E47058" w:rsidRPr="009B2974" w:rsidRDefault="00E47058" w:rsidP="00E47058">
            <w:pPr>
              <w:keepLines/>
              <w:ind w:left="354"/>
              <w:rPr>
                <w:rFonts w:ascii="Times New Roman" w:hAnsi="Times New Roman"/>
                <w:sz w:val="18"/>
                <w:szCs w:val="18"/>
                <w:lang w:val="tr-TR"/>
              </w:rPr>
            </w:pPr>
            <w:r w:rsidRPr="009B2974">
              <w:rPr>
                <w:rFonts w:ascii="Times New Roman" w:hAnsi="Times New Roman"/>
                <w:sz w:val="18"/>
                <w:szCs w:val="18"/>
                <w:lang w:val="tr-TR"/>
              </w:rPr>
              <w:t>Alım</w:t>
            </w:r>
          </w:p>
        </w:tc>
        <w:tc>
          <w:tcPr>
            <w:tcW w:w="1064"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w:t>
            </w:r>
          </w:p>
        </w:tc>
        <w:tc>
          <w:tcPr>
            <w:tcW w:w="97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96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968"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992"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2</w:t>
            </w:r>
          </w:p>
        </w:tc>
        <w:tc>
          <w:tcPr>
            <w:tcW w:w="1100" w:type="dxa"/>
            <w:vAlign w:val="bottom"/>
          </w:tcPr>
          <w:p w:rsidR="00E47058" w:rsidRDefault="00E47058" w:rsidP="00E47058">
            <w:pPr>
              <w:jc w:val="right"/>
              <w:rPr>
                <w:rFonts w:ascii="Times New Roman" w:hAnsi="Times New Roman"/>
                <w:b/>
                <w:bCs/>
                <w:sz w:val="18"/>
                <w:szCs w:val="18"/>
                <w:lang w:val="en-GB" w:bidi="bn-IN"/>
              </w:rPr>
            </w:pPr>
            <w:r>
              <w:rPr>
                <w:rFonts w:ascii="Times New Roman" w:hAnsi="Times New Roman"/>
                <w:b/>
                <w:bCs/>
                <w:sz w:val="18"/>
                <w:szCs w:val="18"/>
                <w:lang w:val="en-GB" w:bidi="bn-IN"/>
              </w:rPr>
              <w:t>2</w:t>
            </w:r>
          </w:p>
        </w:tc>
      </w:tr>
      <w:tr w:rsidR="00E47058" w:rsidRPr="009B2974" w:rsidTr="00E47058">
        <w:trPr>
          <w:trHeight w:val="113"/>
        </w:trPr>
        <w:tc>
          <w:tcPr>
            <w:tcW w:w="3206" w:type="dxa"/>
            <w:vAlign w:val="bottom"/>
          </w:tcPr>
          <w:p w:rsidR="00E47058" w:rsidRPr="009B2974" w:rsidRDefault="00E47058" w:rsidP="00E47058">
            <w:pPr>
              <w:keepLines/>
              <w:ind w:left="354"/>
              <w:rPr>
                <w:rFonts w:ascii="Times New Roman" w:hAnsi="Times New Roman"/>
                <w:sz w:val="18"/>
                <w:szCs w:val="18"/>
                <w:lang w:val="tr-TR"/>
              </w:rPr>
            </w:pPr>
            <w:r w:rsidRPr="009B2974">
              <w:rPr>
                <w:rFonts w:ascii="Times New Roman" w:hAnsi="Times New Roman"/>
                <w:sz w:val="18"/>
                <w:szCs w:val="18"/>
                <w:lang w:val="tr-TR"/>
              </w:rPr>
              <w:t>Satım</w:t>
            </w:r>
          </w:p>
        </w:tc>
        <w:tc>
          <w:tcPr>
            <w:tcW w:w="1064"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1,671,932</w:t>
            </w:r>
          </w:p>
        </w:tc>
        <w:tc>
          <w:tcPr>
            <w:tcW w:w="97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965"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968"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992"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 xml:space="preserve">  -</w:t>
            </w:r>
          </w:p>
        </w:tc>
        <w:tc>
          <w:tcPr>
            <w:tcW w:w="1100" w:type="dxa"/>
            <w:vAlign w:val="bottom"/>
          </w:tcPr>
          <w:p w:rsidR="00E47058" w:rsidRDefault="00E47058" w:rsidP="00E47058">
            <w:pPr>
              <w:jc w:val="right"/>
              <w:rPr>
                <w:rFonts w:ascii="Times New Roman" w:hAnsi="Times New Roman"/>
                <w:b/>
                <w:bCs/>
                <w:sz w:val="18"/>
                <w:szCs w:val="18"/>
                <w:lang w:val="en-GB" w:bidi="bn-IN"/>
              </w:rPr>
            </w:pPr>
            <w:r>
              <w:rPr>
                <w:rFonts w:ascii="Times New Roman" w:hAnsi="Times New Roman"/>
                <w:b/>
                <w:bCs/>
                <w:sz w:val="18"/>
                <w:szCs w:val="18"/>
                <w:lang w:val="en-GB" w:bidi="bn-IN"/>
              </w:rPr>
              <w:t>1,671,932</w:t>
            </w:r>
          </w:p>
        </w:tc>
      </w:tr>
      <w:tr w:rsidR="00E47058" w:rsidRPr="009B2974" w:rsidTr="00E47058">
        <w:trPr>
          <w:trHeight w:val="113"/>
        </w:trPr>
        <w:tc>
          <w:tcPr>
            <w:tcW w:w="3206" w:type="dxa"/>
            <w:vAlign w:val="bottom"/>
          </w:tcPr>
          <w:p w:rsidR="00E47058" w:rsidRPr="009B2974" w:rsidRDefault="00E47058" w:rsidP="00E47058">
            <w:pPr>
              <w:keepLines/>
              <w:rPr>
                <w:rFonts w:ascii="Times New Roman" w:hAnsi="Times New Roman"/>
                <w:sz w:val="18"/>
                <w:szCs w:val="18"/>
                <w:lang w:val="tr-TR"/>
              </w:rPr>
            </w:pPr>
          </w:p>
        </w:tc>
        <w:tc>
          <w:tcPr>
            <w:tcW w:w="1064" w:type="dxa"/>
            <w:vAlign w:val="bottom"/>
          </w:tcPr>
          <w:p w:rsidR="00E47058" w:rsidRDefault="00E47058" w:rsidP="00E47058">
            <w:pPr>
              <w:jc w:val="right"/>
              <w:rPr>
                <w:rFonts w:ascii="Times New Roman" w:hAnsi="Times New Roman"/>
                <w:color w:val="000000"/>
                <w:sz w:val="18"/>
                <w:szCs w:val="18"/>
                <w:lang w:bidi="bn-IN"/>
              </w:rPr>
            </w:pPr>
          </w:p>
        </w:tc>
        <w:tc>
          <w:tcPr>
            <w:tcW w:w="975" w:type="dxa"/>
            <w:vAlign w:val="bottom"/>
          </w:tcPr>
          <w:p w:rsidR="00E47058" w:rsidRDefault="00E47058" w:rsidP="00E47058">
            <w:pPr>
              <w:jc w:val="right"/>
              <w:rPr>
                <w:rFonts w:ascii="Times New Roman" w:hAnsi="Times New Roman"/>
                <w:color w:val="000000"/>
                <w:sz w:val="18"/>
                <w:szCs w:val="18"/>
                <w:lang w:bidi="bn-IN"/>
              </w:rPr>
            </w:pPr>
          </w:p>
        </w:tc>
        <w:tc>
          <w:tcPr>
            <w:tcW w:w="965" w:type="dxa"/>
            <w:vAlign w:val="bottom"/>
          </w:tcPr>
          <w:p w:rsidR="00E47058" w:rsidRDefault="00E47058" w:rsidP="00E47058">
            <w:pPr>
              <w:jc w:val="right"/>
              <w:rPr>
                <w:rFonts w:ascii="Times New Roman" w:hAnsi="Times New Roman"/>
                <w:color w:val="000000"/>
                <w:sz w:val="18"/>
                <w:szCs w:val="18"/>
                <w:lang w:bidi="bn-IN"/>
              </w:rPr>
            </w:pPr>
          </w:p>
        </w:tc>
        <w:tc>
          <w:tcPr>
            <w:tcW w:w="968" w:type="dxa"/>
            <w:vAlign w:val="bottom"/>
          </w:tcPr>
          <w:p w:rsidR="00E47058" w:rsidRDefault="00E47058" w:rsidP="00E47058">
            <w:pPr>
              <w:jc w:val="right"/>
              <w:rPr>
                <w:rFonts w:ascii="Times New Roman" w:hAnsi="Times New Roman"/>
                <w:color w:val="000000"/>
                <w:sz w:val="18"/>
                <w:szCs w:val="18"/>
                <w:lang w:bidi="bn-IN"/>
              </w:rPr>
            </w:pPr>
          </w:p>
        </w:tc>
        <w:tc>
          <w:tcPr>
            <w:tcW w:w="992" w:type="dxa"/>
            <w:vAlign w:val="bottom"/>
          </w:tcPr>
          <w:p w:rsidR="00E47058" w:rsidRDefault="00E47058" w:rsidP="00E47058">
            <w:pPr>
              <w:jc w:val="right"/>
              <w:rPr>
                <w:rFonts w:ascii="Times New Roman" w:hAnsi="Times New Roman"/>
                <w:color w:val="000000"/>
                <w:sz w:val="18"/>
                <w:szCs w:val="18"/>
                <w:lang w:bidi="bn-IN"/>
              </w:rPr>
            </w:pPr>
          </w:p>
        </w:tc>
        <w:tc>
          <w:tcPr>
            <w:tcW w:w="1100" w:type="dxa"/>
            <w:vAlign w:val="bottom"/>
          </w:tcPr>
          <w:p w:rsidR="00E47058" w:rsidRDefault="00E47058" w:rsidP="00E47058">
            <w:pPr>
              <w:jc w:val="right"/>
              <w:rPr>
                <w:rFonts w:ascii="Times New Roman" w:hAnsi="Times New Roman"/>
                <w:color w:val="000000"/>
                <w:sz w:val="18"/>
                <w:szCs w:val="18"/>
                <w:lang w:bidi="bn-IN"/>
              </w:rPr>
            </w:pPr>
          </w:p>
        </w:tc>
      </w:tr>
      <w:tr w:rsidR="00E47058" w:rsidRPr="009B2974" w:rsidTr="00E47058">
        <w:trPr>
          <w:trHeight w:val="113"/>
        </w:trPr>
        <w:tc>
          <w:tcPr>
            <w:tcW w:w="3206" w:type="dxa"/>
            <w:vAlign w:val="bottom"/>
          </w:tcPr>
          <w:p w:rsidR="00E47058" w:rsidRPr="009B2974" w:rsidRDefault="00E47058" w:rsidP="00E47058">
            <w:pPr>
              <w:keepLines/>
              <w:rPr>
                <w:rFonts w:ascii="Times New Roman" w:hAnsi="Times New Roman"/>
                <w:sz w:val="18"/>
                <w:szCs w:val="18"/>
                <w:lang w:val="tr-TR"/>
              </w:rPr>
            </w:pPr>
            <w:r w:rsidRPr="009B2974">
              <w:rPr>
                <w:rFonts w:ascii="Times New Roman" w:hAnsi="Times New Roman"/>
                <w:sz w:val="18"/>
                <w:szCs w:val="18"/>
                <w:lang w:val="tr-TR"/>
              </w:rPr>
              <w:t>Toplam alım</w:t>
            </w:r>
          </w:p>
        </w:tc>
        <w:tc>
          <w:tcPr>
            <w:tcW w:w="1064"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4,378,482</w:t>
            </w:r>
          </w:p>
        </w:tc>
        <w:tc>
          <w:tcPr>
            <w:tcW w:w="975"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487,604</w:t>
            </w:r>
          </w:p>
        </w:tc>
        <w:tc>
          <w:tcPr>
            <w:tcW w:w="965"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598,606</w:t>
            </w:r>
          </w:p>
        </w:tc>
        <w:tc>
          <w:tcPr>
            <w:tcW w:w="968"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2,043,759</w:t>
            </w:r>
          </w:p>
        </w:tc>
        <w:tc>
          <w:tcPr>
            <w:tcW w:w="992"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696,728</w:t>
            </w:r>
          </w:p>
        </w:tc>
        <w:tc>
          <w:tcPr>
            <w:tcW w:w="1100"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8,205,179</w:t>
            </w:r>
          </w:p>
        </w:tc>
      </w:tr>
      <w:tr w:rsidR="00E47058" w:rsidRPr="009B2974" w:rsidTr="00E47058">
        <w:trPr>
          <w:trHeight w:val="113"/>
        </w:trPr>
        <w:tc>
          <w:tcPr>
            <w:tcW w:w="3206" w:type="dxa"/>
            <w:vAlign w:val="bottom"/>
          </w:tcPr>
          <w:p w:rsidR="00E47058" w:rsidRPr="009B2974" w:rsidRDefault="00E47058" w:rsidP="00E47058">
            <w:pPr>
              <w:keepLines/>
              <w:rPr>
                <w:rFonts w:ascii="Times New Roman" w:hAnsi="Times New Roman"/>
                <w:sz w:val="18"/>
                <w:szCs w:val="18"/>
                <w:lang w:val="tr-TR"/>
              </w:rPr>
            </w:pPr>
            <w:r w:rsidRPr="009B2974">
              <w:rPr>
                <w:rFonts w:ascii="Times New Roman" w:hAnsi="Times New Roman"/>
                <w:sz w:val="18"/>
                <w:szCs w:val="18"/>
                <w:lang w:val="tr-TR"/>
              </w:rPr>
              <w:t>Toplam satım</w:t>
            </w:r>
          </w:p>
        </w:tc>
        <w:tc>
          <w:tcPr>
            <w:tcW w:w="1064"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4,367,796</w:t>
            </w:r>
          </w:p>
        </w:tc>
        <w:tc>
          <w:tcPr>
            <w:tcW w:w="975"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471,651</w:t>
            </w:r>
          </w:p>
        </w:tc>
        <w:tc>
          <w:tcPr>
            <w:tcW w:w="965"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584,988</w:t>
            </w:r>
          </w:p>
        </w:tc>
        <w:tc>
          <w:tcPr>
            <w:tcW w:w="968"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1,999,378</w:t>
            </w:r>
          </w:p>
        </w:tc>
        <w:tc>
          <w:tcPr>
            <w:tcW w:w="992"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696,726</w:t>
            </w:r>
          </w:p>
        </w:tc>
        <w:tc>
          <w:tcPr>
            <w:tcW w:w="1100" w:type="dxa"/>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8,120,539</w:t>
            </w:r>
          </w:p>
        </w:tc>
      </w:tr>
      <w:tr w:rsidR="00E47058" w:rsidRPr="009B2974" w:rsidTr="00E47058">
        <w:trPr>
          <w:trHeight w:val="113"/>
        </w:trPr>
        <w:tc>
          <w:tcPr>
            <w:tcW w:w="3206" w:type="dxa"/>
            <w:tcBorders>
              <w:bottom w:val="single" w:sz="4" w:space="0" w:color="auto"/>
            </w:tcBorders>
            <w:vAlign w:val="bottom"/>
          </w:tcPr>
          <w:p w:rsidR="00E47058" w:rsidRPr="009B2974" w:rsidRDefault="00E47058" w:rsidP="00E47058">
            <w:pPr>
              <w:keepLines/>
              <w:rPr>
                <w:rFonts w:ascii="Times New Roman" w:hAnsi="Times New Roman"/>
                <w:sz w:val="18"/>
                <w:szCs w:val="18"/>
                <w:lang w:val="tr-TR"/>
              </w:rPr>
            </w:pPr>
          </w:p>
        </w:tc>
        <w:tc>
          <w:tcPr>
            <w:tcW w:w="1064" w:type="dxa"/>
            <w:tcBorders>
              <w:bottom w:val="single" w:sz="4" w:space="0" w:color="auto"/>
            </w:tcBorders>
            <w:vAlign w:val="bottom"/>
          </w:tcPr>
          <w:p w:rsidR="00E47058" w:rsidRDefault="00E47058" w:rsidP="00E47058">
            <w:pPr>
              <w:jc w:val="right"/>
              <w:rPr>
                <w:rFonts w:ascii="Times New Roman" w:hAnsi="Times New Roman"/>
                <w:b/>
                <w:bCs/>
                <w:color w:val="000000"/>
                <w:sz w:val="18"/>
                <w:szCs w:val="18"/>
                <w:lang w:bidi="bn-IN"/>
              </w:rPr>
            </w:pPr>
            <w:r>
              <w:rPr>
                <w:rFonts w:ascii="Times New Roman" w:hAnsi="Times New Roman"/>
                <w:b/>
                <w:bCs/>
                <w:color w:val="000000"/>
                <w:sz w:val="18"/>
                <w:szCs w:val="18"/>
                <w:lang w:bidi="bn-IN"/>
              </w:rPr>
              <w:t> </w:t>
            </w:r>
          </w:p>
        </w:tc>
        <w:tc>
          <w:tcPr>
            <w:tcW w:w="975" w:type="dxa"/>
            <w:tcBorders>
              <w:bottom w:val="single" w:sz="4" w:space="0" w:color="auto"/>
            </w:tcBorders>
            <w:vAlign w:val="bottom"/>
          </w:tcPr>
          <w:p w:rsidR="00E47058" w:rsidRDefault="00E47058" w:rsidP="00E47058">
            <w:pPr>
              <w:jc w:val="right"/>
              <w:rPr>
                <w:rFonts w:ascii="Times New Roman" w:hAnsi="Times New Roman"/>
                <w:b/>
                <w:bCs/>
                <w:color w:val="000000"/>
                <w:sz w:val="18"/>
                <w:szCs w:val="18"/>
                <w:lang w:bidi="bn-IN"/>
              </w:rPr>
            </w:pPr>
            <w:r>
              <w:rPr>
                <w:rFonts w:ascii="Times New Roman" w:hAnsi="Times New Roman"/>
                <w:b/>
                <w:bCs/>
                <w:color w:val="000000"/>
                <w:sz w:val="18"/>
                <w:szCs w:val="18"/>
                <w:lang w:bidi="bn-IN"/>
              </w:rPr>
              <w:t> </w:t>
            </w:r>
          </w:p>
        </w:tc>
        <w:tc>
          <w:tcPr>
            <w:tcW w:w="965" w:type="dxa"/>
            <w:tcBorders>
              <w:bottom w:val="single" w:sz="4" w:space="0" w:color="auto"/>
            </w:tcBorders>
            <w:vAlign w:val="bottom"/>
          </w:tcPr>
          <w:p w:rsidR="00E47058" w:rsidRDefault="00E47058" w:rsidP="00E47058">
            <w:pPr>
              <w:jc w:val="right"/>
              <w:rPr>
                <w:rFonts w:ascii="Times New Roman" w:hAnsi="Times New Roman"/>
                <w:b/>
                <w:bCs/>
                <w:color w:val="000000"/>
                <w:sz w:val="18"/>
                <w:szCs w:val="18"/>
                <w:lang w:bidi="bn-IN"/>
              </w:rPr>
            </w:pPr>
            <w:r>
              <w:rPr>
                <w:rFonts w:ascii="Times New Roman" w:hAnsi="Times New Roman"/>
                <w:b/>
                <w:bCs/>
                <w:color w:val="000000"/>
                <w:sz w:val="18"/>
                <w:szCs w:val="18"/>
                <w:lang w:bidi="bn-IN"/>
              </w:rPr>
              <w:t> </w:t>
            </w:r>
          </w:p>
        </w:tc>
        <w:tc>
          <w:tcPr>
            <w:tcW w:w="968" w:type="dxa"/>
            <w:tcBorders>
              <w:bottom w:val="single" w:sz="4" w:space="0" w:color="auto"/>
            </w:tcBorders>
            <w:vAlign w:val="bottom"/>
          </w:tcPr>
          <w:p w:rsidR="00E47058" w:rsidRDefault="00E47058" w:rsidP="00E47058">
            <w:pPr>
              <w:jc w:val="right"/>
              <w:rPr>
                <w:rFonts w:ascii="Times New Roman" w:hAnsi="Times New Roman"/>
                <w:b/>
                <w:bCs/>
                <w:color w:val="000000"/>
                <w:sz w:val="18"/>
                <w:szCs w:val="18"/>
                <w:lang w:bidi="bn-IN"/>
              </w:rPr>
            </w:pPr>
            <w:r>
              <w:rPr>
                <w:rFonts w:ascii="Times New Roman" w:hAnsi="Times New Roman"/>
                <w:b/>
                <w:bCs/>
                <w:color w:val="000000"/>
                <w:sz w:val="18"/>
                <w:szCs w:val="18"/>
                <w:lang w:bidi="bn-IN"/>
              </w:rPr>
              <w:t> </w:t>
            </w:r>
          </w:p>
        </w:tc>
        <w:tc>
          <w:tcPr>
            <w:tcW w:w="992" w:type="dxa"/>
            <w:tcBorders>
              <w:bottom w:val="single" w:sz="4" w:space="0" w:color="auto"/>
            </w:tcBorders>
            <w:vAlign w:val="bottom"/>
          </w:tcPr>
          <w:p w:rsidR="00E47058" w:rsidRDefault="00E47058" w:rsidP="00E47058">
            <w:pPr>
              <w:jc w:val="right"/>
              <w:rPr>
                <w:rFonts w:ascii="Times New Roman" w:hAnsi="Times New Roman"/>
                <w:b/>
                <w:bCs/>
                <w:color w:val="000000"/>
                <w:sz w:val="18"/>
                <w:szCs w:val="18"/>
                <w:lang w:bidi="bn-IN"/>
              </w:rPr>
            </w:pPr>
            <w:r>
              <w:rPr>
                <w:rFonts w:ascii="Times New Roman" w:hAnsi="Times New Roman"/>
                <w:b/>
                <w:bCs/>
                <w:color w:val="000000"/>
                <w:sz w:val="18"/>
                <w:szCs w:val="18"/>
                <w:lang w:bidi="bn-IN"/>
              </w:rPr>
              <w:t> </w:t>
            </w:r>
          </w:p>
        </w:tc>
        <w:tc>
          <w:tcPr>
            <w:tcW w:w="1100" w:type="dxa"/>
            <w:tcBorders>
              <w:bottom w:val="single" w:sz="4" w:space="0" w:color="auto"/>
            </w:tcBorders>
            <w:vAlign w:val="bottom"/>
          </w:tcPr>
          <w:p w:rsidR="00E47058" w:rsidRDefault="00E47058" w:rsidP="00E47058">
            <w:pPr>
              <w:jc w:val="right"/>
              <w:rPr>
                <w:rFonts w:ascii="Times New Roman" w:hAnsi="Times New Roman"/>
                <w:b/>
                <w:bCs/>
                <w:color w:val="000000"/>
                <w:sz w:val="18"/>
                <w:szCs w:val="18"/>
                <w:lang w:bidi="bn-IN"/>
              </w:rPr>
            </w:pPr>
            <w:r>
              <w:rPr>
                <w:rFonts w:ascii="Times New Roman" w:hAnsi="Times New Roman"/>
                <w:b/>
                <w:bCs/>
                <w:color w:val="000000"/>
                <w:sz w:val="18"/>
                <w:szCs w:val="18"/>
                <w:lang w:bidi="bn-IN"/>
              </w:rPr>
              <w:t> </w:t>
            </w:r>
          </w:p>
        </w:tc>
      </w:tr>
      <w:tr w:rsidR="00E47058" w:rsidRPr="009B2974" w:rsidTr="00E47058">
        <w:trPr>
          <w:trHeight w:val="318"/>
        </w:trPr>
        <w:tc>
          <w:tcPr>
            <w:tcW w:w="3206" w:type="dxa"/>
            <w:tcBorders>
              <w:top w:val="single" w:sz="4" w:space="0" w:color="auto"/>
              <w:bottom w:val="double" w:sz="6" w:space="0" w:color="auto"/>
            </w:tcBorders>
            <w:vAlign w:val="bottom"/>
          </w:tcPr>
          <w:p w:rsidR="00E47058" w:rsidRPr="009B2974" w:rsidRDefault="00E47058" w:rsidP="00E47058">
            <w:pPr>
              <w:keepLines/>
              <w:rPr>
                <w:rFonts w:ascii="Times New Roman" w:hAnsi="Times New Roman"/>
                <w:b/>
                <w:sz w:val="18"/>
                <w:szCs w:val="18"/>
                <w:lang w:val="tr-TR"/>
              </w:rPr>
            </w:pPr>
            <w:r w:rsidRPr="009B2974">
              <w:rPr>
                <w:rFonts w:ascii="Times New Roman" w:hAnsi="Times New Roman"/>
                <w:b/>
                <w:sz w:val="18"/>
                <w:szCs w:val="18"/>
                <w:lang w:val="tr-TR"/>
              </w:rPr>
              <w:t>Toplam</w:t>
            </w:r>
          </w:p>
        </w:tc>
        <w:tc>
          <w:tcPr>
            <w:tcW w:w="1064" w:type="dxa"/>
            <w:tcBorders>
              <w:top w:val="single" w:sz="4" w:space="0" w:color="auto"/>
              <w:bottom w:val="double" w:sz="6"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8,746,278</w:t>
            </w:r>
          </w:p>
        </w:tc>
        <w:tc>
          <w:tcPr>
            <w:tcW w:w="975" w:type="dxa"/>
            <w:tcBorders>
              <w:top w:val="single" w:sz="4" w:space="0" w:color="auto"/>
              <w:bottom w:val="double" w:sz="6"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959,255</w:t>
            </w:r>
          </w:p>
        </w:tc>
        <w:tc>
          <w:tcPr>
            <w:tcW w:w="965" w:type="dxa"/>
            <w:tcBorders>
              <w:top w:val="single" w:sz="4" w:space="0" w:color="auto"/>
              <w:bottom w:val="double" w:sz="6"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1,183,594</w:t>
            </w:r>
          </w:p>
        </w:tc>
        <w:tc>
          <w:tcPr>
            <w:tcW w:w="968" w:type="dxa"/>
            <w:tcBorders>
              <w:top w:val="single" w:sz="4" w:space="0" w:color="auto"/>
              <w:bottom w:val="double" w:sz="6"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4,043,137</w:t>
            </w:r>
          </w:p>
        </w:tc>
        <w:tc>
          <w:tcPr>
            <w:tcW w:w="992" w:type="dxa"/>
            <w:tcBorders>
              <w:top w:val="single" w:sz="4" w:space="0" w:color="auto"/>
              <w:bottom w:val="double" w:sz="6"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1,393,454</w:t>
            </w:r>
          </w:p>
        </w:tc>
        <w:tc>
          <w:tcPr>
            <w:tcW w:w="1100" w:type="dxa"/>
            <w:tcBorders>
              <w:top w:val="single" w:sz="4" w:space="0" w:color="auto"/>
              <w:bottom w:val="double" w:sz="6"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16,325,718</w:t>
            </w:r>
          </w:p>
        </w:tc>
      </w:tr>
    </w:tbl>
    <w:p w:rsidR="00E47058" w:rsidRPr="009B2974" w:rsidRDefault="00E47058" w:rsidP="00E47058">
      <w:pPr>
        <w:pStyle w:val="Heading9"/>
        <w:keepNext w:val="0"/>
        <w:widowControl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bookmarkStart w:id="11" w:name="OLE_LINK1"/>
      <w:bookmarkStart w:id="12" w:name="OLE_LINK3"/>
      <w:r w:rsidRPr="009B2974">
        <w:rPr>
          <w:rFonts w:ascii="Times New Roman" w:hAnsi="Times New Roman"/>
          <w:color w:val="auto"/>
          <w:sz w:val="26"/>
          <w:szCs w:val="26"/>
          <w:u w:val="none"/>
          <w:lang w:val="tr-TR"/>
        </w:rPr>
        <w:t>9.</w:t>
      </w:r>
      <w:r w:rsidRPr="009B2974">
        <w:rPr>
          <w:rFonts w:ascii="Times New Roman" w:hAnsi="Times New Roman"/>
          <w:color w:val="auto"/>
          <w:sz w:val="26"/>
          <w:szCs w:val="26"/>
          <w:u w:val="none"/>
          <w:lang w:val="tr-TR"/>
        </w:rPr>
        <w:tab/>
        <w:t>Repo sözleşmeleri</w:t>
      </w:r>
    </w:p>
    <w:bookmarkEnd w:id="11"/>
    <w:bookmarkEnd w:id="12"/>
    <w:p w:rsidR="00E47058" w:rsidRPr="009B2974" w:rsidRDefault="00E47058" w:rsidP="00E47058">
      <w:pPr>
        <w:pStyle w:val="BodybyBD"/>
        <w:spacing w:after="100"/>
        <w:rPr>
          <w:rFonts w:ascii="Times New Roman" w:hAnsi="Times New Roman"/>
          <w:szCs w:val="22"/>
          <w:lang w:val="tr-TR"/>
        </w:rPr>
      </w:pPr>
      <w:r w:rsidRPr="009B2974">
        <w:rPr>
          <w:rFonts w:ascii="Times New Roman" w:hAnsi="Times New Roman"/>
          <w:szCs w:val="22"/>
          <w:lang w:val="tr-TR"/>
        </w:rPr>
        <w:t>Grup, günlük işlemleri sonucunda oluşan fon fazlasını ters repo işlemleri yoluyla diğer finansal kuruluşlara ödünç vermektedir.  Ters repo ile satın alınan finansal varlıklar aşağıdaki gibidir.</w:t>
      </w:r>
    </w:p>
    <w:tbl>
      <w:tblPr>
        <w:tblW w:w="9072" w:type="dxa"/>
        <w:tblInd w:w="72" w:type="dxa"/>
        <w:tblLayout w:type="fixed"/>
        <w:tblCellMar>
          <w:left w:w="72" w:type="dxa"/>
          <w:right w:w="72" w:type="dxa"/>
        </w:tblCellMar>
        <w:tblLook w:val="0000"/>
      </w:tblPr>
      <w:tblGrid>
        <w:gridCol w:w="3119"/>
        <w:gridCol w:w="1417"/>
        <w:gridCol w:w="1560"/>
        <w:gridCol w:w="1418"/>
        <w:gridCol w:w="1558"/>
      </w:tblGrid>
      <w:tr w:rsidR="00E47058" w:rsidRPr="009B2974" w:rsidTr="00E47058">
        <w:trPr>
          <w:trHeight w:val="323"/>
        </w:trPr>
        <w:tc>
          <w:tcPr>
            <w:tcW w:w="3119" w:type="dxa"/>
            <w:vMerge w:val="restart"/>
            <w:tcBorders>
              <w:top w:val="single" w:sz="8" w:space="0" w:color="auto"/>
              <w:bottom w:val="single" w:sz="8" w:space="0" w:color="auto"/>
            </w:tcBorders>
            <w:vAlign w:val="center"/>
          </w:tcPr>
          <w:p w:rsidR="00E47058" w:rsidRPr="009B2974" w:rsidRDefault="00E47058" w:rsidP="00E47058">
            <w:pPr>
              <w:pStyle w:val="Footer"/>
              <w:tabs>
                <w:tab w:val="clear" w:pos="1134"/>
                <w:tab w:val="clear" w:pos="4536"/>
                <w:tab w:val="clear" w:pos="9072"/>
              </w:tabs>
              <w:spacing w:line="240" w:lineRule="auto"/>
              <w:rPr>
                <w:b/>
                <w:sz w:val="20"/>
                <w:lang w:val="tr-TR"/>
              </w:rPr>
            </w:pPr>
          </w:p>
        </w:tc>
        <w:tc>
          <w:tcPr>
            <w:tcW w:w="2977" w:type="dxa"/>
            <w:gridSpan w:val="2"/>
            <w:tcBorders>
              <w:top w:val="single" w:sz="8" w:space="0" w:color="auto"/>
              <w:bottom w:val="single" w:sz="8" w:space="0" w:color="auto"/>
            </w:tcBorders>
            <w:vAlign w:val="center"/>
          </w:tcPr>
          <w:p w:rsidR="00E47058" w:rsidRPr="009B2974" w:rsidRDefault="00E47058" w:rsidP="00E47058">
            <w:pPr>
              <w:jc w:val="center"/>
              <w:rPr>
                <w:rFonts w:ascii="Times New Roman" w:hAnsi="Times New Roman"/>
                <w:b/>
                <w:bCs/>
                <w:sz w:val="20"/>
                <w:lang w:val="tr-TR"/>
              </w:rPr>
            </w:pPr>
            <w:r>
              <w:rPr>
                <w:rFonts w:ascii="Times New Roman" w:hAnsi="Times New Roman"/>
                <w:b/>
                <w:bCs/>
                <w:sz w:val="20"/>
                <w:lang w:val="tr-TR"/>
              </w:rPr>
              <w:t>30 Haziran 2013</w:t>
            </w:r>
          </w:p>
        </w:tc>
        <w:tc>
          <w:tcPr>
            <w:tcW w:w="2976" w:type="dxa"/>
            <w:gridSpan w:val="2"/>
            <w:tcBorders>
              <w:top w:val="single" w:sz="8" w:space="0" w:color="auto"/>
              <w:bottom w:val="single" w:sz="8" w:space="0" w:color="auto"/>
            </w:tcBorders>
            <w:vAlign w:val="center"/>
          </w:tcPr>
          <w:p w:rsidR="00E47058" w:rsidRPr="009B2974" w:rsidRDefault="00E47058" w:rsidP="00E47058">
            <w:pPr>
              <w:jc w:val="center"/>
              <w:rPr>
                <w:rFonts w:ascii="Times New Roman" w:hAnsi="Times New Roman"/>
                <w:b/>
                <w:sz w:val="20"/>
                <w:lang w:val="tr-TR"/>
              </w:rPr>
            </w:pPr>
            <w:r>
              <w:rPr>
                <w:rFonts w:ascii="Times New Roman" w:hAnsi="Times New Roman"/>
                <w:b/>
                <w:bCs/>
                <w:sz w:val="20"/>
                <w:lang w:val="tr-TR"/>
              </w:rPr>
              <w:t>31 Aralık 2012</w:t>
            </w:r>
          </w:p>
        </w:tc>
      </w:tr>
      <w:tr w:rsidR="00E47058" w:rsidRPr="009B2974" w:rsidTr="00E47058">
        <w:trPr>
          <w:trHeight w:val="113"/>
        </w:trPr>
        <w:tc>
          <w:tcPr>
            <w:tcW w:w="3119" w:type="dxa"/>
            <w:vMerge/>
            <w:tcBorders>
              <w:top w:val="single" w:sz="8" w:space="0" w:color="auto"/>
              <w:bottom w:val="single" w:sz="8" w:space="0" w:color="auto"/>
            </w:tcBorders>
          </w:tcPr>
          <w:p w:rsidR="00E47058" w:rsidRPr="009B2974" w:rsidRDefault="00E47058" w:rsidP="00E47058">
            <w:pPr>
              <w:jc w:val="both"/>
              <w:rPr>
                <w:rFonts w:ascii="Times New Roman" w:hAnsi="Times New Roman"/>
                <w:sz w:val="20"/>
                <w:lang w:val="tr-TR"/>
              </w:rPr>
            </w:pPr>
          </w:p>
        </w:tc>
        <w:tc>
          <w:tcPr>
            <w:tcW w:w="1417"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bCs/>
                <w:sz w:val="20"/>
                <w:lang w:val="tr-TR"/>
              </w:rPr>
            </w:pPr>
            <w:r w:rsidRPr="009B2974">
              <w:rPr>
                <w:rFonts w:ascii="Times New Roman" w:hAnsi="Times New Roman"/>
                <w:b/>
                <w:bCs/>
                <w:sz w:val="20"/>
                <w:lang w:val="tr-TR"/>
              </w:rPr>
              <w:t>Varlığın gerçeğe uygun değeri</w:t>
            </w:r>
          </w:p>
        </w:tc>
        <w:tc>
          <w:tcPr>
            <w:tcW w:w="1560" w:type="dxa"/>
            <w:tcBorders>
              <w:top w:val="single" w:sz="8" w:space="0" w:color="auto"/>
              <w:bottom w:val="single" w:sz="8" w:space="0" w:color="auto"/>
            </w:tcBorders>
            <w:vAlign w:val="bottom"/>
          </w:tcPr>
          <w:p w:rsidR="00E47058" w:rsidRPr="009B2974" w:rsidRDefault="00E47058" w:rsidP="00E47058">
            <w:pPr>
              <w:ind w:right="69"/>
              <w:jc w:val="right"/>
              <w:rPr>
                <w:rFonts w:ascii="Times New Roman" w:hAnsi="Times New Roman"/>
                <w:b/>
                <w:bCs/>
                <w:sz w:val="20"/>
                <w:lang w:val="tr-TR"/>
              </w:rPr>
            </w:pPr>
            <w:r w:rsidRPr="009B2974">
              <w:rPr>
                <w:rFonts w:ascii="Times New Roman" w:hAnsi="Times New Roman"/>
                <w:b/>
                <w:bCs/>
                <w:sz w:val="20"/>
                <w:lang w:val="tr-TR"/>
              </w:rPr>
              <w:t>Ters repo işlemlerinden alacaklar</w:t>
            </w:r>
          </w:p>
        </w:tc>
        <w:tc>
          <w:tcPr>
            <w:tcW w:w="1418" w:type="dxa"/>
            <w:tcBorders>
              <w:top w:val="single" w:sz="8" w:space="0" w:color="auto"/>
              <w:bottom w:val="single" w:sz="8" w:space="0" w:color="auto"/>
            </w:tcBorders>
            <w:vAlign w:val="bottom"/>
          </w:tcPr>
          <w:p w:rsidR="00E47058" w:rsidRPr="009B2974" w:rsidRDefault="00E47058" w:rsidP="00E47058">
            <w:pPr>
              <w:ind w:right="70"/>
              <w:jc w:val="right"/>
              <w:rPr>
                <w:rFonts w:ascii="Times New Roman" w:hAnsi="Times New Roman"/>
                <w:b/>
                <w:bCs/>
                <w:sz w:val="20"/>
                <w:lang w:val="tr-TR"/>
              </w:rPr>
            </w:pPr>
            <w:r w:rsidRPr="009B2974">
              <w:rPr>
                <w:rFonts w:ascii="Times New Roman" w:hAnsi="Times New Roman"/>
                <w:b/>
                <w:bCs/>
                <w:sz w:val="20"/>
                <w:lang w:val="tr-TR"/>
              </w:rPr>
              <w:t>Varlığın gerçeğe uygun değeri</w:t>
            </w:r>
          </w:p>
        </w:tc>
        <w:tc>
          <w:tcPr>
            <w:tcW w:w="1558" w:type="dxa"/>
            <w:tcBorders>
              <w:top w:val="single" w:sz="8" w:space="0" w:color="auto"/>
              <w:bottom w:val="single" w:sz="8" w:space="0" w:color="auto"/>
            </w:tcBorders>
            <w:vAlign w:val="bottom"/>
          </w:tcPr>
          <w:p w:rsidR="00E47058" w:rsidRPr="009B2974" w:rsidRDefault="00E47058" w:rsidP="00E47058">
            <w:pPr>
              <w:ind w:right="69"/>
              <w:jc w:val="right"/>
              <w:rPr>
                <w:rFonts w:ascii="Times New Roman" w:hAnsi="Times New Roman"/>
                <w:b/>
                <w:bCs/>
                <w:sz w:val="20"/>
                <w:lang w:val="tr-TR"/>
              </w:rPr>
            </w:pPr>
            <w:r w:rsidRPr="009B2974">
              <w:rPr>
                <w:rFonts w:ascii="Times New Roman" w:hAnsi="Times New Roman"/>
                <w:b/>
                <w:bCs/>
                <w:sz w:val="20"/>
                <w:lang w:val="tr-TR"/>
              </w:rPr>
              <w:t>Ters repo işlemlerinden alacaklar</w:t>
            </w:r>
          </w:p>
        </w:tc>
      </w:tr>
      <w:tr w:rsidR="00E47058" w:rsidRPr="009B2974" w:rsidTr="00E47058">
        <w:trPr>
          <w:trHeight w:val="113"/>
        </w:trPr>
        <w:tc>
          <w:tcPr>
            <w:tcW w:w="3119" w:type="dxa"/>
            <w:tcBorders>
              <w:top w:val="single" w:sz="8" w:space="0" w:color="auto"/>
            </w:tcBorders>
          </w:tcPr>
          <w:p w:rsidR="00E47058" w:rsidRPr="009B2974" w:rsidRDefault="00E47058" w:rsidP="00E47058">
            <w:pPr>
              <w:jc w:val="both"/>
              <w:rPr>
                <w:rFonts w:ascii="Times New Roman" w:hAnsi="Times New Roman"/>
                <w:sz w:val="20"/>
                <w:lang w:val="tr-TR"/>
              </w:rPr>
            </w:pPr>
          </w:p>
        </w:tc>
        <w:tc>
          <w:tcPr>
            <w:tcW w:w="1417" w:type="dxa"/>
            <w:tcBorders>
              <w:top w:val="single" w:sz="8" w:space="0" w:color="auto"/>
            </w:tcBorders>
            <w:vAlign w:val="bottom"/>
          </w:tcPr>
          <w:p w:rsidR="00E47058" w:rsidRPr="009B2974" w:rsidRDefault="00E47058" w:rsidP="00E47058">
            <w:pPr>
              <w:jc w:val="right"/>
              <w:rPr>
                <w:rFonts w:ascii="Times New Roman" w:hAnsi="Times New Roman"/>
                <w:bCs/>
                <w:sz w:val="20"/>
                <w:lang w:val="tr-TR"/>
              </w:rPr>
            </w:pPr>
          </w:p>
        </w:tc>
        <w:tc>
          <w:tcPr>
            <w:tcW w:w="1560" w:type="dxa"/>
            <w:tcBorders>
              <w:top w:val="single" w:sz="8" w:space="0" w:color="auto"/>
            </w:tcBorders>
            <w:vAlign w:val="bottom"/>
          </w:tcPr>
          <w:p w:rsidR="00E47058" w:rsidRPr="009B2974" w:rsidRDefault="00E47058" w:rsidP="00E47058">
            <w:pPr>
              <w:ind w:right="69"/>
              <w:jc w:val="right"/>
              <w:rPr>
                <w:rFonts w:ascii="Times New Roman" w:hAnsi="Times New Roman"/>
                <w:bCs/>
                <w:sz w:val="20"/>
                <w:lang w:val="tr-TR"/>
              </w:rPr>
            </w:pPr>
          </w:p>
        </w:tc>
        <w:tc>
          <w:tcPr>
            <w:tcW w:w="1418" w:type="dxa"/>
            <w:tcBorders>
              <w:top w:val="single" w:sz="8" w:space="0" w:color="auto"/>
            </w:tcBorders>
            <w:vAlign w:val="bottom"/>
          </w:tcPr>
          <w:p w:rsidR="00E47058" w:rsidRPr="009B2974" w:rsidRDefault="00E47058" w:rsidP="00E47058">
            <w:pPr>
              <w:ind w:right="70"/>
              <w:jc w:val="right"/>
              <w:rPr>
                <w:rFonts w:ascii="Times New Roman" w:hAnsi="Times New Roman"/>
                <w:sz w:val="20"/>
                <w:lang w:val="tr-TR"/>
              </w:rPr>
            </w:pPr>
          </w:p>
        </w:tc>
        <w:tc>
          <w:tcPr>
            <w:tcW w:w="1558" w:type="dxa"/>
            <w:tcBorders>
              <w:top w:val="single" w:sz="8" w:space="0" w:color="auto"/>
            </w:tcBorders>
            <w:vAlign w:val="bottom"/>
          </w:tcPr>
          <w:p w:rsidR="00E47058" w:rsidRPr="009B2974" w:rsidRDefault="00E47058" w:rsidP="00E47058">
            <w:pPr>
              <w:ind w:right="69"/>
              <w:jc w:val="right"/>
              <w:rPr>
                <w:rFonts w:ascii="Times New Roman" w:hAnsi="Times New Roman"/>
                <w:sz w:val="20"/>
                <w:lang w:val="tr-TR"/>
              </w:rPr>
            </w:pPr>
          </w:p>
        </w:tc>
      </w:tr>
      <w:tr w:rsidR="00E47058" w:rsidRPr="009B2974" w:rsidTr="00E47058">
        <w:trPr>
          <w:trHeight w:val="113"/>
        </w:trPr>
        <w:tc>
          <w:tcPr>
            <w:tcW w:w="3119" w:type="dxa"/>
            <w:tcBorders>
              <w:bottom w:val="single" w:sz="4" w:space="0" w:color="auto"/>
            </w:tcBorders>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Ters repo sözleşmeleri</w:t>
            </w:r>
          </w:p>
        </w:tc>
        <w:tc>
          <w:tcPr>
            <w:tcW w:w="1417" w:type="dxa"/>
            <w:tcBorders>
              <w:bottom w:val="single" w:sz="4" w:space="0" w:color="auto"/>
            </w:tcBorders>
            <w:vAlign w:val="bottom"/>
          </w:tcPr>
          <w:p w:rsidR="00E47058" w:rsidRDefault="00E47058" w:rsidP="00E47058">
            <w:pPr>
              <w:pStyle w:val="000normal"/>
              <w:spacing w:before="0" w:after="0" w:afterAutospacing="0"/>
              <w:jc w:val="right"/>
              <w:rPr>
                <w:rFonts w:ascii="Times New Roman" w:eastAsia="Times New Roman" w:hAnsi="Times New Roman" w:cs="Times New Roman"/>
                <w:lang w:val="en-GB" w:bidi="bn-IN"/>
              </w:rPr>
            </w:pPr>
            <w:r>
              <w:rPr>
                <w:rFonts w:ascii="Times New Roman" w:eastAsia="Times New Roman" w:hAnsi="Times New Roman" w:cs="Times New Roman"/>
                <w:lang w:val="en-GB" w:bidi="bn-IN"/>
              </w:rPr>
              <w:t>1,101</w:t>
            </w:r>
          </w:p>
        </w:tc>
        <w:tc>
          <w:tcPr>
            <w:tcW w:w="1560" w:type="dxa"/>
            <w:tcBorders>
              <w:bottom w:val="single" w:sz="4" w:space="0" w:color="auto"/>
            </w:tcBorders>
            <w:vAlign w:val="bottom"/>
          </w:tcPr>
          <w:p w:rsidR="00E47058" w:rsidRDefault="00E47058" w:rsidP="00E47058">
            <w:pPr>
              <w:pStyle w:val="000normal"/>
              <w:spacing w:before="0" w:after="0" w:afterAutospacing="0"/>
              <w:jc w:val="right"/>
              <w:rPr>
                <w:rFonts w:ascii="Times New Roman" w:eastAsia="Times New Roman" w:hAnsi="Times New Roman" w:cs="Times New Roman"/>
                <w:lang w:val="en-GB" w:bidi="bn-IN"/>
              </w:rPr>
            </w:pPr>
            <w:r>
              <w:rPr>
                <w:rFonts w:ascii="Times New Roman" w:eastAsia="Times New Roman" w:hAnsi="Times New Roman" w:cs="Times New Roman"/>
                <w:lang w:val="en-GB" w:bidi="bn-IN"/>
              </w:rPr>
              <w:t>1,000</w:t>
            </w:r>
          </w:p>
        </w:tc>
        <w:tc>
          <w:tcPr>
            <w:tcW w:w="1418" w:type="dxa"/>
            <w:tcBorders>
              <w:bottom w:val="single" w:sz="4" w:space="0" w:color="auto"/>
            </w:tcBorders>
            <w:vAlign w:val="bottom"/>
          </w:tcPr>
          <w:p w:rsidR="00E47058" w:rsidRDefault="00E47058" w:rsidP="00E47058">
            <w:pPr>
              <w:pStyle w:val="000normal"/>
              <w:spacing w:before="0" w:after="0" w:afterAutospacing="0"/>
              <w:jc w:val="right"/>
              <w:rPr>
                <w:rFonts w:ascii="Times New Roman" w:eastAsia="Times New Roman" w:hAnsi="Times New Roman" w:cs="Times New Roman"/>
                <w:lang w:val="en-GB" w:bidi="bn-IN"/>
              </w:rPr>
            </w:pPr>
            <w:r>
              <w:rPr>
                <w:rFonts w:ascii="Times New Roman" w:eastAsia="Times New Roman" w:hAnsi="Times New Roman" w:cs="Times New Roman"/>
                <w:lang w:val="en-GB" w:bidi="bn-IN"/>
              </w:rPr>
              <w:t>3,801</w:t>
            </w:r>
          </w:p>
        </w:tc>
        <w:tc>
          <w:tcPr>
            <w:tcW w:w="1558" w:type="dxa"/>
            <w:tcBorders>
              <w:bottom w:val="single" w:sz="4" w:space="0" w:color="auto"/>
            </w:tcBorders>
            <w:vAlign w:val="bottom"/>
          </w:tcPr>
          <w:p w:rsidR="00E47058" w:rsidRDefault="00E47058" w:rsidP="00E47058">
            <w:pPr>
              <w:pStyle w:val="000normal"/>
              <w:spacing w:before="0" w:after="0" w:afterAutospacing="0"/>
              <w:jc w:val="right"/>
              <w:rPr>
                <w:rFonts w:ascii="Times New Roman" w:eastAsia="Times New Roman" w:hAnsi="Times New Roman" w:cs="Times New Roman"/>
                <w:lang w:val="en-GB" w:bidi="bn-IN"/>
              </w:rPr>
            </w:pPr>
            <w:r>
              <w:rPr>
                <w:rFonts w:ascii="Times New Roman" w:eastAsia="Times New Roman" w:hAnsi="Times New Roman" w:cs="Times New Roman"/>
                <w:lang w:val="en-GB" w:bidi="bn-IN"/>
              </w:rPr>
              <w:t>3,701</w:t>
            </w:r>
          </w:p>
        </w:tc>
      </w:tr>
    </w:tbl>
    <w:p w:rsidR="00E47058" w:rsidRPr="009B2974" w:rsidRDefault="00E47058" w:rsidP="00E47058">
      <w:pPr>
        <w:pStyle w:val="BodybyBD"/>
        <w:spacing w:before="100" w:after="100"/>
        <w:rPr>
          <w:rFonts w:ascii="Times New Roman" w:hAnsi="Times New Roman"/>
          <w:szCs w:val="22"/>
          <w:lang w:val="tr-TR"/>
        </w:rPr>
      </w:pPr>
      <w:r w:rsidRPr="009B2974">
        <w:rPr>
          <w:rFonts w:ascii="Times New Roman" w:hAnsi="Times New Roman"/>
          <w:szCs w:val="22"/>
          <w:lang w:val="tr-TR"/>
        </w:rPr>
        <w:t xml:space="preserve">Grup, elinde bulundurduğu finansal varlıkları geri almak ve önceden belirlenmiş bir orandan faiz vermek kaydıyla satarak geri alım anlaşmaları yoluyla kendisine fon sağlamaktadır. Repo işlemleri genel olarak faiz getirili aktiflerin kısa vadeli finansmanında kullanılmaktadır. Repo işlemlerine konu olan finansal varlıklar aşağıdaki gibidir: </w:t>
      </w:r>
    </w:p>
    <w:tbl>
      <w:tblPr>
        <w:tblW w:w="9072" w:type="dxa"/>
        <w:tblInd w:w="72" w:type="dxa"/>
        <w:tblLayout w:type="fixed"/>
        <w:tblCellMar>
          <w:left w:w="72" w:type="dxa"/>
          <w:right w:w="72" w:type="dxa"/>
        </w:tblCellMar>
        <w:tblLook w:val="0000"/>
      </w:tblPr>
      <w:tblGrid>
        <w:gridCol w:w="2977"/>
        <w:gridCol w:w="1276"/>
        <w:gridCol w:w="1701"/>
        <w:gridCol w:w="1417"/>
        <w:gridCol w:w="1701"/>
      </w:tblGrid>
      <w:tr w:rsidR="00E47058" w:rsidRPr="009B2974" w:rsidTr="00E47058">
        <w:trPr>
          <w:trHeight w:val="323"/>
        </w:trPr>
        <w:tc>
          <w:tcPr>
            <w:tcW w:w="2977" w:type="dxa"/>
            <w:vMerge w:val="restart"/>
            <w:tcBorders>
              <w:top w:val="single" w:sz="6" w:space="0" w:color="auto"/>
            </w:tcBorders>
            <w:vAlign w:val="center"/>
          </w:tcPr>
          <w:p w:rsidR="00E47058" w:rsidRPr="009B2974" w:rsidRDefault="00E47058" w:rsidP="00E47058">
            <w:pPr>
              <w:pStyle w:val="Footer"/>
              <w:tabs>
                <w:tab w:val="clear" w:pos="1134"/>
                <w:tab w:val="clear" w:pos="4536"/>
                <w:tab w:val="clear" w:pos="9072"/>
              </w:tabs>
              <w:spacing w:line="240" w:lineRule="auto"/>
              <w:rPr>
                <w:b/>
                <w:sz w:val="20"/>
              </w:rPr>
            </w:pPr>
          </w:p>
        </w:tc>
        <w:tc>
          <w:tcPr>
            <w:tcW w:w="2977" w:type="dxa"/>
            <w:gridSpan w:val="2"/>
            <w:tcBorders>
              <w:top w:val="single" w:sz="6" w:space="0" w:color="auto"/>
              <w:bottom w:val="single" w:sz="6" w:space="0" w:color="auto"/>
            </w:tcBorders>
            <w:vAlign w:val="center"/>
          </w:tcPr>
          <w:p w:rsidR="00E47058" w:rsidRPr="009B2974" w:rsidRDefault="00E47058" w:rsidP="00E47058">
            <w:pPr>
              <w:jc w:val="center"/>
              <w:rPr>
                <w:rFonts w:ascii="Times New Roman" w:hAnsi="Times New Roman"/>
                <w:b/>
                <w:bCs/>
                <w:sz w:val="20"/>
              </w:rPr>
            </w:pPr>
            <w:r>
              <w:rPr>
                <w:rFonts w:ascii="Times New Roman" w:hAnsi="Times New Roman"/>
                <w:b/>
                <w:bCs/>
                <w:sz w:val="20"/>
              </w:rPr>
              <w:t>30 Haziran 2013</w:t>
            </w:r>
          </w:p>
        </w:tc>
        <w:tc>
          <w:tcPr>
            <w:tcW w:w="3118" w:type="dxa"/>
            <w:gridSpan w:val="2"/>
            <w:tcBorders>
              <w:top w:val="single" w:sz="6" w:space="0" w:color="auto"/>
              <w:bottom w:val="single" w:sz="6" w:space="0" w:color="auto"/>
            </w:tcBorders>
            <w:vAlign w:val="center"/>
          </w:tcPr>
          <w:p w:rsidR="00E47058" w:rsidRPr="009B2974" w:rsidRDefault="00E47058" w:rsidP="00E47058">
            <w:pPr>
              <w:jc w:val="center"/>
              <w:rPr>
                <w:rFonts w:ascii="Times New Roman" w:hAnsi="Times New Roman"/>
                <w:b/>
                <w:sz w:val="20"/>
              </w:rPr>
            </w:pPr>
            <w:r>
              <w:rPr>
                <w:rFonts w:ascii="Times New Roman" w:hAnsi="Times New Roman"/>
                <w:b/>
                <w:bCs/>
                <w:sz w:val="20"/>
              </w:rPr>
              <w:t>31 Aralık 2012</w:t>
            </w:r>
          </w:p>
        </w:tc>
      </w:tr>
      <w:tr w:rsidR="00E47058" w:rsidRPr="009B2974" w:rsidTr="00E47058">
        <w:trPr>
          <w:trHeight w:val="113"/>
        </w:trPr>
        <w:tc>
          <w:tcPr>
            <w:tcW w:w="2977" w:type="dxa"/>
            <w:vMerge/>
            <w:tcBorders>
              <w:bottom w:val="single" w:sz="6" w:space="0" w:color="auto"/>
            </w:tcBorders>
          </w:tcPr>
          <w:p w:rsidR="00E47058" w:rsidRPr="009B2974" w:rsidRDefault="00E47058" w:rsidP="00E47058">
            <w:pPr>
              <w:jc w:val="both"/>
              <w:rPr>
                <w:rFonts w:ascii="Times New Roman" w:hAnsi="Times New Roman"/>
                <w:sz w:val="20"/>
              </w:rPr>
            </w:pPr>
          </w:p>
        </w:tc>
        <w:tc>
          <w:tcPr>
            <w:tcW w:w="1276" w:type="dxa"/>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bCs/>
                <w:sz w:val="20"/>
                <w:lang w:val="tr-TR"/>
              </w:rPr>
            </w:pPr>
            <w:r w:rsidRPr="009B2974">
              <w:rPr>
                <w:rFonts w:ascii="Times New Roman" w:hAnsi="Times New Roman"/>
                <w:b/>
                <w:bCs/>
                <w:sz w:val="20"/>
                <w:lang w:val="tr-TR"/>
              </w:rPr>
              <w:t>Varlığın gerçeğe uygun değeri</w:t>
            </w:r>
          </w:p>
        </w:tc>
        <w:tc>
          <w:tcPr>
            <w:tcW w:w="1701" w:type="dxa"/>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bCs/>
                <w:sz w:val="20"/>
                <w:lang w:val="tr-TR"/>
              </w:rPr>
            </w:pPr>
            <w:r w:rsidRPr="009B2974">
              <w:rPr>
                <w:rFonts w:ascii="Times New Roman" w:hAnsi="Times New Roman"/>
                <w:b/>
                <w:bCs/>
                <w:sz w:val="20"/>
                <w:lang w:val="tr-TR"/>
              </w:rPr>
              <w:t>Repo işlemlerinden sağlanan fonlar</w:t>
            </w:r>
          </w:p>
        </w:tc>
        <w:tc>
          <w:tcPr>
            <w:tcW w:w="1417" w:type="dxa"/>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bCs/>
                <w:sz w:val="20"/>
                <w:lang w:val="tr-TR"/>
              </w:rPr>
            </w:pPr>
            <w:r w:rsidRPr="009B2974">
              <w:rPr>
                <w:rFonts w:ascii="Times New Roman" w:hAnsi="Times New Roman"/>
                <w:b/>
                <w:bCs/>
                <w:sz w:val="20"/>
                <w:lang w:val="tr-TR"/>
              </w:rPr>
              <w:t>Varlığın gerçeğe uygun değeri</w:t>
            </w:r>
          </w:p>
        </w:tc>
        <w:tc>
          <w:tcPr>
            <w:tcW w:w="1701" w:type="dxa"/>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bCs/>
                <w:sz w:val="20"/>
                <w:lang w:val="tr-TR"/>
              </w:rPr>
            </w:pPr>
            <w:r w:rsidRPr="009B2974">
              <w:rPr>
                <w:rFonts w:ascii="Times New Roman" w:hAnsi="Times New Roman"/>
                <w:b/>
                <w:bCs/>
                <w:sz w:val="20"/>
                <w:lang w:val="tr-TR"/>
              </w:rPr>
              <w:t>Repo işlemlerinden sağlanan fonlar</w:t>
            </w:r>
          </w:p>
        </w:tc>
      </w:tr>
      <w:tr w:rsidR="00E47058" w:rsidRPr="009B2974" w:rsidTr="00E47058">
        <w:trPr>
          <w:trHeight w:hRule="exact" w:val="113"/>
        </w:trPr>
        <w:tc>
          <w:tcPr>
            <w:tcW w:w="2977" w:type="dxa"/>
            <w:tcBorders>
              <w:top w:val="single" w:sz="6" w:space="0" w:color="auto"/>
            </w:tcBorders>
          </w:tcPr>
          <w:p w:rsidR="00E47058" w:rsidRPr="009B2974" w:rsidRDefault="00E47058" w:rsidP="00E47058">
            <w:pPr>
              <w:jc w:val="both"/>
              <w:rPr>
                <w:rFonts w:ascii="Times New Roman" w:hAnsi="Times New Roman"/>
                <w:sz w:val="20"/>
              </w:rPr>
            </w:pPr>
          </w:p>
        </w:tc>
        <w:tc>
          <w:tcPr>
            <w:tcW w:w="1276" w:type="dxa"/>
            <w:tcBorders>
              <w:top w:val="single" w:sz="6" w:space="0" w:color="auto"/>
            </w:tcBorders>
            <w:vAlign w:val="bottom"/>
          </w:tcPr>
          <w:p w:rsidR="00E47058" w:rsidRPr="009B2974" w:rsidRDefault="00E47058" w:rsidP="00E47058">
            <w:pPr>
              <w:jc w:val="right"/>
              <w:rPr>
                <w:rFonts w:ascii="Times New Roman" w:hAnsi="Times New Roman"/>
                <w:bCs/>
                <w:sz w:val="20"/>
              </w:rPr>
            </w:pPr>
          </w:p>
        </w:tc>
        <w:tc>
          <w:tcPr>
            <w:tcW w:w="1701" w:type="dxa"/>
            <w:tcBorders>
              <w:top w:val="single" w:sz="6" w:space="0" w:color="auto"/>
            </w:tcBorders>
            <w:vAlign w:val="bottom"/>
          </w:tcPr>
          <w:p w:rsidR="00E47058" w:rsidRPr="009B2974" w:rsidRDefault="00E47058" w:rsidP="00E47058">
            <w:pPr>
              <w:jc w:val="right"/>
              <w:rPr>
                <w:rFonts w:ascii="Times New Roman" w:hAnsi="Times New Roman"/>
                <w:bCs/>
                <w:sz w:val="20"/>
              </w:rPr>
            </w:pPr>
          </w:p>
        </w:tc>
        <w:tc>
          <w:tcPr>
            <w:tcW w:w="1417" w:type="dxa"/>
            <w:tcBorders>
              <w:top w:val="single" w:sz="6" w:space="0" w:color="auto"/>
            </w:tcBorders>
            <w:vAlign w:val="bottom"/>
          </w:tcPr>
          <w:p w:rsidR="00E47058" w:rsidRPr="009B2974" w:rsidRDefault="00E47058" w:rsidP="00E47058">
            <w:pPr>
              <w:jc w:val="right"/>
              <w:rPr>
                <w:rFonts w:ascii="Times New Roman" w:hAnsi="Times New Roman"/>
                <w:sz w:val="20"/>
              </w:rPr>
            </w:pPr>
          </w:p>
        </w:tc>
        <w:tc>
          <w:tcPr>
            <w:tcW w:w="1701" w:type="dxa"/>
            <w:tcBorders>
              <w:top w:val="single" w:sz="6" w:space="0" w:color="auto"/>
            </w:tcBorders>
            <w:vAlign w:val="bottom"/>
          </w:tcPr>
          <w:p w:rsidR="00E47058" w:rsidRPr="009B2974" w:rsidRDefault="00E47058" w:rsidP="00E47058">
            <w:pPr>
              <w:jc w:val="right"/>
              <w:rPr>
                <w:rFonts w:ascii="Times New Roman" w:hAnsi="Times New Roman"/>
                <w:sz w:val="20"/>
              </w:rPr>
            </w:pPr>
          </w:p>
        </w:tc>
      </w:tr>
      <w:tr w:rsidR="00E47058" w:rsidRPr="009B2974" w:rsidTr="00E47058">
        <w:trPr>
          <w:trHeight w:val="113"/>
        </w:trPr>
        <w:tc>
          <w:tcPr>
            <w:tcW w:w="2977" w:type="dxa"/>
          </w:tcPr>
          <w:p w:rsidR="00E47058" w:rsidRPr="009B2974" w:rsidRDefault="00E47058" w:rsidP="00E47058">
            <w:pPr>
              <w:ind w:left="124" w:right="-49" w:hanging="196"/>
              <w:rPr>
                <w:rFonts w:ascii="Times New Roman" w:hAnsi="Times New Roman"/>
                <w:sz w:val="20"/>
                <w:lang w:val="tr-TR"/>
              </w:rPr>
            </w:pPr>
            <w:r w:rsidRPr="009B2974">
              <w:rPr>
                <w:rFonts w:ascii="Times New Roman" w:hAnsi="Times New Roman"/>
                <w:sz w:val="20"/>
                <w:lang w:val="tr-TR"/>
              </w:rPr>
              <w:t>Gerçeğe uygun değer farkı kar veya zarara yansıtılan finansal varlıklar</w:t>
            </w:r>
          </w:p>
        </w:tc>
        <w:tc>
          <w:tcPr>
            <w:tcW w:w="1276" w:type="dxa"/>
            <w:vAlign w:val="bottom"/>
          </w:tcPr>
          <w:p w:rsidR="00E47058" w:rsidRPr="00A42A39" w:rsidRDefault="00E47058" w:rsidP="00E47058">
            <w:pPr>
              <w:jc w:val="right"/>
              <w:rPr>
                <w:rFonts w:ascii="Times New Roman" w:hAnsi="Times New Roman"/>
                <w:sz w:val="20"/>
                <w:lang w:val="en-GB" w:bidi="bn-IN"/>
              </w:rPr>
            </w:pPr>
            <w:r w:rsidRPr="00A42A39">
              <w:rPr>
                <w:rFonts w:ascii="Times New Roman" w:hAnsi="Times New Roman"/>
                <w:sz w:val="20"/>
                <w:lang w:val="en-GB" w:bidi="bn-IN"/>
              </w:rPr>
              <w:t>1,622</w:t>
            </w:r>
          </w:p>
        </w:tc>
        <w:tc>
          <w:tcPr>
            <w:tcW w:w="1701" w:type="dxa"/>
            <w:vAlign w:val="bottom"/>
          </w:tcPr>
          <w:p w:rsidR="00E47058" w:rsidRPr="00A42A39" w:rsidRDefault="00E47058" w:rsidP="00E47058">
            <w:pPr>
              <w:jc w:val="right"/>
              <w:rPr>
                <w:rFonts w:ascii="Times New Roman" w:hAnsi="Times New Roman"/>
                <w:sz w:val="20"/>
                <w:lang w:val="en-GB" w:bidi="bn-IN"/>
              </w:rPr>
            </w:pPr>
            <w:r w:rsidRPr="00A42A39">
              <w:rPr>
                <w:rFonts w:ascii="Times New Roman" w:hAnsi="Times New Roman"/>
                <w:sz w:val="20"/>
                <w:lang w:val="en-GB" w:bidi="bn-IN"/>
              </w:rPr>
              <w:t>1,617</w:t>
            </w:r>
          </w:p>
        </w:tc>
        <w:tc>
          <w:tcPr>
            <w:tcW w:w="1417" w:type="dxa"/>
            <w:vAlign w:val="bottom"/>
          </w:tcPr>
          <w:p w:rsidR="00E47058" w:rsidRPr="00A42A39" w:rsidRDefault="00E47058" w:rsidP="00E47058">
            <w:pPr>
              <w:jc w:val="right"/>
              <w:rPr>
                <w:rFonts w:ascii="Times New Roman" w:hAnsi="Times New Roman"/>
                <w:sz w:val="20"/>
                <w:lang w:val="en-GB" w:bidi="bn-IN"/>
              </w:rPr>
            </w:pPr>
            <w:r w:rsidRPr="00A42A39">
              <w:rPr>
                <w:rFonts w:ascii="Times New Roman" w:hAnsi="Times New Roman"/>
                <w:sz w:val="20"/>
                <w:lang w:val="en-GB" w:bidi="bn-IN"/>
              </w:rPr>
              <w:t>983</w:t>
            </w:r>
          </w:p>
        </w:tc>
        <w:tc>
          <w:tcPr>
            <w:tcW w:w="1701" w:type="dxa"/>
            <w:vAlign w:val="bottom"/>
          </w:tcPr>
          <w:p w:rsidR="00E47058" w:rsidRPr="00A42A39" w:rsidRDefault="00E47058" w:rsidP="00E47058">
            <w:pPr>
              <w:jc w:val="right"/>
              <w:rPr>
                <w:rFonts w:ascii="Times New Roman" w:hAnsi="Times New Roman"/>
                <w:sz w:val="20"/>
                <w:lang w:val="en-GB" w:bidi="bn-IN"/>
              </w:rPr>
            </w:pPr>
            <w:r w:rsidRPr="00A42A39">
              <w:rPr>
                <w:rFonts w:ascii="Times New Roman" w:hAnsi="Times New Roman"/>
                <w:sz w:val="20"/>
                <w:lang w:val="en-GB" w:bidi="bn-IN"/>
              </w:rPr>
              <w:t>955</w:t>
            </w:r>
          </w:p>
        </w:tc>
      </w:tr>
      <w:tr w:rsidR="00E47058" w:rsidRPr="009B2974" w:rsidTr="00E47058">
        <w:trPr>
          <w:trHeight w:val="113"/>
        </w:trPr>
        <w:tc>
          <w:tcPr>
            <w:tcW w:w="2977" w:type="dxa"/>
          </w:tcPr>
          <w:p w:rsidR="00E47058" w:rsidRPr="009B2974" w:rsidRDefault="00E47058" w:rsidP="00E47058">
            <w:pPr>
              <w:ind w:left="124" w:right="-49" w:hanging="196"/>
              <w:rPr>
                <w:rFonts w:ascii="Times New Roman" w:hAnsi="Times New Roman"/>
                <w:sz w:val="20"/>
                <w:lang w:val="tr-TR"/>
              </w:rPr>
            </w:pPr>
            <w:r w:rsidRPr="009B2974">
              <w:rPr>
                <w:rFonts w:ascii="Times New Roman" w:hAnsi="Times New Roman"/>
                <w:sz w:val="20"/>
                <w:lang w:val="tr-TR"/>
              </w:rPr>
              <w:t>Yatırım amaçlı menkul kıymetler- Satılmaya hazır menkul kıymetler</w:t>
            </w:r>
          </w:p>
        </w:tc>
        <w:tc>
          <w:tcPr>
            <w:tcW w:w="1276" w:type="dxa"/>
            <w:vAlign w:val="bottom"/>
          </w:tcPr>
          <w:p w:rsidR="00E47058" w:rsidRPr="00A42A39" w:rsidRDefault="00E47058" w:rsidP="00E47058">
            <w:pPr>
              <w:jc w:val="right"/>
              <w:rPr>
                <w:rFonts w:ascii="Times New Roman" w:hAnsi="Times New Roman"/>
                <w:sz w:val="20"/>
                <w:lang w:val="en-GB" w:bidi="bn-IN"/>
              </w:rPr>
            </w:pPr>
            <w:r w:rsidRPr="00A42A39">
              <w:rPr>
                <w:rFonts w:ascii="Times New Roman" w:hAnsi="Times New Roman"/>
                <w:color w:val="000000"/>
                <w:sz w:val="20"/>
                <w:lang w:val="en-GB" w:bidi="bn-IN"/>
              </w:rPr>
              <w:t>12,963,924</w:t>
            </w:r>
          </w:p>
        </w:tc>
        <w:tc>
          <w:tcPr>
            <w:tcW w:w="1701" w:type="dxa"/>
            <w:vAlign w:val="bottom"/>
          </w:tcPr>
          <w:p w:rsidR="00E47058" w:rsidRPr="00A42A39" w:rsidRDefault="00E47058" w:rsidP="00E47058">
            <w:pPr>
              <w:jc w:val="right"/>
              <w:rPr>
                <w:rFonts w:ascii="Times New Roman" w:hAnsi="Times New Roman"/>
                <w:sz w:val="20"/>
                <w:lang w:val="en-GB" w:bidi="bn-IN"/>
              </w:rPr>
            </w:pPr>
            <w:r w:rsidRPr="00A42A39">
              <w:rPr>
                <w:rFonts w:ascii="Times New Roman" w:hAnsi="Times New Roman"/>
                <w:sz w:val="20"/>
                <w:lang w:val="en-GB" w:bidi="bn-IN"/>
              </w:rPr>
              <w:t>11,608,256</w:t>
            </w:r>
          </w:p>
        </w:tc>
        <w:tc>
          <w:tcPr>
            <w:tcW w:w="1417" w:type="dxa"/>
            <w:vAlign w:val="bottom"/>
          </w:tcPr>
          <w:p w:rsidR="00E47058" w:rsidRPr="00A42A39" w:rsidRDefault="00E47058" w:rsidP="00E47058">
            <w:pPr>
              <w:jc w:val="right"/>
              <w:rPr>
                <w:rFonts w:ascii="Times New Roman" w:hAnsi="Times New Roman"/>
                <w:sz w:val="20"/>
                <w:lang w:val="en-GB" w:bidi="bn-IN"/>
              </w:rPr>
            </w:pPr>
            <w:r w:rsidRPr="00A42A39">
              <w:rPr>
                <w:rFonts w:ascii="Times New Roman" w:hAnsi="Times New Roman"/>
                <w:sz w:val="20"/>
                <w:lang w:val="en-GB" w:bidi="bn-IN"/>
              </w:rPr>
              <w:t>7,797,052</w:t>
            </w:r>
          </w:p>
        </w:tc>
        <w:tc>
          <w:tcPr>
            <w:tcW w:w="1701" w:type="dxa"/>
            <w:vAlign w:val="bottom"/>
          </w:tcPr>
          <w:p w:rsidR="00E47058" w:rsidRPr="00A42A39" w:rsidRDefault="00E47058" w:rsidP="00E47058">
            <w:pPr>
              <w:jc w:val="right"/>
              <w:rPr>
                <w:rFonts w:ascii="Times New Roman" w:hAnsi="Times New Roman"/>
                <w:sz w:val="20"/>
                <w:lang w:val="en-GB" w:bidi="bn-IN"/>
              </w:rPr>
            </w:pPr>
            <w:r w:rsidRPr="00A42A39">
              <w:rPr>
                <w:rFonts w:ascii="Times New Roman" w:hAnsi="Times New Roman"/>
                <w:sz w:val="20"/>
                <w:lang w:val="en-GB" w:bidi="bn-IN"/>
              </w:rPr>
              <w:t>6,213,724</w:t>
            </w:r>
          </w:p>
        </w:tc>
      </w:tr>
      <w:tr w:rsidR="00E47058" w:rsidRPr="009B2974" w:rsidTr="00E47058">
        <w:trPr>
          <w:trHeight w:val="113"/>
        </w:trPr>
        <w:tc>
          <w:tcPr>
            <w:tcW w:w="2977" w:type="dxa"/>
            <w:tcBorders>
              <w:bottom w:val="single" w:sz="6" w:space="0" w:color="auto"/>
            </w:tcBorders>
          </w:tcPr>
          <w:p w:rsidR="00E47058" w:rsidRPr="009B2974" w:rsidRDefault="00E47058" w:rsidP="00E47058">
            <w:pPr>
              <w:ind w:left="124" w:right="-49" w:hanging="196"/>
              <w:rPr>
                <w:rFonts w:ascii="Times New Roman" w:hAnsi="Times New Roman"/>
                <w:sz w:val="20"/>
                <w:lang w:val="tr-TR"/>
              </w:rPr>
            </w:pPr>
            <w:r w:rsidRPr="009B2974">
              <w:rPr>
                <w:rFonts w:ascii="Times New Roman" w:hAnsi="Times New Roman"/>
                <w:sz w:val="20"/>
                <w:lang w:val="tr-TR"/>
              </w:rPr>
              <w:t xml:space="preserve">Yatırım amaçlı menkul kıymetler- Vadeye kadar elde tutulacak menkul kıymetler </w:t>
            </w:r>
          </w:p>
        </w:tc>
        <w:tc>
          <w:tcPr>
            <w:tcW w:w="1276" w:type="dxa"/>
            <w:tcBorders>
              <w:bottom w:val="single" w:sz="6" w:space="0" w:color="auto"/>
            </w:tcBorders>
            <w:vAlign w:val="bottom"/>
          </w:tcPr>
          <w:p w:rsidR="00E47058" w:rsidRPr="00A42A39" w:rsidRDefault="00E47058" w:rsidP="00E47058">
            <w:pPr>
              <w:jc w:val="right"/>
              <w:rPr>
                <w:rFonts w:ascii="Times New Roman" w:hAnsi="Times New Roman"/>
                <w:sz w:val="20"/>
                <w:lang w:val="en-GB" w:bidi="bn-IN"/>
              </w:rPr>
            </w:pPr>
            <w:r w:rsidRPr="00A42A39">
              <w:rPr>
                <w:rFonts w:ascii="Times New Roman" w:hAnsi="Times New Roman"/>
                <w:sz w:val="20"/>
                <w:lang w:val="en-GB" w:bidi="bn-IN"/>
              </w:rPr>
              <w:t>2,530,326</w:t>
            </w:r>
          </w:p>
        </w:tc>
        <w:tc>
          <w:tcPr>
            <w:tcW w:w="1701" w:type="dxa"/>
            <w:tcBorders>
              <w:bottom w:val="single" w:sz="6" w:space="0" w:color="auto"/>
            </w:tcBorders>
            <w:vAlign w:val="bottom"/>
          </w:tcPr>
          <w:p w:rsidR="00E47058" w:rsidRPr="00A42A39" w:rsidRDefault="00E47058" w:rsidP="00E47058">
            <w:pPr>
              <w:jc w:val="right"/>
              <w:rPr>
                <w:rFonts w:ascii="Times New Roman" w:hAnsi="Times New Roman"/>
                <w:sz w:val="20"/>
                <w:lang w:val="en-GB" w:bidi="bn-IN"/>
              </w:rPr>
            </w:pPr>
            <w:r w:rsidRPr="00A42A39">
              <w:rPr>
                <w:rFonts w:ascii="Times New Roman" w:hAnsi="Times New Roman"/>
                <w:sz w:val="20"/>
                <w:lang w:val="en-GB" w:bidi="bn-IN"/>
              </w:rPr>
              <w:t>2,359,800</w:t>
            </w:r>
          </w:p>
        </w:tc>
        <w:tc>
          <w:tcPr>
            <w:tcW w:w="1417" w:type="dxa"/>
            <w:tcBorders>
              <w:bottom w:val="single" w:sz="6" w:space="0" w:color="auto"/>
            </w:tcBorders>
            <w:vAlign w:val="bottom"/>
          </w:tcPr>
          <w:p w:rsidR="00E47058" w:rsidRPr="00A42A39" w:rsidRDefault="00E47058" w:rsidP="00E47058">
            <w:pPr>
              <w:jc w:val="right"/>
              <w:rPr>
                <w:rFonts w:ascii="Times New Roman" w:hAnsi="Times New Roman"/>
                <w:sz w:val="20"/>
                <w:lang w:val="en-GB" w:bidi="bn-IN"/>
              </w:rPr>
            </w:pPr>
            <w:r w:rsidRPr="00A42A39">
              <w:rPr>
                <w:rFonts w:ascii="Times New Roman" w:hAnsi="Times New Roman"/>
                <w:sz w:val="20"/>
                <w:lang w:val="en-GB" w:bidi="bn-IN"/>
              </w:rPr>
              <w:t>2,184,752</w:t>
            </w:r>
          </w:p>
        </w:tc>
        <w:tc>
          <w:tcPr>
            <w:tcW w:w="1701" w:type="dxa"/>
            <w:tcBorders>
              <w:bottom w:val="single" w:sz="6" w:space="0" w:color="auto"/>
            </w:tcBorders>
            <w:vAlign w:val="bottom"/>
          </w:tcPr>
          <w:p w:rsidR="00E47058" w:rsidRPr="00A42A39" w:rsidRDefault="00E47058" w:rsidP="00E47058">
            <w:pPr>
              <w:jc w:val="right"/>
              <w:rPr>
                <w:rFonts w:ascii="Times New Roman" w:hAnsi="Times New Roman"/>
                <w:sz w:val="20"/>
                <w:lang w:val="en-GB" w:bidi="bn-IN"/>
              </w:rPr>
            </w:pPr>
            <w:r w:rsidRPr="00A42A39">
              <w:rPr>
                <w:rFonts w:ascii="Times New Roman" w:hAnsi="Times New Roman"/>
                <w:sz w:val="20"/>
                <w:lang w:val="en-GB" w:bidi="bn-IN"/>
              </w:rPr>
              <w:t>2,276,212</w:t>
            </w:r>
          </w:p>
        </w:tc>
      </w:tr>
      <w:tr w:rsidR="00E47058" w:rsidRPr="009B2974" w:rsidTr="00E47058">
        <w:trPr>
          <w:trHeight w:val="112"/>
        </w:trPr>
        <w:tc>
          <w:tcPr>
            <w:tcW w:w="2977" w:type="dxa"/>
            <w:tcBorders>
              <w:top w:val="single" w:sz="6" w:space="0" w:color="auto"/>
              <w:bottom w:val="double" w:sz="4" w:space="0" w:color="auto"/>
            </w:tcBorders>
            <w:vAlign w:val="bottom"/>
          </w:tcPr>
          <w:p w:rsidR="00E47058" w:rsidRPr="009B2974" w:rsidRDefault="00E47058" w:rsidP="00E47058">
            <w:pPr>
              <w:rPr>
                <w:rFonts w:ascii="Times New Roman" w:hAnsi="Times New Roman"/>
                <w:b/>
                <w:sz w:val="20"/>
              </w:rPr>
            </w:pPr>
          </w:p>
        </w:tc>
        <w:tc>
          <w:tcPr>
            <w:tcW w:w="1276" w:type="dxa"/>
            <w:tcBorders>
              <w:top w:val="single" w:sz="6" w:space="0" w:color="auto"/>
              <w:bottom w:val="double" w:sz="4" w:space="0" w:color="auto"/>
            </w:tcBorders>
            <w:vAlign w:val="bottom"/>
          </w:tcPr>
          <w:p w:rsidR="00E47058" w:rsidRPr="00A42A39" w:rsidRDefault="00E47058" w:rsidP="00E47058">
            <w:pPr>
              <w:jc w:val="right"/>
              <w:rPr>
                <w:rFonts w:ascii="Times New Roman" w:hAnsi="Times New Roman"/>
                <w:b/>
                <w:bCs/>
                <w:sz w:val="20"/>
                <w:lang w:val="en-GB" w:bidi="bn-IN"/>
              </w:rPr>
            </w:pPr>
            <w:r w:rsidRPr="00A42A39">
              <w:rPr>
                <w:rFonts w:ascii="Times New Roman" w:hAnsi="Times New Roman"/>
                <w:b/>
                <w:sz w:val="20"/>
                <w:lang w:val="en-GB" w:bidi="bn-IN"/>
              </w:rPr>
              <w:t>15,495,872</w:t>
            </w:r>
          </w:p>
        </w:tc>
        <w:tc>
          <w:tcPr>
            <w:tcW w:w="1701" w:type="dxa"/>
            <w:tcBorders>
              <w:top w:val="single" w:sz="6" w:space="0" w:color="auto"/>
              <w:bottom w:val="double" w:sz="4" w:space="0" w:color="auto"/>
            </w:tcBorders>
            <w:vAlign w:val="bottom"/>
          </w:tcPr>
          <w:p w:rsidR="00E47058" w:rsidRPr="00A42A39" w:rsidRDefault="00E47058" w:rsidP="00E47058">
            <w:pPr>
              <w:jc w:val="right"/>
              <w:rPr>
                <w:rFonts w:ascii="Times New Roman" w:hAnsi="Times New Roman"/>
                <w:b/>
                <w:bCs/>
                <w:sz w:val="20"/>
                <w:lang w:val="en-GB" w:bidi="bn-IN"/>
              </w:rPr>
            </w:pPr>
            <w:r w:rsidRPr="00A42A39">
              <w:rPr>
                <w:rFonts w:ascii="Times New Roman" w:hAnsi="Times New Roman"/>
                <w:b/>
                <w:bCs/>
                <w:sz w:val="20"/>
                <w:lang w:val="en-GB" w:bidi="bn-IN"/>
              </w:rPr>
              <w:t>13,969,673</w:t>
            </w:r>
          </w:p>
        </w:tc>
        <w:tc>
          <w:tcPr>
            <w:tcW w:w="1417" w:type="dxa"/>
            <w:tcBorders>
              <w:top w:val="single" w:sz="6" w:space="0" w:color="auto"/>
              <w:bottom w:val="double" w:sz="4" w:space="0" w:color="auto"/>
            </w:tcBorders>
            <w:vAlign w:val="bottom"/>
          </w:tcPr>
          <w:p w:rsidR="00E47058" w:rsidRPr="00A42A39" w:rsidRDefault="00E47058" w:rsidP="00E47058">
            <w:pPr>
              <w:pStyle w:val="000normal"/>
              <w:spacing w:before="0" w:after="0" w:afterAutospacing="0"/>
              <w:jc w:val="right"/>
              <w:rPr>
                <w:rFonts w:ascii="Times New Roman" w:hAnsi="Times New Roman"/>
                <w:b/>
                <w:lang w:val="en-GB" w:bidi="bn-IN"/>
              </w:rPr>
            </w:pPr>
            <w:r w:rsidRPr="00A42A39">
              <w:rPr>
                <w:rFonts w:ascii="Times New Roman" w:hAnsi="Times New Roman"/>
                <w:b/>
                <w:lang w:val="en-GB" w:bidi="bn-IN"/>
              </w:rPr>
              <w:t>9,982,787</w:t>
            </w:r>
          </w:p>
        </w:tc>
        <w:tc>
          <w:tcPr>
            <w:tcW w:w="1701" w:type="dxa"/>
            <w:tcBorders>
              <w:top w:val="single" w:sz="6" w:space="0" w:color="auto"/>
              <w:bottom w:val="double" w:sz="4" w:space="0" w:color="auto"/>
            </w:tcBorders>
            <w:vAlign w:val="bottom"/>
          </w:tcPr>
          <w:p w:rsidR="00E47058" w:rsidRPr="00A42A39" w:rsidRDefault="00E47058" w:rsidP="00E47058">
            <w:pPr>
              <w:pStyle w:val="000normal"/>
              <w:spacing w:before="0" w:after="0" w:afterAutospacing="0"/>
              <w:jc w:val="right"/>
              <w:rPr>
                <w:rFonts w:ascii="Times New Roman" w:eastAsia="Times New Roman" w:hAnsi="Times New Roman" w:cs="Times New Roman"/>
                <w:b/>
                <w:lang w:val="en-GB" w:bidi="bn-IN"/>
              </w:rPr>
            </w:pPr>
            <w:r w:rsidRPr="00A42A39">
              <w:rPr>
                <w:rFonts w:ascii="Times New Roman" w:hAnsi="Times New Roman"/>
                <w:b/>
                <w:lang w:val="en-GB" w:bidi="bn-IN"/>
              </w:rPr>
              <w:t>8,490,891</w:t>
            </w:r>
          </w:p>
        </w:tc>
      </w:tr>
    </w:tbl>
    <w:p w:rsidR="00E47058" w:rsidRDefault="00E47058" w:rsidP="00E47058">
      <w:pPr>
        <w:pStyle w:val="BodybyBD"/>
        <w:spacing w:before="100" w:after="0"/>
        <w:rPr>
          <w:lang w:val="tr-TR"/>
        </w:rPr>
      </w:pPr>
    </w:p>
    <w:p w:rsidR="00E47058" w:rsidRDefault="00E47058" w:rsidP="00E47058">
      <w:pPr>
        <w:pStyle w:val="BodybyBD"/>
        <w:spacing w:before="100" w:after="0"/>
        <w:rPr>
          <w:lang w:val="tr-TR"/>
        </w:rPr>
      </w:pPr>
    </w:p>
    <w:p w:rsidR="00E47058" w:rsidRDefault="00E47058" w:rsidP="00E47058">
      <w:pPr>
        <w:pStyle w:val="Heading9"/>
        <w:keepNext w:val="0"/>
        <w:widowControl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lang w:val="tr-TR"/>
        </w:rPr>
      </w:pPr>
      <w:r w:rsidRPr="009B2974">
        <w:rPr>
          <w:rFonts w:ascii="Times New Roman" w:hAnsi="Times New Roman"/>
          <w:color w:val="auto"/>
          <w:sz w:val="26"/>
          <w:szCs w:val="26"/>
          <w:u w:val="none"/>
          <w:lang w:val="tr-TR"/>
        </w:rPr>
        <w:lastRenderedPageBreak/>
        <w:t>9.</w:t>
      </w:r>
      <w:r w:rsidRPr="009B2974">
        <w:rPr>
          <w:rFonts w:ascii="Times New Roman" w:hAnsi="Times New Roman"/>
          <w:color w:val="auto"/>
          <w:sz w:val="26"/>
          <w:szCs w:val="26"/>
          <w:u w:val="none"/>
          <w:lang w:val="tr-TR"/>
        </w:rPr>
        <w:tab/>
        <w:t>Repo sözleşmeleri</w:t>
      </w:r>
      <w:r>
        <w:rPr>
          <w:rFonts w:ascii="Times New Roman" w:hAnsi="Times New Roman"/>
          <w:color w:val="auto"/>
          <w:sz w:val="26"/>
          <w:szCs w:val="26"/>
          <w:u w:val="none"/>
          <w:lang w:val="tr-TR"/>
        </w:rPr>
        <w:t xml:space="preserve"> </w:t>
      </w:r>
      <w:r w:rsidRPr="00AA3C21">
        <w:rPr>
          <w:rFonts w:ascii="Times New Roman" w:hAnsi="Times New Roman"/>
          <w:b w:val="0"/>
          <w:i/>
          <w:color w:val="auto"/>
          <w:sz w:val="24"/>
          <w:szCs w:val="26"/>
          <w:u w:val="none"/>
          <w:lang w:val="tr-TR"/>
        </w:rPr>
        <w:t>(devamı)</w:t>
      </w:r>
      <w:r>
        <w:rPr>
          <w:rFonts w:ascii="Times New Roman" w:hAnsi="Times New Roman"/>
          <w:b w:val="0"/>
          <w:i/>
          <w:color w:val="auto"/>
          <w:sz w:val="24"/>
          <w:szCs w:val="26"/>
          <w:u w:val="none"/>
          <w:lang w:val="tr-TR"/>
        </w:rPr>
        <w:t xml:space="preserve">   </w:t>
      </w:r>
    </w:p>
    <w:p w:rsidR="00E47058" w:rsidRPr="009B2974" w:rsidRDefault="00E47058" w:rsidP="00E47058">
      <w:pPr>
        <w:pStyle w:val="BodybyBD"/>
        <w:spacing w:before="120" w:after="0"/>
        <w:rPr>
          <w:lang w:val="tr-TR"/>
        </w:rPr>
      </w:pPr>
      <w:r w:rsidRPr="009B2974">
        <w:rPr>
          <w:lang w:val="tr-TR"/>
        </w:rPr>
        <w:t xml:space="preserve">Repo işlemlerinden sağlanan fonların </w:t>
      </w:r>
      <w:r>
        <w:rPr>
          <w:lang w:val="tr-TR"/>
        </w:rPr>
        <w:t>30 Haziran 2013</w:t>
      </w:r>
      <w:r w:rsidRPr="009B2974">
        <w:rPr>
          <w:lang w:val="tr-TR"/>
        </w:rPr>
        <w:t xml:space="preserve"> tarihi itibarıyla hesaplanan faiz reeskontu tutarı </w:t>
      </w:r>
      <w:r>
        <w:rPr>
          <w:rFonts w:ascii="Times New Roman" w:hAnsi="Times New Roman"/>
          <w:lang w:val="tr-TR"/>
        </w:rPr>
        <w:t>22,571</w:t>
      </w:r>
      <w:r w:rsidRPr="009B2974">
        <w:rPr>
          <w:rFonts w:ascii="Times New Roman" w:hAnsi="Times New Roman"/>
          <w:lang w:val="tr-TR"/>
        </w:rPr>
        <w:t xml:space="preserve"> </w:t>
      </w:r>
      <w:r w:rsidRPr="009B2974">
        <w:rPr>
          <w:lang w:val="tr-TR"/>
        </w:rPr>
        <w:t>TL (</w:t>
      </w:r>
      <w:r>
        <w:rPr>
          <w:lang w:val="tr-TR"/>
        </w:rPr>
        <w:t>31 Aralık 2012</w:t>
      </w:r>
      <w:r w:rsidRPr="009B2974">
        <w:rPr>
          <w:lang w:val="tr-TR"/>
        </w:rPr>
        <w:t xml:space="preserve">: </w:t>
      </w:r>
      <w:r w:rsidRPr="009B2974">
        <w:rPr>
          <w:rFonts w:ascii="Times New Roman" w:hAnsi="Times New Roman"/>
          <w:lang w:val="tr-TR"/>
        </w:rPr>
        <w:t>1</w:t>
      </w:r>
      <w:r>
        <w:rPr>
          <w:rFonts w:ascii="Times New Roman" w:hAnsi="Times New Roman"/>
          <w:lang w:val="tr-TR"/>
        </w:rPr>
        <w:t>5,520</w:t>
      </w:r>
      <w:r w:rsidRPr="009B2974">
        <w:rPr>
          <w:rFonts w:ascii="Times New Roman" w:hAnsi="Times New Roman"/>
          <w:lang w:val="tr-TR"/>
        </w:rPr>
        <w:t xml:space="preserve"> </w:t>
      </w:r>
      <w:r w:rsidRPr="009B2974">
        <w:rPr>
          <w:lang w:val="tr-TR"/>
        </w:rPr>
        <w:t xml:space="preserve">TL) olup, repo işlemlerinden sağlanan fonlar içerisinde gösterilmiştir. </w:t>
      </w:r>
    </w:p>
    <w:p w:rsidR="00E47058" w:rsidRPr="009B2974" w:rsidRDefault="00E47058" w:rsidP="00E47058">
      <w:pPr>
        <w:pStyle w:val="BodybyBD"/>
        <w:spacing w:before="120" w:after="0"/>
        <w:rPr>
          <w:lang w:val="tr-TR"/>
        </w:rPr>
      </w:pPr>
      <w:r w:rsidRPr="009B2974">
        <w:rPr>
          <w:lang w:val="tr-TR"/>
        </w:rPr>
        <w:t>Repo sözleşmeleri yoluyla sağlanan fonlara karşılık varlıklar teminat olarak gösterilmekte olup, taraflar arasında belirlenen marjlar çerçevesinde genellikle varlıkların defter değeri ilgili yükümlülüklerin defter değerinden daha yüksektir.</w:t>
      </w:r>
    </w:p>
    <w:p w:rsidR="00E47058" w:rsidRPr="009B2974"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t>10.</w:t>
      </w:r>
      <w:r w:rsidRPr="009B2974">
        <w:rPr>
          <w:rFonts w:ascii="Times New Roman" w:hAnsi="Times New Roman"/>
          <w:color w:val="auto"/>
          <w:sz w:val="26"/>
          <w:szCs w:val="26"/>
          <w:u w:val="none"/>
          <w:lang w:val="tr-TR"/>
        </w:rPr>
        <w:tab/>
        <w:t>Bankalara verilen kredi ve avanslar</w:t>
      </w:r>
    </w:p>
    <w:p w:rsidR="00E47058" w:rsidRPr="009B2974" w:rsidRDefault="00E47058" w:rsidP="00E47058">
      <w:pPr>
        <w:pStyle w:val="BodybyBD"/>
        <w:spacing w:after="120"/>
        <w:rPr>
          <w:rFonts w:ascii="Times New Roman" w:hAnsi="Times New Roman"/>
          <w:lang w:val="tr-TR"/>
        </w:rPr>
      </w:pPr>
      <w:r w:rsidRPr="009B2974">
        <w:rPr>
          <w:rFonts w:ascii="Times New Roman" w:hAnsi="Times New Roman"/>
          <w:lang w:val="tr-TR"/>
        </w:rPr>
        <w:t xml:space="preserve">Bankalara verilen kredi ve avanslar, alış tarihinden itibaren üç aydan fazla vadesi olan bakiyelerden oluşmakta olup </w:t>
      </w:r>
      <w:r>
        <w:rPr>
          <w:rFonts w:ascii="Times New Roman" w:hAnsi="Times New Roman"/>
          <w:lang w:val="tr-TR"/>
        </w:rPr>
        <w:t>30 Haziran 2013</w:t>
      </w:r>
      <w:r w:rsidRPr="009B2974">
        <w:rPr>
          <w:rFonts w:ascii="Times New Roman" w:hAnsi="Times New Roman"/>
          <w:lang w:val="tr-TR"/>
        </w:rPr>
        <w:t xml:space="preserve"> ve 20</w:t>
      </w:r>
      <w:r>
        <w:rPr>
          <w:rFonts w:ascii="Times New Roman" w:hAnsi="Times New Roman"/>
          <w:lang w:val="tr-TR"/>
        </w:rPr>
        <w:t>11</w:t>
      </w:r>
      <w:r w:rsidRPr="009B2974">
        <w:rPr>
          <w:rFonts w:ascii="Times New Roman" w:hAnsi="Times New Roman"/>
          <w:lang w:val="tr-TR"/>
        </w:rPr>
        <w:t xml:space="preserve"> tarihleri itibarıyla kırılımları aşağıdaki gibidir:</w:t>
      </w:r>
    </w:p>
    <w:tbl>
      <w:tblPr>
        <w:tblW w:w="0" w:type="auto"/>
        <w:tblInd w:w="72" w:type="dxa"/>
        <w:tblLayout w:type="fixed"/>
        <w:tblCellMar>
          <w:left w:w="72" w:type="dxa"/>
          <w:right w:w="72" w:type="dxa"/>
        </w:tblCellMar>
        <w:tblLook w:val="0000"/>
      </w:tblPr>
      <w:tblGrid>
        <w:gridCol w:w="3119"/>
        <w:gridCol w:w="992"/>
        <w:gridCol w:w="992"/>
        <w:gridCol w:w="993"/>
        <w:gridCol w:w="992"/>
        <w:gridCol w:w="992"/>
        <w:gridCol w:w="992"/>
      </w:tblGrid>
      <w:tr w:rsidR="00E47058" w:rsidRPr="009B2974" w:rsidTr="00E47058">
        <w:trPr>
          <w:trHeight w:val="323"/>
        </w:trPr>
        <w:tc>
          <w:tcPr>
            <w:tcW w:w="3119" w:type="dxa"/>
            <w:vMerge w:val="restart"/>
            <w:tcBorders>
              <w:top w:val="single" w:sz="6" w:space="0" w:color="auto"/>
            </w:tcBorders>
            <w:vAlign w:val="center"/>
          </w:tcPr>
          <w:p w:rsidR="00E47058" w:rsidRPr="009B2974" w:rsidRDefault="00E47058" w:rsidP="00E47058">
            <w:pPr>
              <w:pStyle w:val="Footer"/>
              <w:tabs>
                <w:tab w:val="clear" w:pos="1134"/>
                <w:tab w:val="clear" w:pos="4536"/>
                <w:tab w:val="clear" w:pos="9072"/>
              </w:tabs>
              <w:spacing w:line="240" w:lineRule="auto"/>
              <w:rPr>
                <w:b/>
                <w:sz w:val="20"/>
              </w:rPr>
            </w:pPr>
          </w:p>
        </w:tc>
        <w:tc>
          <w:tcPr>
            <w:tcW w:w="2977" w:type="dxa"/>
            <w:gridSpan w:val="3"/>
            <w:tcBorders>
              <w:top w:val="single" w:sz="6" w:space="0" w:color="auto"/>
              <w:bottom w:val="single" w:sz="6" w:space="0" w:color="auto"/>
            </w:tcBorders>
            <w:vAlign w:val="center"/>
          </w:tcPr>
          <w:p w:rsidR="00E47058" w:rsidRPr="009B2974" w:rsidRDefault="00E47058" w:rsidP="00E47058">
            <w:pPr>
              <w:ind w:right="-466"/>
              <w:jc w:val="center"/>
              <w:rPr>
                <w:rFonts w:ascii="Times New Roman" w:hAnsi="Times New Roman"/>
                <w:b/>
                <w:bCs/>
                <w:sz w:val="20"/>
              </w:rPr>
            </w:pPr>
            <w:r>
              <w:rPr>
                <w:rFonts w:ascii="Times New Roman" w:hAnsi="Times New Roman"/>
                <w:b/>
                <w:bCs/>
                <w:sz w:val="20"/>
              </w:rPr>
              <w:t>30 Haziran 2013</w:t>
            </w:r>
          </w:p>
        </w:tc>
        <w:tc>
          <w:tcPr>
            <w:tcW w:w="2976" w:type="dxa"/>
            <w:gridSpan w:val="3"/>
            <w:tcBorders>
              <w:top w:val="single" w:sz="6" w:space="0" w:color="auto"/>
              <w:bottom w:val="single" w:sz="6" w:space="0" w:color="auto"/>
            </w:tcBorders>
            <w:vAlign w:val="center"/>
          </w:tcPr>
          <w:p w:rsidR="00E47058" w:rsidRPr="009B2974" w:rsidRDefault="00E47058" w:rsidP="00E47058">
            <w:pPr>
              <w:ind w:right="-350"/>
              <w:jc w:val="center"/>
              <w:rPr>
                <w:rFonts w:ascii="Times New Roman" w:hAnsi="Times New Roman"/>
                <w:b/>
                <w:sz w:val="20"/>
              </w:rPr>
            </w:pPr>
            <w:r>
              <w:rPr>
                <w:rFonts w:ascii="Times New Roman" w:hAnsi="Times New Roman"/>
                <w:b/>
                <w:bCs/>
                <w:sz w:val="20"/>
              </w:rPr>
              <w:t>31 Aralık 2012</w:t>
            </w:r>
          </w:p>
        </w:tc>
      </w:tr>
      <w:tr w:rsidR="00E47058" w:rsidRPr="009B2974" w:rsidTr="00E47058">
        <w:trPr>
          <w:trHeight w:val="113"/>
        </w:trPr>
        <w:tc>
          <w:tcPr>
            <w:tcW w:w="3119" w:type="dxa"/>
            <w:vMerge/>
            <w:tcBorders>
              <w:bottom w:val="single" w:sz="6" w:space="0" w:color="auto"/>
            </w:tcBorders>
          </w:tcPr>
          <w:p w:rsidR="00E47058" w:rsidRPr="009B2974" w:rsidRDefault="00E47058" w:rsidP="00E47058">
            <w:pPr>
              <w:jc w:val="both"/>
              <w:rPr>
                <w:rFonts w:ascii="Times New Roman" w:hAnsi="Times New Roman"/>
                <w:sz w:val="20"/>
              </w:rPr>
            </w:pPr>
          </w:p>
        </w:tc>
        <w:tc>
          <w:tcPr>
            <w:tcW w:w="992" w:type="dxa"/>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bCs/>
                <w:sz w:val="20"/>
              </w:rPr>
            </w:pPr>
            <w:r w:rsidRPr="009B2974">
              <w:rPr>
                <w:rFonts w:ascii="Times New Roman" w:hAnsi="Times New Roman"/>
                <w:b/>
                <w:bCs/>
                <w:sz w:val="20"/>
              </w:rPr>
              <w:t>TL</w:t>
            </w:r>
          </w:p>
        </w:tc>
        <w:tc>
          <w:tcPr>
            <w:tcW w:w="992" w:type="dxa"/>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bCs/>
                <w:sz w:val="20"/>
              </w:rPr>
            </w:pPr>
            <w:r w:rsidRPr="009B2974">
              <w:rPr>
                <w:rFonts w:ascii="Times New Roman" w:hAnsi="Times New Roman"/>
                <w:b/>
                <w:bCs/>
                <w:sz w:val="20"/>
              </w:rPr>
              <w:t>YP</w:t>
            </w:r>
          </w:p>
        </w:tc>
        <w:tc>
          <w:tcPr>
            <w:tcW w:w="993" w:type="dxa"/>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bCs/>
                <w:sz w:val="20"/>
              </w:rPr>
            </w:pPr>
            <w:r w:rsidRPr="009B2974">
              <w:rPr>
                <w:rFonts w:ascii="Times New Roman" w:hAnsi="Times New Roman"/>
                <w:b/>
                <w:bCs/>
                <w:sz w:val="20"/>
              </w:rPr>
              <w:t>Toplam</w:t>
            </w:r>
          </w:p>
        </w:tc>
        <w:tc>
          <w:tcPr>
            <w:tcW w:w="992" w:type="dxa"/>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bCs/>
                <w:sz w:val="20"/>
              </w:rPr>
            </w:pPr>
            <w:r w:rsidRPr="009B2974">
              <w:rPr>
                <w:rFonts w:ascii="Times New Roman" w:hAnsi="Times New Roman"/>
                <w:b/>
                <w:bCs/>
                <w:sz w:val="20"/>
              </w:rPr>
              <w:t>TL</w:t>
            </w:r>
          </w:p>
        </w:tc>
        <w:tc>
          <w:tcPr>
            <w:tcW w:w="992" w:type="dxa"/>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bCs/>
                <w:sz w:val="20"/>
              </w:rPr>
            </w:pPr>
            <w:r w:rsidRPr="009B2974">
              <w:rPr>
                <w:rFonts w:ascii="Times New Roman" w:hAnsi="Times New Roman"/>
                <w:b/>
                <w:bCs/>
                <w:sz w:val="20"/>
              </w:rPr>
              <w:t>YP</w:t>
            </w:r>
          </w:p>
        </w:tc>
        <w:tc>
          <w:tcPr>
            <w:tcW w:w="992" w:type="dxa"/>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bCs/>
                <w:sz w:val="20"/>
              </w:rPr>
            </w:pPr>
            <w:r w:rsidRPr="009B2974">
              <w:rPr>
                <w:rFonts w:ascii="Times New Roman" w:hAnsi="Times New Roman"/>
                <w:b/>
                <w:bCs/>
                <w:sz w:val="20"/>
              </w:rPr>
              <w:t>Toplam</w:t>
            </w:r>
          </w:p>
        </w:tc>
      </w:tr>
      <w:tr w:rsidR="00E47058" w:rsidRPr="009B2974" w:rsidTr="00E47058">
        <w:trPr>
          <w:trHeight w:hRule="exact" w:val="113"/>
        </w:trPr>
        <w:tc>
          <w:tcPr>
            <w:tcW w:w="3119" w:type="dxa"/>
            <w:tcBorders>
              <w:top w:val="single" w:sz="6" w:space="0" w:color="auto"/>
            </w:tcBorders>
            <w:vAlign w:val="bottom"/>
          </w:tcPr>
          <w:p w:rsidR="00E47058" w:rsidRPr="009B2974" w:rsidRDefault="00E47058" w:rsidP="00E47058">
            <w:pPr>
              <w:rPr>
                <w:rFonts w:ascii="Times New Roman" w:hAnsi="Times New Roman"/>
                <w:sz w:val="20"/>
              </w:rPr>
            </w:pPr>
          </w:p>
        </w:tc>
        <w:tc>
          <w:tcPr>
            <w:tcW w:w="992" w:type="dxa"/>
            <w:tcBorders>
              <w:top w:val="single" w:sz="6" w:space="0" w:color="auto"/>
            </w:tcBorders>
            <w:vAlign w:val="bottom"/>
          </w:tcPr>
          <w:p w:rsidR="00E47058" w:rsidRPr="009B2974" w:rsidRDefault="00E47058" w:rsidP="00E47058">
            <w:pPr>
              <w:jc w:val="right"/>
              <w:rPr>
                <w:rFonts w:ascii="Times New Roman" w:hAnsi="Times New Roman"/>
                <w:bCs/>
                <w:sz w:val="20"/>
              </w:rPr>
            </w:pPr>
          </w:p>
        </w:tc>
        <w:tc>
          <w:tcPr>
            <w:tcW w:w="992" w:type="dxa"/>
            <w:tcBorders>
              <w:top w:val="single" w:sz="6" w:space="0" w:color="auto"/>
            </w:tcBorders>
            <w:vAlign w:val="bottom"/>
          </w:tcPr>
          <w:p w:rsidR="00E47058" w:rsidRPr="009B2974" w:rsidRDefault="00E47058" w:rsidP="00E47058">
            <w:pPr>
              <w:jc w:val="right"/>
              <w:rPr>
                <w:rFonts w:ascii="Times New Roman" w:hAnsi="Times New Roman"/>
                <w:bCs/>
                <w:sz w:val="20"/>
              </w:rPr>
            </w:pPr>
          </w:p>
        </w:tc>
        <w:tc>
          <w:tcPr>
            <w:tcW w:w="993" w:type="dxa"/>
            <w:tcBorders>
              <w:top w:val="single" w:sz="6" w:space="0" w:color="auto"/>
            </w:tcBorders>
            <w:vAlign w:val="bottom"/>
          </w:tcPr>
          <w:p w:rsidR="00E47058" w:rsidRPr="009B2974" w:rsidRDefault="00E47058" w:rsidP="00E47058">
            <w:pPr>
              <w:jc w:val="right"/>
              <w:rPr>
                <w:rFonts w:ascii="Times New Roman" w:hAnsi="Times New Roman"/>
                <w:sz w:val="20"/>
              </w:rPr>
            </w:pPr>
          </w:p>
        </w:tc>
        <w:tc>
          <w:tcPr>
            <w:tcW w:w="992" w:type="dxa"/>
            <w:tcBorders>
              <w:top w:val="single" w:sz="6" w:space="0" w:color="auto"/>
            </w:tcBorders>
            <w:vAlign w:val="bottom"/>
          </w:tcPr>
          <w:p w:rsidR="00E47058" w:rsidRPr="009B2974" w:rsidRDefault="00E47058" w:rsidP="00E47058">
            <w:pPr>
              <w:jc w:val="right"/>
              <w:rPr>
                <w:rFonts w:ascii="Times New Roman" w:hAnsi="Times New Roman"/>
                <w:sz w:val="20"/>
              </w:rPr>
            </w:pPr>
          </w:p>
        </w:tc>
        <w:tc>
          <w:tcPr>
            <w:tcW w:w="992" w:type="dxa"/>
            <w:tcBorders>
              <w:top w:val="single" w:sz="6" w:space="0" w:color="auto"/>
            </w:tcBorders>
            <w:vAlign w:val="bottom"/>
          </w:tcPr>
          <w:p w:rsidR="00E47058" w:rsidRPr="009B2974" w:rsidRDefault="00E47058" w:rsidP="00E47058">
            <w:pPr>
              <w:jc w:val="right"/>
              <w:rPr>
                <w:rFonts w:ascii="Times New Roman" w:hAnsi="Times New Roman"/>
                <w:sz w:val="20"/>
              </w:rPr>
            </w:pPr>
          </w:p>
        </w:tc>
        <w:tc>
          <w:tcPr>
            <w:tcW w:w="992" w:type="dxa"/>
            <w:tcBorders>
              <w:top w:val="single" w:sz="6" w:space="0" w:color="auto"/>
            </w:tcBorders>
            <w:vAlign w:val="bottom"/>
          </w:tcPr>
          <w:p w:rsidR="00E47058" w:rsidRPr="009B2974" w:rsidRDefault="00E47058" w:rsidP="00E47058">
            <w:pPr>
              <w:jc w:val="right"/>
              <w:rPr>
                <w:rFonts w:ascii="Times New Roman" w:hAnsi="Times New Roman"/>
                <w:sz w:val="20"/>
              </w:rPr>
            </w:pPr>
          </w:p>
        </w:tc>
      </w:tr>
      <w:tr w:rsidR="00E47058" w:rsidRPr="009B2974" w:rsidTr="00E47058">
        <w:trPr>
          <w:trHeight w:val="113"/>
        </w:trPr>
        <w:tc>
          <w:tcPr>
            <w:tcW w:w="3119" w:type="dxa"/>
            <w:vAlign w:val="bottom"/>
          </w:tcPr>
          <w:p w:rsidR="00E47058" w:rsidRPr="009B2974" w:rsidRDefault="00E47058" w:rsidP="00E47058">
            <w:pPr>
              <w:rPr>
                <w:rFonts w:ascii="Times New Roman" w:hAnsi="Times New Roman"/>
                <w:sz w:val="20"/>
              </w:rPr>
            </w:pPr>
            <w:r w:rsidRPr="009B2974">
              <w:rPr>
                <w:rFonts w:ascii="Times New Roman" w:hAnsi="Times New Roman"/>
                <w:sz w:val="20"/>
              </w:rPr>
              <w:t>Yurt içi bankalar</w:t>
            </w:r>
          </w:p>
        </w:tc>
        <w:tc>
          <w:tcPr>
            <w:tcW w:w="992"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157,176</w:t>
            </w:r>
          </w:p>
        </w:tc>
        <w:tc>
          <w:tcPr>
            <w:tcW w:w="992"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58,961</w:t>
            </w:r>
          </w:p>
        </w:tc>
        <w:tc>
          <w:tcPr>
            <w:tcW w:w="993"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216,137</w:t>
            </w:r>
          </w:p>
        </w:tc>
        <w:tc>
          <w:tcPr>
            <w:tcW w:w="992" w:type="dxa"/>
            <w:vAlign w:val="bottom"/>
          </w:tcPr>
          <w:p w:rsidR="00E47058" w:rsidRDefault="00E47058" w:rsidP="00E47058">
            <w:pPr>
              <w:pStyle w:val="000normal"/>
              <w:spacing w:before="0" w:after="0" w:afterAutospacing="0"/>
              <w:jc w:val="right"/>
              <w:rPr>
                <w:rFonts w:ascii="Times New Roman" w:eastAsia="Times New Roman" w:hAnsi="Times New Roman" w:cs="Times New Roman"/>
                <w:lang w:val="en-GB" w:bidi="bn-IN"/>
              </w:rPr>
            </w:pPr>
            <w:r>
              <w:rPr>
                <w:rFonts w:ascii="Times New Roman" w:eastAsia="Times New Roman" w:hAnsi="Times New Roman" w:cs="Times New Roman"/>
                <w:lang w:val="en-GB" w:bidi="bn-IN"/>
              </w:rPr>
              <w:t>191,992</w:t>
            </w:r>
          </w:p>
        </w:tc>
        <w:tc>
          <w:tcPr>
            <w:tcW w:w="992" w:type="dxa"/>
            <w:vAlign w:val="bottom"/>
          </w:tcPr>
          <w:p w:rsidR="00E47058" w:rsidRDefault="00E47058" w:rsidP="00E47058">
            <w:pPr>
              <w:pStyle w:val="000normal"/>
              <w:spacing w:before="0" w:after="0" w:afterAutospacing="0"/>
              <w:jc w:val="right"/>
              <w:rPr>
                <w:rFonts w:ascii="Times New Roman" w:eastAsia="Times New Roman" w:hAnsi="Times New Roman" w:cs="Times New Roman"/>
                <w:lang w:val="en-GB" w:bidi="bn-IN"/>
              </w:rPr>
            </w:pPr>
            <w:r>
              <w:rPr>
                <w:rFonts w:ascii="Times New Roman" w:eastAsia="Times New Roman" w:hAnsi="Times New Roman" w:cs="Times New Roman"/>
                <w:lang w:val="en-GB" w:bidi="bn-IN"/>
              </w:rPr>
              <w:t>84,324</w:t>
            </w:r>
          </w:p>
        </w:tc>
        <w:tc>
          <w:tcPr>
            <w:tcW w:w="992" w:type="dxa"/>
            <w:vAlign w:val="bottom"/>
          </w:tcPr>
          <w:p w:rsidR="00E47058" w:rsidRDefault="00E47058" w:rsidP="00E47058">
            <w:pPr>
              <w:pStyle w:val="000normal"/>
              <w:spacing w:before="0" w:after="0" w:afterAutospacing="0"/>
              <w:jc w:val="right"/>
              <w:rPr>
                <w:rFonts w:ascii="Times New Roman" w:eastAsia="Times New Roman" w:hAnsi="Times New Roman" w:cs="Times New Roman"/>
                <w:lang w:val="en-GB" w:bidi="bn-IN"/>
              </w:rPr>
            </w:pPr>
            <w:r>
              <w:rPr>
                <w:rFonts w:ascii="Times New Roman" w:eastAsia="Times New Roman" w:hAnsi="Times New Roman" w:cs="Times New Roman"/>
                <w:lang w:val="en-GB" w:bidi="bn-IN"/>
              </w:rPr>
              <w:t>276,316</w:t>
            </w:r>
          </w:p>
        </w:tc>
      </w:tr>
      <w:tr w:rsidR="00E47058" w:rsidRPr="009B2974" w:rsidTr="00E47058">
        <w:trPr>
          <w:trHeight w:val="113"/>
        </w:trPr>
        <w:tc>
          <w:tcPr>
            <w:tcW w:w="3119" w:type="dxa"/>
            <w:tcBorders>
              <w:bottom w:val="single" w:sz="6" w:space="0" w:color="auto"/>
            </w:tcBorders>
            <w:vAlign w:val="bottom"/>
          </w:tcPr>
          <w:p w:rsidR="00E47058" w:rsidRPr="009B2974" w:rsidRDefault="00E47058" w:rsidP="00E47058">
            <w:pPr>
              <w:rPr>
                <w:rFonts w:ascii="Times New Roman" w:hAnsi="Times New Roman"/>
                <w:sz w:val="20"/>
              </w:rPr>
            </w:pPr>
            <w:r w:rsidRPr="009B2974">
              <w:rPr>
                <w:rFonts w:ascii="Times New Roman" w:hAnsi="Times New Roman"/>
                <w:sz w:val="20"/>
              </w:rPr>
              <w:t>Yurt dışı bankalar</w:t>
            </w:r>
          </w:p>
        </w:tc>
        <w:tc>
          <w:tcPr>
            <w:tcW w:w="992" w:type="dxa"/>
            <w:tcBorders>
              <w:bottom w:val="single" w:sz="6" w:space="0" w:color="auto"/>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 xml:space="preserve">  -</w:t>
            </w:r>
          </w:p>
        </w:tc>
        <w:tc>
          <w:tcPr>
            <w:tcW w:w="992" w:type="dxa"/>
            <w:tcBorders>
              <w:bottom w:val="single" w:sz="6" w:space="0" w:color="auto"/>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211,684</w:t>
            </w:r>
          </w:p>
        </w:tc>
        <w:tc>
          <w:tcPr>
            <w:tcW w:w="993" w:type="dxa"/>
            <w:tcBorders>
              <w:bottom w:val="single" w:sz="6" w:space="0" w:color="auto"/>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211,684</w:t>
            </w:r>
          </w:p>
        </w:tc>
        <w:tc>
          <w:tcPr>
            <w:tcW w:w="992" w:type="dxa"/>
            <w:tcBorders>
              <w:bottom w:val="single" w:sz="6" w:space="0" w:color="auto"/>
            </w:tcBorders>
            <w:vAlign w:val="bottom"/>
          </w:tcPr>
          <w:p w:rsidR="00E47058" w:rsidRDefault="00E47058" w:rsidP="00E47058">
            <w:pPr>
              <w:pStyle w:val="000normal"/>
              <w:spacing w:before="0" w:after="0" w:afterAutospacing="0"/>
              <w:jc w:val="right"/>
              <w:rPr>
                <w:rFonts w:ascii="Times New Roman" w:eastAsia="Times New Roman" w:hAnsi="Times New Roman" w:cs="Times New Roman"/>
                <w:lang w:val="en-GB" w:bidi="bn-IN"/>
              </w:rPr>
            </w:pPr>
            <w:r>
              <w:rPr>
                <w:rFonts w:ascii="Times New Roman" w:eastAsia="Times New Roman" w:hAnsi="Times New Roman" w:cs="Times New Roman"/>
                <w:lang w:val="en-GB" w:bidi="bn-IN"/>
              </w:rPr>
              <w:t>-</w:t>
            </w:r>
          </w:p>
        </w:tc>
        <w:tc>
          <w:tcPr>
            <w:tcW w:w="992" w:type="dxa"/>
            <w:tcBorders>
              <w:bottom w:val="single" w:sz="6" w:space="0" w:color="auto"/>
            </w:tcBorders>
            <w:vAlign w:val="bottom"/>
          </w:tcPr>
          <w:p w:rsidR="00E47058" w:rsidRDefault="00E47058" w:rsidP="00E47058">
            <w:pPr>
              <w:pStyle w:val="000normal"/>
              <w:spacing w:before="0" w:after="0" w:afterAutospacing="0"/>
              <w:jc w:val="right"/>
              <w:rPr>
                <w:rFonts w:ascii="Times New Roman" w:eastAsia="Times New Roman" w:hAnsi="Times New Roman" w:cs="Times New Roman"/>
                <w:lang w:val="en-GB" w:bidi="bn-IN"/>
              </w:rPr>
            </w:pPr>
            <w:r>
              <w:rPr>
                <w:rFonts w:ascii="Times New Roman" w:eastAsia="Times New Roman" w:hAnsi="Times New Roman" w:cs="Times New Roman"/>
                <w:lang w:val="en-GB" w:bidi="bn-IN"/>
              </w:rPr>
              <w:t>38,709</w:t>
            </w:r>
          </w:p>
        </w:tc>
        <w:tc>
          <w:tcPr>
            <w:tcW w:w="992" w:type="dxa"/>
            <w:tcBorders>
              <w:bottom w:val="single" w:sz="6" w:space="0" w:color="auto"/>
            </w:tcBorders>
            <w:vAlign w:val="bottom"/>
          </w:tcPr>
          <w:p w:rsidR="00E47058" w:rsidRDefault="00E47058" w:rsidP="00E47058">
            <w:pPr>
              <w:pStyle w:val="000normal"/>
              <w:spacing w:before="0" w:after="0" w:afterAutospacing="0"/>
              <w:jc w:val="right"/>
              <w:rPr>
                <w:rFonts w:ascii="Times New Roman" w:eastAsia="Times New Roman" w:hAnsi="Times New Roman" w:cs="Times New Roman"/>
                <w:lang w:val="en-GB" w:bidi="bn-IN"/>
              </w:rPr>
            </w:pPr>
            <w:r>
              <w:rPr>
                <w:rFonts w:ascii="Times New Roman" w:eastAsia="Times New Roman" w:hAnsi="Times New Roman" w:cs="Times New Roman"/>
                <w:lang w:val="en-GB" w:bidi="bn-IN"/>
              </w:rPr>
              <w:t>38,709</w:t>
            </w:r>
          </w:p>
        </w:tc>
      </w:tr>
      <w:tr w:rsidR="00E47058" w:rsidRPr="009B2974" w:rsidTr="00E47058">
        <w:trPr>
          <w:trHeight w:val="284"/>
        </w:trPr>
        <w:tc>
          <w:tcPr>
            <w:tcW w:w="3119" w:type="dxa"/>
            <w:tcBorders>
              <w:top w:val="single" w:sz="6" w:space="0" w:color="auto"/>
              <w:bottom w:val="double" w:sz="4" w:space="0" w:color="auto"/>
            </w:tcBorders>
            <w:vAlign w:val="bottom"/>
          </w:tcPr>
          <w:p w:rsidR="00E47058" w:rsidRPr="009B2974" w:rsidRDefault="00E47058" w:rsidP="00E47058">
            <w:pPr>
              <w:rPr>
                <w:rFonts w:ascii="Times New Roman" w:hAnsi="Times New Roman"/>
                <w:b/>
                <w:sz w:val="20"/>
              </w:rPr>
            </w:pPr>
            <w:r w:rsidRPr="009B2974">
              <w:rPr>
                <w:rFonts w:ascii="Times New Roman" w:hAnsi="Times New Roman"/>
                <w:b/>
                <w:sz w:val="20"/>
              </w:rPr>
              <w:t>Toplam</w:t>
            </w:r>
          </w:p>
        </w:tc>
        <w:tc>
          <w:tcPr>
            <w:tcW w:w="992"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bCs/>
                <w:color w:val="000000"/>
                <w:sz w:val="20"/>
                <w:lang w:val="en-GB" w:bidi="bn-IN"/>
              </w:rPr>
              <w:t>157,176</w:t>
            </w:r>
          </w:p>
        </w:tc>
        <w:tc>
          <w:tcPr>
            <w:tcW w:w="992"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bCs/>
                <w:color w:val="000000"/>
                <w:sz w:val="20"/>
                <w:lang w:val="en-GB" w:bidi="bn-IN"/>
              </w:rPr>
              <w:t>270,645</w:t>
            </w:r>
          </w:p>
        </w:tc>
        <w:tc>
          <w:tcPr>
            <w:tcW w:w="993"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bCs/>
                <w:color w:val="000000"/>
                <w:sz w:val="20"/>
                <w:lang w:val="en-GB" w:bidi="bn-IN"/>
              </w:rPr>
              <w:t>427,821</w:t>
            </w:r>
          </w:p>
        </w:tc>
        <w:tc>
          <w:tcPr>
            <w:tcW w:w="992" w:type="dxa"/>
            <w:tcBorders>
              <w:top w:val="single" w:sz="6" w:space="0" w:color="auto"/>
              <w:bottom w:val="double" w:sz="4" w:space="0" w:color="auto"/>
            </w:tcBorders>
            <w:vAlign w:val="bottom"/>
          </w:tcPr>
          <w:p w:rsidR="00E47058" w:rsidRDefault="00E47058" w:rsidP="00E47058">
            <w:pPr>
              <w:pStyle w:val="000normal"/>
              <w:spacing w:before="0" w:after="0" w:afterAutospacing="0"/>
              <w:jc w:val="right"/>
              <w:rPr>
                <w:rFonts w:ascii="Times New Roman" w:eastAsia="Times New Roman" w:hAnsi="Times New Roman" w:cs="Times New Roman"/>
                <w:b/>
                <w:lang w:val="en-GB" w:bidi="bn-IN"/>
              </w:rPr>
            </w:pPr>
            <w:r>
              <w:rPr>
                <w:rFonts w:ascii="Times New Roman" w:eastAsia="Times New Roman" w:hAnsi="Times New Roman" w:cs="Times New Roman"/>
                <w:b/>
                <w:lang w:val="en-GB" w:bidi="bn-IN"/>
              </w:rPr>
              <w:t>191,992</w:t>
            </w:r>
          </w:p>
        </w:tc>
        <w:tc>
          <w:tcPr>
            <w:tcW w:w="992" w:type="dxa"/>
            <w:tcBorders>
              <w:top w:val="single" w:sz="6" w:space="0" w:color="auto"/>
              <w:bottom w:val="double" w:sz="4" w:space="0" w:color="auto"/>
            </w:tcBorders>
            <w:vAlign w:val="bottom"/>
          </w:tcPr>
          <w:p w:rsidR="00E47058" w:rsidRDefault="00E47058" w:rsidP="00E47058">
            <w:pPr>
              <w:pStyle w:val="000normal"/>
              <w:spacing w:before="0" w:after="0" w:afterAutospacing="0"/>
              <w:jc w:val="right"/>
              <w:rPr>
                <w:rFonts w:ascii="Times New Roman" w:eastAsia="Times New Roman" w:hAnsi="Times New Roman" w:cs="Times New Roman"/>
                <w:b/>
                <w:lang w:val="en-GB" w:bidi="bn-IN"/>
              </w:rPr>
            </w:pPr>
            <w:r>
              <w:rPr>
                <w:rFonts w:ascii="Times New Roman" w:eastAsia="Times New Roman" w:hAnsi="Times New Roman" w:cs="Times New Roman"/>
                <w:b/>
                <w:lang w:val="en-GB" w:bidi="bn-IN"/>
              </w:rPr>
              <w:t>123,033</w:t>
            </w:r>
          </w:p>
        </w:tc>
        <w:tc>
          <w:tcPr>
            <w:tcW w:w="992" w:type="dxa"/>
            <w:tcBorders>
              <w:top w:val="single" w:sz="6" w:space="0" w:color="auto"/>
              <w:bottom w:val="double" w:sz="4" w:space="0" w:color="auto"/>
            </w:tcBorders>
            <w:vAlign w:val="bottom"/>
          </w:tcPr>
          <w:p w:rsidR="00E47058" w:rsidRDefault="00E47058" w:rsidP="00E47058">
            <w:pPr>
              <w:pStyle w:val="000normal"/>
              <w:spacing w:before="0" w:after="0" w:afterAutospacing="0"/>
              <w:jc w:val="right"/>
              <w:rPr>
                <w:rFonts w:ascii="Times New Roman" w:eastAsia="Times New Roman" w:hAnsi="Times New Roman" w:cs="Times New Roman"/>
                <w:b/>
                <w:lang w:val="en-GB" w:bidi="bn-IN"/>
              </w:rPr>
            </w:pPr>
            <w:r>
              <w:rPr>
                <w:rFonts w:ascii="Times New Roman" w:eastAsia="Times New Roman" w:hAnsi="Times New Roman" w:cs="Times New Roman"/>
                <w:b/>
                <w:lang w:val="en-GB" w:bidi="bn-IN"/>
              </w:rPr>
              <w:t>315,025</w:t>
            </w:r>
          </w:p>
        </w:tc>
      </w:tr>
    </w:tbl>
    <w:p w:rsidR="00E47058" w:rsidRPr="009B2974"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line="260" w:lineRule="atLeast"/>
        <w:jc w:val="both"/>
        <w:rPr>
          <w:rFonts w:ascii="Times New Roman" w:hAnsi="Times New Roman"/>
          <w:b w:val="0"/>
          <w:color w:val="auto"/>
          <w:u w:val="none"/>
          <w:lang w:val="tr-TR"/>
        </w:rPr>
      </w:pPr>
      <w:r>
        <w:rPr>
          <w:rFonts w:ascii="Times New Roman" w:hAnsi="Times New Roman"/>
          <w:b w:val="0"/>
          <w:color w:val="auto"/>
          <w:u w:val="none"/>
          <w:lang w:val="tr-TR"/>
        </w:rPr>
        <w:t>30 Haziran 2013</w:t>
      </w:r>
      <w:r w:rsidRPr="009B2974">
        <w:rPr>
          <w:rFonts w:ascii="Times New Roman" w:hAnsi="Times New Roman"/>
          <w:b w:val="0"/>
          <w:color w:val="auto"/>
          <w:u w:val="none"/>
          <w:lang w:val="tr-TR"/>
        </w:rPr>
        <w:t xml:space="preserve"> tarihi itibarıyla bankalara , alış tarihinden itibaren üç aydan fazla vadeli olarak verilen kr</w:t>
      </w:r>
      <w:r>
        <w:rPr>
          <w:rFonts w:ascii="Times New Roman" w:hAnsi="Times New Roman"/>
          <w:b w:val="0"/>
          <w:color w:val="auto"/>
          <w:u w:val="none"/>
          <w:lang w:val="tr-TR"/>
        </w:rPr>
        <w:t>edi ve avansların içindeki 93,977</w:t>
      </w:r>
      <w:r w:rsidRPr="009B2974">
        <w:rPr>
          <w:rFonts w:ascii="Times New Roman" w:hAnsi="Times New Roman"/>
          <w:b w:val="0"/>
          <w:color w:val="auto"/>
          <w:u w:val="none"/>
          <w:lang w:val="tr-TR"/>
        </w:rPr>
        <w:t xml:space="preserve"> TL bloke tutar Grup’un sigorta yükümlükleri için Hazine Müşteşarlığı lehine bulundurulmaktadır (</w:t>
      </w:r>
      <w:r>
        <w:rPr>
          <w:rFonts w:ascii="Times New Roman" w:hAnsi="Times New Roman"/>
          <w:b w:val="0"/>
          <w:color w:val="auto"/>
          <w:u w:val="none"/>
          <w:lang w:val="tr-TR"/>
        </w:rPr>
        <w:t>31 Aralık 2012: 157,8</w:t>
      </w:r>
      <w:r w:rsidRPr="009B2974">
        <w:rPr>
          <w:rFonts w:ascii="Times New Roman" w:hAnsi="Times New Roman"/>
          <w:b w:val="0"/>
          <w:color w:val="auto"/>
          <w:u w:val="none"/>
          <w:lang w:val="tr-TR"/>
        </w:rPr>
        <w:t>9</w:t>
      </w:r>
      <w:r>
        <w:rPr>
          <w:rFonts w:ascii="Times New Roman" w:hAnsi="Times New Roman"/>
          <w:b w:val="0"/>
          <w:color w:val="auto"/>
          <w:u w:val="none"/>
          <w:lang w:val="tr-TR"/>
        </w:rPr>
        <w:t>4</w:t>
      </w:r>
      <w:r w:rsidRPr="009B2974">
        <w:rPr>
          <w:rFonts w:ascii="Times New Roman" w:hAnsi="Times New Roman"/>
          <w:b w:val="0"/>
          <w:color w:val="auto"/>
          <w:u w:val="none"/>
          <w:lang w:val="tr-TR"/>
        </w:rPr>
        <w:t xml:space="preserve"> TL).</w:t>
      </w:r>
    </w:p>
    <w:p w:rsidR="00E47058" w:rsidRPr="009B2974"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1"/>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t>11.</w:t>
      </w:r>
      <w:r w:rsidRPr="009B2974">
        <w:rPr>
          <w:rFonts w:ascii="Times New Roman" w:hAnsi="Times New Roman"/>
          <w:color w:val="auto"/>
          <w:sz w:val="26"/>
          <w:szCs w:val="26"/>
          <w:u w:val="none"/>
          <w:lang w:val="tr-TR"/>
        </w:rPr>
        <w:tab/>
        <w:t>Müşterilere verilen kredi ve avanslar</w:t>
      </w:r>
    </w:p>
    <w:p w:rsidR="00E47058" w:rsidRPr="009B2974" w:rsidRDefault="00E47058" w:rsidP="00E47058">
      <w:pPr>
        <w:spacing w:after="120"/>
        <w:jc w:val="both"/>
        <w:rPr>
          <w:rFonts w:ascii="Times New Roman" w:hAnsi="Times New Roman"/>
          <w:szCs w:val="22"/>
          <w:lang w:val="tr-TR"/>
        </w:rPr>
      </w:pPr>
      <w:r>
        <w:rPr>
          <w:rFonts w:ascii="Times New Roman" w:hAnsi="Times New Roman"/>
          <w:szCs w:val="22"/>
          <w:lang w:val="tr-TR"/>
        </w:rPr>
        <w:t>30 Haziran 2013</w:t>
      </w:r>
      <w:r w:rsidRPr="009B2974">
        <w:rPr>
          <w:rFonts w:ascii="Times New Roman" w:hAnsi="Times New Roman"/>
          <w:szCs w:val="22"/>
          <w:lang w:val="tr-TR"/>
        </w:rPr>
        <w:t xml:space="preserve"> ve 20</w:t>
      </w:r>
      <w:r>
        <w:rPr>
          <w:rFonts w:ascii="Times New Roman" w:hAnsi="Times New Roman"/>
          <w:szCs w:val="22"/>
          <w:lang w:val="tr-TR"/>
        </w:rPr>
        <w:t>11</w:t>
      </w:r>
      <w:r w:rsidRPr="009B2974">
        <w:rPr>
          <w:rFonts w:ascii="Times New Roman" w:hAnsi="Times New Roman"/>
          <w:szCs w:val="22"/>
          <w:lang w:val="tr-TR"/>
        </w:rPr>
        <w:t xml:space="preserve"> tarihleri itibarıyla müşterilere verilen kredi ve avansların detayı aşağıdaki gibidir:</w:t>
      </w:r>
    </w:p>
    <w:tbl>
      <w:tblPr>
        <w:tblW w:w="0" w:type="auto"/>
        <w:tblInd w:w="72" w:type="dxa"/>
        <w:tblLayout w:type="fixed"/>
        <w:tblCellMar>
          <w:left w:w="72" w:type="dxa"/>
          <w:right w:w="72" w:type="dxa"/>
        </w:tblCellMar>
        <w:tblLook w:val="0000"/>
      </w:tblPr>
      <w:tblGrid>
        <w:gridCol w:w="5529"/>
        <w:gridCol w:w="1701"/>
        <w:gridCol w:w="1842"/>
      </w:tblGrid>
      <w:tr w:rsidR="00E47058" w:rsidRPr="009B2974" w:rsidTr="00E47058">
        <w:trPr>
          <w:trHeight w:hRule="exact" w:val="284"/>
        </w:trPr>
        <w:tc>
          <w:tcPr>
            <w:tcW w:w="5529" w:type="dxa"/>
            <w:tcBorders>
              <w:top w:val="single" w:sz="8" w:space="0" w:color="auto"/>
              <w:bottom w:val="single" w:sz="8" w:space="0" w:color="auto"/>
            </w:tcBorders>
            <w:vAlign w:val="center"/>
          </w:tcPr>
          <w:p w:rsidR="00E47058" w:rsidRPr="009B2974" w:rsidRDefault="00E47058" w:rsidP="00E47058">
            <w:pPr>
              <w:pStyle w:val="Footer"/>
              <w:tabs>
                <w:tab w:val="clear" w:pos="1134"/>
                <w:tab w:val="clear" w:pos="4536"/>
                <w:tab w:val="clear" w:pos="9072"/>
              </w:tabs>
              <w:spacing w:line="240" w:lineRule="auto"/>
              <w:rPr>
                <w:b/>
                <w:sz w:val="20"/>
                <w:lang w:val="tr-TR"/>
              </w:rPr>
            </w:pPr>
          </w:p>
        </w:tc>
        <w:tc>
          <w:tcPr>
            <w:tcW w:w="1701" w:type="dxa"/>
            <w:tcBorders>
              <w:top w:val="single" w:sz="8" w:space="0" w:color="auto"/>
              <w:bottom w:val="single" w:sz="8" w:space="0" w:color="auto"/>
            </w:tcBorders>
            <w:vAlign w:val="center"/>
          </w:tcPr>
          <w:p w:rsidR="00E47058" w:rsidRPr="009B2974" w:rsidRDefault="00E47058" w:rsidP="00E47058">
            <w:pPr>
              <w:ind w:right="19"/>
              <w:jc w:val="right"/>
              <w:rPr>
                <w:rFonts w:ascii="Times New Roman" w:hAnsi="Times New Roman"/>
                <w:b/>
                <w:bCs/>
                <w:sz w:val="20"/>
                <w:lang w:val="tr-TR"/>
              </w:rPr>
            </w:pPr>
            <w:r>
              <w:rPr>
                <w:rFonts w:ascii="Times New Roman" w:hAnsi="Times New Roman"/>
                <w:b/>
                <w:bCs/>
                <w:sz w:val="20"/>
                <w:lang w:val="tr-TR"/>
              </w:rPr>
              <w:t>30 Haziran 2013</w:t>
            </w:r>
          </w:p>
        </w:tc>
        <w:tc>
          <w:tcPr>
            <w:tcW w:w="1842" w:type="dxa"/>
            <w:tcBorders>
              <w:top w:val="single" w:sz="8" w:space="0" w:color="auto"/>
              <w:bottom w:val="single" w:sz="8" w:space="0" w:color="auto"/>
            </w:tcBorders>
            <w:vAlign w:val="center"/>
          </w:tcPr>
          <w:p w:rsidR="00E47058" w:rsidRPr="009B2974" w:rsidRDefault="00E47058" w:rsidP="00E47058">
            <w:pPr>
              <w:ind w:right="19"/>
              <w:jc w:val="right"/>
              <w:rPr>
                <w:rFonts w:ascii="Times New Roman" w:hAnsi="Times New Roman"/>
                <w:b/>
                <w:sz w:val="20"/>
                <w:lang w:val="tr-TR"/>
              </w:rPr>
            </w:pPr>
            <w:r>
              <w:rPr>
                <w:rFonts w:ascii="Times New Roman" w:hAnsi="Times New Roman"/>
                <w:b/>
                <w:bCs/>
                <w:sz w:val="20"/>
                <w:lang w:val="tr-TR"/>
              </w:rPr>
              <w:t>31 Aralık 2012</w:t>
            </w:r>
          </w:p>
        </w:tc>
      </w:tr>
      <w:tr w:rsidR="00E47058" w:rsidRPr="009B2974" w:rsidTr="00E47058">
        <w:trPr>
          <w:trHeight w:hRule="exact" w:val="113"/>
        </w:trPr>
        <w:tc>
          <w:tcPr>
            <w:tcW w:w="5529" w:type="dxa"/>
            <w:tcBorders>
              <w:top w:val="single" w:sz="8" w:space="0" w:color="auto"/>
            </w:tcBorders>
          </w:tcPr>
          <w:p w:rsidR="00E47058" w:rsidRPr="009B2974" w:rsidRDefault="00E47058" w:rsidP="00E47058">
            <w:pPr>
              <w:jc w:val="both"/>
              <w:rPr>
                <w:rFonts w:ascii="Times New Roman" w:hAnsi="Times New Roman"/>
                <w:sz w:val="20"/>
                <w:lang w:val="tr-TR"/>
              </w:rPr>
            </w:pPr>
          </w:p>
        </w:tc>
        <w:tc>
          <w:tcPr>
            <w:tcW w:w="1701" w:type="dxa"/>
            <w:tcBorders>
              <w:top w:val="single" w:sz="8" w:space="0" w:color="auto"/>
            </w:tcBorders>
            <w:vAlign w:val="bottom"/>
          </w:tcPr>
          <w:p w:rsidR="00E47058" w:rsidRPr="009B2974" w:rsidRDefault="00E47058" w:rsidP="00E47058">
            <w:pPr>
              <w:ind w:right="70"/>
              <w:jc w:val="right"/>
              <w:rPr>
                <w:rFonts w:ascii="Times New Roman" w:hAnsi="Times New Roman"/>
                <w:bCs/>
                <w:sz w:val="20"/>
                <w:lang w:val="tr-TR"/>
              </w:rPr>
            </w:pPr>
          </w:p>
        </w:tc>
        <w:tc>
          <w:tcPr>
            <w:tcW w:w="1842" w:type="dxa"/>
            <w:tcBorders>
              <w:top w:val="single" w:sz="8" w:space="0" w:color="auto"/>
            </w:tcBorders>
            <w:vAlign w:val="bottom"/>
          </w:tcPr>
          <w:p w:rsidR="00E47058" w:rsidRPr="009B2974" w:rsidRDefault="00E47058" w:rsidP="00E47058">
            <w:pPr>
              <w:ind w:right="69"/>
              <w:jc w:val="right"/>
              <w:rPr>
                <w:rFonts w:ascii="Times New Roman" w:hAnsi="Times New Roman"/>
                <w:sz w:val="20"/>
                <w:lang w:val="tr-TR"/>
              </w:rPr>
            </w:pPr>
          </w:p>
        </w:tc>
      </w:tr>
      <w:tr w:rsidR="00E47058" w:rsidRPr="009B2974" w:rsidTr="00E47058">
        <w:trPr>
          <w:trHeight w:val="113"/>
        </w:trPr>
        <w:tc>
          <w:tcPr>
            <w:tcW w:w="5529"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Ticari krediler</w:t>
            </w:r>
          </w:p>
        </w:tc>
        <w:tc>
          <w:tcPr>
            <w:tcW w:w="1701" w:type="dxa"/>
            <w:vAlign w:val="bottom"/>
          </w:tcPr>
          <w:p w:rsidR="00E47058" w:rsidRDefault="00E47058" w:rsidP="00E47058">
            <w:pPr>
              <w:ind w:right="61"/>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48,275,621</w:t>
            </w:r>
          </w:p>
        </w:tc>
        <w:tc>
          <w:tcPr>
            <w:tcW w:w="1842" w:type="dxa"/>
            <w:vAlign w:val="bottom"/>
          </w:tcPr>
          <w:p w:rsidR="00E47058" w:rsidRDefault="00E47058" w:rsidP="00E47058">
            <w:pPr>
              <w:ind w:right="47"/>
              <w:jc w:val="right"/>
              <w:rPr>
                <w:rFonts w:ascii="Times New Roman" w:hAnsi="Times New Roman"/>
                <w:sz w:val="20"/>
                <w:lang w:val="en-GB" w:bidi="bn-IN"/>
              </w:rPr>
            </w:pPr>
            <w:r>
              <w:rPr>
                <w:rFonts w:ascii="Times New Roman" w:hAnsi="Times New Roman"/>
                <w:sz w:val="20"/>
                <w:lang w:val="en-GB" w:bidi="bn-IN"/>
              </w:rPr>
              <w:t>42,544,577</w:t>
            </w:r>
          </w:p>
        </w:tc>
      </w:tr>
      <w:tr w:rsidR="00E47058" w:rsidRPr="009B2974" w:rsidTr="00E47058">
        <w:trPr>
          <w:trHeight w:val="113"/>
        </w:trPr>
        <w:tc>
          <w:tcPr>
            <w:tcW w:w="5529"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Tüketici kredileri</w:t>
            </w:r>
          </w:p>
        </w:tc>
        <w:tc>
          <w:tcPr>
            <w:tcW w:w="1701" w:type="dxa"/>
            <w:vAlign w:val="bottom"/>
          </w:tcPr>
          <w:p w:rsidR="00E47058" w:rsidRDefault="00E47058" w:rsidP="00E47058">
            <w:pPr>
              <w:ind w:right="61"/>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25,023,260</w:t>
            </w:r>
          </w:p>
        </w:tc>
        <w:tc>
          <w:tcPr>
            <w:tcW w:w="1842" w:type="dxa"/>
            <w:vAlign w:val="bottom"/>
          </w:tcPr>
          <w:p w:rsidR="00E47058" w:rsidRDefault="00E47058" w:rsidP="00E47058">
            <w:pPr>
              <w:ind w:right="47"/>
              <w:jc w:val="right"/>
              <w:rPr>
                <w:rFonts w:ascii="Times New Roman" w:hAnsi="Times New Roman"/>
                <w:sz w:val="20"/>
                <w:lang w:val="en-GB" w:bidi="bn-IN"/>
              </w:rPr>
            </w:pPr>
            <w:r>
              <w:rPr>
                <w:rFonts w:ascii="Times New Roman" w:hAnsi="Times New Roman"/>
                <w:sz w:val="20"/>
                <w:lang w:val="en-GB" w:bidi="bn-IN"/>
              </w:rPr>
              <w:t>21,568,856</w:t>
            </w:r>
          </w:p>
        </w:tc>
      </w:tr>
      <w:tr w:rsidR="00E47058" w:rsidRPr="009B2974" w:rsidTr="00E47058">
        <w:trPr>
          <w:trHeight w:val="113"/>
        </w:trPr>
        <w:tc>
          <w:tcPr>
            <w:tcW w:w="5529" w:type="dxa"/>
            <w:vAlign w:val="bottom"/>
          </w:tcPr>
          <w:p w:rsidR="00E47058" w:rsidRPr="009B2974" w:rsidRDefault="00E47058" w:rsidP="00E47058">
            <w:pPr>
              <w:rPr>
                <w:rFonts w:ascii="Times New Roman" w:hAnsi="Times New Roman"/>
                <w:sz w:val="20"/>
                <w:lang w:val="tr-TR"/>
              </w:rPr>
            </w:pPr>
            <w:r>
              <w:rPr>
                <w:rFonts w:ascii="Times New Roman" w:hAnsi="Times New Roman"/>
                <w:sz w:val="20"/>
                <w:lang w:val="tr-TR"/>
              </w:rPr>
              <w:t>Kredi kartları</w:t>
            </w:r>
          </w:p>
        </w:tc>
        <w:tc>
          <w:tcPr>
            <w:tcW w:w="1701" w:type="dxa"/>
            <w:vAlign w:val="bottom"/>
          </w:tcPr>
          <w:p w:rsidR="00E47058" w:rsidRDefault="00E47058" w:rsidP="00E47058">
            <w:pPr>
              <w:ind w:right="61"/>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4,177,733</w:t>
            </w:r>
          </w:p>
        </w:tc>
        <w:tc>
          <w:tcPr>
            <w:tcW w:w="1842" w:type="dxa"/>
            <w:vAlign w:val="bottom"/>
          </w:tcPr>
          <w:p w:rsidR="00E47058" w:rsidRDefault="00E47058" w:rsidP="00E47058">
            <w:pPr>
              <w:ind w:right="47"/>
              <w:jc w:val="right"/>
              <w:rPr>
                <w:rFonts w:ascii="Times New Roman" w:hAnsi="Times New Roman"/>
                <w:sz w:val="20"/>
                <w:lang w:val="en-GB" w:bidi="bn-IN"/>
              </w:rPr>
            </w:pPr>
            <w:r>
              <w:rPr>
                <w:rFonts w:ascii="Times New Roman" w:hAnsi="Times New Roman"/>
                <w:sz w:val="20"/>
                <w:lang w:val="en-GB" w:bidi="bn-IN"/>
              </w:rPr>
              <w:t>3,214,767</w:t>
            </w:r>
          </w:p>
        </w:tc>
      </w:tr>
      <w:tr w:rsidR="00E47058" w:rsidRPr="009B2974" w:rsidTr="00E47058">
        <w:trPr>
          <w:trHeight w:val="113"/>
        </w:trPr>
        <w:tc>
          <w:tcPr>
            <w:tcW w:w="5529" w:type="dxa"/>
            <w:vAlign w:val="bottom"/>
          </w:tcPr>
          <w:p w:rsidR="00E47058" w:rsidRPr="009B2974" w:rsidRDefault="00E47058" w:rsidP="00E47058">
            <w:pPr>
              <w:rPr>
                <w:rFonts w:ascii="Times New Roman" w:hAnsi="Times New Roman"/>
                <w:sz w:val="20"/>
                <w:lang w:val="tr-TR"/>
              </w:rPr>
            </w:pPr>
            <w:r>
              <w:rPr>
                <w:rFonts w:ascii="Times New Roman" w:hAnsi="Times New Roman"/>
                <w:sz w:val="20"/>
                <w:lang w:val="tr-TR"/>
              </w:rPr>
              <w:t>Finansal kurumlara borçlar</w:t>
            </w:r>
          </w:p>
        </w:tc>
        <w:tc>
          <w:tcPr>
            <w:tcW w:w="1701" w:type="dxa"/>
            <w:vAlign w:val="bottom"/>
          </w:tcPr>
          <w:p w:rsidR="00E47058" w:rsidRDefault="00E47058" w:rsidP="00E47058">
            <w:pPr>
              <w:ind w:right="61"/>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887,864</w:t>
            </w:r>
          </w:p>
        </w:tc>
        <w:tc>
          <w:tcPr>
            <w:tcW w:w="1842" w:type="dxa"/>
            <w:vAlign w:val="bottom"/>
          </w:tcPr>
          <w:p w:rsidR="00E47058" w:rsidRDefault="00E47058" w:rsidP="00E47058">
            <w:pPr>
              <w:ind w:right="47"/>
              <w:jc w:val="right"/>
              <w:rPr>
                <w:rFonts w:ascii="Times New Roman" w:hAnsi="Times New Roman"/>
                <w:sz w:val="20"/>
                <w:lang w:val="en-GB" w:bidi="bn-IN"/>
              </w:rPr>
            </w:pPr>
            <w:r>
              <w:rPr>
                <w:rFonts w:ascii="Times New Roman" w:hAnsi="Times New Roman"/>
                <w:sz w:val="20"/>
                <w:lang w:val="en-GB" w:bidi="bn-IN"/>
              </w:rPr>
              <w:t>1,449,100</w:t>
            </w:r>
          </w:p>
        </w:tc>
      </w:tr>
      <w:tr w:rsidR="00E47058" w:rsidRPr="009B2974" w:rsidTr="00E47058">
        <w:trPr>
          <w:trHeight w:val="113"/>
        </w:trPr>
        <w:tc>
          <w:tcPr>
            <w:tcW w:w="5529"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 xml:space="preserve">Finansal kiralama işlemlerinden alacaklar </w:t>
            </w:r>
            <w:r w:rsidRPr="009B2974">
              <w:rPr>
                <w:rFonts w:ascii="Times New Roman" w:hAnsi="Times New Roman"/>
                <w:i/>
                <w:sz w:val="20"/>
                <w:lang w:val="tr-TR"/>
              </w:rPr>
              <w:t>(Not 12)</w:t>
            </w:r>
          </w:p>
        </w:tc>
        <w:tc>
          <w:tcPr>
            <w:tcW w:w="1701" w:type="dxa"/>
            <w:vAlign w:val="bottom"/>
          </w:tcPr>
          <w:p w:rsidR="00E47058" w:rsidRDefault="00E47058" w:rsidP="00E47058">
            <w:pPr>
              <w:ind w:right="61"/>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883,614</w:t>
            </w:r>
          </w:p>
        </w:tc>
        <w:tc>
          <w:tcPr>
            <w:tcW w:w="1842" w:type="dxa"/>
            <w:vAlign w:val="bottom"/>
          </w:tcPr>
          <w:p w:rsidR="00E47058" w:rsidRDefault="00E47058" w:rsidP="00E47058">
            <w:pPr>
              <w:ind w:right="47"/>
              <w:jc w:val="right"/>
              <w:rPr>
                <w:rFonts w:ascii="Times New Roman" w:hAnsi="Times New Roman"/>
                <w:sz w:val="20"/>
                <w:lang w:val="en-GB" w:bidi="bn-IN"/>
              </w:rPr>
            </w:pPr>
            <w:r>
              <w:rPr>
                <w:rFonts w:ascii="Times New Roman" w:hAnsi="Times New Roman"/>
                <w:sz w:val="20"/>
                <w:lang w:val="en-GB" w:bidi="bn-IN"/>
              </w:rPr>
              <w:t>676,919</w:t>
            </w:r>
          </w:p>
        </w:tc>
      </w:tr>
      <w:tr w:rsidR="00E47058" w:rsidRPr="009B2974" w:rsidTr="00E47058">
        <w:trPr>
          <w:trHeight w:val="113"/>
        </w:trPr>
        <w:tc>
          <w:tcPr>
            <w:tcW w:w="5529"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Faktoring alacakları</w:t>
            </w:r>
          </w:p>
        </w:tc>
        <w:tc>
          <w:tcPr>
            <w:tcW w:w="1701" w:type="dxa"/>
            <w:vAlign w:val="bottom"/>
          </w:tcPr>
          <w:p w:rsidR="00E47058" w:rsidRDefault="00E47058" w:rsidP="00E47058">
            <w:pPr>
              <w:ind w:right="61"/>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158,727</w:t>
            </w:r>
          </w:p>
        </w:tc>
        <w:tc>
          <w:tcPr>
            <w:tcW w:w="1842" w:type="dxa"/>
            <w:vAlign w:val="bottom"/>
          </w:tcPr>
          <w:p w:rsidR="00E47058" w:rsidRDefault="00E47058" w:rsidP="00E47058">
            <w:pPr>
              <w:ind w:right="47"/>
              <w:jc w:val="right"/>
              <w:rPr>
                <w:rFonts w:ascii="Times New Roman" w:hAnsi="Times New Roman"/>
                <w:sz w:val="20"/>
                <w:lang w:val="en-GB" w:bidi="bn-IN"/>
              </w:rPr>
            </w:pPr>
            <w:r>
              <w:rPr>
                <w:rFonts w:ascii="Times New Roman" w:hAnsi="Times New Roman"/>
                <w:sz w:val="20"/>
                <w:lang w:val="en-GB" w:bidi="bn-IN"/>
              </w:rPr>
              <w:t>185,797</w:t>
            </w:r>
          </w:p>
        </w:tc>
      </w:tr>
      <w:tr w:rsidR="00E47058" w:rsidRPr="009B2974" w:rsidTr="00E47058">
        <w:trPr>
          <w:trHeight w:val="113"/>
        </w:trPr>
        <w:tc>
          <w:tcPr>
            <w:tcW w:w="5529" w:type="dxa"/>
            <w:tcBorders>
              <w:top w:val="single" w:sz="8" w:space="0" w:color="auto"/>
            </w:tcBorders>
            <w:vAlign w:val="bottom"/>
          </w:tcPr>
          <w:p w:rsidR="00E47058" w:rsidRPr="009B2974" w:rsidRDefault="00E47058" w:rsidP="00E47058">
            <w:pPr>
              <w:rPr>
                <w:rFonts w:ascii="Times New Roman" w:hAnsi="Times New Roman"/>
                <w:b/>
                <w:sz w:val="20"/>
                <w:lang w:val="tr-TR"/>
              </w:rPr>
            </w:pPr>
            <w:r w:rsidRPr="009B2974">
              <w:rPr>
                <w:rFonts w:ascii="Times New Roman" w:hAnsi="Times New Roman"/>
                <w:b/>
                <w:sz w:val="20"/>
                <w:lang w:val="tr-TR"/>
              </w:rPr>
              <w:t>Toplam canlı krediler</w:t>
            </w:r>
          </w:p>
        </w:tc>
        <w:tc>
          <w:tcPr>
            <w:tcW w:w="1701" w:type="dxa"/>
            <w:tcBorders>
              <w:top w:val="single" w:sz="8" w:space="0" w:color="auto"/>
            </w:tcBorders>
            <w:vAlign w:val="bottom"/>
          </w:tcPr>
          <w:p w:rsidR="00E47058" w:rsidRDefault="00E47058" w:rsidP="00E47058">
            <w:pPr>
              <w:ind w:right="61"/>
              <w:jc w:val="right"/>
              <w:rPr>
                <w:rFonts w:ascii="Times New Roman" w:hAnsi="Times New Roman"/>
                <w:b/>
                <w:color w:val="000000" w:themeColor="text1"/>
                <w:sz w:val="20"/>
                <w:lang w:val="en-GB" w:bidi="bn-IN"/>
              </w:rPr>
            </w:pPr>
            <w:r>
              <w:rPr>
                <w:rFonts w:ascii="Times New Roman" w:hAnsi="Times New Roman"/>
                <w:b/>
                <w:sz w:val="20"/>
                <w:lang w:val="en-GB" w:bidi="bn-IN"/>
              </w:rPr>
              <w:t>79,406,819</w:t>
            </w:r>
          </w:p>
        </w:tc>
        <w:tc>
          <w:tcPr>
            <w:tcW w:w="1842" w:type="dxa"/>
            <w:tcBorders>
              <w:top w:val="single" w:sz="8" w:space="0" w:color="auto"/>
            </w:tcBorders>
            <w:vAlign w:val="bottom"/>
          </w:tcPr>
          <w:p w:rsidR="00E47058" w:rsidRDefault="00E47058" w:rsidP="00E47058">
            <w:pPr>
              <w:ind w:right="47" w:firstLineChars="100" w:firstLine="201"/>
              <w:jc w:val="right"/>
              <w:rPr>
                <w:rFonts w:ascii="Times New Roman" w:hAnsi="Times New Roman"/>
                <w:b/>
                <w:bCs/>
                <w:sz w:val="20"/>
                <w:lang w:val="en-GB" w:bidi="bn-IN"/>
              </w:rPr>
            </w:pPr>
            <w:r>
              <w:rPr>
                <w:rFonts w:ascii="Times New Roman" w:hAnsi="Times New Roman"/>
                <w:b/>
                <w:sz w:val="20"/>
                <w:lang w:val="en-GB" w:bidi="bn-IN"/>
              </w:rPr>
              <w:t>69,640,016</w:t>
            </w:r>
          </w:p>
        </w:tc>
      </w:tr>
      <w:tr w:rsidR="00E47058" w:rsidRPr="009B2974" w:rsidTr="00E47058">
        <w:trPr>
          <w:trHeight w:hRule="exact" w:val="113"/>
        </w:trPr>
        <w:tc>
          <w:tcPr>
            <w:tcW w:w="5529" w:type="dxa"/>
            <w:vAlign w:val="bottom"/>
          </w:tcPr>
          <w:p w:rsidR="00E47058" w:rsidRPr="009B2974" w:rsidRDefault="00E47058" w:rsidP="00E47058">
            <w:pPr>
              <w:rPr>
                <w:rFonts w:ascii="Times New Roman" w:hAnsi="Times New Roman"/>
                <w:sz w:val="20"/>
                <w:lang w:val="tr-TR"/>
              </w:rPr>
            </w:pPr>
          </w:p>
        </w:tc>
        <w:tc>
          <w:tcPr>
            <w:tcW w:w="1701" w:type="dxa"/>
            <w:vAlign w:val="bottom"/>
          </w:tcPr>
          <w:p w:rsidR="00E47058" w:rsidRPr="009B2974" w:rsidRDefault="00E47058" w:rsidP="00E47058">
            <w:pPr>
              <w:ind w:right="47"/>
              <w:jc w:val="right"/>
              <w:rPr>
                <w:rFonts w:ascii="Times New Roman" w:hAnsi="Times New Roman"/>
                <w:sz w:val="20"/>
              </w:rPr>
            </w:pPr>
          </w:p>
        </w:tc>
        <w:tc>
          <w:tcPr>
            <w:tcW w:w="1842" w:type="dxa"/>
            <w:vAlign w:val="bottom"/>
          </w:tcPr>
          <w:p w:rsidR="00E47058" w:rsidRPr="009B2974" w:rsidRDefault="00E47058" w:rsidP="00E47058">
            <w:pPr>
              <w:ind w:right="47"/>
              <w:jc w:val="right"/>
              <w:rPr>
                <w:rFonts w:ascii="Times New Roman" w:hAnsi="Times New Roman"/>
                <w:sz w:val="20"/>
              </w:rPr>
            </w:pPr>
          </w:p>
        </w:tc>
      </w:tr>
      <w:tr w:rsidR="00E47058" w:rsidRPr="009B2974" w:rsidTr="00E47058">
        <w:trPr>
          <w:trHeight w:val="113"/>
        </w:trPr>
        <w:tc>
          <w:tcPr>
            <w:tcW w:w="5529" w:type="dxa"/>
            <w:tcBorders>
              <w:bottom w:val="single" w:sz="8" w:space="0" w:color="auto"/>
            </w:tcBorders>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Değer düşüklüğüne uğramış krediler</w:t>
            </w:r>
          </w:p>
        </w:tc>
        <w:tc>
          <w:tcPr>
            <w:tcW w:w="1701" w:type="dxa"/>
            <w:tcBorders>
              <w:bottom w:val="single" w:sz="8" w:space="0" w:color="auto"/>
            </w:tcBorders>
            <w:vAlign w:val="bottom"/>
          </w:tcPr>
          <w:p w:rsidR="00E47058" w:rsidRDefault="00E47058" w:rsidP="00E47058">
            <w:pPr>
              <w:ind w:right="61"/>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3,412,507</w:t>
            </w:r>
          </w:p>
        </w:tc>
        <w:tc>
          <w:tcPr>
            <w:tcW w:w="1842" w:type="dxa"/>
            <w:tcBorders>
              <w:bottom w:val="single" w:sz="8" w:space="0" w:color="auto"/>
            </w:tcBorders>
            <w:vAlign w:val="bottom"/>
          </w:tcPr>
          <w:p w:rsidR="00E47058" w:rsidRDefault="00E47058" w:rsidP="00E47058">
            <w:pPr>
              <w:ind w:right="47"/>
              <w:jc w:val="right"/>
              <w:rPr>
                <w:rFonts w:ascii="Times New Roman" w:hAnsi="Times New Roman"/>
                <w:sz w:val="20"/>
                <w:lang w:val="en-GB" w:bidi="bn-IN"/>
              </w:rPr>
            </w:pPr>
            <w:r>
              <w:rPr>
                <w:rFonts w:ascii="Times New Roman" w:hAnsi="Times New Roman"/>
                <w:sz w:val="20"/>
                <w:lang w:val="en-GB" w:bidi="bn-IN"/>
              </w:rPr>
              <w:t>2,925,315</w:t>
            </w:r>
          </w:p>
        </w:tc>
      </w:tr>
      <w:tr w:rsidR="00E47058" w:rsidRPr="009B2974" w:rsidTr="00E47058">
        <w:trPr>
          <w:trHeight w:val="113"/>
        </w:trPr>
        <w:tc>
          <w:tcPr>
            <w:tcW w:w="5529" w:type="dxa"/>
            <w:tcBorders>
              <w:top w:val="single" w:sz="8" w:space="0" w:color="auto"/>
            </w:tcBorders>
            <w:vAlign w:val="bottom"/>
          </w:tcPr>
          <w:p w:rsidR="00E47058" w:rsidRPr="009B2974" w:rsidRDefault="00E47058" w:rsidP="00E47058">
            <w:pPr>
              <w:rPr>
                <w:rFonts w:ascii="Times New Roman" w:hAnsi="Times New Roman"/>
                <w:b/>
                <w:sz w:val="20"/>
                <w:lang w:val="tr-TR"/>
              </w:rPr>
            </w:pPr>
            <w:r w:rsidRPr="009B2974">
              <w:rPr>
                <w:rFonts w:ascii="Times New Roman" w:hAnsi="Times New Roman"/>
                <w:b/>
                <w:sz w:val="20"/>
                <w:lang w:val="tr-TR"/>
              </w:rPr>
              <w:t>Brüt krediler toplamı</w:t>
            </w:r>
          </w:p>
        </w:tc>
        <w:tc>
          <w:tcPr>
            <w:tcW w:w="1701" w:type="dxa"/>
            <w:tcBorders>
              <w:top w:val="single" w:sz="8" w:space="0" w:color="auto"/>
            </w:tcBorders>
            <w:vAlign w:val="bottom"/>
          </w:tcPr>
          <w:p w:rsidR="00E47058" w:rsidRDefault="00E47058" w:rsidP="00E47058">
            <w:pPr>
              <w:ind w:right="61"/>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82,819,326</w:t>
            </w:r>
          </w:p>
        </w:tc>
        <w:tc>
          <w:tcPr>
            <w:tcW w:w="1842" w:type="dxa"/>
            <w:tcBorders>
              <w:top w:val="single" w:sz="8" w:space="0" w:color="auto"/>
            </w:tcBorders>
            <w:vAlign w:val="bottom"/>
          </w:tcPr>
          <w:p w:rsidR="00E47058" w:rsidRDefault="00E47058" w:rsidP="00E47058">
            <w:pPr>
              <w:ind w:right="47" w:firstLineChars="100" w:firstLine="201"/>
              <w:jc w:val="right"/>
              <w:rPr>
                <w:rFonts w:ascii="Times New Roman" w:hAnsi="Times New Roman"/>
                <w:b/>
                <w:bCs/>
                <w:sz w:val="20"/>
                <w:lang w:val="en-GB" w:bidi="bn-IN"/>
              </w:rPr>
            </w:pPr>
            <w:r>
              <w:rPr>
                <w:rFonts w:ascii="Times New Roman" w:hAnsi="Times New Roman"/>
                <w:b/>
                <w:sz w:val="20"/>
                <w:lang w:val="en-GB" w:bidi="bn-IN"/>
              </w:rPr>
              <w:t>72,565,331</w:t>
            </w:r>
          </w:p>
        </w:tc>
      </w:tr>
      <w:tr w:rsidR="00E47058" w:rsidRPr="009B2974" w:rsidTr="00E47058">
        <w:trPr>
          <w:trHeight w:hRule="exact" w:val="113"/>
        </w:trPr>
        <w:tc>
          <w:tcPr>
            <w:tcW w:w="5529" w:type="dxa"/>
            <w:vAlign w:val="bottom"/>
          </w:tcPr>
          <w:p w:rsidR="00E47058" w:rsidRPr="009B2974" w:rsidRDefault="00E47058" w:rsidP="00E47058">
            <w:pPr>
              <w:rPr>
                <w:rFonts w:ascii="Times New Roman" w:hAnsi="Times New Roman"/>
                <w:sz w:val="20"/>
                <w:lang w:val="tr-TR"/>
              </w:rPr>
            </w:pPr>
          </w:p>
        </w:tc>
        <w:tc>
          <w:tcPr>
            <w:tcW w:w="1701" w:type="dxa"/>
            <w:vAlign w:val="bottom"/>
          </w:tcPr>
          <w:p w:rsidR="00E47058" w:rsidRPr="009B2974" w:rsidRDefault="00E47058" w:rsidP="00E47058">
            <w:pPr>
              <w:ind w:right="47" w:firstLineChars="100" w:firstLine="200"/>
              <w:jc w:val="right"/>
              <w:rPr>
                <w:rFonts w:ascii="Times New Roman" w:hAnsi="Times New Roman"/>
                <w:sz w:val="20"/>
              </w:rPr>
            </w:pPr>
          </w:p>
        </w:tc>
        <w:tc>
          <w:tcPr>
            <w:tcW w:w="1842" w:type="dxa"/>
            <w:vAlign w:val="bottom"/>
          </w:tcPr>
          <w:p w:rsidR="00E47058" w:rsidRPr="009B2974" w:rsidRDefault="00E47058" w:rsidP="00E47058">
            <w:pPr>
              <w:ind w:right="47" w:firstLineChars="100" w:firstLine="200"/>
              <w:jc w:val="right"/>
              <w:rPr>
                <w:rFonts w:ascii="Times New Roman" w:hAnsi="Times New Roman"/>
                <w:sz w:val="20"/>
              </w:rPr>
            </w:pPr>
          </w:p>
        </w:tc>
      </w:tr>
      <w:tr w:rsidR="00E47058" w:rsidRPr="009B2974" w:rsidTr="00E47058">
        <w:trPr>
          <w:trHeight w:val="113"/>
        </w:trPr>
        <w:tc>
          <w:tcPr>
            <w:tcW w:w="5529" w:type="dxa"/>
            <w:vAlign w:val="bottom"/>
          </w:tcPr>
          <w:p w:rsidR="00E47058" w:rsidRDefault="00E47058" w:rsidP="00E47058">
            <w:pPr>
              <w:ind w:left="212" w:hanging="212"/>
              <w:rPr>
                <w:rFonts w:ascii="Times New Roman" w:hAnsi="Times New Roman"/>
                <w:sz w:val="20"/>
                <w:lang w:val="en-GB" w:bidi="bn-IN"/>
              </w:rPr>
            </w:pPr>
            <w:r>
              <w:rPr>
                <w:rFonts w:ascii="Times New Roman" w:hAnsi="Times New Roman"/>
                <w:sz w:val="20"/>
                <w:lang w:val="en-GB" w:bidi="bn-IN"/>
              </w:rPr>
              <w:t xml:space="preserve">Müsterilere verilen kredi ve avanslar için ayrılan muhtemel zarar karşılıkları </w:t>
            </w:r>
          </w:p>
        </w:tc>
        <w:tc>
          <w:tcPr>
            <w:tcW w:w="1701" w:type="dxa"/>
            <w:vAlign w:val="bottom"/>
          </w:tcPr>
          <w:p w:rsidR="00E47058" w:rsidRDefault="00E47058" w:rsidP="00E47058">
            <w:pPr>
              <w:ind w:right="61"/>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(3,591,324)</w:t>
            </w:r>
          </w:p>
        </w:tc>
        <w:tc>
          <w:tcPr>
            <w:tcW w:w="1842" w:type="dxa"/>
            <w:vAlign w:val="bottom"/>
          </w:tcPr>
          <w:p w:rsidR="00E47058" w:rsidRDefault="00E47058" w:rsidP="00E47058">
            <w:pPr>
              <w:pStyle w:val="000normal"/>
              <w:spacing w:before="0" w:after="0" w:afterAutospacing="0"/>
              <w:ind w:right="-9"/>
              <w:jc w:val="right"/>
              <w:rPr>
                <w:rFonts w:ascii="Times New Roman" w:eastAsia="Times New Roman" w:hAnsi="Times New Roman" w:cs="Times New Roman"/>
                <w:lang w:val="en-GB" w:bidi="bn-IN"/>
              </w:rPr>
            </w:pPr>
            <w:r>
              <w:rPr>
                <w:rFonts w:ascii="Times New Roman" w:eastAsia="Times New Roman" w:hAnsi="Times New Roman" w:cs="Times New Roman"/>
                <w:lang w:val="en-GB" w:bidi="bn-IN"/>
              </w:rPr>
              <w:t>(2,738,448)</w:t>
            </w:r>
          </w:p>
        </w:tc>
      </w:tr>
      <w:tr w:rsidR="00E47058" w:rsidRPr="009B2974" w:rsidTr="00E47058">
        <w:trPr>
          <w:trHeight w:val="113"/>
        </w:trPr>
        <w:tc>
          <w:tcPr>
            <w:tcW w:w="5529" w:type="dxa"/>
            <w:vAlign w:val="bottom"/>
          </w:tcPr>
          <w:p w:rsidR="00E47058" w:rsidRDefault="00E47058" w:rsidP="00E47058">
            <w:pPr>
              <w:ind w:firstLine="236"/>
              <w:rPr>
                <w:rFonts w:ascii="Times New Roman" w:hAnsi="Times New Roman"/>
                <w:i/>
                <w:sz w:val="20"/>
                <w:lang w:bidi="bn-IN"/>
              </w:rPr>
            </w:pPr>
            <w:r>
              <w:rPr>
                <w:rFonts w:ascii="Times New Roman" w:hAnsi="Times New Roman"/>
                <w:i/>
                <w:sz w:val="20"/>
                <w:lang w:bidi="bn-IN"/>
              </w:rPr>
              <w:t>Spesifik değer düşüklüğü</w:t>
            </w:r>
          </w:p>
        </w:tc>
        <w:tc>
          <w:tcPr>
            <w:tcW w:w="1701" w:type="dxa"/>
            <w:vAlign w:val="bottom"/>
          </w:tcPr>
          <w:p w:rsidR="00E47058" w:rsidRDefault="00E47058" w:rsidP="00E47058">
            <w:pPr>
              <w:ind w:right="61"/>
              <w:jc w:val="right"/>
              <w:rPr>
                <w:rFonts w:ascii="Times New Roman" w:hAnsi="Times New Roman"/>
                <w:i/>
                <w:iCs/>
                <w:color w:val="000000" w:themeColor="text1"/>
                <w:sz w:val="20"/>
                <w:lang w:val="en-GB" w:bidi="bn-IN"/>
              </w:rPr>
            </w:pPr>
            <w:r>
              <w:rPr>
                <w:rFonts w:ascii="Times New Roman" w:hAnsi="Times New Roman"/>
                <w:i/>
                <w:iCs/>
                <w:color w:val="000000" w:themeColor="text1"/>
                <w:sz w:val="20"/>
                <w:lang w:val="en-GB" w:bidi="bn-IN"/>
              </w:rPr>
              <w:t>(3,043,795)</w:t>
            </w:r>
          </w:p>
        </w:tc>
        <w:tc>
          <w:tcPr>
            <w:tcW w:w="1842" w:type="dxa"/>
            <w:vAlign w:val="bottom"/>
          </w:tcPr>
          <w:p w:rsidR="00E47058" w:rsidRDefault="00E47058" w:rsidP="00E47058">
            <w:pPr>
              <w:pStyle w:val="000normal"/>
              <w:spacing w:before="0" w:after="0" w:afterAutospacing="0"/>
              <w:ind w:right="-9"/>
              <w:jc w:val="right"/>
              <w:rPr>
                <w:rFonts w:ascii="Times New Roman" w:eastAsia="Times New Roman" w:hAnsi="Times New Roman" w:cs="Times New Roman"/>
                <w:i/>
                <w:lang w:val="en-GB" w:bidi="bn-IN"/>
              </w:rPr>
            </w:pPr>
            <w:r>
              <w:rPr>
                <w:rFonts w:ascii="Times New Roman" w:eastAsia="Times New Roman" w:hAnsi="Times New Roman" w:cs="Times New Roman"/>
                <w:i/>
                <w:lang w:val="en-GB" w:bidi="bn-IN"/>
              </w:rPr>
              <w:t>(2,299,686)</w:t>
            </w:r>
          </w:p>
        </w:tc>
      </w:tr>
      <w:tr w:rsidR="00E47058" w:rsidRPr="009B2974" w:rsidTr="00E47058">
        <w:trPr>
          <w:trHeight w:val="113"/>
        </w:trPr>
        <w:tc>
          <w:tcPr>
            <w:tcW w:w="5529" w:type="dxa"/>
            <w:vAlign w:val="bottom"/>
          </w:tcPr>
          <w:p w:rsidR="00E47058" w:rsidRDefault="00E47058" w:rsidP="00E47058">
            <w:pPr>
              <w:ind w:firstLine="236"/>
              <w:rPr>
                <w:rFonts w:ascii="Times New Roman" w:hAnsi="Times New Roman"/>
                <w:i/>
                <w:sz w:val="20"/>
                <w:lang w:bidi="bn-IN"/>
              </w:rPr>
            </w:pPr>
            <w:r>
              <w:rPr>
                <w:rFonts w:ascii="Times New Roman" w:hAnsi="Times New Roman"/>
                <w:i/>
                <w:sz w:val="20"/>
                <w:lang w:bidi="bn-IN"/>
              </w:rPr>
              <w:t xml:space="preserve">Kolektif değer düşüklüğü                                    </w:t>
            </w:r>
          </w:p>
        </w:tc>
        <w:tc>
          <w:tcPr>
            <w:tcW w:w="1701" w:type="dxa"/>
            <w:vAlign w:val="bottom"/>
          </w:tcPr>
          <w:p w:rsidR="00E47058" w:rsidRDefault="00E47058" w:rsidP="00E47058">
            <w:pPr>
              <w:ind w:right="61"/>
              <w:jc w:val="right"/>
              <w:rPr>
                <w:rFonts w:ascii="Times New Roman" w:hAnsi="Times New Roman"/>
                <w:i/>
                <w:iCs/>
                <w:color w:val="000000" w:themeColor="text1"/>
                <w:sz w:val="20"/>
                <w:lang w:val="en-GB" w:bidi="bn-IN"/>
              </w:rPr>
            </w:pPr>
            <w:r>
              <w:rPr>
                <w:rFonts w:ascii="Times New Roman" w:hAnsi="Times New Roman"/>
                <w:i/>
                <w:iCs/>
                <w:color w:val="000000" w:themeColor="text1"/>
                <w:sz w:val="20"/>
                <w:lang w:val="en-GB" w:bidi="bn-IN"/>
              </w:rPr>
              <w:t>(547,529)</w:t>
            </w:r>
          </w:p>
        </w:tc>
        <w:tc>
          <w:tcPr>
            <w:tcW w:w="1842" w:type="dxa"/>
            <w:vAlign w:val="bottom"/>
          </w:tcPr>
          <w:p w:rsidR="00E47058" w:rsidRDefault="00E47058" w:rsidP="00E47058">
            <w:pPr>
              <w:pStyle w:val="000normal"/>
              <w:spacing w:before="0" w:after="0" w:afterAutospacing="0"/>
              <w:ind w:right="-9"/>
              <w:jc w:val="right"/>
              <w:rPr>
                <w:rFonts w:ascii="Times New Roman" w:eastAsia="Times New Roman" w:hAnsi="Times New Roman" w:cs="Times New Roman"/>
                <w:i/>
                <w:lang w:val="en-GB" w:bidi="bn-IN"/>
              </w:rPr>
            </w:pPr>
            <w:r>
              <w:rPr>
                <w:rFonts w:ascii="Times New Roman" w:eastAsia="Times New Roman" w:hAnsi="Times New Roman" w:cs="Times New Roman"/>
                <w:i/>
                <w:lang w:val="en-GB" w:bidi="bn-IN"/>
              </w:rPr>
              <w:t>(438,762)</w:t>
            </w:r>
          </w:p>
        </w:tc>
      </w:tr>
      <w:tr w:rsidR="00E47058" w:rsidRPr="009B2974" w:rsidTr="00E47058">
        <w:trPr>
          <w:trHeight w:hRule="exact" w:val="113"/>
        </w:trPr>
        <w:tc>
          <w:tcPr>
            <w:tcW w:w="5529" w:type="dxa"/>
            <w:tcBorders>
              <w:bottom w:val="single" w:sz="8" w:space="0" w:color="auto"/>
            </w:tcBorders>
            <w:vAlign w:val="bottom"/>
          </w:tcPr>
          <w:p w:rsidR="00E47058" w:rsidRPr="009B2974" w:rsidRDefault="00E47058" w:rsidP="00E47058">
            <w:pPr>
              <w:rPr>
                <w:rFonts w:ascii="Times New Roman" w:hAnsi="Times New Roman"/>
                <w:sz w:val="20"/>
                <w:lang w:val="tr-TR"/>
              </w:rPr>
            </w:pPr>
          </w:p>
        </w:tc>
        <w:tc>
          <w:tcPr>
            <w:tcW w:w="1701" w:type="dxa"/>
            <w:tcBorders>
              <w:bottom w:val="single" w:sz="8" w:space="0" w:color="auto"/>
            </w:tcBorders>
            <w:vAlign w:val="bottom"/>
          </w:tcPr>
          <w:p w:rsidR="00E47058" w:rsidRPr="009B2974" w:rsidRDefault="00E47058" w:rsidP="00E47058">
            <w:pPr>
              <w:ind w:right="47" w:firstLineChars="100" w:firstLine="200"/>
              <w:jc w:val="right"/>
              <w:rPr>
                <w:rFonts w:ascii="Times New Roman" w:hAnsi="Times New Roman"/>
                <w:sz w:val="20"/>
              </w:rPr>
            </w:pPr>
          </w:p>
        </w:tc>
        <w:tc>
          <w:tcPr>
            <w:tcW w:w="1842" w:type="dxa"/>
            <w:tcBorders>
              <w:bottom w:val="single" w:sz="8" w:space="0" w:color="auto"/>
            </w:tcBorders>
            <w:vAlign w:val="bottom"/>
          </w:tcPr>
          <w:p w:rsidR="00E47058" w:rsidRPr="009B2974" w:rsidRDefault="00E47058" w:rsidP="00E47058">
            <w:pPr>
              <w:ind w:right="47" w:firstLineChars="100" w:firstLine="200"/>
              <w:jc w:val="right"/>
              <w:rPr>
                <w:rFonts w:ascii="Times New Roman" w:hAnsi="Times New Roman"/>
                <w:sz w:val="20"/>
              </w:rPr>
            </w:pPr>
          </w:p>
        </w:tc>
      </w:tr>
      <w:tr w:rsidR="00E47058" w:rsidRPr="009B2974" w:rsidTr="00E47058">
        <w:trPr>
          <w:trHeight w:val="113"/>
        </w:trPr>
        <w:tc>
          <w:tcPr>
            <w:tcW w:w="5529" w:type="dxa"/>
            <w:tcBorders>
              <w:top w:val="single" w:sz="8" w:space="0" w:color="auto"/>
              <w:bottom w:val="double" w:sz="4" w:space="0" w:color="auto"/>
            </w:tcBorders>
            <w:vAlign w:val="bottom"/>
          </w:tcPr>
          <w:p w:rsidR="00E47058" w:rsidRPr="009B2974" w:rsidRDefault="00E47058" w:rsidP="00E47058">
            <w:pPr>
              <w:rPr>
                <w:rFonts w:ascii="Times New Roman" w:hAnsi="Times New Roman"/>
                <w:b/>
                <w:sz w:val="20"/>
                <w:lang w:val="tr-TR"/>
              </w:rPr>
            </w:pPr>
            <w:r w:rsidRPr="009B2974">
              <w:rPr>
                <w:rFonts w:ascii="Times New Roman" w:hAnsi="Times New Roman"/>
                <w:b/>
                <w:sz w:val="20"/>
                <w:lang w:val="tr-TR"/>
              </w:rPr>
              <w:t>Müşterilere verilen kredi ve avanslar, net</w:t>
            </w:r>
          </w:p>
        </w:tc>
        <w:tc>
          <w:tcPr>
            <w:tcW w:w="1701" w:type="dxa"/>
            <w:tcBorders>
              <w:top w:val="single" w:sz="8" w:space="0" w:color="auto"/>
              <w:bottom w:val="double" w:sz="4" w:space="0" w:color="auto"/>
            </w:tcBorders>
            <w:vAlign w:val="bottom"/>
          </w:tcPr>
          <w:p w:rsidR="00E47058" w:rsidRDefault="00E47058" w:rsidP="00E47058">
            <w:pPr>
              <w:ind w:right="61"/>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79,228,002</w:t>
            </w:r>
          </w:p>
        </w:tc>
        <w:tc>
          <w:tcPr>
            <w:tcW w:w="1842" w:type="dxa"/>
            <w:tcBorders>
              <w:top w:val="single" w:sz="8" w:space="0" w:color="auto"/>
              <w:bottom w:val="double" w:sz="4" w:space="0" w:color="auto"/>
            </w:tcBorders>
            <w:vAlign w:val="bottom"/>
          </w:tcPr>
          <w:p w:rsidR="00E47058" w:rsidRDefault="00E47058" w:rsidP="00E47058">
            <w:pPr>
              <w:ind w:right="47" w:firstLineChars="100" w:firstLine="201"/>
              <w:jc w:val="right"/>
              <w:rPr>
                <w:rFonts w:ascii="Times New Roman" w:hAnsi="Times New Roman"/>
                <w:b/>
                <w:bCs/>
                <w:sz w:val="20"/>
                <w:lang w:val="en-GB" w:bidi="bn-IN"/>
              </w:rPr>
            </w:pPr>
            <w:r>
              <w:rPr>
                <w:rFonts w:ascii="Times New Roman" w:hAnsi="Times New Roman"/>
                <w:b/>
                <w:sz w:val="20"/>
                <w:lang w:val="en-GB" w:bidi="bn-IN"/>
              </w:rPr>
              <w:t>69,826,883</w:t>
            </w:r>
          </w:p>
        </w:tc>
      </w:tr>
    </w:tbl>
    <w:p w:rsidR="00E47058" w:rsidRPr="009B2974" w:rsidRDefault="00E47058" w:rsidP="00E47058">
      <w:pPr>
        <w:pStyle w:val="DefaultParagraphFontParaCharChar"/>
        <w:jc w:val="both"/>
        <w:rPr>
          <w:sz w:val="22"/>
          <w:szCs w:val="22"/>
          <w:lang w:val="tr-TR"/>
        </w:rPr>
      </w:pPr>
    </w:p>
    <w:p w:rsidR="00E47058" w:rsidRPr="009B2974" w:rsidRDefault="00E47058" w:rsidP="00E47058">
      <w:pPr>
        <w:pStyle w:val="DefaultParagraphFontParaCharChar"/>
        <w:jc w:val="both"/>
        <w:rPr>
          <w:sz w:val="22"/>
          <w:szCs w:val="22"/>
          <w:lang w:val="tr-TR"/>
        </w:rPr>
      </w:pPr>
      <w:r w:rsidRPr="009B2974">
        <w:rPr>
          <w:sz w:val="22"/>
          <w:szCs w:val="22"/>
          <w:lang w:val="tr-TR"/>
        </w:rPr>
        <w:t xml:space="preserve">Muhtemel zararlar için ayrılan özel karşılıklar, özel olarak değer düşüklüğüne uğradığına veya donuk hale geldiğine kanaat getirilen kredi ve avanslar için ayrılan karşılıkları içermektedir. </w:t>
      </w:r>
    </w:p>
    <w:p w:rsidR="00E47058" w:rsidRDefault="00E47058" w:rsidP="00E47058">
      <w:pPr>
        <w:pStyle w:val="BodyText21"/>
        <w:widowControl/>
        <w:autoSpaceDE w:val="0"/>
        <w:autoSpaceDN w:val="0"/>
        <w:adjustRightInd w:val="0"/>
        <w:spacing w:before="100" w:beforeAutospacing="1" w:after="120"/>
        <w:jc w:val="both"/>
        <w:rPr>
          <w:rFonts w:ascii="Times New Roman" w:hAnsi="Times New Roman"/>
          <w:snapToGrid/>
          <w:color w:val="auto"/>
          <w:szCs w:val="22"/>
          <w:lang w:val="tr-TR"/>
        </w:rPr>
      </w:pPr>
    </w:p>
    <w:p w:rsidR="00E47058" w:rsidRDefault="00E47058" w:rsidP="00E47058">
      <w:pPr>
        <w:pStyle w:val="BodyText21"/>
        <w:widowControl/>
        <w:autoSpaceDE w:val="0"/>
        <w:autoSpaceDN w:val="0"/>
        <w:adjustRightInd w:val="0"/>
        <w:spacing w:before="100" w:beforeAutospacing="1" w:after="120"/>
        <w:jc w:val="both"/>
        <w:rPr>
          <w:rFonts w:ascii="Times New Roman" w:hAnsi="Times New Roman"/>
          <w:snapToGrid/>
          <w:color w:val="auto"/>
          <w:szCs w:val="22"/>
          <w:lang w:val="tr-TR"/>
        </w:rPr>
      </w:pPr>
    </w:p>
    <w:p w:rsidR="00E47058"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1"/>
        <w:rPr>
          <w:rFonts w:ascii="Times New Roman" w:hAnsi="Times New Roman"/>
          <w:color w:val="auto"/>
          <w:sz w:val="26"/>
          <w:szCs w:val="26"/>
          <w:u w:val="none"/>
          <w:lang w:val="tr-TR"/>
        </w:rPr>
      </w:pPr>
    </w:p>
    <w:p w:rsidR="00E47058"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1"/>
        <w:rPr>
          <w:rFonts w:ascii="Times New Roman" w:hAnsi="Times New Roman"/>
          <w:color w:val="auto"/>
          <w:szCs w:val="22"/>
          <w:lang w:val="tr-TR"/>
        </w:rPr>
      </w:pPr>
      <w:r w:rsidRPr="009B2974">
        <w:rPr>
          <w:rFonts w:ascii="Times New Roman" w:hAnsi="Times New Roman"/>
          <w:color w:val="auto"/>
          <w:sz w:val="26"/>
          <w:szCs w:val="26"/>
          <w:u w:val="none"/>
          <w:lang w:val="tr-TR"/>
        </w:rPr>
        <w:lastRenderedPageBreak/>
        <w:t>11.</w:t>
      </w:r>
      <w:r w:rsidRPr="009B2974">
        <w:rPr>
          <w:rFonts w:ascii="Times New Roman" w:hAnsi="Times New Roman"/>
          <w:color w:val="auto"/>
          <w:sz w:val="26"/>
          <w:szCs w:val="26"/>
          <w:u w:val="none"/>
          <w:lang w:val="tr-TR"/>
        </w:rPr>
        <w:tab/>
        <w:t>Müşterilere verilen kredi ve avanslar</w:t>
      </w:r>
      <w:r>
        <w:rPr>
          <w:rFonts w:ascii="Times New Roman" w:hAnsi="Times New Roman"/>
          <w:color w:val="auto"/>
          <w:sz w:val="26"/>
          <w:szCs w:val="26"/>
          <w:u w:val="none"/>
          <w:lang w:val="tr-TR"/>
        </w:rPr>
        <w:t xml:space="preserve"> </w:t>
      </w:r>
      <w:r w:rsidRPr="00117EEF">
        <w:rPr>
          <w:rFonts w:ascii="Times New Roman" w:hAnsi="Times New Roman"/>
          <w:b w:val="0"/>
          <w:i/>
          <w:color w:val="auto"/>
          <w:sz w:val="25"/>
          <w:szCs w:val="25"/>
          <w:u w:val="none"/>
          <w:lang w:val="tr-TR"/>
        </w:rPr>
        <w:t>(devamı)</w:t>
      </w:r>
    </w:p>
    <w:p w:rsidR="00E47058" w:rsidRPr="009B2974" w:rsidRDefault="00E47058" w:rsidP="00E47058">
      <w:pPr>
        <w:pStyle w:val="BodyText21"/>
        <w:widowControl/>
        <w:autoSpaceDE w:val="0"/>
        <w:autoSpaceDN w:val="0"/>
        <w:adjustRightInd w:val="0"/>
        <w:spacing w:before="100" w:beforeAutospacing="1" w:after="120"/>
        <w:jc w:val="both"/>
        <w:rPr>
          <w:rFonts w:ascii="Times New Roman" w:hAnsi="Times New Roman"/>
          <w:snapToGrid/>
          <w:color w:val="auto"/>
          <w:szCs w:val="22"/>
          <w:lang w:val="tr-TR"/>
        </w:rPr>
      </w:pPr>
      <w:r w:rsidRPr="009B2974">
        <w:rPr>
          <w:rFonts w:ascii="Times New Roman" w:hAnsi="Times New Roman"/>
          <w:snapToGrid/>
          <w:color w:val="auto"/>
          <w:szCs w:val="22"/>
          <w:lang w:val="tr-TR"/>
        </w:rPr>
        <w:t>Değer düşüklüğü karşılığının dönem içerisindeki hareketi:</w:t>
      </w:r>
    </w:p>
    <w:tbl>
      <w:tblPr>
        <w:tblW w:w="9072" w:type="dxa"/>
        <w:tblInd w:w="108" w:type="dxa"/>
        <w:tblLook w:val="0000"/>
      </w:tblPr>
      <w:tblGrid>
        <w:gridCol w:w="5359"/>
        <w:gridCol w:w="1876"/>
        <w:gridCol w:w="1837"/>
      </w:tblGrid>
      <w:tr w:rsidR="00E47058" w:rsidRPr="009B2974" w:rsidTr="00E47058">
        <w:trPr>
          <w:trHeight w:hRule="exact" w:val="284"/>
        </w:trPr>
        <w:tc>
          <w:tcPr>
            <w:tcW w:w="5359" w:type="dxa"/>
            <w:tcBorders>
              <w:top w:val="single" w:sz="8" w:space="0" w:color="auto"/>
              <w:bottom w:val="single" w:sz="8" w:space="0" w:color="auto"/>
            </w:tcBorders>
          </w:tcPr>
          <w:p w:rsidR="00E47058" w:rsidRPr="009B2974" w:rsidRDefault="00E47058" w:rsidP="00E47058">
            <w:pPr>
              <w:pStyle w:val="BodyText21"/>
              <w:widowControl/>
              <w:autoSpaceDE w:val="0"/>
              <w:autoSpaceDN w:val="0"/>
              <w:adjustRightInd w:val="0"/>
              <w:jc w:val="both"/>
              <w:rPr>
                <w:rFonts w:ascii="Times New Roman" w:hAnsi="Times New Roman"/>
                <w:snapToGrid/>
                <w:color w:val="auto"/>
                <w:sz w:val="20"/>
                <w:lang w:val="tr-TR"/>
              </w:rPr>
            </w:pPr>
          </w:p>
        </w:tc>
        <w:tc>
          <w:tcPr>
            <w:tcW w:w="1876" w:type="dxa"/>
            <w:tcBorders>
              <w:top w:val="single" w:sz="8" w:space="0" w:color="auto"/>
              <w:bottom w:val="single" w:sz="8" w:space="0" w:color="auto"/>
            </w:tcBorders>
            <w:vAlign w:val="center"/>
          </w:tcPr>
          <w:p w:rsidR="00E47058" w:rsidRPr="009B2974" w:rsidRDefault="00E47058" w:rsidP="00E47058">
            <w:pPr>
              <w:ind w:right="19"/>
              <w:jc w:val="right"/>
              <w:rPr>
                <w:rFonts w:ascii="Times New Roman" w:hAnsi="Times New Roman"/>
                <w:b/>
                <w:bCs/>
                <w:sz w:val="20"/>
                <w:lang w:val="tr-TR"/>
              </w:rPr>
            </w:pPr>
            <w:r>
              <w:rPr>
                <w:rFonts w:ascii="Times New Roman" w:hAnsi="Times New Roman"/>
                <w:b/>
                <w:bCs/>
                <w:sz w:val="20"/>
                <w:lang w:val="tr-TR"/>
              </w:rPr>
              <w:t>30 Haziran 2013</w:t>
            </w:r>
          </w:p>
        </w:tc>
        <w:tc>
          <w:tcPr>
            <w:tcW w:w="1837" w:type="dxa"/>
            <w:tcBorders>
              <w:top w:val="single" w:sz="8" w:space="0" w:color="auto"/>
              <w:bottom w:val="single" w:sz="8" w:space="0" w:color="auto"/>
            </w:tcBorders>
            <w:vAlign w:val="center"/>
          </w:tcPr>
          <w:p w:rsidR="00E47058" w:rsidRPr="009B2974" w:rsidRDefault="00E47058" w:rsidP="00E47058">
            <w:pPr>
              <w:ind w:right="19"/>
              <w:jc w:val="right"/>
              <w:rPr>
                <w:rFonts w:ascii="Times New Roman" w:hAnsi="Times New Roman"/>
                <w:b/>
                <w:sz w:val="20"/>
                <w:lang w:val="tr-TR"/>
              </w:rPr>
            </w:pPr>
            <w:r>
              <w:rPr>
                <w:rFonts w:ascii="Times New Roman" w:hAnsi="Times New Roman"/>
                <w:b/>
                <w:bCs/>
                <w:sz w:val="20"/>
                <w:lang w:val="tr-TR"/>
              </w:rPr>
              <w:t>31 Aralık 2012</w:t>
            </w:r>
          </w:p>
        </w:tc>
      </w:tr>
      <w:tr w:rsidR="00E47058" w:rsidRPr="009B2974" w:rsidTr="00E47058">
        <w:trPr>
          <w:trHeight w:hRule="exact" w:val="113"/>
        </w:trPr>
        <w:tc>
          <w:tcPr>
            <w:tcW w:w="5359" w:type="dxa"/>
            <w:tcBorders>
              <w:top w:val="single" w:sz="8"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p>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p>
        </w:tc>
        <w:tc>
          <w:tcPr>
            <w:tcW w:w="1876" w:type="dxa"/>
            <w:tcBorders>
              <w:top w:val="single" w:sz="8" w:space="0" w:color="auto"/>
            </w:tcBorders>
          </w:tcPr>
          <w:p w:rsidR="00E47058" w:rsidRPr="009B2974" w:rsidRDefault="00E47058" w:rsidP="00E47058">
            <w:pPr>
              <w:pStyle w:val="BodyText21"/>
              <w:widowControl/>
              <w:autoSpaceDE w:val="0"/>
              <w:autoSpaceDN w:val="0"/>
              <w:adjustRightInd w:val="0"/>
              <w:ind w:right="-27"/>
              <w:jc w:val="both"/>
              <w:rPr>
                <w:rFonts w:ascii="Times New Roman" w:hAnsi="Times New Roman"/>
                <w:bCs/>
                <w:snapToGrid/>
                <w:color w:val="auto"/>
                <w:sz w:val="20"/>
                <w:lang w:val="tr-TR"/>
              </w:rPr>
            </w:pPr>
          </w:p>
        </w:tc>
        <w:tc>
          <w:tcPr>
            <w:tcW w:w="1837" w:type="dxa"/>
            <w:tcBorders>
              <w:top w:val="single" w:sz="8" w:space="0" w:color="auto"/>
            </w:tcBorders>
          </w:tcPr>
          <w:p w:rsidR="00E47058" w:rsidRPr="009B2974" w:rsidRDefault="00E47058" w:rsidP="00E47058">
            <w:pPr>
              <w:pStyle w:val="BodyText21"/>
              <w:widowControl/>
              <w:tabs>
                <w:tab w:val="left" w:pos="1572"/>
              </w:tabs>
              <w:autoSpaceDE w:val="0"/>
              <w:autoSpaceDN w:val="0"/>
              <w:adjustRightInd w:val="0"/>
              <w:ind w:right="33"/>
              <w:rPr>
                <w:rFonts w:ascii="Times New Roman" w:hAnsi="Times New Roman"/>
                <w:snapToGrid/>
                <w:color w:val="auto"/>
                <w:sz w:val="20"/>
                <w:lang w:val="tr-TR"/>
              </w:rPr>
            </w:pPr>
          </w:p>
        </w:tc>
      </w:tr>
      <w:tr w:rsidR="00E47058" w:rsidRPr="009B2974" w:rsidTr="00E47058">
        <w:tc>
          <w:tcPr>
            <w:tcW w:w="5359"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Dönem başındaki değer düşüklüğü karşılık tutarı</w:t>
            </w:r>
          </w:p>
        </w:tc>
        <w:tc>
          <w:tcPr>
            <w:tcW w:w="1876"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2,738,448</w:t>
            </w:r>
          </w:p>
        </w:tc>
        <w:tc>
          <w:tcPr>
            <w:tcW w:w="1837" w:type="dxa"/>
            <w:vAlign w:val="bottom"/>
          </w:tcPr>
          <w:p w:rsidR="00E47058" w:rsidRDefault="00E47058" w:rsidP="00E47058">
            <w:pPr>
              <w:jc w:val="right"/>
              <w:rPr>
                <w:rFonts w:ascii="Times New Roman" w:hAnsi="Times New Roman"/>
                <w:bCs/>
                <w:sz w:val="20"/>
                <w:lang w:val="en-GB" w:bidi="bn-IN"/>
              </w:rPr>
            </w:pPr>
            <w:r>
              <w:rPr>
                <w:rFonts w:ascii="Times New Roman" w:hAnsi="Times New Roman"/>
                <w:bCs/>
                <w:sz w:val="20"/>
                <w:lang w:val="en-GB" w:bidi="bn-IN"/>
              </w:rPr>
              <w:t>2,109,487</w:t>
            </w:r>
          </w:p>
        </w:tc>
      </w:tr>
      <w:tr w:rsidR="00E47058" w:rsidRPr="009B2974" w:rsidTr="00E47058">
        <w:tc>
          <w:tcPr>
            <w:tcW w:w="5359"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Kur çevirim farkları</w:t>
            </w:r>
          </w:p>
        </w:tc>
        <w:tc>
          <w:tcPr>
            <w:tcW w:w="1876"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(984)</w:t>
            </w:r>
          </w:p>
        </w:tc>
        <w:tc>
          <w:tcPr>
            <w:tcW w:w="1837"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(644)</w:t>
            </w:r>
          </w:p>
        </w:tc>
      </w:tr>
      <w:tr w:rsidR="00E47058" w:rsidRPr="009B2974" w:rsidTr="00E47058">
        <w:tc>
          <w:tcPr>
            <w:tcW w:w="5359"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Dönem içerisinde ayrılan değer düşüklüğü karşılıkları</w:t>
            </w:r>
          </w:p>
        </w:tc>
        <w:tc>
          <w:tcPr>
            <w:tcW w:w="1876"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1,112,219</w:t>
            </w:r>
          </w:p>
        </w:tc>
        <w:tc>
          <w:tcPr>
            <w:tcW w:w="1837"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1,071,971</w:t>
            </w:r>
          </w:p>
        </w:tc>
      </w:tr>
      <w:tr w:rsidR="00E47058" w:rsidRPr="009B2974" w:rsidTr="00E47058">
        <w:tc>
          <w:tcPr>
            <w:tcW w:w="5359" w:type="dxa"/>
            <w:tcBorders>
              <w:bottom w:val="single" w:sz="8"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Dönem içinde yapılan tahsilatlar</w:t>
            </w:r>
          </w:p>
        </w:tc>
        <w:tc>
          <w:tcPr>
            <w:tcW w:w="1876" w:type="dxa"/>
            <w:tcBorders>
              <w:bottom w:val="single" w:sz="8" w:space="0" w:color="auto"/>
            </w:tcBorders>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(258,246)</w:t>
            </w:r>
          </w:p>
        </w:tc>
        <w:tc>
          <w:tcPr>
            <w:tcW w:w="1837" w:type="dxa"/>
            <w:tcBorders>
              <w:bottom w:val="single" w:sz="8" w:space="0" w:color="auto"/>
            </w:tcBorders>
            <w:vAlign w:val="bottom"/>
          </w:tcPr>
          <w:p w:rsidR="00E47058" w:rsidRDefault="00E47058" w:rsidP="00E47058">
            <w:pPr>
              <w:ind w:right="-45"/>
              <w:jc w:val="right"/>
              <w:rPr>
                <w:rFonts w:ascii="Times New Roman" w:hAnsi="Times New Roman"/>
                <w:sz w:val="20"/>
                <w:lang w:val="en-GB" w:bidi="bn-IN"/>
              </w:rPr>
            </w:pPr>
            <w:r>
              <w:rPr>
                <w:rFonts w:ascii="Times New Roman" w:hAnsi="Times New Roman"/>
                <w:sz w:val="20"/>
                <w:lang w:val="en-GB" w:bidi="bn-IN"/>
              </w:rPr>
              <w:t>(430,467)</w:t>
            </w:r>
          </w:p>
        </w:tc>
      </w:tr>
      <w:tr w:rsidR="00E47058" w:rsidRPr="009B2974" w:rsidTr="00E47058">
        <w:tc>
          <w:tcPr>
            <w:tcW w:w="5359" w:type="dxa"/>
            <w:tcBorders>
              <w:top w:val="single" w:sz="8"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Değer düşüklüğü karşılıkları, tahsilatlar sonrası</w:t>
            </w:r>
          </w:p>
        </w:tc>
        <w:tc>
          <w:tcPr>
            <w:tcW w:w="1876" w:type="dxa"/>
            <w:tcBorders>
              <w:top w:val="single" w:sz="8" w:space="0" w:color="auto"/>
            </w:tcBorders>
            <w:vAlign w:val="bottom"/>
          </w:tcPr>
          <w:p w:rsidR="00E47058" w:rsidRDefault="00E47058" w:rsidP="00E47058">
            <w:pPr>
              <w:jc w:val="right"/>
              <w:rPr>
                <w:rFonts w:ascii="Times New Roman" w:hAnsi="Times New Roman"/>
                <w:b/>
                <w:bCs/>
                <w:sz w:val="20"/>
                <w:lang w:val="en-GB" w:bidi="bn-IN"/>
              </w:rPr>
            </w:pPr>
            <w:r>
              <w:rPr>
                <w:rFonts w:ascii="Times New Roman" w:hAnsi="Times New Roman"/>
                <w:b/>
                <w:bCs/>
                <w:sz w:val="20"/>
                <w:lang w:val="en-GB" w:bidi="bn-IN"/>
              </w:rPr>
              <w:t>3,591,437</w:t>
            </w:r>
          </w:p>
        </w:tc>
        <w:tc>
          <w:tcPr>
            <w:tcW w:w="1837" w:type="dxa"/>
            <w:tcBorders>
              <w:top w:val="single" w:sz="8" w:space="0" w:color="auto"/>
            </w:tcBorders>
            <w:vAlign w:val="bottom"/>
          </w:tcPr>
          <w:p w:rsidR="00E47058" w:rsidRDefault="00E47058" w:rsidP="00E47058">
            <w:pPr>
              <w:jc w:val="right"/>
              <w:rPr>
                <w:rFonts w:ascii="Times New Roman" w:hAnsi="Times New Roman"/>
                <w:b/>
                <w:bCs/>
                <w:sz w:val="20"/>
                <w:lang w:val="en-GB" w:bidi="bn-IN"/>
              </w:rPr>
            </w:pPr>
            <w:r>
              <w:rPr>
                <w:rFonts w:ascii="Times New Roman" w:hAnsi="Times New Roman"/>
                <w:b/>
                <w:sz w:val="20"/>
                <w:lang w:val="en-GB" w:bidi="bn-IN"/>
              </w:rPr>
              <w:t>2,750,347</w:t>
            </w:r>
          </w:p>
        </w:tc>
      </w:tr>
      <w:tr w:rsidR="00E47058" w:rsidRPr="009B2974" w:rsidTr="00E47058">
        <w:tc>
          <w:tcPr>
            <w:tcW w:w="5359"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Sene içerisinde aktiften silinen kredi ve avanslar</w:t>
            </w:r>
          </w:p>
        </w:tc>
        <w:tc>
          <w:tcPr>
            <w:tcW w:w="1876"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(113)</w:t>
            </w:r>
          </w:p>
        </w:tc>
        <w:tc>
          <w:tcPr>
            <w:tcW w:w="1837" w:type="dxa"/>
            <w:vAlign w:val="bottom"/>
          </w:tcPr>
          <w:p w:rsidR="00E47058" w:rsidRDefault="00E47058" w:rsidP="00E47058">
            <w:pPr>
              <w:ind w:right="-45"/>
              <w:jc w:val="right"/>
              <w:rPr>
                <w:rFonts w:ascii="Times New Roman" w:hAnsi="Times New Roman"/>
                <w:sz w:val="20"/>
                <w:lang w:val="en-GB" w:bidi="bn-IN"/>
              </w:rPr>
            </w:pPr>
            <w:r>
              <w:rPr>
                <w:rFonts w:ascii="Times New Roman" w:hAnsi="Times New Roman"/>
                <w:sz w:val="20"/>
                <w:lang w:val="en-GB" w:bidi="bn-IN"/>
              </w:rPr>
              <w:t>(11,899)</w:t>
            </w:r>
          </w:p>
        </w:tc>
      </w:tr>
      <w:tr w:rsidR="00E47058" w:rsidRPr="009B2974" w:rsidTr="00E47058">
        <w:trPr>
          <w:trHeight w:hRule="exact" w:val="113"/>
        </w:trPr>
        <w:tc>
          <w:tcPr>
            <w:tcW w:w="5359" w:type="dxa"/>
            <w:tcBorders>
              <w:bottom w:val="single" w:sz="8"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p>
        </w:tc>
        <w:tc>
          <w:tcPr>
            <w:tcW w:w="1876" w:type="dxa"/>
            <w:tcBorders>
              <w:bottom w:val="single" w:sz="8" w:space="0" w:color="auto"/>
            </w:tcBorders>
            <w:vAlign w:val="bottom"/>
          </w:tcPr>
          <w:p w:rsidR="00E47058" w:rsidRDefault="00E47058" w:rsidP="00E47058">
            <w:pPr>
              <w:jc w:val="right"/>
              <w:rPr>
                <w:rFonts w:ascii="Times New Roman" w:hAnsi="Times New Roman"/>
                <w:sz w:val="20"/>
                <w:lang w:val="en-GB" w:bidi="bn-IN"/>
              </w:rPr>
            </w:pPr>
          </w:p>
        </w:tc>
        <w:tc>
          <w:tcPr>
            <w:tcW w:w="1837" w:type="dxa"/>
            <w:tcBorders>
              <w:bottom w:val="single" w:sz="8" w:space="0" w:color="auto"/>
            </w:tcBorders>
            <w:vAlign w:val="bottom"/>
          </w:tcPr>
          <w:p w:rsidR="00E47058" w:rsidRDefault="00E47058" w:rsidP="00E47058">
            <w:pPr>
              <w:ind w:right="-45"/>
              <w:jc w:val="right"/>
              <w:rPr>
                <w:rFonts w:ascii="Times New Roman" w:hAnsi="Times New Roman"/>
                <w:sz w:val="20"/>
                <w:lang w:val="en-GB" w:bidi="bn-IN"/>
              </w:rPr>
            </w:pPr>
          </w:p>
        </w:tc>
      </w:tr>
      <w:tr w:rsidR="00E47058" w:rsidRPr="009B2974" w:rsidTr="00E47058">
        <w:trPr>
          <w:trHeight w:val="277"/>
        </w:trPr>
        <w:tc>
          <w:tcPr>
            <w:tcW w:w="5359" w:type="dxa"/>
            <w:tcBorders>
              <w:top w:val="single" w:sz="8" w:space="0" w:color="auto"/>
              <w:bottom w:val="double" w:sz="4"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b/>
                <w:snapToGrid/>
                <w:color w:val="auto"/>
                <w:sz w:val="20"/>
                <w:lang w:val="tr-TR"/>
              </w:rPr>
            </w:pPr>
            <w:r w:rsidRPr="009B2974">
              <w:rPr>
                <w:rFonts w:ascii="Times New Roman" w:hAnsi="Times New Roman"/>
                <w:b/>
                <w:snapToGrid/>
                <w:color w:val="auto"/>
                <w:sz w:val="20"/>
                <w:lang w:val="tr-TR"/>
              </w:rPr>
              <w:t>Dönem sonundaki değer düşüklüğü karşılık tutarı</w:t>
            </w:r>
          </w:p>
        </w:tc>
        <w:tc>
          <w:tcPr>
            <w:tcW w:w="1876"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sz w:val="20"/>
                <w:lang w:val="en-GB" w:bidi="bn-IN"/>
              </w:rPr>
            </w:pPr>
            <w:r>
              <w:rPr>
                <w:rFonts w:ascii="Times New Roman" w:hAnsi="Times New Roman"/>
                <w:b/>
                <w:bCs/>
                <w:sz w:val="20"/>
                <w:lang w:val="en-GB" w:bidi="bn-IN"/>
              </w:rPr>
              <w:t>3,591,324</w:t>
            </w:r>
          </w:p>
        </w:tc>
        <w:tc>
          <w:tcPr>
            <w:tcW w:w="1837"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sz w:val="20"/>
                <w:lang w:val="en-GB" w:bidi="bn-IN"/>
              </w:rPr>
            </w:pPr>
            <w:r>
              <w:rPr>
                <w:rFonts w:ascii="Times New Roman" w:hAnsi="Times New Roman"/>
                <w:b/>
                <w:sz w:val="20"/>
                <w:lang w:val="en-GB" w:bidi="bn-IN"/>
              </w:rPr>
              <w:t>2,738,448</w:t>
            </w:r>
          </w:p>
        </w:tc>
      </w:tr>
    </w:tbl>
    <w:p w:rsidR="00E47058" w:rsidRPr="009B2974"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1"/>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t>12.</w:t>
      </w:r>
      <w:r w:rsidRPr="009B2974">
        <w:rPr>
          <w:rFonts w:ascii="Times New Roman" w:hAnsi="Times New Roman"/>
          <w:color w:val="auto"/>
          <w:sz w:val="26"/>
          <w:szCs w:val="26"/>
          <w:u w:val="none"/>
          <w:lang w:val="tr-TR"/>
        </w:rPr>
        <w:tab/>
        <w:t>Finansal kiralama işlemlerinden alacaklar</w:t>
      </w:r>
    </w:p>
    <w:p w:rsidR="00E47058" w:rsidRPr="009B2974" w:rsidRDefault="00E47058" w:rsidP="00E47058">
      <w:pPr>
        <w:pStyle w:val="BodybyBD"/>
        <w:spacing w:after="0"/>
        <w:rPr>
          <w:rFonts w:ascii="Times New Roman" w:hAnsi="Times New Roman"/>
          <w:szCs w:val="22"/>
          <w:lang w:val="tr-TR"/>
        </w:rPr>
      </w:pPr>
      <w:r w:rsidRPr="009B2974">
        <w:rPr>
          <w:rFonts w:ascii="Times New Roman" w:hAnsi="Times New Roman"/>
          <w:szCs w:val="22"/>
          <w:lang w:val="tr-TR"/>
        </w:rPr>
        <w:t xml:space="preserve">Finansal kiralama sözleşmeleri genellikle 1-5 yıl vadeli olup, kiralanan varlığın vade sonunda devredilmesi esastır. Kiralama süresi boyunca faiz geliri elde edilir. </w:t>
      </w:r>
    </w:p>
    <w:p w:rsidR="00E47058" w:rsidRPr="009B2974" w:rsidRDefault="00E47058" w:rsidP="00E47058">
      <w:pPr>
        <w:pStyle w:val="BodybyBD"/>
        <w:spacing w:before="120" w:after="120"/>
        <w:rPr>
          <w:rFonts w:ascii="Times New Roman" w:hAnsi="Times New Roman"/>
          <w:szCs w:val="22"/>
          <w:lang w:val="tr-TR"/>
        </w:rPr>
      </w:pPr>
      <w:r w:rsidRPr="009B2974">
        <w:rPr>
          <w:lang w:val="tr-TR"/>
        </w:rPr>
        <w:t>Alacaklar, finansal kiralamaya konu varlıklarla teminat altındadır. Finansal kiralama alacaklarının detayı aşağıdaki gibidir:</w:t>
      </w:r>
    </w:p>
    <w:tbl>
      <w:tblPr>
        <w:tblW w:w="9072" w:type="dxa"/>
        <w:tblInd w:w="108" w:type="dxa"/>
        <w:tblLook w:val="0000"/>
      </w:tblPr>
      <w:tblGrid>
        <w:gridCol w:w="4747"/>
        <w:gridCol w:w="713"/>
        <w:gridCol w:w="1462"/>
        <w:gridCol w:w="329"/>
        <w:gridCol w:w="1821"/>
      </w:tblGrid>
      <w:tr w:rsidR="00E47058" w:rsidRPr="009B2974" w:rsidTr="00E47058">
        <w:trPr>
          <w:trHeight w:hRule="exact" w:val="284"/>
        </w:trPr>
        <w:tc>
          <w:tcPr>
            <w:tcW w:w="4747" w:type="dxa"/>
            <w:tcBorders>
              <w:top w:val="single" w:sz="8" w:space="0" w:color="auto"/>
              <w:bottom w:val="single" w:sz="8" w:space="0" w:color="auto"/>
            </w:tcBorders>
          </w:tcPr>
          <w:p w:rsidR="00E47058" w:rsidRPr="009B2974" w:rsidRDefault="00E47058" w:rsidP="00E47058">
            <w:pPr>
              <w:pStyle w:val="BodyText21"/>
              <w:widowControl/>
              <w:autoSpaceDE w:val="0"/>
              <w:autoSpaceDN w:val="0"/>
              <w:adjustRightInd w:val="0"/>
              <w:jc w:val="both"/>
              <w:rPr>
                <w:rFonts w:ascii="Times New Roman" w:hAnsi="Times New Roman"/>
                <w:snapToGrid/>
                <w:color w:val="auto"/>
                <w:sz w:val="20"/>
                <w:lang w:val="tr-TR"/>
              </w:rPr>
            </w:pPr>
          </w:p>
        </w:tc>
        <w:tc>
          <w:tcPr>
            <w:tcW w:w="2175" w:type="dxa"/>
            <w:gridSpan w:val="2"/>
            <w:tcBorders>
              <w:top w:val="single" w:sz="8" w:space="0" w:color="auto"/>
              <w:bottom w:val="single" w:sz="8" w:space="0" w:color="auto"/>
            </w:tcBorders>
            <w:vAlign w:val="center"/>
          </w:tcPr>
          <w:p w:rsidR="00E47058" w:rsidRPr="009B2974" w:rsidRDefault="00E47058" w:rsidP="00E47058">
            <w:pPr>
              <w:ind w:right="19"/>
              <w:jc w:val="right"/>
              <w:rPr>
                <w:rFonts w:ascii="Times New Roman" w:hAnsi="Times New Roman"/>
                <w:b/>
                <w:bCs/>
                <w:sz w:val="20"/>
                <w:lang w:val="tr-TR"/>
              </w:rPr>
            </w:pPr>
            <w:r>
              <w:rPr>
                <w:rFonts w:ascii="Times New Roman" w:hAnsi="Times New Roman"/>
                <w:b/>
                <w:bCs/>
                <w:sz w:val="20"/>
                <w:lang w:val="tr-TR"/>
              </w:rPr>
              <w:t>30 Haziran 2013</w:t>
            </w:r>
          </w:p>
        </w:tc>
        <w:tc>
          <w:tcPr>
            <w:tcW w:w="2150" w:type="dxa"/>
            <w:gridSpan w:val="2"/>
            <w:tcBorders>
              <w:top w:val="single" w:sz="8" w:space="0" w:color="auto"/>
              <w:bottom w:val="single" w:sz="8" w:space="0" w:color="auto"/>
            </w:tcBorders>
            <w:vAlign w:val="center"/>
          </w:tcPr>
          <w:p w:rsidR="00E47058" w:rsidRPr="009B2974" w:rsidRDefault="00E47058" w:rsidP="00E47058">
            <w:pPr>
              <w:ind w:right="19"/>
              <w:jc w:val="right"/>
              <w:rPr>
                <w:rFonts w:ascii="Times New Roman" w:hAnsi="Times New Roman"/>
                <w:b/>
                <w:sz w:val="20"/>
                <w:lang w:val="tr-TR"/>
              </w:rPr>
            </w:pPr>
            <w:r>
              <w:rPr>
                <w:rFonts w:ascii="Times New Roman" w:hAnsi="Times New Roman"/>
                <w:b/>
                <w:bCs/>
                <w:sz w:val="20"/>
                <w:lang w:val="tr-TR"/>
              </w:rPr>
              <w:t>31 Aralık 2012</w:t>
            </w:r>
          </w:p>
        </w:tc>
      </w:tr>
      <w:tr w:rsidR="00E47058" w:rsidRPr="009B2974" w:rsidTr="00E47058">
        <w:trPr>
          <w:trHeight w:hRule="exact" w:val="113"/>
        </w:trPr>
        <w:tc>
          <w:tcPr>
            <w:tcW w:w="4747" w:type="dxa"/>
            <w:tcBorders>
              <w:top w:val="single" w:sz="8" w:space="0" w:color="auto"/>
            </w:tcBorders>
          </w:tcPr>
          <w:p w:rsidR="00E47058" w:rsidRPr="009B2974" w:rsidRDefault="00E47058" w:rsidP="00E47058">
            <w:pPr>
              <w:pStyle w:val="BodyText21"/>
              <w:widowControl/>
              <w:autoSpaceDE w:val="0"/>
              <w:autoSpaceDN w:val="0"/>
              <w:adjustRightInd w:val="0"/>
              <w:jc w:val="both"/>
              <w:rPr>
                <w:rFonts w:ascii="Times New Roman" w:hAnsi="Times New Roman"/>
                <w:snapToGrid/>
                <w:color w:val="auto"/>
                <w:sz w:val="20"/>
                <w:lang w:val="tr-TR"/>
              </w:rPr>
            </w:pPr>
          </w:p>
        </w:tc>
        <w:tc>
          <w:tcPr>
            <w:tcW w:w="2175" w:type="dxa"/>
            <w:gridSpan w:val="2"/>
            <w:tcBorders>
              <w:top w:val="single" w:sz="8" w:space="0" w:color="auto"/>
            </w:tcBorders>
          </w:tcPr>
          <w:p w:rsidR="00E47058" w:rsidRPr="009B2974" w:rsidRDefault="00E47058" w:rsidP="00E47058">
            <w:pPr>
              <w:pStyle w:val="BodyText21"/>
              <w:widowControl/>
              <w:autoSpaceDE w:val="0"/>
              <w:autoSpaceDN w:val="0"/>
              <w:adjustRightInd w:val="0"/>
              <w:ind w:right="39"/>
              <w:jc w:val="both"/>
              <w:rPr>
                <w:rFonts w:ascii="Times New Roman" w:hAnsi="Times New Roman"/>
                <w:bCs/>
                <w:snapToGrid/>
                <w:color w:val="auto"/>
                <w:sz w:val="20"/>
                <w:lang w:val="tr-TR"/>
              </w:rPr>
            </w:pPr>
          </w:p>
        </w:tc>
        <w:tc>
          <w:tcPr>
            <w:tcW w:w="2150" w:type="dxa"/>
            <w:gridSpan w:val="2"/>
            <w:tcBorders>
              <w:top w:val="single" w:sz="8" w:space="0" w:color="auto"/>
            </w:tcBorders>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p>
        </w:tc>
      </w:tr>
      <w:tr w:rsidR="00E47058" w:rsidRPr="009B2974" w:rsidTr="00E47058">
        <w:tc>
          <w:tcPr>
            <w:tcW w:w="4747"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Finansal kiralama işlemlerinden alacaklar, net</w:t>
            </w:r>
            <w:r>
              <w:rPr>
                <w:rFonts w:ascii="Times New Roman" w:hAnsi="Times New Roman"/>
                <w:snapToGrid/>
                <w:color w:val="auto"/>
                <w:sz w:val="20"/>
                <w:lang w:val="tr-TR"/>
              </w:rPr>
              <w:t xml:space="preserve"> </w:t>
            </w:r>
            <w:r w:rsidRPr="009B2974">
              <w:rPr>
                <w:rFonts w:ascii="Times New Roman" w:hAnsi="Times New Roman"/>
                <w:i/>
                <w:snapToGrid/>
                <w:color w:val="auto"/>
                <w:sz w:val="20"/>
                <w:lang w:val="tr-TR"/>
              </w:rPr>
              <w:t>(Not 11)</w:t>
            </w:r>
          </w:p>
        </w:tc>
        <w:tc>
          <w:tcPr>
            <w:tcW w:w="2175" w:type="dxa"/>
            <w:gridSpan w:val="2"/>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883,614</w:t>
            </w:r>
          </w:p>
        </w:tc>
        <w:tc>
          <w:tcPr>
            <w:tcW w:w="2150" w:type="dxa"/>
            <w:gridSpan w:val="2"/>
            <w:vAlign w:val="bottom"/>
          </w:tcPr>
          <w:p w:rsidR="00E47058" w:rsidRDefault="00E47058" w:rsidP="00E47058">
            <w:pPr>
              <w:ind w:right="-17"/>
              <w:jc w:val="right"/>
              <w:rPr>
                <w:rFonts w:ascii="Times New Roman" w:hAnsi="Times New Roman"/>
                <w:bCs/>
                <w:color w:val="000000"/>
                <w:sz w:val="20"/>
                <w:lang w:val="en-GB" w:bidi="bn-IN"/>
              </w:rPr>
            </w:pPr>
            <w:r>
              <w:rPr>
                <w:rFonts w:ascii="Times New Roman" w:hAnsi="Times New Roman"/>
                <w:bCs/>
                <w:color w:val="000000"/>
                <w:sz w:val="20"/>
                <w:lang w:val="en-GB" w:bidi="bn-IN"/>
              </w:rPr>
              <w:t>676,919</w:t>
            </w:r>
          </w:p>
        </w:tc>
      </w:tr>
      <w:tr w:rsidR="00E47058" w:rsidRPr="009B2974" w:rsidTr="00E47058">
        <w:tc>
          <w:tcPr>
            <w:tcW w:w="4747" w:type="dxa"/>
            <w:tcBorders>
              <w:bottom w:val="single" w:sz="4"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Değer düşüklüğüne uğramış finansal kiralama alacakları</w:t>
            </w:r>
          </w:p>
        </w:tc>
        <w:tc>
          <w:tcPr>
            <w:tcW w:w="2175" w:type="dxa"/>
            <w:gridSpan w:val="2"/>
            <w:tcBorders>
              <w:bottom w:val="single" w:sz="4" w:space="0" w:color="auto"/>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63,275</w:t>
            </w:r>
          </w:p>
        </w:tc>
        <w:tc>
          <w:tcPr>
            <w:tcW w:w="2150" w:type="dxa"/>
            <w:gridSpan w:val="2"/>
            <w:tcBorders>
              <w:bottom w:val="single" w:sz="4" w:space="0" w:color="auto"/>
            </w:tcBorders>
            <w:vAlign w:val="bottom"/>
          </w:tcPr>
          <w:p w:rsidR="00E47058" w:rsidRDefault="00E47058" w:rsidP="00E47058">
            <w:pPr>
              <w:ind w:right="-17"/>
              <w:jc w:val="right"/>
              <w:rPr>
                <w:rFonts w:ascii="Times New Roman" w:hAnsi="Times New Roman"/>
                <w:bCs/>
                <w:color w:val="000000"/>
                <w:sz w:val="20"/>
                <w:lang w:val="en-GB" w:bidi="bn-IN"/>
              </w:rPr>
            </w:pPr>
            <w:r>
              <w:rPr>
                <w:rFonts w:ascii="Times New Roman" w:hAnsi="Times New Roman"/>
                <w:bCs/>
                <w:color w:val="000000"/>
                <w:sz w:val="20"/>
                <w:lang w:val="en-GB" w:bidi="bn-IN"/>
              </w:rPr>
              <w:t>59,785</w:t>
            </w:r>
          </w:p>
        </w:tc>
      </w:tr>
      <w:tr w:rsidR="00E47058" w:rsidRPr="009B2974" w:rsidTr="00E47058">
        <w:tc>
          <w:tcPr>
            <w:tcW w:w="4747" w:type="dxa"/>
            <w:tcBorders>
              <w:top w:val="single" w:sz="4"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 xml:space="preserve">Toplam finansal kiralama işlemlerinden alacaklar </w:t>
            </w:r>
          </w:p>
        </w:tc>
        <w:tc>
          <w:tcPr>
            <w:tcW w:w="2175" w:type="dxa"/>
            <w:gridSpan w:val="2"/>
            <w:tcBorders>
              <w:top w:val="single" w:sz="4" w:space="0" w:color="auto"/>
            </w:tcBorders>
            <w:vAlign w:val="bottom"/>
          </w:tcPr>
          <w:p w:rsidR="00E47058" w:rsidRPr="00710E37" w:rsidRDefault="00E47058" w:rsidP="00E47058">
            <w:pPr>
              <w:jc w:val="right"/>
              <w:rPr>
                <w:rFonts w:ascii="Times New Roman" w:hAnsi="Times New Roman"/>
                <w:b/>
                <w:color w:val="000000" w:themeColor="text1"/>
                <w:sz w:val="20"/>
                <w:lang w:val="en-GB" w:bidi="bn-IN"/>
              </w:rPr>
            </w:pPr>
            <w:r w:rsidRPr="00710E37">
              <w:rPr>
                <w:rFonts w:ascii="Times New Roman" w:hAnsi="Times New Roman"/>
                <w:b/>
                <w:color w:val="000000" w:themeColor="text1"/>
                <w:sz w:val="20"/>
                <w:lang w:val="en-GB" w:bidi="bn-IN"/>
              </w:rPr>
              <w:t>946,889</w:t>
            </w:r>
          </w:p>
        </w:tc>
        <w:tc>
          <w:tcPr>
            <w:tcW w:w="2150" w:type="dxa"/>
            <w:gridSpan w:val="2"/>
            <w:tcBorders>
              <w:top w:val="single" w:sz="4" w:space="0" w:color="auto"/>
            </w:tcBorders>
            <w:vAlign w:val="bottom"/>
          </w:tcPr>
          <w:p w:rsidR="00E47058" w:rsidRPr="00710E37" w:rsidRDefault="00E47058" w:rsidP="00E47058">
            <w:pPr>
              <w:ind w:right="-17"/>
              <w:jc w:val="right"/>
              <w:rPr>
                <w:rFonts w:ascii="Times New Roman" w:hAnsi="Times New Roman"/>
                <w:b/>
                <w:sz w:val="20"/>
                <w:lang w:val="en-GB" w:bidi="bn-IN"/>
              </w:rPr>
            </w:pPr>
            <w:r w:rsidRPr="00710E37">
              <w:rPr>
                <w:rFonts w:ascii="Times New Roman" w:hAnsi="Times New Roman"/>
                <w:b/>
                <w:sz w:val="20"/>
                <w:lang w:val="en-GB" w:bidi="bn-IN"/>
              </w:rPr>
              <w:t>736,704</w:t>
            </w:r>
          </w:p>
        </w:tc>
      </w:tr>
      <w:tr w:rsidR="00E47058" w:rsidRPr="009B2974" w:rsidTr="00E47058">
        <w:trPr>
          <w:trHeight w:val="291"/>
        </w:trPr>
        <w:tc>
          <w:tcPr>
            <w:tcW w:w="4747"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Değer düşüklüğü karşılığı</w:t>
            </w:r>
          </w:p>
        </w:tc>
        <w:tc>
          <w:tcPr>
            <w:tcW w:w="2175" w:type="dxa"/>
            <w:gridSpan w:val="2"/>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(35,932)</w:t>
            </w:r>
          </w:p>
        </w:tc>
        <w:tc>
          <w:tcPr>
            <w:tcW w:w="2150" w:type="dxa"/>
            <w:gridSpan w:val="2"/>
            <w:vAlign w:val="bottom"/>
          </w:tcPr>
          <w:p w:rsidR="00E47058" w:rsidRDefault="00E47058" w:rsidP="00E47058">
            <w:pPr>
              <w:ind w:right="-59"/>
              <w:jc w:val="right"/>
              <w:rPr>
                <w:rFonts w:ascii="Times New Roman" w:hAnsi="Times New Roman"/>
                <w:sz w:val="20"/>
                <w:lang w:val="en-GB" w:bidi="bn-IN"/>
              </w:rPr>
            </w:pPr>
            <w:r>
              <w:rPr>
                <w:rFonts w:ascii="Times New Roman" w:hAnsi="Times New Roman"/>
                <w:sz w:val="20"/>
                <w:lang w:val="en-GB" w:bidi="bn-IN"/>
              </w:rPr>
              <w:t>(27,462)</w:t>
            </w:r>
          </w:p>
        </w:tc>
      </w:tr>
      <w:tr w:rsidR="00E47058" w:rsidRPr="009B2974" w:rsidTr="00E47058">
        <w:trPr>
          <w:trHeight w:val="291"/>
        </w:trPr>
        <w:tc>
          <w:tcPr>
            <w:tcW w:w="4747" w:type="dxa"/>
            <w:tcBorders>
              <w:top w:val="single" w:sz="8" w:space="0" w:color="auto"/>
              <w:bottom w:val="double" w:sz="4"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b/>
                <w:snapToGrid/>
                <w:color w:val="auto"/>
                <w:sz w:val="20"/>
                <w:lang w:val="tr-TR"/>
              </w:rPr>
            </w:pPr>
            <w:r w:rsidRPr="009B2974">
              <w:rPr>
                <w:rFonts w:ascii="Times New Roman" w:hAnsi="Times New Roman"/>
                <w:b/>
                <w:snapToGrid/>
                <w:color w:val="auto"/>
                <w:sz w:val="20"/>
                <w:lang w:val="tr-TR"/>
              </w:rPr>
              <w:t>Finansal kiralama alacakları, net</w:t>
            </w:r>
          </w:p>
        </w:tc>
        <w:tc>
          <w:tcPr>
            <w:tcW w:w="2175" w:type="dxa"/>
            <w:gridSpan w:val="2"/>
            <w:tcBorders>
              <w:top w:val="single" w:sz="8" w:space="0" w:color="auto"/>
              <w:bottom w:val="double" w:sz="4" w:space="0" w:color="auto"/>
            </w:tcBorders>
            <w:vAlign w:val="bottom"/>
          </w:tcPr>
          <w:p w:rsidR="00E47058" w:rsidRDefault="00E47058" w:rsidP="00E47058">
            <w:pPr>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910,957</w:t>
            </w:r>
          </w:p>
        </w:tc>
        <w:tc>
          <w:tcPr>
            <w:tcW w:w="2150" w:type="dxa"/>
            <w:gridSpan w:val="2"/>
            <w:tcBorders>
              <w:top w:val="single" w:sz="8" w:space="0" w:color="auto"/>
              <w:bottom w:val="double" w:sz="4" w:space="0" w:color="auto"/>
            </w:tcBorders>
            <w:vAlign w:val="bottom"/>
          </w:tcPr>
          <w:p w:rsidR="00E47058" w:rsidRDefault="00E47058" w:rsidP="00E47058">
            <w:pPr>
              <w:ind w:right="-17"/>
              <w:jc w:val="right"/>
              <w:rPr>
                <w:rFonts w:ascii="Times New Roman" w:hAnsi="Times New Roman"/>
                <w:b/>
                <w:sz w:val="20"/>
                <w:lang w:val="en-GB" w:bidi="bn-IN"/>
              </w:rPr>
            </w:pPr>
            <w:r>
              <w:rPr>
                <w:rFonts w:ascii="Times New Roman" w:hAnsi="Times New Roman"/>
                <w:b/>
                <w:sz w:val="20"/>
                <w:lang w:val="en-GB" w:bidi="bn-IN"/>
              </w:rPr>
              <w:t>709,242</w:t>
            </w:r>
          </w:p>
        </w:tc>
      </w:tr>
      <w:tr w:rsidR="00E47058" w:rsidRPr="009B2974" w:rsidTr="00E47058">
        <w:trPr>
          <w:trHeight w:val="291"/>
        </w:trPr>
        <w:tc>
          <w:tcPr>
            <w:tcW w:w="4747" w:type="dxa"/>
            <w:tcBorders>
              <w:top w:val="single" w:sz="8" w:space="0" w:color="auto"/>
              <w:bottom w:val="double" w:sz="4"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b/>
                <w:snapToGrid/>
                <w:color w:val="auto"/>
                <w:sz w:val="20"/>
                <w:lang w:val="tr-TR"/>
              </w:rPr>
            </w:pPr>
          </w:p>
        </w:tc>
        <w:tc>
          <w:tcPr>
            <w:tcW w:w="2175" w:type="dxa"/>
            <w:gridSpan w:val="2"/>
            <w:tcBorders>
              <w:top w:val="single" w:sz="8" w:space="0" w:color="auto"/>
              <w:bottom w:val="double" w:sz="4" w:space="0" w:color="auto"/>
            </w:tcBorders>
            <w:vAlign w:val="bottom"/>
          </w:tcPr>
          <w:p w:rsidR="00E47058" w:rsidRDefault="00E47058" w:rsidP="00E47058">
            <w:pPr>
              <w:tabs>
                <w:tab w:val="decimal" w:pos="1593"/>
              </w:tabs>
              <w:ind w:right="-17"/>
              <w:rPr>
                <w:rFonts w:ascii="Times New Roman" w:hAnsi="Times New Roman"/>
                <w:b/>
                <w:sz w:val="20"/>
                <w:lang w:bidi="bn-IN"/>
              </w:rPr>
            </w:pPr>
          </w:p>
        </w:tc>
        <w:tc>
          <w:tcPr>
            <w:tcW w:w="2150" w:type="dxa"/>
            <w:gridSpan w:val="2"/>
            <w:tcBorders>
              <w:top w:val="single" w:sz="8" w:space="0" w:color="auto"/>
              <w:bottom w:val="double" w:sz="4" w:space="0" w:color="auto"/>
            </w:tcBorders>
            <w:vAlign w:val="bottom"/>
          </w:tcPr>
          <w:p w:rsidR="00E47058" w:rsidRDefault="00E47058" w:rsidP="00E47058">
            <w:pPr>
              <w:tabs>
                <w:tab w:val="decimal" w:pos="1593"/>
              </w:tabs>
              <w:ind w:right="-9"/>
              <w:jc w:val="right"/>
              <w:rPr>
                <w:rFonts w:ascii="Times New Roman" w:hAnsi="Times New Roman"/>
                <w:b/>
                <w:sz w:val="20"/>
                <w:lang w:bidi="bn-IN"/>
              </w:rPr>
            </w:pPr>
          </w:p>
        </w:tc>
      </w:tr>
      <w:tr w:rsidR="00E47058" w:rsidRPr="009B2974" w:rsidTr="00E47058">
        <w:trPr>
          <w:trHeight w:hRule="exact" w:val="284"/>
        </w:trPr>
        <w:tc>
          <w:tcPr>
            <w:tcW w:w="5460" w:type="dxa"/>
            <w:gridSpan w:val="2"/>
            <w:tcBorders>
              <w:top w:val="single" w:sz="8" w:space="0" w:color="auto"/>
              <w:bottom w:val="single" w:sz="8" w:space="0" w:color="auto"/>
            </w:tcBorders>
          </w:tcPr>
          <w:p w:rsidR="00E47058" w:rsidRDefault="00E47058" w:rsidP="00E47058">
            <w:pPr>
              <w:pStyle w:val="BodyText21"/>
              <w:widowControl/>
              <w:autoSpaceDE w:val="0"/>
              <w:autoSpaceDN w:val="0"/>
              <w:adjustRightInd w:val="0"/>
              <w:jc w:val="both"/>
              <w:rPr>
                <w:rFonts w:ascii="Times New Roman" w:hAnsi="Times New Roman"/>
                <w:snapToGrid/>
                <w:color w:val="auto"/>
                <w:sz w:val="20"/>
                <w:lang w:val="tr-TR"/>
              </w:rPr>
            </w:pPr>
          </w:p>
          <w:p w:rsidR="00E47058" w:rsidRDefault="00E47058" w:rsidP="00E47058">
            <w:pPr>
              <w:pStyle w:val="BodyText21"/>
              <w:widowControl/>
              <w:autoSpaceDE w:val="0"/>
              <w:autoSpaceDN w:val="0"/>
              <w:adjustRightInd w:val="0"/>
              <w:jc w:val="both"/>
              <w:rPr>
                <w:rFonts w:ascii="Times New Roman" w:hAnsi="Times New Roman"/>
                <w:snapToGrid/>
                <w:color w:val="auto"/>
                <w:sz w:val="20"/>
                <w:lang w:val="tr-TR"/>
              </w:rPr>
            </w:pPr>
          </w:p>
          <w:p w:rsidR="00E47058" w:rsidRDefault="00E47058" w:rsidP="00E47058">
            <w:pPr>
              <w:pStyle w:val="BodyText21"/>
              <w:widowControl/>
              <w:autoSpaceDE w:val="0"/>
              <w:autoSpaceDN w:val="0"/>
              <w:adjustRightInd w:val="0"/>
              <w:jc w:val="both"/>
              <w:rPr>
                <w:rFonts w:ascii="Times New Roman" w:hAnsi="Times New Roman"/>
                <w:snapToGrid/>
                <w:color w:val="auto"/>
                <w:sz w:val="20"/>
                <w:lang w:val="tr-TR"/>
              </w:rPr>
            </w:pPr>
          </w:p>
          <w:p w:rsidR="00E47058" w:rsidRPr="009B2974" w:rsidRDefault="00E47058" w:rsidP="00E47058">
            <w:pPr>
              <w:pStyle w:val="BodyText21"/>
              <w:widowControl/>
              <w:autoSpaceDE w:val="0"/>
              <w:autoSpaceDN w:val="0"/>
              <w:adjustRightInd w:val="0"/>
              <w:jc w:val="both"/>
              <w:rPr>
                <w:rFonts w:ascii="Times New Roman" w:hAnsi="Times New Roman"/>
                <w:snapToGrid/>
                <w:color w:val="auto"/>
                <w:sz w:val="20"/>
                <w:lang w:val="tr-TR"/>
              </w:rPr>
            </w:pPr>
          </w:p>
        </w:tc>
        <w:tc>
          <w:tcPr>
            <w:tcW w:w="1791" w:type="dxa"/>
            <w:gridSpan w:val="2"/>
            <w:tcBorders>
              <w:top w:val="single" w:sz="8" w:space="0" w:color="auto"/>
              <w:bottom w:val="single" w:sz="8" w:space="0" w:color="auto"/>
            </w:tcBorders>
            <w:vAlign w:val="center"/>
          </w:tcPr>
          <w:p w:rsidR="00E47058" w:rsidRPr="009B2974" w:rsidRDefault="00E47058" w:rsidP="00E47058">
            <w:pPr>
              <w:ind w:right="19"/>
              <w:jc w:val="right"/>
              <w:rPr>
                <w:rFonts w:ascii="Times New Roman" w:hAnsi="Times New Roman"/>
                <w:b/>
                <w:bCs/>
                <w:sz w:val="20"/>
                <w:lang w:val="tr-TR"/>
              </w:rPr>
            </w:pPr>
            <w:r>
              <w:rPr>
                <w:rFonts w:ascii="Times New Roman" w:hAnsi="Times New Roman"/>
                <w:b/>
                <w:bCs/>
                <w:sz w:val="20"/>
                <w:lang w:val="tr-TR"/>
              </w:rPr>
              <w:t>30 Haziran 2013</w:t>
            </w:r>
          </w:p>
        </w:tc>
        <w:tc>
          <w:tcPr>
            <w:tcW w:w="1821" w:type="dxa"/>
            <w:tcBorders>
              <w:top w:val="single" w:sz="8" w:space="0" w:color="auto"/>
              <w:bottom w:val="single" w:sz="8" w:space="0" w:color="auto"/>
            </w:tcBorders>
            <w:vAlign w:val="center"/>
          </w:tcPr>
          <w:p w:rsidR="00E47058" w:rsidRPr="009B2974" w:rsidRDefault="00E47058" w:rsidP="00E47058">
            <w:pPr>
              <w:ind w:right="19"/>
              <w:jc w:val="right"/>
              <w:rPr>
                <w:rFonts w:ascii="Times New Roman" w:hAnsi="Times New Roman"/>
                <w:b/>
                <w:sz w:val="20"/>
                <w:lang w:val="tr-TR"/>
              </w:rPr>
            </w:pPr>
            <w:r>
              <w:rPr>
                <w:rFonts w:ascii="Times New Roman" w:hAnsi="Times New Roman"/>
                <w:b/>
                <w:bCs/>
                <w:sz w:val="20"/>
                <w:lang w:val="tr-TR"/>
              </w:rPr>
              <w:t>31 Aralık 2012</w:t>
            </w:r>
          </w:p>
        </w:tc>
      </w:tr>
      <w:tr w:rsidR="00E47058" w:rsidRPr="009B2974" w:rsidTr="00E47058">
        <w:trPr>
          <w:trHeight w:hRule="exact" w:val="113"/>
        </w:trPr>
        <w:tc>
          <w:tcPr>
            <w:tcW w:w="5460" w:type="dxa"/>
            <w:gridSpan w:val="2"/>
            <w:tcBorders>
              <w:top w:val="single" w:sz="8"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p>
        </w:tc>
        <w:tc>
          <w:tcPr>
            <w:tcW w:w="1791" w:type="dxa"/>
            <w:gridSpan w:val="2"/>
            <w:tcBorders>
              <w:top w:val="single" w:sz="8" w:space="0" w:color="auto"/>
            </w:tcBorders>
          </w:tcPr>
          <w:p w:rsidR="00E47058" w:rsidRPr="009B2974" w:rsidRDefault="00E47058" w:rsidP="00E47058">
            <w:pPr>
              <w:pStyle w:val="BodyText21"/>
              <w:widowControl/>
              <w:autoSpaceDE w:val="0"/>
              <w:autoSpaceDN w:val="0"/>
              <w:adjustRightInd w:val="0"/>
              <w:ind w:right="175"/>
              <w:jc w:val="both"/>
              <w:rPr>
                <w:rFonts w:ascii="Times New Roman" w:hAnsi="Times New Roman"/>
                <w:bCs/>
                <w:snapToGrid/>
                <w:color w:val="auto"/>
                <w:sz w:val="20"/>
                <w:lang w:val="tr-TR"/>
              </w:rPr>
            </w:pPr>
          </w:p>
        </w:tc>
        <w:tc>
          <w:tcPr>
            <w:tcW w:w="1821" w:type="dxa"/>
            <w:tcBorders>
              <w:top w:val="single" w:sz="8" w:space="0" w:color="auto"/>
            </w:tcBorders>
          </w:tcPr>
          <w:p w:rsidR="00E47058" w:rsidRPr="009B2974" w:rsidRDefault="00E47058" w:rsidP="00E47058">
            <w:pPr>
              <w:pStyle w:val="BodyText21"/>
              <w:widowControl/>
              <w:tabs>
                <w:tab w:val="left" w:pos="1446"/>
              </w:tabs>
              <w:autoSpaceDE w:val="0"/>
              <w:autoSpaceDN w:val="0"/>
              <w:adjustRightInd w:val="0"/>
              <w:ind w:right="33"/>
              <w:rPr>
                <w:rFonts w:ascii="Times New Roman" w:hAnsi="Times New Roman"/>
                <w:snapToGrid/>
                <w:color w:val="auto"/>
                <w:sz w:val="20"/>
                <w:lang w:val="tr-TR"/>
              </w:rPr>
            </w:pPr>
          </w:p>
        </w:tc>
      </w:tr>
      <w:tr w:rsidR="00E47058" w:rsidRPr="009B2974" w:rsidTr="00E47058">
        <w:tc>
          <w:tcPr>
            <w:tcW w:w="5460" w:type="dxa"/>
            <w:gridSpan w:val="2"/>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1 yıla kadar</w:t>
            </w:r>
          </w:p>
        </w:tc>
        <w:tc>
          <w:tcPr>
            <w:tcW w:w="1791" w:type="dxa"/>
            <w:gridSpan w:val="2"/>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377,136</w:t>
            </w:r>
          </w:p>
        </w:tc>
        <w:tc>
          <w:tcPr>
            <w:tcW w:w="1821" w:type="dxa"/>
            <w:vAlign w:val="bottom"/>
          </w:tcPr>
          <w:p w:rsidR="00E47058" w:rsidRDefault="00E47058" w:rsidP="00E47058">
            <w:pPr>
              <w:jc w:val="right"/>
              <w:rPr>
                <w:rFonts w:ascii="Times New Roman" w:hAnsi="Times New Roman"/>
                <w:sz w:val="20"/>
                <w:lang w:val="en-GB" w:bidi="bn-IN"/>
              </w:rPr>
            </w:pPr>
            <w:r>
              <w:rPr>
                <w:rFonts w:ascii="Times New Roman" w:hAnsi="Times New Roman"/>
                <w:color w:val="000000"/>
                <w:sz w:val="20"/>
                <w:lang w:val="en-GB" w:bidi="bn-IN"/>
              </w:rPr>
              <w:t>356,267</w:t>
            </w:r>
          </w:p>
        </w:tc>
      </w:tr>
      <w:tr w:rsidR="00E47058" w:rsidRPr="009B2974" w:rsidTr="00E47058">
        <w:tc>
          <w:tcPr>
            <w:tcW w:w="5460" w:type="dxa"/>
            <w:gridSpan w:val="2"/>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1 -5 yıl arası</w:t>
            </w:r>
          </w:p>
        </w:tc>
        <w:tc>
          <w:tcPr>
            <w:tcW w:w="1791" w:type="dxa"/>
            <w:gridSpan w:val="2"/>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584,223</w:t>
            </w:r>
          </w:p>
        </w:tc>
        <w:tc>
          <w:tcPr>
            <w:tcW w:w="1821"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407,351</w:t>
            </w:r>
          </w:p>
        </w:tc>
      </w:tr>
      <w:tr w:rsidR="00E47058" w:rsidRPr="009B2974" w:rsidTr="00E47058">
        <w:tc>
          <w:tcPr>
            <w:tcW w:w="5460" w:type="dxa"/>
            <w:gridSpan w:val="2"/>
            <w:tcBorders>
              <w:bottom w:val="single" w:sz="8"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5 yıldan fazla</w:t>
            </w:r>
          </w:p>
        </w:tc>
        <w:tc>
          <w:tcPr>
            <w:tcW w:w="1791" w:type="dxa"/>
            <w:gridSpan w:val="2"/>
            <w:tcBorders>
              <w:bottom w:val="single" w:sz="8" w:space="0" w:color="auto"/>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62,707</w:t>
            </w:r>
          </w:p>
        </w:tc>
        <w:tc>
          <w:tcPr>
            <w:tcW w:w="1821" w:type="dxa"/>
            <w:tcBorders>
              <w:bottom w:val="single" w:sz="8" w:space="0" w:color="auto"/>
            </w:tcBorders>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45,397</w:t>
            </w:r>
          </w:p>
        </w:tc>
      </w:tr>
      <w:tr w:rsidR="00E47058" w:rsidRPr="009B2974" w:rsidTr="00E47058">
        <w:tc>
          <w:tcPr>
            <w:tcW w:w="5460" w:type="dxa"/>
            <w:gridSpan w:val="2"/>
            <w:tcBorders>
              <w:top w:val="single" w:sz="8"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Brüt finansal kiralama alacakları</w:t>
            </w:r>
          </w:p>
        </w:tc>
        <w:tc>
          <w:tcPr>
            <w:tcW w:w="1791" w:type="dxa"/>
            <w:gridSpan w:val="2"/>
            <w:tcBorders>
              <w:top w:val="single" w:sz="8" w:space="0" w:color="auto"/>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1,024,066</w:t>
            </w:r>
          </w:p>
        </w:tc>
        <w:tc>
          <w:tcPr>
            <w:tcW w:w="1821" w:type="dxa"/>
            <w:tcBorders>
              <w:top w:val="single" w:sz="8" w:space="0" w:color="auto"/>
            </w:tcBorders>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809,015</w:t>
            </w:r>
          </w:p>
        </w:tc>
      </w:tr>
      <w:tr w:rsidR="00E47058" w:rsidRPr="009B2974" w:rsidTr="00E47058">
        <w:tc>
          <w:tcPr>
            <w:tcW w:w="5460" w:type="dxa"/>
            <w:gridSpan w:val="2"/>
            <w:tcBorders>
              <w:bottom w:val="single" w:sz="8"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Kazanılmamış gelirler</w:t>
            </w:r>
          </w:p>
        </w:tc>
        <w:tc>
          <w:tcPr>
            <w:tcW w:w="1791" w:type="dxa"/>
            <w:gridSpan w:val="2"/>
            <w:tcBorders>
              <w:bottom w:val="single" w:sz="8" w:space="0" w:color="auto"/>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(113,109)</w:t>
            </w:r>
          </w:p>
        </w:tc>
        <w:tc>
          <w:tcPr>
            <w:tcW w:w="1821" w:type="dxa"/>
            <w:tcBorders>
              <w:bottom w:val="single" w:sz="8" w:space="0" w:color="auto"/>
            </w:tcBorders>
            <w:vAlign w:val="bottom"/>
          </w:tcPr>
          <w:p w:rsidR="00E47058" w:rsidRDefault="00E47058" w:rsidP="00E47058">
            <w:pPr>
              <w:ind w:right="-59"/>
              <w:jc w:val="right"/>
              <w:rPr>
                <w:rFonts w:ascii="Times New Roman" w:hAnsi="Times New Roman"/>
                <w:sz w:val="20"/>
                <w:lang w:val="en-GB" w:bidi="bn-IN"/>
              </w:rPr>
            </w:pPr>
            <w:r>
              <w:rPr>
                <w:rFonts w:ascii="Times New Roman" w:hAnsi="Times New Roman"/>
                <w:sz w:val="20"/>
                <w:lang w:val="en-GB" w:bidi="bn-IN"/>
              </w:rPr>
              <w:t>(99,773)</w:t>
            </w:r>
          </w:p>
        </w:tc>
      </w:tr>
      <w:tr w:rsidR="00E47058" w:rsidRPr="009B2974" w:rsidTr="00E47058">
        <w:tc>
          <w:tcPr>
            <w:tcW w:w="5460" w:type="dxa"/>
            <w:gridSpan w:val="2"/>
            <w:tcBorders>
              <w:top w:val="single" w:sz="8" w:space="0" w:color="auto"/>
              <w:bottom w:val="double" w:sz="4"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b/>
                <w:snapToGrid/>
                <w:color w:val="auto"/>
                <w:sz w:val="20"/>
                <w:lang w:val="tr-TR"/>
              </w:rPr>
            </w:pPr>
            <w:bookmarkStart w:id="13" w:name="OLE_LINK28"/>
            <w:r w:rsidRPr="009B2974">
              <w:rPr>
                <w:rFonts w:ascii="Times New Roman" w:hAnsi="Times New Roman"/>
                <w:b/>
                <w:snapToGrid/>
                <w:color w:val="auto"/>
                <w:sz w:val="20"/>
                <w:lang w:val="tr-TR"/>
              </w:rPr>
              <w:t>Finansal kiralama alacakları</w:t>
            </w:r>
            <w:bookmarkEnd w:id="13"/>
            <w:r w:rsidRPr="009B2974">
              <w:rPr>
                <w:rFonts w:ascii="Times New Roman" w:hAnsi="Times New Roman"/>
                <w:b/>
                <w:snapToGrid/>
                <w:color w:val="auto"/>
                <w:sz w:val="20"/>
                <w:lang w:val="tr-TR"/>
              </w:rPr>
              <w:t>, net</w:t>
            </w:r>
          </w:p>
        </w:tc>
        <w:tc>
          <w:tcPr>
            <w:tcW w:w="1791" w:type="dxa"/>
            <w:gridSpan w:val="2"/>
            <w:tcBorders>
              <w:top w:val="single" w:sz="8" w:space="0" w:color="auto"/>
              <w:bottom w:val="double" w:sz="4" w:space="0" w:color="auto"/>
            </w:tcBorders>
            <w:vAlign w:val="bottom"/>
          </w:tcPr>
          <w:p w:rsidR="00E47058" w:rsidRDefault="00E47058" w:rsidP="00E47058">
            <w:pPr>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910,957</w:t>
            </w:r>
          </w:p>
        </w:tc>
        <w:tc>
          <w:tcPr>
            <w:tcW w:w="1821" w:type="dxa"/>
            <w:tcBorders>
              <w:top w:val="single" w:sz="8" w:space="0" w:color="auto"/>
              <w:bottom w:val="double" w:sz="4" w:space="0" w:color="auto"/>
            </w:tcBorders>
            <w:vAlign w:val="bottom"/>
          </w:tcPr>
          <w:p w:rsidR="00E47058" w:rsidRDefault="00E47058" w:rsidP="00E47058">
            <w:pPr>
              <w:jc w:val="right"/>
              <w:rPr>
                <w:rFonts w:ascii="Times New Roman" w:hAnsi="Times New Roman"/>
                <w:b/>
                <w:sz w:val="20"/>
                <w:lang w:val="en-GB" w:bidi="bn-IN"/>
              </w:rPr>
            </w:pPr>
            <w:r>
              <w:rPr>
                <w:rFonts w:ascii="Times New Roman" w:hAnsi="Times New Roman"/>
                <w:b/>
                <w:sz w:val="20"/>
                <w:lang w:val="en-GB" w:bidi="bn-IN"/>
              </w:rPr>
              <w:t>709,242</w:t>
            </w:r>
          </w:p>
        </w:tc>
      </w:tr>
      <w:tr w:rsidR="00E47058" w:rsidRPr="009B2974" w:rsidTr="00E47058">
        <w:trPr>
          <w:trHeight w:hRule="exact" w:val="113"/>
        </w:trPr>
        <w:tc>
          <w:tcPr>
            <w:tcW w:w="5460" w:type="dxa"/>
            <w:gridSpan w:val="2"/>
            <w:tcBorders>
              <w:top w:val="double" w:sz="4"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p>
        </w:tc>
        <w:tc>
          <w:tcPr>
            <w:tcW w:w="1791" w:type="dxa"/>
            <w:gridSpan w:val="2"/>
            <w:tcBorders>
              <w:top w:val="double" w:sz="4" w:space="0" w:color="auto"/>
            </w:tcBorders>
            <w:vAlign w:val="bottom"/>
          </w:tcPr>
          <w:p w:rsidR="00E47058" w:rsidRPr="009B2974" w:rsidRDefault="00E47058" w:rsidP="00E47058">
            <w:pPr>
              <w:tabs>
                <w:tab w:val="decimal" w:pos="1593"/>
              </w:tabs>
              <w:ind w:right="-108"/>
              <w:rPr>
                <w:rFonts w:ascii="Times New Roman" w:hAnsi="Times New Roman"/>
                <w:sz w:val="20"/>
              </w:rPr>
            </w:pPr>
          </w:p>
        </w:tc>
        <w:tc>
          <w:tcPr>
            <w:tcW w:w="1821" w:type="dxa"/>
            <w:tcBorders>
              <w:top w:val="double" w:sz="4" w:space="0" w:color="auto"/>
            </w:tcBorders>
            <w:vAlign w:val="bottom"/>
          </w:tcPr>
          <w:p w:rsidR="00E47058" w:rsidRPr="009B2974" w:rsidRDefault="00E47058" w:rsidP="00E47058">
            <w:pPr>
              <w:tabs>
                <w:tab w:val="decimal" w:pos="1593"/>
              </w:tabs>
              <w:ind w:right="-108"/>
              <w:rPr>
                <w:rFonts w:ascii="Times New Roman" w:hAnsi="Times New Roman"/>
                <w:sz w:val="20"/>
              </w:rPr>
            </w:pPr>
          </w:p>
        </w:tc>
      </w:tr>
      <w:tr w:rsidR="00E47058" w:rsidRPr="009B2974" w:rsidTr="00E47058">
        <w:tc>
          <w:tcPr>
            <w:tcW w:w="5460" w:type="dxa"/>
            <w:gridSpan w:val="2"/>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1 yıla kadar</w:t>
            </w:r>
          </w:p>
        </w:tc>
        <w:tc>
          <w:tcPr>
            <w:tcW w:w="1791" w:type="dxa"/>
            <w:gridSpan w:val="2"/>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325,015</w:t>
            </w:r>
          </w:p>
        </w:tc>
        <w:tc>
          <w:tcPr>
            <w:tcW w:w="1821" w:type="dxa"/>
            <w:vAlign w:val="bottom"/>
          </w:tcPr>
          <w:p w:rsidR="00E47058" w:rsidRDefault="00E47058" w:rsidP="00E47058">
            <w:pPr>
              <w:jc w:val="right"/>
              <w:rPr>
                <w:rFonts w:ascii="Times New Roman" w:hAnsi="Times New Roman"/>
                <w:sz w:val="20"/>
                <w:lang w:val="en-GB" w:bidi="bn-IN"/>
              </w:rPr>
            </w:pPr>
            <w:r>
              <w:rPr>
                <w:rFonts w:ascii="Times New Roman" w:hAnsi="Times New Roman"/>
                <w:color w:val="000000"/>
                <w:sz w:val="20"/>
                <w:lang w:val="en-GB" w:bidi="bn-IN"/>
              </w:rPr>
              <w:t>310,152</w:t>
            </w:r>
          </w:p>
        </w:tc>
      </w:tr>
      <w:tr w:rsidR="00E47058" w:rsidRPr="009B2974" w:rsidTr="00E47058">
        <w:tc>
          <w:tcPr>
            <w:tcW w:w="5460" w:type="dxa"/>
            <w:gridSpan w:val="2"/>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1 -5 yıl arası</w:t>
            </w:r>
          </w:p>
        </w:tc>
        <w:tc>
          <w:tcPr>
            <w:tcW w:w="1791" w:type="dxa"/>
            <w:gridSpan w:val="2"/>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525,765</w:t>
            </w:r>
          </w:p>
        </w:tc>
        <w:tc>
          <w:tcPr>
            <w:tcW w:w="1821"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356,394</w:t>
            </w:r>
          </w:p>
        </w:tc>
      </w:tr>
      <w:tr w:rsidR="00E47058" w:rsidRPr="009B2974" w:rsidTr="00E47058">
        <w:tc>
          <w:tcPr>
            <w:tcW w:w="5460" w:type="dxa"/>
            <w:gridSpan w:val="2"/>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5 yıldan fazla</w:t>
            </w:r>
          </w:p>
        </w:tc>
        <w:tc>
          <w:tcPr>
            <w:tcW w:w="1791" w:type="dxa"/>
            <w:gridSpan w:val="2"/>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60,177</w:t>
            </w:r>
          </w:p>
        </w:tc>
        <w:tc>
          <w:tcPr>
            <w:tcW w:w="1821"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42,696</w:t>
            </w:r>
          </w:p>
        </w:tc>
      </w:tr>
      <w:tr w:rsidR="00E47058" w:rsidRPr="009B2974" w:rsidTr="00E47058">
        <w:trPr>
          <w:trHeight w:hRule="exact" w:val="113"/>
        </w:trPr>
        <w:tc>
          <w:tcPr>
            <w:tcW w:w="5460" w:type="dxa"/>
            <w:gridSpan w:val="2"/>
            <w:tcBorders>
              <w:bottom w:val="single" w:sz="8"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p>
        </w:tc>
        <w:tc>
          <w:tcPr>
            <w:tcW w:w="1791" w:type="dxa"/>
            <w:gridSpan w:val="2"/>
            <w:tcBorders>
              <w:bottom w:val="single" w:sz="8" w:space="0" w:color="auto"/>
            </w:tcBorders>
            <w:vAlign w:val="bottom"/>
          </w:tcPr>
          <w:p w:rsidR="00E47058" w:rsidRDefault="00E47058" w:rsidP="00E47058">
            <w:pPr>
              <w:jc w:val="right"/>
              <w:rPr>
                <w:rFonts w:ascii="Times New Roman" w:hAnsi="Times New Roman"/>
                <w:b/>
                <w:bCs/>
                <w:color w:val="000000" w:themeColor="text1"/>
                <w:sz w:val="20"/>
                <w:lang w:val="en-GB" w:bidi="bn-IN"/>
              </w:rPr>
            </w:pPr>
          </w:p>
        </w:tc>
        <w:tc>
          <w:tcPr>
            <w:tcW w:w="1821" w:type="dxa"/>
            <w:tcBorders>
              <w:bottom w:val="single" w:sz="8" w:space="0" w:color="auto"/>
            </w:tcBorders>
            <w:vAlign w:val="bottom"/>
          </w:tcPr>
          <w:p w:rsidR="00E47058" w:rsidRDefault="00E47058" w:rsidP="00E47058">
            <w:pPr>
              <w:jc w:val="right"/>
              <w:rPr>
                <w:rFonts w:ascii="Times New Roman" w:hAnsi="Times New Roman"/>
                <w:b/>
                <w:sz w:val="20"/>
                <w:lang w:val="en-GB" w:bidi="bn-IN"/>
              </w:rPr>
            </w:pPr>
          </w:p>
        </w:tc>
      </w:tr>
      <w:tr w:rsidR="00E47058" w:rsidRPr="009B2974" w:rsidTr="00E47058">
        <w:trPr>
          <w:trHeight w:val="277"/>
        </w:trPr>
        <w:tc>
          <w:tcPr>
            <w:tcW w:w="5460" w:type="dxa"/>
            <w:gridSpan w:val="2"/>
            <w:tcBorders>
              <w:top w:val="single" w:sz="8" w:space="0" w:color="auto"/>
              <w:bottom w:val="double" w:sz="4"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b/>
                <w:snapToGrid/>
                <w:color w:val="auto"/>
                <w:sz w:val="20"/>
                <w:lang w:val="tr-TR"/>
              </w:rPr>
            </w:pPr>
            <w:r w:rsidRPr="009B2974">
              <w:rPr>
                <w:rFonts w:ascii="Times New Roman" w:hAnsi="Times New Roman"/>
                <w:b/>
                <w:snapToGrid/>
                <w:color w:val="auto"/>
                <w:sz w:val="20"/>
                <w:lang w:val="tr-TR"/>
              </w:rPr>
              <w:t>Finansal kiralama alacakları, net</w:t>
            </w:r>
          </w:p>
        </w:tc>
        <w:tc>
          <w:tcPr>
            <w:tcW w:w="1791" w:type="dxa"/>
            <w:gridSpan w:val="2"/>
            <w:tcBorders>
              <w:top w:val="single" w:sz="8" w:space="0" w:color="auto"/>
              <w:bottom w:val="double" w:sz="4" w:space="0" w:color="auto"/>
            </w:tcBorders>
            <w:vAlign w:val="bottom"/>
          </w:tcPr>
          <w:p w:rsidR="00E47058" w:rsidRDefault="00E47058" w:rsidP="00E47058">
            <w:pPr>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910,957</w:t>
            </w:r>
          </w:p>
        </w:tc>
        <w:tc>
          <w:tcPr>
            <w:tcW w:w="1821" w:type="dxa"/>
            <w:tcBorders>
              <w:top w:val="single" w:sz="8" w:space="0" w:color="auto"/>
              <w:bottom w:val="double" w:sz="4" w:space="0" w:color="auto"/>
            </w:tcBorders>
            <w:vAlign w:val="bottom"/>
          </w:tcPr>
          <w:p w:rsidR="00E47058" w:rsidRDefault="00E47058" w:rsidP="00E47058">
            <w:pPr>
              <w:jc w:val="right"/>
              <w:rPr>
                <w:rFonts w:ascii="Times New Roman" w:hAnsi="Times New Roman"/>
                <w:b/>
                <w:sz w:val="20"/>
                <w:lang w:val="en-GB" w:bidi="bn-IN"/>
              </w:rPr>
            </w:pPr>
            <w:r>
              <w:rPr>
                <w:rFonts w:ascii="Times New Roman" w:hAnsi="Times New Roman"/>
                <w:b/>
                <w:sz w:val="20"/>
                <w:lang w:val="en-GB" w:bidi="bn-IN"/>
              </w:rPr>
              <w:t>709,242</w:t>
            </w:r>
          </w:p>
        </w:tc>
      </w:tr>
    </w:tbl>
    <w:p w:rsidR="00E47058" w:rsidRPr="009B2974"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t>13.</w:t>
      </w:r>
      <w:r w:rsidRPr="009B2974">
        <w:rPr>
          <w:rFonts w:ascii="Times New Roman" w:hAnsi="Times New Roman"/>
          <w:color w:val="auto"/>
          <w:sz w:val="26"/>
          <w:szCs w:val="26"/>
          <w:u w:val="none"/>
          <w:lang w:val="tr-TR"/>
        </w:rPr>
        <w:tab/>
        <w:t>Yatırım amaçlı menkul kıymetler</w:t>
      </w:r>
    </w:p>
    <w:p w:rsidR="00E47058" w:rsidRPr="009B2974" w:rsidRDefault="00E47058" w:rsidP="00E47058">
      <w:pPr>
        <w:pStyle w:val="001normalbold"/>
        <w:spacing w:before="0" w:after="120"/>
        <w:rPr>
          <w:rFonts w:ascii="Times New Roman" w:eastAsia="Times New Roman" w:hAnsi="Times New Roman" w:cs="Times New Roman"/>
          <w:b w:val="0"/>
          <w:sz w:val="22"/>
          <w:szCs w:val="22"/>
          <w:lang w:val="tr-TR"/>
        </w:rPr>
      </w:pPr>
      <w:r>
        <w:rPr>
          <w:rFonts w:ascii="Times New Roman" w:eastAsia="Times New Roman" w:hAnsi="Times New Roman" w:cs="Times New Roman"/>
          <w:b w:val="0"/>
          <w:sz w:val="22"/>
          <w:szCs w:val="22"/>
          <w:lang w:val="tr-TR"/>
        </w:rPr>
        <w:t>30 Haziran 2013</w:t>
      </w:r>
      <w:r w:rsidRPr="009B2974">
        <w:rPr>
          <w:rFonts w:ascii="Times New Roman" w:eastAsia="Times New Roman" w:hAnsi="Times New Roman" w:cs="Times New Roman"/>
          <w:b w:val="0"/>
          <w:sz w:val="22"/>
          <w:szCs w:val="22"/>
          <w:lang w:val="tr-TR"/>
        </w:rPr>
        <w:t xml:space="preserve"> ve 20</w:t>
      </w:r>
      <w:r>
        <w:rPr>
          <w:rFonts w:ascii="Times New Roman" w:eastAsia="Times New Roman" w:hAnsi="Times New Roman" w:cs="Times New Roman"/>
          <w:b w:val="0"/>
          <w:sz w:val="22"/>
          <w:szCs w:val="22"/>
          <w:lang w:val="tr-TR"/>
        </w:rPr>
        <w:t>12</w:t>
      </w:r>
      <w:r w:rsidRPr="009B2974">
        <w:rPr>
          <w:rFonts w:ascii="Times New Roman" w:eastAsia="Times New Roman" w:hAnsi="Times New Roman" w:cs="Times New Roman"/>
          <w:b w:val="0"/>
          <w:sz w:val="22"/>
          <w:szCs w:val="22"/>
          <w:lang w:val="tr-TR"/>
        </w:rPr>
        <w:t xml:space="preserve"> tarihleri itibarıyla yatırım amaçlı menkul kıymetler aşağıdaki gibidir:</w:t>
      </w:r>
    </w:p>
    <w:tbl>
      <w:tblPr>
        <w:tblW w:w="9072" w:type="dxa"/>
        <w:tblInd w:w="108" w:type="dxa"/>
        <w:tblLayout w:type="fixed"/>
        <w:tblLook w:val="0000"/>
      </w:tblPr>
      <w:tblGrid>
        <w:gridCol w:w="5387"/>
        <w:gridCol w:w="1843"/>
        <w:gridCol w:w="1842"/>
      </w:tblGrid>
      <w:tr w:rsidR="00E47058" w:rsidRPr="009B2974" w:rsidTr="00E47058">
        <w:trPr>
          <w:trHeight w:hRule="exact" w:val="284"/>
        </w:trPr>
        <w:tc>
          <w:tcPr>
            <w:tcW w:w="5387" w:type="dxa"/>
            <w:tcBorders>
              <w:top w:val="single" w:sz="8" w:space="0" w:color="auto"/>
              <w:bottom w:val="single" w:sz="8" w:space="0" w:color="auto"/>
            </w:tcBorders>
          </w:tcPr>
          <w:p w:rsidR="00E47058" w:rsidRPr="009B2974" w:rsidRDefault="00E47058" w:rsidP="00E47058">
            <w:pPr>
              <w:jc w:val="both"/>
              <w:rPr>
                <w:rFonts w:ascii="Times New Roman" w:hAnsi="Times New Roman"/>
                <w:sz w:val="20"/>
                <w:lang w:val="tr-TR"/>
              </w:rPr>
            </w:pPr>
          </w:p>
        </w:tc>
        <w:tc>
          <w:tcPr>
            <w:tcW w:w="1843" w:type="dxa"/>
            <w:tcBorders>
              <w:top w:val="single" w:sz="8" w:space="0" w:color="auto"/>
              <w:bottom w:val="single" w:sz="8" w:space="0" w:color="auto"/>
            </w:tcBorders>
            <w:vAlign w:val="center"/>
          </w:tcPr>
          <w:p w:rsidR="00E47058" w:rsidRPr="009B2974" w:rsidRDefault="00E47058" w:rsidP="00E47058">
            <w:pPr>
              <w:ind w:right="19"/>
              <w:jc w:val="right"/>
              <w:rPr>
                <w:rFonts w:ascii="Times New Roman" w:hAnsi="Times New Roman"/>
                <w:b/>
                <w:bCs/>
                <w:sz w:val="20"/>
                <w:lang w:val="tr-TR"/>
              </w:rPr>
            </w:pPr>
            <w:r>
              <w:rPr>
                <w:rFonts w:ascii="Times New Roman" w:hAnsi="Times New Roman"/>
                <w:b/>
                <w:bCs/>
                <w:sz w:val="20"/>
                <w:lang w:val="tr-TR"/>
              </w:rPr>
              <w:t>30 Haziran 2013</w:t>
            </w:r>
          </w:p>
        </w:tc>
        <w:tc>
          <w:tcPr>
            <w:tcW w:w="1842" w:type="dxa"/>
            <w:tcBorders>
              <w:top w:val="single" w:sz="8" w:space="0" w:color="auto"/>
              <w:bottom w:val="single" w:sz="8" w:space="0" w:color="auto"/>
            </w:tcBorders>
            <w:vAlign w:val="center"/>
          </w:tcPr>
          <w:p w:rsidR="00E47058" w:rsidRPr="009B2974" w:rsidRDefault="00E47058" w:rsidP="00E47058">
            <w:pPr>
              <w:ind w:right="19"/>
              <w:jc w:val="right"/>
              <w:rPr>
                <w:rFonts w:ascii="Times New Roman" w:hAnsi="Times New Roman"/>
                <w:b/>
                <w:sz w:val="20"/>
                <w:lang w:val="tr-TR"/>
              </w:rPr>
            </w:pPr>
            <w:r>
              <w:rPr>
                <w:rFonts w:ascii="Times New Roman" w:hAnsi="Times New Roman"/>
                <w:b/>
                <w:bCs/>
                <w:sz w:val="20"/>
                <w:lang w:val="tr-TR"/>
              </w:rPr>
              <w:t>31 Aralık 2012</w:t>
            </w:r>
          </w:p>
        </w:tc>
      </w:tr>
      <w:tr w:rsidR="00E47058" w:rsidRPr="009B2974" w:rsidTr="00E47058">
        <w:trPr>
          <w:trHeight w:hRule="exact" w:val="113"/>
        </w:trPr>
        <w:tc>
          <w:tcPr>
            <w:tcW w:w="5387" w:type="dxa"/>
            <w:tcBorders>
              <w:top w:val="single" w:sz="8" w:space="0" w:color="auto"/>
            </w:tcBorders>
          </w:tcPr>
          <w:p w:rsidR="00E47058" w:rsidRPr="009B2974" w:rsidRDefault="00E47058" w:rsidP="00E47058">
            <w:pPr>
              <w:jc w:val="both"/>
              <w:rPr>
                <w:rFonts w:ascii="Times New Roman" w:hAnsi="Times New Roman"/>
                <w:sz w:val="20"/>
                <w:lang w:val="tr-TR"/>
              </w:rPr>
            </w:pPr>
          </w:p>
        </w:tc>
        <w:tc>
          <w:tcPr>
            <w:tcW w:w="1843" w:type="dxa"/>
            <w:tcBorders>
              <w:top w:val="single" w:sz="8" w:space="0" w:color="auto"/>
            </w:tcBorders>
            <w:vAlign w:val="bottom"/>
          </w:tcPr>
          <w:p w:rsidR="00E47058" w:rsidRPr="009B2974" w:rsidRDefault="00E47058" w:rsidP="00E47058">
            <w:pPr>
              <w:ind w:right="39"/>
              <w:jc w:val="right"/>
              <w:rPr>
                <w:rFonts w:ascii="Times New Roman" w:hAnsi="Times New Roman"/>
                <w:b/>
                <w:bCs/>
                <w:sz w:val="20"/>
                <w:lang w:val="tr-TR"/>
              </w:rPr>
            </w:pPr>
          </w:p>
        </w:tc>
        <w:tc>
          <w:tcPr>
            <w:tcW w:w="1842" w:type="dxa"/>
            <w:tcBorders>
              <w:top w:val="single" w:sz="8" w:space="0" w:color="auto"/>
            </w:tcBorders>
            <w:vAlign w:val="bottom"/>
          </w:tcPr>
          <w:p w:rsidR="00E47058" w:rsidRPr="009B2974" w:rsidRDefault="00E47058" w:rsidP="00E47058">
            <w:pPr>
              <w:ind w:right="33"/>
              <w:jc w:val="right"/>
              <w:rPr>
                <w:rFonts w:ascii="Times New Roman" w:hAnsi="Times New Roman"/>
                <w:sz w:val="20"/>
                <w:lang w:val="tr-TR"/>
              </w:rPr>
            </w:pPr>
          </w:p>
        </w:tc>
      </w:tr>
      <w:tr w:rsidR="00E47058" w:rsidRPr="009B2974" w:rsidTr="00E47058">
        <w:tc>
          <w:tcPr>
            <w:tcW w:w="5387"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Satılmaya hazır finansal varlıklar</w:t>
            </w:r>
          </w:p>
        </w:tc>
        <w:tc>
          <w:tcPr>
            <w:tcW w:w="1843"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17,051,159</w:t>
            </w:r>
          </w:p>
        </w:tc>
        <w:tc>
          <w:tcPr>
            <w:tcW w:w="184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14,617,222</w:t>
            </w:r>
          </w:p>
        </w:tc>
      </w:tr>
      <w:tr w:rsidR="00E47058" w:rsidRPr="009B2974" w:rsidTr="00E47058">
        <w:tc>
          <w:tcPr>
            <w:tcW w:w="5387"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Vadeye kadar elde tutulacak yatırımlar</w:t>
            </w:r>
          </w:p>
        </w:tc>
        <w:tc>
          <w:tcPr>
            <w:tcW w:w="1843"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3,297,521</w:t>
            </w:r>
          </w:p>
        </w:tc>
        <w:tc>
          <w:tcPr>
            <w:tcW w:w="184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4,261,060</w:t>
            </w:r>
          </w:p>
        </w:tc>
      </w:tr>
      <w:tr w:rsidR="00E47058" w:rsidRPr="009B2974" w:rsidTr="00E47058">
        <w:trPr>
          <w:trHeight w:hRule="exact" w:val="113"/>
        </w:trPr>
        <w:tc>
          <w:tcPr>
            <w:tcW w:w="5387" w:type="dxa"/>
            <w:tcBorders>
              <w:bottom w:val="single" w:sz="8" w:space="0" w:color="auto"/>
            </w:tcBorders>
            <w:vAlign w:val="bottom"/>
          </w:tcPr>
          <w:p w:rsidR="00E47058" w:rsidRPr="009B2974" w:rsidRDefault="00E47058" w:rsidP="00E47058">
            <w:pPr>
              <w:rPr>
                <w:rFonts w:ascii="Times New Roman" w:hAnsi="Times New Roman"/>
                <w:sz w:val="20"/>
                <w:lang w:val="tr-TR"/>
              </w:rPr>
            </w:pPr>
          </w:p>
        </w:tc>
        <w:tc>
          <w:tcPr>
            <w:tcW w:w="1843" w:type="dxa"/>
            <w:tcBorders>
              <w:bottom w:val="single" w:sz="8" w:space="0" w:color="auto"/>
            </w:tcBorders>
            <w:vAlign w:val="bottom"/>
          </w:tcPr>
          <w:p w:rsidR="00E47058" w:rsidRPr="009B2974" w:rsidRDefault="00E47058" w:rsidP="00E47058">
            <w:pPr>
              <w:jc w:val="right"/>
              <w:rPr>
                <w:rFonts w:ascii="Times New Roman" w:hAnsi="Times New Roman"/>
                <w:sz w:val="20"/>
              </w:rPr>
            </w:pPr>
            <w:r w:rsidRPr="009B2974">
              <w:rPr>
                <w:rFonts w:ascii="Times New Roman" w:hAnsi="Times New Roman"/>
                <w:sz w:val="20"/>
              </w:rPr>
              <w:t> </w:t>
            </w:r>
          </w:p>
        </w:tc>
        <w:tc>
          <w:tcPr>
            <w:tcW w:w="1842" w:type="dxa"/>
            <w:tcBorders>
              <w:bottom w:val="single" w:sz="8" w:space="0" w:color="auto"/>
            </w:tcBorders>
            <w:vAlign w:val="bottom"/>
          </w:tcPr>
          <w:p w:rsidR="00E47058" w:rsidRPr="009B2974" w:rsidRDefault="00E47058" w:rsidP="00E47058">
            <w:pPr>
              <w:jc w:val="right"/>
              <w:rPr>
                <w:rFonts w:ascii="Times New Roman" w:hAnsi="Times New Roman"/>
                <w:sz w:val="20"/>
              </w:rPr>
            </w:pPr>
            <w:r w:rsidRPr="009B2974">
              <w:rPr>
                <w:rFonts w:ascii="Times New Roman" w:hAnsi="Times New Roman"/>
                <w:sz w:val="20"/>
              </w:rPr>
              <w:t> </w:t>
            </w:r>
          </w:p>
        </w:tc>
      </w:tr>
      <w:tr w:rsidR="00E47058" w:rsidRPr="009B2974" w:rsidTr="00E47058">
        <w:trPr>
          <w:trHeight w:val="284"/>
        </w:trPr>
        <w:tc>
          <w:tcPr>
            <w:tcW w:w="5387" w:type="dxa"/>
            <w:tcBorders>
              <w:top w:val="single" w:sz="8" w:space="0" w:color="auto"/>
              <w:bottom w:val="double" w:sz="4" w:space="0" w:color="auto"/>
            </w:tcBorders>
            <w:vAlign w:val="bottom"/>
          </w:tcPr>
          <w:p w:rsidR="00E47058" w:rsidRPr="009B2974" w:rsidRDefault="00E47058" w:rsidP="00E47058">
            <w:pPr>
              <w:rPr>
                <w:rFonts w:ascii="Times New Roman" w:hAnsi="Times New Roman"/>
                <w:b/>
                <w:sz w:val="20"/>
                <w:lang w:val="tr-TR"/>
              </w:rPr>
            </w:pPr>
            <w:r w:rsidRPr="009B2974">
              <w:rPr>
                <w:rFonts w:ascii="Times New Roman" w:hAnsi="Times New Roman"/>
                <w:b/>
                <w:sz w:val="20"/>
                <w:lang w:val="tr-TR"/>
              </w:rPr>
              <w:t>Toplam yatırım amaçlı menkul kıymetler</w:t>
            </w:r>
          </w:p>
        </w:tc>
        <w:tc>
          <w:tcPr>
            <w:tcW w:w="1843"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bCs/>
                <w:color w:val="000000"/>
                <w:sz w:val="20"/>
                <w:lang w:val="en-GB" w:bidi="bn-IN"/>
              </w:rPr>
              <w:t>20,348,680</w:t>
            </w:r>
          </w:p>
        </w:tc>
        <w:tc>
          <w:tcPr>
            <w:tcW w:w="1842"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sz w:val="20"/>
                <w:lang w:val="en-GB" w:bidi="bn-IN"/>
              </w:rPr>
            </w:pPr>
            <w:r>
              <w:rPr>
                <w:rFonts w:ascii="Times New Roman" w:hAnsi="Times New Roman"/>
                <w:b/>
                <w:bCs/>
                <w:sz w:val="20"/>
                <w:lang w:val="en-GB" w:bidi="bn-IN"/>
              </w:rPr>
              <w:t>18,878,282</w:t>
            </w:r>
          </w:p>
        </w:tc>
      </w:tr>
    </w:tbl>
    <w:p w:rsidR="00E47058" w:rsidRDefault="00E47058" w:rsidP="00E47058">
      <w:pPr>
        <w:pStyle w:val="BodybyBD"/>
        <w:spacing w:before="120"/>
        <w:rPr>
          <w:rFonts w:ascii="Times New Roman" w:hAnsi="Times New Roman"/>
          <w:i/>
          <w:lang w:val="tr-TR"/>
        </w:rPr>
      </w:pPr>
    </w:p>
    <w:p w:rsidR="00E47058" w:rsidRDefault="00E47058" w:rsidP="00E47058">
      <w:pPr>
        <w:pStyle w:val="BodybyBD"/>
        <w:spacing w:before="120"/>
        <w:rPr>
          <w:rFonts w:ascii="Times New Roman" w:hAnsi="Times New Roman"/>
          <w:i/>
          <w:lang w:val="tr-TR"/>
        </w:rPr>
      </w:pPr>
    </w:p>
    <w:p w:rsidR="00E47058" w:rsidRDefault="00E47058" w:rsidP="00E47058">
      <w:pPr>
        <w:pStyle w:val="BodybyBD"/>
        <w:spacing w:before="120"/>
        <w:rPr>
          <w:rFonts w:ascii="Times New Roman" w:hAnsi="Times New Roman"/>
          <w:i/>
          <w:lang w:val="tr-TR"/>
        </w:rPr>
      </w:pPr>
    </w:p>
    <w:p w:rsidR="00E47058" w:rsidRPr="009B2974" w:rsidRDefault="00E47058" w:rsidP="00E47058">
      <w:pPr>
        <w:pStyle w:val="BodybyBD"/>
        <w:keepLines w:val="0"/>
        <w:pageBreakBefore/>
        <w:spacing w:before="360" w:after="60"/>
        <w:rPr>
          <w:rFonts w:ascii="Times New Roman" w:hAnsi="Times New Roman"/>
          <w:i/>
          <w:lang w:val="tr-TR"/>
        </w:rPr>
      </w:pPr>
      <w:r w:rsidRPr="009B2974">
        <w:rPr>
          <w:rFonts w:ascii="Times New Roman" w:hAnsi="Times New Roman"/>
          <w:i/>
          <w:lang w:val="tr-TR"/>
        </w:rPr>
        <w:lastRenderedPageBreak/>
        <w:t>Satılmaya hazır finansal varlıklar:</w:t>
      </w:r>
    </w:p>
    <w:tbl>
      <w:tblPr>
        <w:tblW w:w="9356" w:type="dxa"/>
        <w:tblInd w:w="72" w:type="dxa"/>
        <w:tblLayout w:type="fixed"/>
        <w:tblCellMar>
          <w:left w:w="72" w:type="dxa"/>
          <w:right w:w="72" w:type="dxa"/>
        </w:tblCellMar>
        <w:tblLook w:val="0000"/>
      </w:tblPr>
      <w:tblGrid>
        <w:gridCol w:w="4536"/>
        <w:gridCol w:w="1134"/>
        <w:gridCol w:w="1134"/>
        <w:gridCol w:w="1134"/>
        <w:gridCol w:w="1418"/>
      </w:tblGrid>
      <w:tr w:rsidR="00E47058" w:rsidRPr="009B2974" w:rsidTr="00E47058">
        <w:trPr>
          <w:trHeight w:val="323"/>
        </w:trPr>
        <w:tc>
          <w:tcPr>
            <w:tcW w:w="4536" w:type="dxa"/>
            <w:vMerge w:val="restart"/>
            <w:tcBorders>
              <w:top w:val="single" w:sz="6" w:space="0" w:color="auto"/>
            </w:tcBorders>
            <w:vAlign w:val="center"/>
          </w:tcPr>
          <w:p w:rsidR="00E47058" w:rsidRPr="009B2974" w:rsidRDefault="00E47058" w:rsidP="00E47058">
            <w:pPr>
              <w:pStyle w:val="Footer"/>
              <w:tabs>
                <w:tab w:val="clear" w:pos="1134"/>
                <w:tab w:val="clear" w:pos="4536"/>
                <w:tab w:val="clear" w:pos="9072"/>
              </w:tabs>
              <w:spacing w:line="240" w:lineRule="auto"/>
              <w:rPr>
                <w:b/>
                <w:sz w:val="19"/>
                <w:szCs w:val="19"/>
              </w:rPr>
            </w:pPr>
          </w:p>
          <w:p w:rsidR="00E47058" w:rsidRPr="009B2974" w:rsidRDefault="00E47058" w:rsidP="00E47058">
            <w:pPr>
              <w:pStyle w:val="Footer"/>
              <w:tabs>
                <w:tab w:val="clear" w:pos="1134"/>
                <w:tab w:val="clear" w:pos="4536"/>
                <w:tab w:val="clear" w:pos="9072"/>
              </w:tabs>
              <w:spacing w:line="240" w:lineRule="auto"/>
              <w:rPr>
                <w:b/>
                <w:sz w:val="19"/>
                <w:szCs w:val="19"/>
              </w:rPr>
            </w:pPr>
          </w:p>
        </w:tc>
        <w:tc>
          <w:tcPr>
            <w:tcW w:w="2268" w:type="dxa"/>
            <w:gridSpan w:val="2"/>
            <w:tcBorders>
              <w:top w:val="single" w:sz="6" w:space="0" w:color="auto"/>
              <w:bottom w:val="single" w:sz="6" w:space="0" w:color="auto"/>
            </w:tcBorders>
            <w:vAlign w:val="center"/>
          </w:tcPr>
          <w:p w:rsidR="00E47058" w:rsidRPr="00EE38AB" w:rsidRDefault="00E47058" w:rsidP="00E47058">
            <w:pPr>
              <w:ind w:right="39"/>
              <w:jc w:val="right"/>
              <w:rPr>
                <w:rFonts w:ascii="Times New Roman" w:hAnsi="Times New Roman"/>
                <w:b/>
                <w:bCs/>
                <w:sz w:val="19"/>
                <w:szCs w:val="19"/>
                <w:lang w:val="tr-TR"/>
              </w:rPr>
            </w:pPr>
            <w:r>
              <w:rPr>
                <w:rFonts w:ascii="Times New Roman" w:hAnsi="Times New Roman"/>
                <w:b/>
                <w:bCs/>
                <w:sz w:val="19"/>
                <w:szCs w:val="19"/>
                <w:lang w:val="tr-TR"/>
              </w:rPr>
              <w:t>30 Haziran 2013</w:t>
            </w:r>
          </w:p>
        </w:tc>
        <w:tc>
          <w:tcPr>
            <w:tcW w:w="2552" w:type="dxa"/>
            <w:gridSpan w:val="2"/>
            <w:tcBorders>
              <w:top w:val="single" w:sz="6" w:space="0" w:color="auto"/>
              <w:bottom w:val="single" w:sz="6" w:space="0" w:color="auto"/>
            </w:tcBorders>
            <w:vAlign w:val="center"/>
          </w:tcPr>
          <w:p w:rsidR="00E47058" w:rsidRPr="00EE38AB" w:rsidRDefault="00E47058" w:rsidP="00E47058">
            <w:pPr>
              <w:ind w:right="72"/>
              <w:jc w:val="right"/>
              <w:rPr>
                <w:rFonts w:ascii="Times New Roman" w:hAnsi="Times New Roman"/>
                <w:b/>
                <w:sz w:val="19"/>
                <w:szCs w:val="19"/>
                <w:lang w:val="tr-TR"/>
              </w:rPr>
            </w:pPr>
            <w:r>
              <w:rPr>
                <w:rFonts w:ascii="Times New Roman" w:hAnsi="Times New Roman"/>
                <w:b/>
                <w:bCs/>
                <w:sz w:val="19"/>
                <w:szCs w:val="19"/>
                <w:lang w:val="tr-TR"/>
              </w:rPr>
              <w:t>31 Aralık 2012</w:t>
            </w:r>
          </w:p>
        </w:tc>
      </w:tr>
      <w:tr w:rsidR="00E47058" w:rsidRPr="009B2974" w:rsidTr="00E47058">
        <w:trPr>
          <w:trHeight w:val="113"/>
        </w:trPr>
        <w:tc>
          <w:tcPr>
            <w:tcW w:w="4536" w:type="dxa"/>
            <w:vMerge/>
            <w:tcBorders>
              <w:bottom w:val="single" w:sz="6" w:space="0" w:color="auto"/>
            </w:tcBorders>
          </w:tcPr>
          <w:p w:rsidR="00E47058" w:rsidRPr="009B2974" w:rsidRDefault="00E47058" w:rsidP="00E47058">
            <w:pPr>
              <w:jc w:val="both"/>
              <w:rPr>
                <w:rFonts w:ascii="Times New Roman" w:hAnsi="Times New Roman"/>
                <w:sz w:val="19"/>
                <w:szCs w:val="19"/>
              </w:rPr>
            </w:pPr>
          </w:p>
        </w:tc>
        <w:tc>
          <w:tcPr>
            <w:tcW w:w="1134" w:type="dxa"/>
            <w:tcBorders>
              <w:top w:val="single" w:sz="6" w:space="0" w:color="auto"/>
              <w:bottom w:val="single" w:sz="6" w:space="0" w:color="auto"/>
            </w:tcBorders>
            <w:vAlign w:val="bottom"/>
          </w:tcPr>
          <w:p w:rsidR="00E47058" w:rsidRPr="00EE38AB" w:rsidRDefault="00E47058" w:rsidP="00E47058">
            <w:pPr>
              <w:jc w:val="right"/>
              <w:rPr>
                <w:rFonts w:ascii="Times New Roman" w:hAnsi="Times New Roman"/>
                <w:b/>
                <w:bCs/>
                <w:sz w:val="19"/>
                <w:szCs w:val="19"/>
                <w:lang w:val="tr-TR"/>
              </w:rPr>
            </w:pPr>
            <w:r w:rsidRPr="00EE38AB">
              <w:rPr>
                <w:rFonts w:ascii="Times New Roman" w:hAnsi="Times New Roman"/>
                <w:b/>
                <w:bCs/>
                <w:sz w:val="19"/>
                <w:szCs w:val="19"/>
                <w:lang w:val="tr-TR"/>
              </w:rPr>
              <w:t>Nominal değeri</w:t>
            </w:r>
          </w:p>
        </w:tc>
        <w:tc>
          <w:tcPr>
            <w:tcW w:w="1134" w:type="dxa"/>
            <w:tcBorders>
              <w:top w:val="single" w:sz="6" w:space="0" w:color="auto"/>
              <w:bottom w:val="single" w:sz="6" w:space="0" w:color="auto"/>
            </w:tcBorders>
            <w:vAlign w:val="bottom"/>
          </w:tcPr>
          <w:p w:rsidR="00E47058" w:rsidRPr="00EE38AB" w:rsidRDefault="00E47058" w:rsidP="00E47058">
            <w:pPr>
              <w:jc w:val="right"/>
              <w:rPr>
                <w:rFonts w:ascii="Times New Roman" w:hAnsi="Times New Roman"/>
                <w:b/>
                <w:bCs/>
                <w:sz w:val="19"/>
                <w:szCs w:val="19"/>
                <w:lang w:val="tr-TR"/>
              </w:rPr>
            </w:pPr>
            <w:r w:rsidRPr="00EE38AB">
              <w:rPr>
                <w:rFonts w:ascii="Times New Roman" w:hAnsi="Times New Roman"/>
                <w:b/>
                <w:bCs/>
                <w:sz w:val="19"/>
                <w:szCs w:val="19"/>
                <w:lang w:val="tr-TR"/>
              </w:rPr>
              <w:t>Defter değeri</w:t>
            </w:r>
          </w:p>
        </w:tc>
        <w:tc>
          <w:tcPr>
            <w:tcW w:w="1134" w:type="dxa"/>
            <w:tcBorders>
              <w:top w:val="single" w:sz="6" w:space="0" w:color="auto"/>
              <w:bottom w:val="single" w:sz="6" w:space="0" w:color="auto"/>
            </w:tcBorders>
            <w:vAlign w:val="bottom"/>
          </w:tcPr>
          <w:p w:rsidR="00E47058" w:rsidRPr="00EE38AB" w:rsidRDefault="00E47058" w:rsidP="00E47058">
            <w:pPr>
              <w:jc w:val="right"/>
              <w:rPr>
                <w:rFonts w:ascii="Times New Roman" w:hAnsi="Times New Roman"/>
                <w:b/>
                <w:bCs/>
                <w:sz w:val="19"/>
                <w:szCs w:val="19"/>
                <w:lang w:val="tr-TR"/>
              </w:rPr>
            </w:pPr>
            <w:r w:rsidRPr="00EE38AB">
              <w:rPr>
                <w:rFonts w:ascii="Times New Roman" w:hAnsi="Times New Roman"/>
                <w:b/>
                <w:bCs/>
                <w:sz w:val="19"/>
                <w:szCs w:val="19"/>
                <w:lang w:val="tr-TR"/>
              </w:rPr>
              <w:t>Nominal değeri</w:t>
            </w:r>
          </w:p>
        </w:tc>
        <w:tc>
          <w:tcPr>
            <w:tcW w:w="1418" w:type="dxa"/>
            <w:tcBorders>
              <w:top w:val="single" w:sz="6" w:space="0" w:color="auto"/>
              <w:bottom w:val="single" w:sz="6" w:space="0" w:color="auto"/>
            </w:tcBorders>
            <w:vAlign w:val="bottom"/>
          </w:tcPr>
          <w:p w:rsidR="00E47058" w:rsidRPr="00EE38AB" w:rsidRDefault="00E47058" w:rsidP="00E47058">
            <w:pPr>
              <w:jc w:val="right"/>
              <w:rPr>
                <w:rFonts w:ascii="Times New Roman" w:hAnsi="Times New Roman"/>
                <w:b/>
                <w:bCs/>
                <w:sz w:val="19"/>
                <w:szCs w:val="19"/>
                <w:lang w:val="tr-TR"/>
              </w:rPr>
            </w:pPr>
            <w:r w:rsidRPr="00EE38AB">
              <w:rPr>
                <w:rFonts w:ascii="Times New Roman" w:hAnsi="Times New Roman"/>
                <w:b/>
                <w:bCs/>
                <w:sz w:val="19"/>
                <w:szCs w:val="19"/>
                <w:lang w:val="tr-TR"/>
              </w:rPr>
              <w:t>Defter değeri</w:t>
            </w:r>
          </w:p>
        </w:tc>
      </w:tr>
      <w:tr w:rsidR="00E47058" w:rsidRPr="009B2974" w:rsidTr="00E47058">
        <w:trPr>
          <w:trHeight w:hRule="exact" w:val="113"/>
        </w:trPr>
        <w:tc>
          <w:tcPr>
            <w:tcW w:w="4536" w:type="dxa"/>
            <w:tcBorders>
              <w:top w:val="single" w:sz="6" w:space="0" w:color="auto"/>
            </w:tcBorders>
          </w:tcPr>
          <w:p w:rsidR="00E47058" w:rsidRPr="009B2974" w:rsidRDefault="00E47058" w:rsidP="00E47058">
            <w:pPr>
              <w:jc w:val="both"/>
              <w:rPr>
                <w:rFonts w:ascii="Times New Roman" w:hAnsi="Times New Roman"/>
                <w:sz w:val="19"/>
                <w:szCs w:val="19"/>
              </w:rPr>
            </w:pPr>
          </w:p>
        </w:tc>
        <w:tc>
          <w:tcPr>
            <w:tcW w:w="1134" w:type="dxa"/>
            <w:tcBorders>
              <w:top w:val="single" w:sz="6" w:space="0" w:color="auto"/>
            </w:tcBorders>
            <w:vAlign w:val="bottom"/>
          </w:tcPr>
          <w:p w:rsidR="00E47058" w:rsidRPr="00EE38AB" w:rsidRDefault="00E47058" w:rsidP="00E47058">
            <w:pPr>
              <w:jc w:val="right"/>
              <w:rPr>
                <w:rFonts w:ascii="Times New Roman" w:hAnsi="Times New Roman"/>
                <w:bCs/>
                <w:sz w:val="19"/>
                <w:szCs w:val="19"/>
              </w:rPr>
            </w:pPr>
          </w:p>
        </w:tc>
        <w:tc>
          <w:tcPr>
            <w:tcW w:w="1134" w:type="dxa"/>
            <w:tcBorders>
              <w:top w:val="single" w:sz="6" w:space="0" w:color="auto"/>
            </w:tcBorders>
            <w:vAlign w:val="bottom"/>
          </w:tcPr>
          <w:p w:rsidR="00E47058" w:rsidRPr="00EE38AB" w:rsidRDefault="00E47058" w:rsidP="00E47058">
            <w:pPr>
              <w:jc w:val="right"/>
              <w:rPr>
                <w:rFonts w:ascii="Times New Roman" w:hAnsi="Times New Roman"/>
                <w:bCs/>
                <w:sz w:val="19"/>
                <w:szCs w:val="19"/>
              </w:rPr>
            </w:pPr>
          </w:p>
        </w:tc>
        <w:tc>
          <w:tcPr>
            <w:tcW w:w="1134" w:type="dxa"/>
            <w:tcBorders>
              <w:top w:val="single" w:sz="6" w:space="0" w:color="auto"/>
            </w:tcBorders>
            <w:vAlign w:val="bottom"/>
          </w:tcPr>
          <w:p w:rsidR="00E47058" w:rsidRPr="00EE38AB" w:rsidRDefault="00E47058" w:rsidP="00E47058">
            <w:pPr>
              <w:jc w:val="right"/>
              <w:rPr>
                <w:rFonts w:ascii="Times New Roman" w:hAnsi="Times New Roman"/>
                <w:sz w:val="19"/>
                <w:szCs w:val="19"/>
              </w:rPr>
            </w:pPr>
          </w:p>
        </w:tc>
        <w:tc>
          <w:tcPr>
            <w:tcW w:w="1418" w:type="dxa"/>
            <w:tcBorders>
              <w:top w:val="single" w:sz="6" w:space="0" w:color="auto"/>
            </w:tcBorders>
            <w:vAlign w:val="bottom"/>
          </w:tcPr>
          <w:p w:rsidR="00E47058" w:rsidRPr="00EE38AB" w:rsidRDefault="00E47058" w:rsidP="00E47058">
            <w:pPr>
              <w:jc w:val="right"/>
              <w:rPr>
                <w:rFonts w:ascii="Times New Roman" w:hAnsi="Times New Roman"/>
                <w:sz w:val="19"/>
                <w:szCs w:val="19"/>
              </w:rPr>
            </w:pPr>
          </w:p>
        </w:tc>
      </w:tr>
      <w:tr w:rsidR="00E47058" w:rsidRPr="009B2974" w:rsidTr="00E47058">
        <w:trPr>
          <w:trHeight w:val="113"/>
        </w:trPr>
        <w:tc>
          <w:tcPr>
            <w:tcW w:w="4536" w:type="dxa"/>
            <w:vAlign w:val="bottom"/>
          </w:tcPr>
          <w:p w:rsidR="00E47058" w:rsidRPr="009B2974" w:rsidRDefault="00E47058" w:rsidP="00E47058">
            <w:pPr>
              <w:rPr>
                <w:rFonts w:ascii="Times New Roman" w:hAnsi="Times New Roman"/>
                <w:i/>
                <w:sz w:val="19"/>
                <w:szCs w:val="19"/>
              </w:rPr>
            </w:pPr>
            <w:r w:rsidRPr="009B2974">
              <w:rPr>
                <w:rFonts w:ascii="Times New Roman" w:hAnsi="Times New Roman"/>
                <w:i/>
                <w:sz w:val="19"/>
                <w:szCs w:val="19"/>
              </w:rPr>
              <w:t>Borçlanma  senetleri:</w:t>
            </w:r>
          </w:p>
        </w:tc>
        <w:tc>
          <w:tcPr>
            <w:tcW w:w="1134" w:type="dxa"/>
            <w:vAlign w:val="bottom"/>
          </w:tcPr>
          <w:p w:rsidR="00E47058" w:rsidRPr="00EE38AB" w:rsidRDefault="00E47058" w:rsidP="00E47058">
            <w:pPr>
              <w:pStyle w:val="000normal"/>
              <w:spacing w:before="0" w:after="0" w:afterAutospacing="0"/>
              <w:ind w:right="211"/>
              <w:jc w:val="right"/>
              <w:rPr>
                <w:rFonts w:ascii="Times New Roman" w:eastAsia="Times New Roman" w:hAnsi="Times New Roman" w:cs="Times New Roman"/>
                <w:sz w:val="19"/>
                <w:szCs w:val="19"/>
              </w:rPr>
            </w:pPr>
          </w:p>
        </w:tc>
        <w:tc>
          <w:tcPr>
            <w:tcW w:w="1134" w:type="dxa"/>
            <w:vAlign w:val="bottom"/>
          </w:tcPr>
          <w:p w:rsidR="00E47058" w:rsidRPr="00EE38AB" w:rsidRDefault="00E47058" w:rsidP="00E47058">
            <w:pPr>
              <w:pStyle w:val="000normal"/>
              <w:spacing w:before="0" w:after="0" w:afterAutospacing="0"/>
              <w:ind w:right="211"/>
              <w:jc w:val="right"/>
              <w:rPr>
                <w:rFonts w:ascii="Times New Roman" w:eastAsia="Times New Roman" w:hAnsi="Times New Roman" w:cs="Times New Roman"/>
                <w:sz w:val="19"/>
                <w:szCs w:val="19"/>
              </w:rPr>
            </w:pPr>
          </w:p>
        </w:tc>
        <w:tc>
          <w:tcPr>
            <w:tcW w:w="1134" w:type="dxa"/>
            <w:vAlign w:val="bottom"/>
          </w:tcPr>
          <w:p w:rsidR="00E47058" w:rsidRPr="00EE38AB" w:rsidRDefault="00E47058" w:rsidP="00E47058">
            <w:pPr>
              <w:pStyle w:val="000normal"/>
              <w:spacing w:before="0" w:after="0" w:afterAutospacing="0"/>
              <w:ind w:right="69"/>
              <w:jc w:val="right"/>
              <w:rPr>
                <w:rFonts w:ascii="Times New Roman" w:eastAsia="Times New Roman" w:hAnsi="Times New Roman" w:cs="Times New Roman"/>
                <w:sz w:val="19"/>
                <w:szCs w:val="19"/>
              </w:rPr>
            </w:pPr>
          </w:p>
        </w:tc>
        <w:tc>
          <w:tcPr>
            <w:tcW w:w="1418" w:type="dxa"/>
            <w:vAlign w:val="bottom"/>
          </w:tcPr>
          <w:p w:rsidR="00E47058" w:rsidRPr="00EE38AB" w:rsidRDefault="00E47058" w:rsidP="00E47058">
            <w:pPr>
              <w:pStyle w:val="000normal"/>
              <w:spacing w:before="0" w:after="0" w:afterAutospacing="0"/>
              <w:ind w:right="69"/>
              <w:jc w:val="right"/>
              <w:rPr>
                <w:rFonts w:ascii="Times New Roman" w:eastAsia="Times New Roman" w:hAnsi="Times New Roman" w:cs="Times New Roman"/>
                <w:sz w:val="19"/>
                <w:szCs w:val="19"/>
              </w:rPr>
            </w:pPr>
          </w:p>
        </w:tc>
      </w:tr>
      <w:tr w:rsidR="00E47058" w:rsidRPr="009B2974" w:rsidTr="00E47058">
        <w:trPr>
          <w:trHeight w:val="113"/>
        </w:trPr>
        <w:tc>
          <w:tcPr>
            <w:tcW w:w="4536"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 xml:space="preserve">Devlet tahvili – TL </w:t>
            </w:r>
          </w:p>
        </w:tc>
        <w:tc>
          <w:tcPr>
            <w:tcW w:w="1134"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12,632,624</w:t>
            </w:r>
          </w:p>
        </w:tc>
        <w:tc>
          <w:tcPr>
            <w:tcW w:w="1134"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13,111,385</w:t>
            </w:r>
          </w:p>
        </w:tc>
        <w:tc>
          <w:tcPr>
            <w:tcW w:w="1134"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9,492,659</w:t>
            </w:r>
          </w:p>
        </w:tc>
        <w:tc>
          <w:tcPr>
            <w:tcW w:w="1418"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10,275,713</w:t>
            </w:r>
          </w:p>
        </w:tc>
      </w:tr>
      <w:tr w:rsidR="00E47058" w:rsidRPr="009B2974" w:rsidTr="00E47058">
        <w:trPr>
          <w:trHeight w:val="113"/>
        </w:trPr>
        <w:tc>
          <w:tcPr>
            <w:tcW w:w="4536" w:type="dxa"/>
            <w:vAlign w:val="bottom"/>
          </w:tcPr>
          <w:p w:rsidR="00E47058" w:rsidRPr="009B2974" w:rsidRDefault="00E47058" w:rsidP="00E47058">
            <w:pPr>
              <w:ind w:left="212" w:hanging="212"/>
              <w:rPr>
                <w:rFonts w:ascii="Times New Roman" w:hAnsi="Times New Roman"/>
                <w:sz w:val="20"/>
                <w:lang w:val="tr-TR"/>
              </w:rPr>
            </w:pPr>
            <w:r w:rsidRPr="009B2974">
              <w:rPr>
                <w:rFonts w:ascii="Times New Roman" w:hAnsi="Times New Roman"/>
                <w:sz w:val="20"/>
                <w:lang w:val="tr-TR"/>
              </w:rPr>
              <w:t>Türkiye Cumhuriyeti Devleti tarafından ihraç edilen Eurobondlar</w:t>
            </w:r>
          </w:p>
        </w:tc>
        <w:tc>
          <w:tcPr>
            <w:tcW w:w="1134"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3,183,967</w:t>
            </w:r>
          </w:p>
        </w:tc>
        <w:tc>
          <w:tcPr>
            <w:tcW w:w="1134"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3,599,398</w:t>
            </w:r>
          </w:p>
        </w:tc>
        <w:tc>
          <w:tcPr>
            <w:tcW w:w="1134"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3,127,544</w:t>
            </w:r>
          </w:p>
        </w:tc>
        <w:tc>
          <w:tcPr>
            <w:tcW w:w="1418"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3,854,663</w:t>
            </w:r>
          </w:p>
        </w:tc>
      </w:tr>
      <w:tr w:rsidR="00E47058" w:rsidRPr="009B2974" w:rsidTr="00E47058">
        <w:trPr>
          <w:trHeight w:val="113"/>
        </w:trPr>
        <w:tc>
          <w:tcPr>
            <w:tcW w:w="4536"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Hazine bonosu – TL</w:t>
            </w:r>
          </w:p>
        </w:tc>
        <w:tc>
          <w:tcPr>
            <w:tcW w:w="1134"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145,236</w:t>
            </w:r>
          </w:p>
        </w:tc>
        <w:tc>
          <w:tcPr>
            <w:tcW w:w="1134"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127,116</w:t>
            </w:r>
          </w:p>
        </w:tc>
        <w:tc>
          <w:tcPr>
            <w:tcW w:w="1134"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119,048</w:t>
            </w:r>
          </w:p>
        </w:tc>
        <w:tc>
          <w:tcPr>
            <w:tcW w:w="1418"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108,887</w:t>
            </w:r>
          </w:p>
        </w:tc>
      </w:tr>
      <w:tr w:rsidR="00E47058" w:rsidRPr="009B2974" w:rsidTr="00E47058">
        <w:trPr>
          <w:trHeight w:val="113"/>
        </w:trPr>
        <w:tc>
          <w:tcPr>
            <w:tcW w:w="4536" w:type="dxa"/>
            <w:vAlign w:val="bottom"/>
          </w:tcPr>
          <w:p w:rsidR="00E47058" w:rsidRPr="009B2974" w:rsidRDefault="00E47058" w:rsidP="00E47058">
            <w:pPr>
              <w:ind w:left="212" w:hanging="212"/>
              <w:rPr>
                <w:rFonts w:ascii="Times New Roman" w:hAnsi="Times New Roman"/>
                <w:sz w:val="20"/>
                <w:lang w:val="tr-TR"/>
              </w:rPr>
            </w:pPr>
            <w:r w:rsidRPr="009B2974">
              <w:rPr>
                <w:rFonts w:ascii="Times New Roman" w:hAnsi="Times New Roman"/>
                <w:sz w:val="20"/>
                <w:lang w:val="tr-TR"/>
              </w:rPr>
              <w:t>Devlet tahvili – YP</w:t>
            </w:r>
          </w:p>
        </w:tc>
        <w:tc>
          <w:tcPr>
            <w:tcW w:w="1134"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116,636</w:t>
            </w:r>
          </w:p>
        </w:tc>
        <w:tc>
          <w:tcPr>
            <w:tcW w:w="1134"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120,600</w:t>
            </w:r>
          </w:p>
        </w:tc>
        <w:tc>
          <w:tcPr>
            <w:tcW w:w="1134"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75,769</w:t>
            </w:r>
          </w:p>
        </w:tc>
        <w:tc>
          <w:tcPr>
            <w:tcW w:w="1418"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83,272</w:t>
            </w:r>
          </w:p>
        </w:tc>
      </w:tr>
      <w:tr w:rsidR="00E47058" w:rsidRPr="009B2974" w:rsidTr="00E47058">
        <w:trPr>
          <w:trHeight w:val="113"/>
        </w:trPr>
        <w:tc>
          <w:tcPr>
            <w:tcW w:w="4536"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Bankalar tarafından ihraç edilen bonolar</w:t>
            </w:r>
          </w:p>
        </w:tc>
        <w:tc>
          <w:tcPr>
            <w:tcW w:w="1134"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w:t>
            </w:r>
          </w:p>
        </w:tc>
        <w:tc>
          <w:tcPr>
            <w:tcW w:w="1134"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w:t>
            </w:r>
          </w:p>
        </w:tc>
        <w:tc>
          <w:tcPr>
            <w:tcW w:w="1134"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w:t>
            </w:r>
          </w:p>
        </w:tc>
        <w:tc>
          <w:tcPr>
            <w:tcW w:w="1418"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w:t>
            </w:r>
          </w:p>
        </w:tc>
      </w:tr>
      <w:tr w:rsidR="00E47058" w:rsidRPr="009B2974" w:rsidTr="00E47058">
        <w:trPr>
          <w:trHeight w:val="113"/>
        </w:trPr>
        <w:tc>
          <w:tcPr>
            <w:tcW w:w="4536" w:type="dxa"/>
            <w:tcBorders>
              <w:bottom w:val="single" w:sz="6" w:space="0" w:color="auto"/>
            </w:tcBorders>
            <w:vAlign w:val="bottom"/>
          </w:tcPr>
          <w:p w:rsidR="00E47058" w:rsidRPr="009B2974" w:rsidRDefault="00E47058" w:rsidP="00E47058">
            <w:pPr>
              <w:rPr>
                <w:rFonts w:ascii="Times New Roman" w:hAnsi="Times New Roman"/>
                <w:sz w:val="19"/>
                <w:szCs w:val="19"/>
              </w:rPr>
            </w:pPr>
            <w:r w:rsidRPr="009B2974">
              <w:rPr>
                <w:rFonts w:ascii="Times New Roman" w:hAnsi="Times New Roman"/>
                <w:sz w:val="20"/>
                <w:lang w:val="tr-TR"/>
              </w:rPr>
              <w:t>Özel sektör tahvilleri</w:t>
            </w:r>
          </w:p>
        </w:tc>
        <w:tc>
          <w:tcPr>
            <w:tcW w:w="1134" w:type="dxa"/>
            <w:tcBorders>
              <w:bottom w:val="single" w:sz="6" w:space="0" w:color="auto"/>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1,254</w:t>
            </w:r>
          </w:p>
        </w:tc>
        <w:tc>
          <w:tcPr>
            <w:tcW w:w="1134" w:type="dxa"/>
            <w:tcBorders>
              <w:bottom w:val="single" w:sz="6" w:space="0" w:color="auto"/>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847</w:t>
            </w:r>
          </w:p>
        </w:tc>
        <w:tc>
          <w:tcPr>
            <w:tcW w:w="1134" w:type="dxa"/>
            <w:tcBorders>
              <w:bottom w:val="single" w:sz="6" w:space="0" w:color="auto"/>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w:t>
            </w:r>
          </w:p>
        </w:tc>
        <w:tc>
          <w:tcPr>
            <w:tcW w:w="1418" w:type="dxa"/>
            <w:tcBorders>
              <w:bottom w:val="single" w:sz="6" w:space="0" w:color="auto"/>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w:t>
            </w:r>
          </w:p>
        </w:tc>
      </w:tr>
      <w:tr w:rsidR="00E47058" w:rsidRPr="009B2974" w:rsidTr="00E47058">
        <w:trPr>
          <w:trHeight w:val="113"/>
        </w:trPr>
        <w:tc>
          <w:tcPr>
            <w:tcW w:w="4536" w:type="dxa"/>
            <w:tcBorders>
              <w:top w:val="single" w:sz="6" w:space="0" w:color="auto"/>
            </w:tcBorders>
            <w:vAlign w:val="bottom"/>
          </w:tcPr>
          <w:p w:rsidR="00E47058" w:rsidRPr="009B2974" w:rsidRDefault="00E47058" w:rsidP="00E47058">
            <w:pPr>
              <w:rPr>
                <w:rFonts w:ascii="Times New Roman" w:hAnsi="Times New Roman"/>
                <w:b/>
                <w:sz w:val="19"/>
                <w:szCs w:val="19"/>
              </w:rPr>
            </w:pPr>
          </w:p>
        </w:tc>
        <w:tc>
          <w:tcPr>
            <w:tcW w:w="1134" w:type="dxa"/>
            <w:tcBorders>
              <w:top w:val="single" w:sz="6"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bCs/>
                <w:color w:val="000000"/>
                <w:sz w:val="20"/>
                <w:lang w:val="en-GB" w:bidi="bn-IN"/>
              </w:rPr>
              <w:t> </w:t>
            </w:r>
          </w:p>
        </w:tc>
        <w:tc>
          <w:tcPr>
            <w:tcW w:w="1134" w:type="dxa"/>
            <w:tcBorders>
              <w:top w:val="single" w:sz="6"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sz w:val="20"/>
                <w:lang w:val="en-GB" w:bidi="bn-IN"/>
              </w:rPr>
              <w:t>16,959,346</w:t>
            </w:r>
          </w:p>
        </w:tc>
        <w:tc>
          <w:tcPr>
            <w:tcW w:w="1134" w:type="dxa"/>
            <w:tcBorders>
              <w:top w:val="single" w:sz="6"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bCs/>
                <w:color w:val="000000"/>
                <w:sz w:val="20"/>
                <w:lang w:val="en-GB" w:bidi="bn-IN"/>
              </w:rPr>
              <w:t> </w:t>
            </w:r>
          </w:p>
        </w:tc>
        <w:tc>
          <w:tcPr>
            <w:tcW w:w="1418" w:type="dxa"/>
            <w:tcBorders>
              <w:top w:val="single" w:sz="6"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bCs/>
                <w:color w:val="000000"/>
                <w:sz w:val="20"/>
                <w:lang w:val="en-GB" w:bidi="bn-IN"/>
              </w:rPr>
              <w:t>14,322,535</w:t>
            </w:r>
          </w:p>
        </w:tc>
      </w:tr>
      <w:tr w:rsidR="00E47058" w:rsidRPr="009B2974" w:rsidTr="00E47058">
        <w:trPr>
          <w:trHeight w:hRule="exact" w:val="113"/>
        </w:trPr>
        <w:tc>
          <w:tcPr>
            <w:tcW w:w="4536" w:type="dxa"/>
            <w:vAlign w:val="bottom"/>
          </w:tcPr>
          <w:p w:rsidR="00E47058" w:rsidRPr="009B2974" w:rsidRDefault="00E47058" w:rsidP="00E47058">
            <w:pPr>
              <w:rPr>
                <w:rFonts w:ascii="Times New Roman" w:hAnsi="Times New Roman"/>
                <w:i/>
                <w:sz w:val="19"/>
                <w:szCs w:val="19"/>
              </w:rPr>
            </w:pPr>
          </w:p>
        </w:tc>
        <w:tc>
          <w:tcPr>
            <w:tcW w:w="1134" w:type="dxa"/>
            <w:vAlign w:val="bottom"/>
          </w:tcPr>
          <w:p w:rsidR="00E47058" w:rsidRPr="009B2974" w:rsidRDefault="00E47058" w:rsidP="00E47058">
            <w:pPr>
              <w:pStyle w:val="000normal"/>
              <w:spacing w:before="0" w:after="0" w:afterAutospacing="0"/>
              <w:ind w:right="211"/>
              <w:jc w:val="right"/>
              <w:rPr>
                <w:rFonts w:ascii="Times New Roman" w:eastAsia="Times New Roman" w:hAnsi="Times New Roman" w:cs="Times New Roman"/>
                <w:b/>
                <w:sz w:val="19"/>
                <w:szCs w:val="19"/>
              </w:rPr>
            </w:pPr>
          </w:p>
        </w:tc>
        <w:tc>
          <w:tcPr>
            <w:tcW w:w="1134" w:type="dxa"/>
            <w:vAlign w:val="bottom"/>
          </w:tcPr>
          <w:p w:rsidR="00E47058" w:rsidRPr="009B2974" w:rsidRDefault="00E47058" w:rsidP="00E47058">
            <w:pPr>
              <w:pStyle w:val="000normal"/>
              <w:spacing w:before="0" w:after="0" w:afterAutospacing="0"/>
              <w:ind w:right="69"/>
              <w:jc w:val="right"/>
              <w:rPr>
                <w:rFonts w:ascii="Times New Roman" w:eastAsia="Times New Roman" w:hAnsi="Times New Roman" w:cs="Times New Roman"/>
                <w:b/>
                <w:sz w:val="19"/>
                <w:szCs w:val="19"/>
              </w:rPr>
            </w:pPr>
          </w:p>
        </w:tc>
        <w:tc>
          <w:tcPr>
            <w:tcW w:w="1134" w:type="dxa"/>
            <w:vAlign w:val="bottom"/>
          </w:tcPr>
          <w:p w:rsidR="00E47058" w:rsidRPr="009B2974" w:rsidRDefault="00E47058" w:rsidP="00E47058">
            <w:pPr>
              <w:pStyle w:val="000normal"/>
              <w:spacing w:before="0" w:after="0" w:afterAutospacing="0"/>
              <w:ind w:right="211"/>
              <w:jc w:val="right"/>
              <w:rPr>
                <w:rFonts w:ascii="Times New Roman" w:eastAsia="Times New Roman" w:hAnsi="Times New Roman" w:cs="Times New Roman"/>
                <w:b/>
                <w:sz w:val="19"/>
                <w:szCs w:val="19"/>
              </w:rPr>
            </w:pPr>
          </w:p>
        </w:tc>
        <w:tc>
          <w:tcPr>
            <w:tcW w:w="1418" w:type="dxa"/>
            <w:vAlign w:val="bottom"/>
          </w:tcPr>
          <w:p w:rsidR="00E47058" w:rsidRPr="009B2974" w:rsidRDefault="00E47058" w:rsidP="00E47058">
            <w:pPr>
              <w:pStyle w:val="000normal"/>
              <w:spacing w:before="0" w:after="0" w:afterAutospacing="0"/>
              <w:ind w:right="69"/>
              <w:jc w:val="right"/>
              <w:rPr>
                <w:rFonts w:ascii="Times New Roman" w:eastAsia="Times New Roman" w:hAnsi="Times New Roman" w:cs="Times New Roman"/>
                <w:b/>
                <w:sz w:val="19"/>
                <w:szCs w:val="19"/>
              </w:rPr>
            </w:pPr>
          </w:p>
        </w:tc>
      </w:tr>
      <w:tr w:rsidR="00E47058" w:rsidRPr="009B2974" w:rsidTr="00E47058">
        <w:trPr>
          <w:trHeight w:val="113"/>
        </w:trPr>
        <w:tc>
          <w:tcPr>
            <w:tcW w:w="4536" w:type="dxa"/>
            <w:vAlign w:val="bottom"/>
          </w:tcPr>
          <w:p w:rsidR="00E47058" w:rsidRPr="009B2974" w:rsidRDefault="00E47058" w:rsidP="00E47058">
            <w:pPr>
              <w:rPr>
                <w:rFonts w:ascii="Times New Roman" w:hAnsi="Times New Roman"/>
                <w:i/>
                <w:sz w:val="20"/>
                <w:lang w:val="tr-TR"/>
              </w:rPr>
            </w:pPr>
            <w:r w:rsidRPr="009B2974">
              <w:rPr>
                <w:rFonts w:ascii="Times New Roman" w:hAnsi="Times New Roman"/>
                <w:i/>
                <w:sz w:val="20"/>
                <w:lang w:val="tr-TR"/>
              </w:rPr>
              <w:t>Sermayede payı temsil eden finansal varlıklar:</w:t>
            </w:r>
          </w:p>
        </w:tc>
        <w:tc>
          <w:tcPr>
            <w:tcW w:w="1134" w:type="dxa"/>
            <w:vAlign w:val="bottom"/>
          </w:tcPr>
          <w:p w:rsidR="00E47058" w:rsidRPr="009B2974" w:rsidRDefault="00E47058" w:rsidP="00E47058">
            <w:pPr>
              <w:pStyle w:val="000normal"/>
              <w:spacing w:before="0" w:after="0" w:afterAutospacing="0"/>
              <w:ind w:right="211"/>
              <w:jc w:val="right"/>
              <w:rPr>
                <w:rFonts w:ascii="Times New Roman" w:eastAsia="Times New Roman" w:hAnsi="Times New Roman" w:cs="Times New Roman"/>
                <w:b/>
                <w:sz w:val="19"/>
                <w:szCs w:val="19"/>
              </w:rPr>
            </w:pPr>
          </w:p>
        </w:tc>
        <w:tc>
          <w:tcPr>
            <w:tcW w:w="1134" w:type="dxa"/>
            <w:vAlign w:val="bottom"/>
          </w:tcPr>
          <w:p w:rsidR="00E47058" w:rsidRPr="009B2974" w:rsidRDefault="00E47058" w:rsidP="00E47058">
            <w:pPr>
              <w:pStyle w:val="000normal"/>
              <w:spacing w:before="0" w:after="0" w:afterAutospacing="0"/>
              <w:ind w:right="69"/>
              <w:jc w:val="right"/>
              <w:rPr>
                <w:rFonts w:ascii="Times New Roman" w:eastAsia="Times New Roman" w:hAnsi="Times New Roman" w:cs="Times New Roman"/>
                <w:b/>
                <w:sz w:val="19"/>
                <w:szCs w:val="19"/>
              </w:rPr>
            </w:pPr>
          </w:p>
        </w:tc>
        <w:tc>
          <w:tcPr>
            <w:tcW w:w="1134" w:type="dxa"/>
            <w:vAlign w:val="bottom"/>
          </w:tcPr>
          <w:p w:rsidR="00E47058" w:rsidRPr="009B2974" w:rsidRDefault="00E47058" w:rsidP="00E47058">
            <w:pPr>
              <w:pStyle w:val="000normal"/>
              <w:spacing w:before="0" w:after="0" w:afterAutospacing="0"/>
              <w:ind w:right="211"/>
              <w:jc w:val="right"/>
              <w:rPr>
                <w:rFonts w:ascii="Times New Roman" w:eastAsia="Times New Roman" w:hAnsi="Times New Roman" w:cs="Times New Roman"/>
                <w:b/>
                <w:sz w:val="19"/>
                <w:szCs w:val="19"/>
              </w:rPr>
            </w:pPr>
          </w:p>
        </w:tc>
        <w:tc>
          <w:tcPr>
            <w:tcW w:w="1418" w:type="dxa"/>
            <w:vAlign w:val="bottom"/>
          </w:tcPr>
          <w:p w:rsidR="00E47058" w:rsidRPr="009B2974" w:rsidRDefault="00E47058" w:rsidP="00E47058">
            <w:pPr>
              <w:pStyle w:val="000normal"/>
              <w:spacing w:before="0" w:after="0" w:afterAutospacing="0"/>
              <w:ind w:right="69"/>
              <w:jc w:val="right"/>
              <w:rPr>
                <w:rFonts w:ascii="Times New Roman" w:eastAsia="Times New Roman" w:hAnsi="Times New Roman" w:cs="Times New Roman"/>
                <w:b/>
                <w:sz w:val="19"/>
                <w:szCs w:val="19"/>
              </w:rPr>
            </w:pPr>
          </w:p>
        </w:tc>
      </w:tr>
      <w:tr w:rsidR="00E47058" w:rsidRPr="009B2974" w:rsidTr="00E47058">
        <w:trPr>
          <w:trHeight w:val="113"/>
        </w:trPr>
        <w:tc>
          <w:tcPr>
            <w:tcW w:w="4536" w:type="dxa"/>
            <w:tcBorders>
              <w:bottom w:val="single" w:sz="6" w:space="0" w:color="auto"/>
            </w:tcBorders>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Hisse senetleri</w:t>
            </w:r>
          </w:p>
        </w:tc>
        <w:tc>
          <w:tcPr>
            <w:tcW w:w="1134" w:type="dxa"/>
            <w:tcBorders>
              <w:bottom w:val="single" w:sz="6" w:space="0" w:color="auto"/>
            </w:tcBorders>
            <w:vAlign w:val="bottom"/>
          </w:tcPr>
          <w:p w:rsidR="00E47058" w:rsidRPr="009B2974" w:rsidRDefault="00E47058" w:rsidP="00E47058">
            <w:pPr>
              <w:pStyle w:val="000normal"/>
              <w:spacing w:before="0" w:after="0" w:afterAutospacing="0"/>
              <w:jc w:val="right"/>
              <w:rPr>
                <w:rFonts w:ascii="Times New Roman" w:eastAsia="Times New Roman" w:hAnsi="Times New Roman" w:cs="Times New Roman"/>
                <w:sz w:val="19"/>
                <w:szCs w:val="19"/>
              </w:rPr>
            </w:pPr>
          </w:p>
        </w:tc>
        <w:tc>
          <w:tcPr>
            <w:tcW w:w="1134" w:type="dxa"/>
            <w:tcBorders>
              <w:bottom w:val="single" w:sz="6" w:space="0" w:color="auto"/>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91,813</w:t>
            </w:r>
          </w:p>
        </w:tc>
        <w:tc>
          <w:tcPr>
            <w:tcW w:w="1134" w:type="dxa"/>
            <w:tcBorders>
              <w:bottom w:val="single" w:sz="6" w:space="0" w:color="auto"/>
            </w:tcBorders>
            <w:vAlign w:val="bottom"/>
          </w:tcPr>
          <w:p w:rsidR="00E47058" w:rsidRDefault="00E47058" w:rsidP="00E47058">
            <w:pPr>
              <w:jc w:val="right"/>
              <w:rPr>
                <w:rFonts w:ascii="Times New Roman" w:hAnsi="Times New Roman"/>
                <w:color w:val="000000"/>
                <w:sz w:val="20"/>
                <w:lang w:val="en-GB" w:bidi="bn-IN"/>
              </w:rPr>
            </w:pPr>
          </w:p>
        </w:tc>
        <w:tc>
          <w:tcPr>
            <w:tcW w:w="1418" w:type="dxa"/>
            <w:tcBorders>
              <w:bottom w:val="single" w:sz="6" w:space="0" w:color="auto"/>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294,687</w:t>
            </w:r>
          </w:p>
        </w:tc>
      </w:tr>
      <w:tr w:rsidR="00E47058" w:rsidRPr="009B2974" w:rsidTr="00E47058">
        <w:trPr>
          <w:trHeight w:val="113"/>
        </w:trPr>
        <w:tc>
          <w:tcPr>
            <w:tcW w:w="4536" w:type="dxa"/>
            <w:tcBorders>
              <w:top w:val="single" w:sz="6" w:space="0" w:color="auto"/>
            </w:tcBorders>
            <w:vAlign w:val="bottom"/>
          </w:tcPr>
          <w:p w:rsidR="00E47058" w:rsidRPr="009B2974" w:rsidRDefault="00E47058" w:rsidP="00E47058">
            <w:pPr>
              <w:rPr>
                <w:rFonts w:ascii="Times New Roman" w:hAnsi="Times New Roman"/>
                <w:b/>
                <w:sz w:val="19"/>
                <w:szCs w:val="19"/>
              </w:rPr>
            </w:pPr>
          </w:p>
        </w:tc>
        <w:tc>
          <w:tcPr>
            <w:tcW w:w="1134" w:type="dxa"/>
            <w:tcBorders>
              <w:top w:val="single" w:sz="6" w:space="0" w:color="auto"/>
            </w:tcBorders>
            <w:vAlign w:val="bottom"/>
          </w:tcPr>
          <w:p w:rsidR="00E47058" w:rsidRPr="009B2974" w:rsidRDefault="00E47058" w:rsidP="00E47058">
            <w:pPr>
              <w:pStyle w:val="000normal"/>
              <w:spacing w:before="0" w:after="0" w:afterAutospacing="0"/>
              <w:jc w:val="right"/>
              <w:rPr>
                <w:rFonts w:ascii="Times New Roman" w:eastAsia="Times New Roman" w:hAnsi="Times New Roman" w:cs="Times New Roman"/>
                <w:b/>
                <w:sz w:val="19"/>
                <w:szCs w:val="19"/>
              </w:rPr>
            </w:pPr>
          </w:p>
        </w:tc>
        <w:tc>
          <w:tcPr>
            <w:tcW w:w="1134" w:type="dxa"/>
            <w:tcBorders>
              <w:top w:val="single" w:sz="6"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color w:val="000000"/>
                <w:sz w:val="20"/>
                <w:lang w:val="en-GB" w:bidi="bn-IN"/>
              </w:rPr>
              <w:t>91,813</w:t>
            </w:r>
          </w:p>
        </w:tc>
        <w:tc>
          <w:tcPr>
            <w:tcW w:w="1134" w:type="dxa"/>
            <w:tcBorders>
              <w:top w:val="single" w:sz="6" w:space="0" w:color="auto"/>
            </w:tcBorders>
            <w:vAlign w:val="bottom"/>
          </w:tcPr>
          <w:p w:rsidR="00E47058" w:rsidRDefault="00E47058" w:rsidP="00E47058">
            <w:pPr>
              <w:jc w:val="right"/>
              <w:rPr>
                <w:rFonts w:ascii="Times New Roman" w:hAnsi="Times New Roman"/>
                <w:b/>
                <w:bCs/>
                <w:color w:val="000000"/>
                <w:sz w:val="20"/>
                <w:lang w:val="en-GB" w:bidi="bn-IN"/>
              </w:rPr>
            </w:pPr>
          </w:p>
        </w:tc>
        <w:tc>
          <w:tcPr>
            <w:tcW w:w="1418" w:type="dxa"/>
            <w:tcBorders>
              <w:top w:val="single" w:sz="6"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bCs/>
                <w:color w:val="000000"/>
                <w:sz w:val="20"/>
                <w:lang w:val="en-GB" w:bidi="bn-IN"/>
              </w:rPr>
              <w:t>294,687</w:t>
            </w:r>
          </w:p>
        </w:tc>
      </w:tr>
      <w:tr w:rsidR="00E47058" w:rsidRPr="009B2974" w:rsidTr="00E47058">
        <w:trPr>
          <w:trHeight w:hRule="exact" w:val="113"/>
        </w:trPr>
        <w:tc>
          <w:tcPr>
            <w:tcW w:w="4536" w:type="dxa"/>
            <w:tcBorders>
              <w:bottom w:val="single" w:sz="6" w:space="0" w:color="auto"/>
            </w:tcBorders>
            <w:vAlign w:val="bottom"/>
          </w:tcPr>
          <w:p w:rsidR="00E47058" w:rsidRPr="009B2974" w:rsidRDefault="00E47058" w:rsidP="00E47058">
            <w:pPr>
              <w:rPr>
                <w:rFonts w:ascii="Times New Roman" w:hAnsi="Times New Roman"/>
                <w:sz w:val="19"/>
                <w:szCs w:val="19"/>
              </w:rPr>
            </w:pPr>
          </w:p>
        </w:tc>
        <w:tc>
          <w:tcPr>
            <w:tcW w:w="1134" w:type="dxa"/>
            <w:tcBorders>
              <w:bottom w:val="single" w:sz="6" w:space="0" w:color="auto"/>
            </w:tcBorders>
            <w:vAlign w:val="bottom"/>
          </w:tcPr>
          <w:p w:rsidR="00E47058" w:rsidRPr="009B2974" w:rsidRDefault="00E47058" w:rsidP="00E47058">
            <w:pPr>
              <w:pStyle w:val="000normal"/>
              <w:spacing w:before="0" w:after="0" w:afterAutospacing="0"/>
              <w:ind w:right="211"/>
              <w:jc w:val="right"/>
              <w:rPr>
                <w:rFonts w:ascii="Times New Roman" w:eastAsia="Times New Roman" w:hAnsi="Times New Roman" w:cs="Times New Roman"/>
                <w:b/>
                <w:sz w:val="19"/>
                <w:szCs w:val="19"/>
              </w:rPr>
            </w:pPr>
          </w:p>
        </w:tc>
        <w:tc>
          <w:tcPr>
            <w:tcW w:w="1134" w:type="dxa"/>
            <w:tcBorders>
              <w:bottom w:val="single" w:sz="6" w:space="0" w:color="auto"/>
            </w:tcBorders>
            <w:vAlign w:val="bottom"/>
          </w:tcPr>
          <w:p w:rsidR="00E47058" w:rsidRPr="009B2974" w:rsidRDefault="00E47058" w:rsidP="00E47058">
            <w:pPr>
              <w:pStyle w:val="000normal"/>
              <w:spacing w:before="0" w:after="0" w:afterAutospacing="0"/>
              <w:ind w:right="69"/>
              <w:jc w:val="right"/>
              <w:rPr>
                <w:rFonts w:ascii="Times New Roman" w:eastAsia="Times New Roman" w:hAnsi="Times New Roman" w:cs="Times New Roman"/>
                <w:b/>
                <w:sz w:val="19"/>
                <w:szCs w:val="19"/>
              </w:rPr>
            </w:pPr>
          </w:p>
        </w:tc>
        <w:tc>
          <w:tcPr>
            <w:tcW w:w="1134" w:type="dxa"/>
            <w:tcBorders>
              <w:bottom w:val="single" w:sz="6" w:space="0" w:color="auto"/>
            </w:tcBorders>
            <w:vAlign w:val="bottom"/>
          </w:tcPr>
          <w:p w:rsidR="00E47058" w:rsidRPr="009B2974" w:rsidRDefault="00E47058" w:rsidP="00E47058">
            <w:pPr>
              <w:pStyle w:val="000normal"/>
              <w:spacing w:before="0" w:after="0" w:afterAutospacing="0"/>
              <w:ind w:right="211"/>
              <w:jc w:val="right"/>
              <w:rPr>
                <w:rFonts w:ascii="Times New Roman" w:eastAsia="Times New Roman" w:hAnsi="Times New Roman" w:cs="Times New Roman"/>
                <w:b/>
                <w:sz w:val="19"/>
                <w:szCs w:val="19"/>
              </w:rPr>
            </w:pPr>
          </w:p>
        </w:tc>
        <w:tc>
          <w:tcPr>
            <w:tcW w:w="1418" w:type="dxa"/>
            <w:tcBorders>
              <w:bottom w:val="single" w:sz="6" w:space="0" w:color="auto"/>
            </w:tcBorders>
            <w:vAlign w:val="bottom"/>
          </w:tcPr>
          <w:p w:rsidR="00E47058" w:rsidRPr="009B2974" w:rsidRDefault="00E47058" w:rsidP="00E47058">
            <w:pPr>
              <w:pStyle w:val="000normal"/>
              <w:spacing w:before="0" w:after="0" w:afterAutospacing="0"/>
              <w:ind w:right="69"/>
              <w:jc w:val="right"/>
              <w:rPr>
                <w:rFonts w:ascii="Times New Roman" w:eastAsia="Times New Roman" w:hAnsi="Times New Roman" w:cs="Times New Roman"/>
                <w:b/>
                <w:sz w:val="19"/>
                <w:szCs w:val="19"/>
              </w:rPr>
            </w:pPr>
          </w:p>
        </w:tc>
      </w:tr>
      <w:tr w:rsidR="00E47058" w:rsidRPr="009B2974" w:rsidTr="00E47058">
        <w:trPr>
          <w:trHeight w:val="284"/>
        </w:trPr>
        <w:tc>
          <w:tcPr>
            <w:tcW w:w="4536" w:type="dxa"/>
            <w:tcBorders>
              <w:top w:val="single" w:sz="6" w:space="0" w:color="auto"/>
              <w:bottom w:val="double" w:sz="4" w:space="0" w:color="auto"/>
            </w:tcBorders>
            <w:vAlign w:val="bottom"/>
          </w:tcPr>
          <w:p w:rsidR="00E47058" w:rsidRPr="009B2974" w:rsidRDefault="00E47058" w:rsidP="00E47058">
            <w:pPr>
              <w:rPr>
                <w:rFonts w:ascii="Times New Roman" w:hAnsi="Times New Roman"/>
                <w:b/>
                <w:sz w:val="19"/>
                <w:szCs w:val="19"/>
              </w:rPr>
            </w:pPr>
            <w:r w:rsidRPr="009B2974">
              <w:rPr>
                <w:rFonts w:ascii="Times New Roman" w:hAnsi="Times New Roman"/>
                <w:b/>
                <w:sz w:val="20"/>
                <w:lang w:val="tr-TR"/>
              </w:rPr>
              <w:t>Toplam satılmaya hazır finansal varlıklar</w:t>
            </w:r>
          </w:p>
        </w:tc>
        <w:tc>
          <w:tcPr>
            <w:tcW w:w="1134" w:type="dxa"/>
            <w:tcBorders>
              <w:top w:val="single" w:sz="6" w:space="0" w:color="auto"/>
              <w:bottom w:val="double" w:sz="4" w:space="0" w:color="auto"/>
            </w:tcBorders>
            <w:vAlign w:val="bottom"/>
          </w:tcPr>
          <w:p w:rsidR="00E47058" w:rsidRPr="009B2974" w:rsidRDefault="00E47058" w:rsidP="00E47058">
            <w:pPr>
              <w:pStyle w:val="000normal"/>
              <w:spacing w:before="0" w:after="0" w:afterAutospacing="0"/>
              <w:jc w:val="right"/>
              <w:rPr>
                <w:rFonts w:ascii="Times New Roman" w:eastAsia="Times New Roman" w:hAnsi="Times New Roman" w:cs="Times New Roman"/>
                <w:b/>
                <w:sz w:val="19"/>
                <w:szCs w:val="19"/>
              </w:rPr>
            </w:pPr>
          </w:p>
        </w:tc>
        <w:tc>
          <w:tcPr>
            <w:tcW w:w="1134"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color w:val="000000"/>
                <w:sz w:val="20"/>
                <w:lang w:val="en-GB" w:bidi="bn-IN"/>
              </w:rPr>
              <w:t>17,051,159</w:t>
            </w:r>
          </w:p>
        </w:tc>
        <w:tc>
          <w:tcPr>
            <w:tcW w:w="1134"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sz w:val="20"/>
                <w:lang w:val="en-GB" w:bidi="bn-IN"/>
              </w:rPr>
            </w:pPr>
          </w:p>
        </w:tc>
        <w:tc>
          <w:tcPr>
            <w:tcW w:w="1418"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sz w:val="20"/>
                <w:lang w:val="en-GB" w:bidi="bn-IN"/>
              </w:rPr>
              <w:t>14,617,222</w:t>
            </w:r>
          </w:p>
        </w:tc>
      </w:tr>
    </w:tbl>
    <w:p w:rsidR="003478A3" w:rsidRDefault="003478A3" w:rsidP="00E47058">
      <w:pPr>
        <w:pStyle w:val="001normalbold"/>
        <w:spacing w:before="120" w:after="60"/>
        <w:rPr>
          <w:rFonts w:ascii="Times New Roman" w:eastAsia="Times New Roman" w:hAnsi="Times New Roman" w:cs="Times New Roman"/>
          <w:b w:val="0"/>
          <w:sz w:val="22"/>
          <w:szCs w:val="22"/>
          <w:lang w:val="en-GB"/>
        </w:rPr>
      </w:pPr>
    </w:p>
    <w:p w:rsidR="00E47058" w:rsidRPr="00D42193" w:rsidRDefault="00E47058" w:rsidP="00E47058">
      <w:pPr>
        <w:pStyle w:val="001normalbold"/>
        <w:spacing w:before="120" w:after="60"/>
        <w:rPr>
          <w:rFonts w:ascii="Times New Roman" w:eastAsia="Times New Roman" w:hAnsi="Times New Roman" w:cs="Times New Roman"/>
          <w:b w:val="0"/>
          <w:sz w:val="22"/>
          <w:szCs w:val="22"/>
          <w:lang w:val="en-GB"/>
        </w:rPr>
      </w:pPr>
      <w:r>
        <w:rPr>
          <w:rFonts w:ascii="Times New Roman" w:eastAsia="Times New Roman" w:hAnsi="Times New Roman" w:cs="Times New Roman"/>
          <w:b w:val="0"/>
          <w:sz w:val="22"/>
          <w:szCs w:val="22"/>
          <w:lang w:val="en-GB"/>
        </w:rPr>
        <w:t>30 Haziran 2013</w:t>
      </w:r>
      <w:r w:rsidRPr="00D42193">
        <w:rPr>
          <w:rFonts w:ascii="Times New Roman" w:eastAsia="Times New Roman" w:hAnsi="Times New Roman" w:cs="Times New Roman"/>
          <w:b w:val="0"/>
          <w:sz w:val="22"/>
          <w:szCs w:val="22"/>
          <w:lang w:val="en-GB"/>
        </w:rPr>
        <w:t xml:space="preserve"> ve 201</w:t>
      </w:r>
      <w:r>
        <w:rPr>
          <w:rFonts w:ascii="Times New Roman" w:eastAsia="Times New Roman" w:hAnsi="Times New Roman" w:cs="Times New Roman"/>
          <w:b w:val="0"/>
          <w:sz w:val="22"/>
          <w:szCs w:val="22"/>
          <w:lang w:val="en-GB"/>
        </w:rPr>
        <w:t>2</w:t>
      </w:r>
      <w:r w:rsidRPr="00D42193">
        <w:rPr>
          <w:rFonts w:ascii="Times New Roman" w:eastAsia="Times New Roman" w:hAnsi="Times New Roman" w:cs="Times New Roman"/>
          <w:b w:val="0"/>
          <w:sz w:val="22"/>
          <w:szCs w:val="22"/>
          <w:lang w:val="en-GB"/>
        </w:rPr>
        <w:t xml:space="preserve"> tarihleri itibarıyla, menkul değerler aşağıda gösterilmiştir.</w:t>
      </w:r>
    </w:p>
    <w:tbl>
      <w:tblPr>
        <w:tblW w:w="9356" w:type="dxa"/>
        <w:tblInd w:w="108" w:type="dxa"/>
        <w:tblLayout w:type="fixed"/>
        <w:tblLook w:val="04A0"/>
      </w:tblPr>
      <w:tblGrid>
        <w:gridCol w:w="5246"/>
        <w:gridCol w:w="1986"/>
        <w:gridCol w:w="2124"/>
      </w:tblGrid>
      <w:tr w:rsidR="00E47058" w:rsidRPr="00D42193" w:rsidTr="00E47058">
        <w:trPr>
          <w:trHeight w:val="226"/>
        </w:trPr>
        <w:tc>
          <w:tcPr>
            <w:tcW w:w="5246" w:type="dxa"/>
            <w:tcBorders>
              <w:top w:val="single" w:sz="6" w:space="0" w:color="auto"/>
              <w:left w:val="nil"/>
              <w:bottom w:val="single" w:sz="6" w:space="0" w:color="auto"/>
              <w:right w:val="nil"/>
            </w:tcBorders>
          </w:tcPr>
          <w:p w:rsidR="00E47058" w:rsidRPr="00D42193" w:rsidRDefault="00E47058" w:rsidP="00E47058">
            <w:pPr>
              <w:jc w:val="both"/>
              <w:rPr>
                <w:rFonts w:ascii="Times New Roman" w:hAnsi="Times New Roman"/>
                <w:sz w:val="20"/>
                <w:lang w:val="en-GB" w:bidi="bn-IN"/>
              </w:rPr>
            </w:pPr>
          </w:p>
        </w:tc>
        <w:tc>
          <w:tcPr>
            <w:tcW w:w="1986" w:type="dxa"/>
            <w:tcBorders>
              <w:top w:val="single" w:sz="6" w:space="0" w:color="auto"/>
              <w:left w:val="nil"/>
              <w:bottom w:val="single" w:sz="6" w:space="0" w:color="auto"/>
              <w:right w:val="nil"/>
            </w:tcBorders>
            <w:vAlign w:val="center"/>
            <w:hideMark/>
          </w:tcPr>
          <w:p w:rsidR="00E47058" w:rsidRPr="00D42193" w:rsidRDefault="00E47058" w:rsidP="00E47058">
            <w:pPr>
              <w:jc w:val="right"/>
              <w:rPr>
                <w:rFonts w:ascii="Times New Roman" w:hAnsi="Times New Roman"/>
                <w:b/>
                <w:bCs/>
                <w:sz w:val="19"/>
                <w:szCs w:val="19"/>
                <w:lang w:val="en-GB" w:bidi="bn-IN"/>
              </w:rPr>
            </w:pPr>
            <w:r>
              <w:rPr>
                <w:rFonts w:ascii="Times New Roman" w:hAnsi="Times New Roman"/>
                <w:b/>
                <w:bCs/>
                <w:sz w:val="19"/>
                <w:szCs w:val="19"/>
                <w:lang w:val="en-GB" w:bidi="bn-IN"/>
              </w:rPr>
              <w:t>30 Haziran 2013</w:t>
            </w:r>
          </w:p>
        </w:tc>
        <w:tc>
          <w:tcPr>
            <w:tcW w:w="2124" w:type="dxa"/>
            <w:tcBorders>
              <w:top w:val="single" w:sz="6" w:space="0" w:color="auto"/>
              <w:left w:val="nil"/>
              <w:bottom w:val="single" w:sz="6" w:space="0" w:color="auto"/>
              <w:right w:val="nil"/>
            </w:tcBorders>
            <w:vAlign w:val="center"/>
            <w:hideMark/>
          </w:tcPr>
          <w:p w:rsidR="00E47058" w:rsidRPr="00D42193" w:rsidRDefault="00E47058" w:rsidP="00E47058">
            <w:pPr>
              <w:jc w:val="right"/>
              <w:rPr>
                <w:rFonts w:ascii="Times New Roman" w:hAnsi="Times New Roman"/>
                <w:b/>
                <w:sz w:val="19"/>
                <w:szCs w:val="19"/>
                <w:lang w:val="en-GB" w:bidi="bn-IN"/>
              </w:rPr>
            </w:pPr>
            <w:r>
              <w:rPr>
                <w:rFonts w:ascii="Times New Roman" w:hAnsi="Times New Roman"/>
                <w:b/>
                <w:bCs/>
                <w:sz w:val="19"/>
                <w:szCs w:val="19"/>
                <w:lang w:val="en-GB" w:bidi="bn-IN"/>
              </w:rPr>
              <w:t>31 Aralık 2012</w:t>
            </w:r>
          </w:p>
        </w:tc>
      </w:tr>
      <w:tr w:rsidR="00E47058" w:rsidRPr="00D42193" w:rsidTr="00E47058">
        <w:tc>
          <w:tcPr>
            <w:tcW w:w="5246" w:type="dxa"/>
            <w:vAlign w:val="bottom"/>
            <w:hideMark/>
          </w:tcPr>
          <w:p w:rsidR="00E47058" w:rsidRPr="00D42193" w:rsidRDefault="00E47058" w:rsidP="00E47058">
            <w:pPr>
              <w:rPr>
                <w:rFonts w:ascii="Times New Roman" w:hAnsi="Times New Roman"/>
                <w:sz w:val="20"/>
                <w:lang w:bidi="bn-IN"/>
              </w:rPr>
            </w:pPr>
            <w:r w:rsidRPr="00D42193">
              <w:rPr>
                <w:rFonts w:ascii="Times New Roman" w:hAnsi="Times New Roman"/>
                <w:i/>
                <w:noProof/>
                <w:sz w:val="20"/>
                <w:lang w:bidi="bn-IN"/>
              </w:rPr>
              <w:t>Borsaya kote menkul değerler</w:t>
            </w:r>
          </w:p>
        </w:tc>
        <w:tc>
          <w:tcPr>
            <w:tcW w:w="1986" w:type="dxa"/>
            <w:vAlign w:val="bottom"/>
          </w:tcPr>
          <w:p w:rsidR="00E47058" w:rsidRPr="00D42193" w:rsidRDefault="00E47058" w:rsidP="00E47058">
            <w:pPr>
              <w:jc w:val="right"/>
              <w:rPr>
                <w:rFonts w:ascii="Times New Roman" w:hAnsi="Times New Roman"/>
                <w:sz w:val="20"/>
                <w:lang w:bidi="bn-IN"/>
              </w:rPr>
            </w:pPr>
          </w:p>
        </w:tc>
        <w:tc>
          <w:tcPr>
            <w:tcW w:w="2124" w:type="dxa"/>
            <w:vAlign w:val="bottom"/>
          </w:tcPr>
          <w:p w:rsidR="00E47058" w:rsidRPr="00D42193" w:rsidRDefault="00E47058" w:rsidP="00E47058">
            <w:pPr>
              <w:jc w:val="right"/>
              <w:rPr>
                <w:rFonts w:ascii="Times New Roman" w:hAnsi="Times New Roman"/>
                <w:sz w:val="20"/>
                <w:lang w:bidi="bn-IN"/>
              </w:rPr>
            </w:pPr>
          </w:p>
        </w:tc>
      </w:tr>
      <w:tr w:rsidR="00E47058" w:rsidRPr="00D42193" w:rsidTr="00E47058">
        <w:tc>
          <w:tcPr>
            <w:tcW w:w="5246" w:type="dxa"/>
            <w:vAlign w:val="bottom"/>
            <w:hideMark/>
          </w:tcPr>
          <w:p w:rsidR="00E47058" w:rsidRPr="00D42193" w:rsidRDefault="00E47058" w:rsidP="00E47058">
            <w:pPr>
              <w:rPr>
                <w:rFonts w:ascii="Times New Roman" w:hAnsi="Times New Roman"/>
                <w:sz w:val="20"/>
                <w:lang w:bidi="bn-IN"/>
              </w:rPr>
            </w:pPr>
            <w:r w:rsidRPr="00D42193">
              <w:rPr>
                <w:rFonts w:ascii="Times New Roman" w:hAnsi="Times New Roman"/>
                <w:sz w:val="20"/>
                <w:lang w:bidi="bn-IN"/>
              </w:rPr>
              <w:t>T. Sınai Kalkınma Bankası AŞ</w:t>
            </w:r>
            <w:r w:rsidR="00E96159">
              <w:rPr>
                <w:rFonts w:ascii="Times New Roman" w:hAnsi="Times New Roman"/>
                <w:sz w:val="18"/>
                <w:szCs w:val="18"/>
                <w:vertAlign w:val="superscript"/>
                <w:lang w:val="en-GB"/>
              </w:rPr>
              <w:t>(*)</w:t>
            </w:r>
          </w:p>
        </w:tc>
        <w:tc>
          <w:tcPr>
            <w:tcW w:w="1986" w:type="dxa"/>
            <w:vAlign w:val="bottom"/>
            <w:hideMark/>
          </w:tcPr>
          <w:p w:rsidR="00E47058" w:rsidRPr="00710E37" w:rsidRDefault="00E47058" w:rsidP="00E47058">
            <w:pPr>
              <w:jc w:val="right"/>
              <w:rPr>
                <w:rFonts w:ascii="Times New Roman" w:hAnsi="Times New Roman"/>
                <w:sz w:val="18"/>
                <w:szCs w:val="18"/>
                <w:lang w:val="en-GB" w:bidi="bn-IN"/>
              </w:rPr>
            </w:pPr>
            <w:r w:rsidRPr="00710E37">
              <w:rPr>
                <w:rFonts w:ascii="Times New Roman" w:hAnsi="Times New Roman"/>
                <w:sz w:val="18"/>
                <w:szCs w:val="18"/>
                <w:lang w:val="en-GB" w:bidi="bn-IN"/>
              </w:rPr>
              <w:t>-</w:t>
            </w:r>
          </w:p>
        </w:tc>
        <w:tc>
          <w:tcPr>
            <w:tcW w:w="2124" w:type="dxa"/>
            <w:vAlign w:val="bottom"/>
            <w:hideMark/>
          </w:tcPr>
          <w:p w:rsidR="00E47058" w:rsidRPr="00710E37" w:rsidRDefault="00E47058" w:rsidP="00E47058">
            <w:pPr>
              <w:ind w:right="103"/>
              <w:jc w:val="right"/>
              <w:rPr>
                <w:rFonts w:ascii="Times New Roman" w:hAnsi="Times New Roman"/>
                <w:sz w:val="18"/>
                <w:szCs w:val="18"/>
                <w:lang w:val="en-GB" w:bidi="bn-IN"/>
              </w:rPr>
            </w:pPr>
            <w:r w:rsidRPr="00710E37">
              <w:rPr>
                <w:rFonts w:ascii="Times New Roman" w:hAnsi="Times New Roman"/>
                <w:sz w:val="18"/>
                <w:szCs w:val="18"/>
                <w:lang w:val="en-GB" w:bidi="bn-IN"/>
              </w:rPr>
              <w:t>211,440</w:t>
            </w:r>
          </w:p>
        </w:tc>
      </w:tr>
      <w:tr w:rsidR="00E47058" w:rsidRPr="00D42193" w:rsidTr="00E47058">
        <w:trPr>
          <w:trHeight w:hRule="exact" w:val="80"/>
        </w:trPr>
        <w:tc>
          <w:tcPr>
            <w:tcW w:w="5246" w:type="dxa"/>
          </w:tcPr>
          <w:p w:rsidR="00E47058" w:rsidRPr="00D42193" w:rsidRDefault="00E47058" w:rsidP="00E47058">
            <w:pPr>
              <w:jc w:val="both"/>
              <w:rPr>
                <w:rFonts w:ascii="Times New Roman" w:hAnsi="Times New Roman"/>
                <w:sz w:val="20"/>
                <w:lang w:val="en-GB" w:bidi="bn-IN"/>
              </w:rPr>
            </w:pPr>
          </w:p>
        </w:tc>
        <w:tc>
          <w:tcPr>
            <w:tcW w:w="1986" w:type="dxa"/>
            <w:vAlign w:val="bottom"/>
          </w:tcPr>
          <w:p w:rsidR="00E47058" w:rsidRPr="00710E37" w:rsidRDefault="00E47058" w:rsidP="00E47058">
            <w:pPr>
              <w:pStyle w:val="000normal"/>
              <w:tabs>
                <w:tab w:val="decimal" w:pos="886"/>
              </w:tabs>
              <w:spacing w:before="0" w:after="0" w:afterAutospacing="0"/>
              <w:ind w:right="175"/>
              <w:jc w:val="right"/>
              <w:rPr>
                <w:rFonts w:ascii="Times New Roman" w:eastAsia="Times New Roman" w:hAnsi="Times New Roman" w:cs="Times New Roman"/>
                <w:sz w:val="18"/>
                <w:szCs w:val="18"/>
                <w:lang w:val="en-GB" w:bidi="bn-IN"/>
              </w:rPr>
            </w:pPr>
          </w:p>
        </w:tc>
        <w:tc>
          <w:tcPr>
            <w:tcW w:w="2124" w:type="dxa"/>
            <w:vAlign w:val="bottom"/>
          </w:tcPr>
          <w:p w:rsidR="00E47058" w:rsidRPr="00710E37" w:rsidRDefault="00E47058" w:rsidP="00E47058">
            <w:pPr>
              <w:ind w:right="33"/>
              <w:jc w:val="right"/>
              <w:rPr>
                <w:rFonts w:ascii="Times New Roman" w:hAnsi="Times New Roman"/>
                <w:sz w:val="18"/>
                <w:szCs w:val="18"/>
                <w:lang w:val="en-GB" w:bidi="bn-IN"/>
              </w:rPr>
            </w:pPr>
          </w:p>
        </w:tc>
      </w:tr>
      <w:tr w:rsidR="00E47058" w:rsidRPr="00D42193" w:rsidTr="00E47058">
        <w:tc>
          <w:tcPr>
            <w:tcW w:w="5246" w:type="dxa"/>
            <w:vAlign w:val="bottom"/>
            <w:hideMark/>
          </w:tcPr>
          <w:p w:rsidR="00E47058" w:rsidRPr="00D42193" w:rsidRDefault="00E47058" w:rsidP="00E47058">
            <w:pPr>
              <w:rPr>
                <w:rFonts w:ascii="Times New Roman" w:hAnsi="Times New Roman"/>
                <w:sz w:val="20"/>
                <w:lang w:bidi="bn-IN"/>
              </w:rPr>
            </w:pPr>
            <w:r w:rsidRPr="00D42193">
              <w:rPr>
                <w:rFonts w:ascii="Times New Roman" w:hAnsi="Times New Roman"/>
                <w:i/>
                <w:noProof/>
                <w:sz w:val="20"/>
                <w:lang w:bidi="bn-IN"/>
              </w:rPr>
              <w:t>Borsaya kote olmayan menkul değerler:</w:t>
            </w:r>
          </w:p>
        </w:tc>
        <w:tc>
          <w:tcPr>
            <w:tcW w:w="1986" w:type="dxa"/>
            <w:vAlign w:val="bottom"/>
          </w:tcPr>
          <w:p w:rsidR="00E47058" w:rsidRPr="00710E37" w:rsidRDefault="00E47058" w:rsidP="00E47058">
            <w:pPr>
              <w:jc w:val="right"/>
              <w:rPr>
                <w:rFonts w:ascii="Times New Roman" w:hAnsi="Times New Roman"/>
                <w:sz w:val="18"/>
                <w:szCs w:val="18"/>
                <w:lang w:bidi="bn-IN"/>
              </w:rPr>
            </w:pPr>
          </w:p>
        </w:tc>
        <w:tc>
          <w:tcPr>
            <w:tcW w:w="2124" w:type="dxa"/>
            <w:vAlign w:val="bottom"/>
          </w:tcPr>
          <w:p w:rsidR="00E47058" w:rsidRPr="00710E37" w:rsidRDefault="00E47058" w:rsidP="00E47058">
            <w:pPr>
              <w:jc w:val="right"/>
              <w:rPr>
                <w:rFonts w:ascii="Times New Roman" w:hAnsi="Times New Roman"/>
                <w:sz w:val="18"/>
                <w:szCs w:val="18"/>
                <w:lang w:bidi="bn-IN"/>
              </w:rPr>
            </w:pPr>
          </w:p>
        </w:tc>
      </w:tr>
      <w:tr w:rsidR="00E47058" w:rsidRPr="00D42193" w:rsidTr="00E47058">
        <w:tc>
          <w:tcPr>
            <w:tcW w:w="5246" w:type="dxa"/>
            <w:vAlign w:val="bottom"/>
            <w:hideMark/>
          </w:tcPr>
          <w:p w:rsidR="00E47058" w:rsidRPr="00D42193" w:rsidRDefault="00E47058" w:rsidP="00E47058">
            <w:pPr>
              <w:rPr>
                <w:rFonts w:ascii="Times New Roman" w:hAnsi="Times New Roman"/>
                <w:sz w:val="20"/>
                <w:lang w:val="tr-TR" w:bidi="bn-IN"/>
              </w:rPr>
            </w:pPr>
            <w:r w:rsidRPr="00D42193">
              <w:rPr>
                <w:rFonts w:ascii="Times New Roman" w:hAnsi="Times New Roman"/>
                <w:sz w:val="20"/>
                <w:lang w:val="tr-TR" w:bidi="bn-IN"/>
              </w:rPr>
              <w:t>Güney Ege Enerji Ltd Şti</w:t>
            </w:r>
          </w:p>
        </w:tc>
        <w:tc>
          <w:tcPr>
            <w:tcW w:w="1986" w:type="dxa"/>
            <w:vAlign w:val="bottom"/>
            <w:hideMark/>
          </w:tcPr>
          <w:p w:rsidR="00E47058" w:rsidRPr="00710E37" w:rsidRDefault="00E47058" w:rsidP="00E47058">
            <w:pPr>
              <w:jc w:val="right"/>
              <w:rPr>
                <w:rFonts w:ascii="Times New Roman" w:hAnsi="Times New Roman"/>
                <w:color w:val="000000"/>
                <w:sz w:val="18"/>
                <w:szCs w:val="18"/>
                <w:lang w:val="en-GB" w:bidi="bn-IN"/>
              </w:rPr>
            </w:pPr>
            <w:r w:rsidRPr="00710E37">
              <w:rPr>
                <w:rFonts w:ascii="Times New Roman" w:hAnsi="Times New Roman"/>
                <w:color w:val="000000"/>
                <w:sz w:val="18"/>
                <w:szCs w:val="18"/>
                <w:lang w:val="en-GB" w:bidi="bn-IN"/>
              </w:rPr>
              <w:t>209,738</w:t>
            </w:r>
          </w:p>
        </w:tc>
        <w:tc>
          <w:tcPr>
            <w:tcW w:w="2124" w:type="dxa"/>
            <w:vAlign w:val="bottom"/>
            <w:hideMark/>
          </w:tcPr>
          <w:p w:rsidR="00E47058" w:rsidRPr="00710E37" w:rsidRDefault="00E47058" w:rsidP="00E47058">
            <w:pPr>
              <w:ind w:right="103"/>
              <w:jc w:val="right"/>
              <w:rPr>
                <w:rFonts w:ascii="Times New Roman" w:hAnsi="Times New Roman"/>
                <w:sz w:val="18"/>
                <w:szCs w:val="18"/>
                <w:lang w:val="en-GB" w:bidi="bn-IN"/>
              </w:rPr>
            </w:pPr>
            <w:r w:rsidRPr="00710E37">
              <w:rPr>
                <w:rFonts w:ascii="Times New Roman" w:hAnsi="Times New Roman"/>
                <w:sz w:val="18"/>
                <w:szCs w:val="18"/>
                <w:lang w:val="en-GB" w:bidi="bn-IN"/>
              </w:rPr>
              <w:t>209,738</w:t>
            </w:r>
          </w:p>
        </w:tc>
      </w:tr>
      <w:tr w:rsidR="00E47058" w:rsidRPr="00D42193" w:rsidTr="00E47058">
        <w:tc>
          <w:tcPr>
            <w:tcW w:w="5246" w:type="dxa"/>
            <w:vAlign w:val="bottom"/>
            <w:hideMark/>
          </w:tcPr>
          <w:p w:rsidR="00E47058" w:rsidRPr="00D42193" w:rsidRDefault="00E47058" w:rsidP="00E47058">
            <w:pPr>
              <w:rPr>
                <w:rFonts w:ascii="Times New Roman" w:hAnsi="Times New Roman"/>
                <w:sz w:val="20"/>
                <w:lang w:val="tr-TR" w:bidi="bn-IN"/>
              </w:rPr>
            </w:pPr>
            <w:r w:rsidRPr="00D42193">
              <w:rPr>
                <w:rFonts w:ascii="Times New Roman" w:hAnsi="Times New Roman"/>
                <w:sz w:val="20"/>
                <w:lang w:val="tr-TR" w:bidi="bn-IN"/>
              </w:rPr>
              <w:t>Vakıf Pazarlama Sanayi ve Ticaret AŞ</w:t>
            </w:r>
          </w:p>
        </w:tc>
        <w:tc>
          <w:tcPr>
            <w:tcW w:w="1986" w:type="dxa"/>
            <w:vAlign w:val="bottom"/>
            <w:hideMark/>
          </w:tcPr>
          <w:p w:rsidR="00E47058" w:rsidRPr="00710E37" w:rsidRDefault="00E47058" w:rsidP="00E47058">
            <w:pPr>
              <w:jc w:val="right"/>
              <w:rPr>
                <w:rFonts w:ascii="Times New Roman" w:hAnsi="Times New Roman"/>
                <w:color w:val="000000"/>
                <w:sz w:val="18"/>
                <w:szCs w:val="18"/>
                <w:lang w:val="en-GB" w:bidi="bn-IN"/>
              </w:rPr>
            </w:pPr>
            <w:r w:rsidRPr="00710E37">
              <w:rPr>
                <w:rFonts w:ascii="Times New Roman" w:hAnsi="Times New Roman"/>
                <w:color w:val="000000"/>
                <w:sz w:val="18"/>
                <w:szCs w:val="18"/>
                <w:lang w:val="en-GB" w:bidi="bn-IN"/>
              </w:rPr>
              <w:t>103,942</w:t>
            </w:r>
          </w:p>
        </w:tc>
        <w:tc>
          <w:tcPr>
            <w:tcW w:w="2124" w:type="dxa"/>
            <w:vAlign w:val="bottom"/>
            <w:hideMark/>
          </w:tcPr>
          <w:p w:rsidR="00E47058" w:rsidRPr="00710E37" w:rsidRDefault="00E47058" w:rsidP="00E47058">
            <w:pPr>
              <w:ind w:right="103"/>
              <w:jc w:val="right"/>
              <w:rPr>
                <w:rFonts w:ascii="Times New Roman" w:hAnsi="Times New Roman"/>
                <w:sz w:val="18"/>
                <w:szCs w:val="18"/>
                <w:lang w:val="en-GB" w:bidi="bn-IN"/>
              </w:rPr>
            </w:pPr>
            <w:r w:rsidRPr="00710E37">
              <w:rPr>
                <w:rFonts w:ascii="Times New Roman" w:hAnsi="Times New Roman"/>
                <w:sz w:val="18"/>
                <w:szCs w:val="18"/>
                <w:lang w:val="en-GB" w:bidi="bn-IN"/>
              </w:rPr>
              <w:t>102,797</w:t>
            </w:r>
          </w:p>
        </w:tc>
      </w:tr>
      <w:tr w:rsidR="00E47058" w:rsidRPr="00D42193" w:rsidTr="00E47058">
        <w:tc>
          <w:tcPr>
            <w:tcW w:w="5246" w:type="dxa"/>
            <w:vAlign w:val="bottom"/>
            <w:hideMark/>
          </w:tcPr>
          <w:p w:rsidR="00E47058" w:rsidRPr="00D42193" w:rsidRDefault="00E47058" w:rsidP="00E47058">
            <w:pPr>
              <w:rPr>
                <w:rFonts w:ascii="Times New Roman" w:hAnsi="Times New Roman"/>
                <w:sz w:val="20"/>
                <w:lang w:val="tr-TR" w:bidi="bn-IN"/>
              </w:rPr>
            </w:pPr>
            <w:r w:rsidRPr="00D42193">
              <w:rPr>
                <w:rFonts w:ascii="Times New Roman" w:hAnsi="Times New Roman"/>
                <w:sz w:val="20"/>
                <w:lang w:val="tr-TR" w:bidi="bn-IN"/>
              </w:rPr>
              <w:t>Bayek Tedavi ve Sağlık Hizmetleri AŞ</w:t>
            </w:r>
          </w:p>
        </w:tc>
        <w:tc>
          <w:tcPr>
            <w:tcW w:w="1986" w:type="dxa"/>
            <w:vAlign w:val="bottom"/>
            <w:hideMark/>
          </w:tcPr>
          <w:p w:rsidR="00E47058" w:rsidRPr="00710E37" w:rsidRDefault="00E47058" w:rsidP="00E47058">
            <w:pPr>
              <w:jc w:val="right"/>
              <w:rPr>
                <w:rFonts w:ascii="Times New Roman" w:hAnsi="Times New Roman"/>
                <w:color w:val="000000"/>
                <w:sz w:val="18"/>
                <w:szCs w:val="18"/>
                <w:lang w:val="en-GB" w:bidi="bn-IN"/>
              </w:rPr>
            </w:pPr>
            <w:r w:rsidRPr="00710E37">
              <w:rPr>
                <w:rFonts w:ascii="Times New Roman" w:hAnsi="Times New Roman"/>
                <w:color w:val="000000"/>
                <w:sz w:val="18"/>
                <w:szCs w:val="18"/>
                <w:lang w:val="en-GB" w:bidi="bn-IN"/>
              </w:rPr>
              <w:t>33,954</w:t>
            </w:r>
          </w:p>
        </w:tc>
        <w:tc>
          <w:tcPr>
            <w:tcW w:w="2124" w:type="dxa"/>
            <w:vAlign w:val="bottom"/>
            <w:hideMark/>
          </w:tcPr>
          <w:p w:rsidR="00E47058" w:rsidRPr="00710E37" w:rsidRDefault="00E47058" w:rsidP="00E47058">
            <w:pPr>
              <w:ind w:right="103"/>
              <w:jc w:val="right"/>
              <w:rPr>
                <w:rFonts w:ascii="Times New Roman" w:hAnsi="Times New Roman"/>
                <w:sz w:val="18"/>
                <w:szCs w:val="18"/>
                <w:lang w:val="en-GB" w:bidi="bn-IN"/>
              </w:rPr>
            </w:pPr>
            <w:r w:rsidRPr="00710E37">
              <w:rPr>
                <w:rFonts w:ascii="Times New Roman" w:hAnsi="Times New Roman"/>
                <w:sz w:val="18"/>
                <w:szCs w:val="18"/>
                <w:lang w:val="en-GB" w:bidi="bn-IN"/>
              </w:rPr>
              <w:t>33,954</w:t>
            </w:r>
          </w:p>
        </w:tc>
      </w:tr>
      <w:tr w:rsidR="00E47058" w:rsidRPr="00D42193" w:rsidTr="00E47058">
        <w:tc>
          <w:tcPr>
            <w:tcW w:w="5246" w:type="dxa"/>
            <w:vAlign w:val="bottom"/>
            <w:hideMark/>
          </w:tcPr>
          <w:p w:rsidR="00E47058" w:rsidRPr="00D42193" w:rsidRDefault="00E47058" w:rsidP="00E47058">
            <w:pPr>
              <w:rPr>
                <w:rFonts w:ascii="Times New Roman" w:hAnsi="Times New Roman"/>
                <w:sz w:val="20"/>
                <w:lang w:val="tr-TR" w:bidi="bn-IN"/>
              </w:rPr>
            </w:pPr>
            <w:r w:rsidRPr="00D42193">
              <w:rPr>
                <w:rFonts w:ascii="Times New Roman" w:hAnsi="Times New Roman"/>
                <w:sz w:val="20"/>
                <w:lang w:val="tr-TR" w:bidi="bn-IN"/>
              </w:rPr>
              <w:t>Vakıf Gayrimenkul Ekspertiz ve Değerleme A.Ş.</w:t>
            </w:r>
          </w:p>
        </w:tc>
        <w:tc>
          <w:tcPr>
            <w:tcW w:w="1986" w:type="dxa"/>
            <w:vAlign w:val="bottom"/>
            <w:hideMark/>
          </w:tcPr>
          <w:p w:rsidR="00E47058" w:rsidRPr="00710E37" w:rsidRDefault="00E47058" w:rsidP="00E47058">
            <w:pPr>
              <w:jc w:val="right"/>
              <w:rPr>
                <w:rFonts w:ascii="Times New Roman" w:hAnsi="Times New Roman"/>
                <w:color w:val="000000"/>
                <w:sz w:val="18"/>
                <w:szCs w:val="18"/>
                <w:lang w:val="en-GB" w:bidi="bn-IN"/>
              </w:rPr>
            </w:pPr>
            <w:r w:rsidRPr="00710E37">
              <w:rPr>
                <w:rFonts w:ascii="Times New Roman" w:hAnsi="Times New Roman"/>
                <w:color w:val="000000"/>
                <w:sz w:val="18"/>
                <w:szCs w:val="18"/>
                <w:lang w:val="en-GB" w:bidi="bn-IN"/>
              </w:rPr>
              <w:t>19,609</w:t>
            </w:r>
          </w:p>
        </w:tc>
        <w:tc>
          <w:tcPr>
            <w:tcW w:w="2124" w:type="dxa"/>
            <w:vAlign w:val="bottom"/>
            <w:hideMark/>
          </w:tcPr>
          <w:p w:rsidR="00E47058" w:rsidRPr="00710E37" w:rsidRDefault="00E47058" w:rsidP="00E47058">
            <w:pPr>
              <w:ind w:right="103"/>
              <w:jc w:val="right"/>
              <w:rPr>
                <w:rFonts w:ascii="Times New Roman" w:hAnsi="Times New Roman"/>
                <w:sz w:val="18"/>
                <w:szCs w:val="18"/>
                <w:lang w:val="en-GB" w:bidi="bn-IN"/>
              </w:rPr>
            </w:pPr>
            <w:r w:rsidRPr="00710E37">
              <w:rPr>
                <w:rFonts w:ascii="Times New Roman" w:hAnsi="Times New Roman"/>
                <w:sz w:val="18"/>
                <w:szCs w:val="18"/>
                <w:lang w:val="en-GB" w:bidi="bn-IN"/>
              </w:rPr>
              <w:t>20,494</w:t>
            </w:r>
          </w:p>
        </w:tc>
      </w:tr>
      <w:tr w:rsidR="00E47058" w:rsidRPr="00D42193" w:rsidTr="00E47058">
        <w:tc>
          <w:tcPr>
            <w:tcW w:w="5246" w:type="dxa"/>
            <w:vAlign w:val="bottom"/>
            <w:hideMark/>
          </w:tcPr>
          <w:p w:rsidR="00E47058" w:rsidRPr="00D42193" w:rsidRDefault="00E47058" w:rsidP="00E47058">
            <w:pPr>
              <w:rPr>
                <w:rFonts w:ascii="Times New Roman" w:hAnsi="Times New Roman"/>
                <w:sz w:val="20"/>
                <w:lang w:val="tr-TR" w:bidi="bn-IN"/>
              </w:rPr>
            </w:pPr>
            <w:r w:rsidRPr="00D42193">
              <w:rPr>
                <w:rFonts w:ascii="Times New Roman" w:hAnsi="Times New Roman"/>
                <w:sz w:val="20"/>
                <w:lang w:val="tr-TR" w:bidi="bn-IN"/>
              </w:rPr>
              <w:t>İMKB Takas ve Saklama Bankası AŞ</w:t>
            </w:r>
          </w:p>
        </w:tc>
        <w:tc>
          <w:tcPr>
            <w:tcW w:w="1986" w:type="dxa"/>
            <w:vAlign w:val="bottom"/>
            <w:hideMark/>
          </w:tcPr>
          <w:p w:rsidR="00E47058" w:rsidRPr="00710E37" w:rsidRDefault="00E47058" w:rsidP="00E47058">
            <w:pPr>
              <w:jc w:val="right"/>
              <w:rPr>
                <w:rFonts w:ascii="Times New Roman" w:hAnsi="Times New Roman"/>
                <w:color w:val="000000"/>
                <w:sz w:val="18"/>
                <w:szCs w:val="18"/>
                <w:lang w:val="en-GB" w:bidi="bn-IN"/>
              </w:rPr>
            </w:pPr>
            <w:r w:rsidRPr="00710E37">
              <w:rPr>
                <w:rFonts w:ascii="Times New Roman" w:hAnsi="Times New Roman"/>
                <w:color w:val="000000"/>
                <w:sz w:val="18"/>
                <w:szCs w:val="18"/>
                <w:lang w:val="en-GB" w:bidi="bn-IN"/>
              </w:rPr>
              <w:t>18,345</w:t>
            </w:r>
          </w:p>
        </w:tc>
        <w:tc>
          <w:tcPr>
            <w:tcW w:w="2124" w:type="dxa"/>
            <w:vAlign w:val="bottom"/>
            <w:hideMark/>
          </w:tcPr>
          <w:p w:rsidR="00E47058" w:rsidRPr="00710E37" w:rsidRDefault="00E47058" w:rsidP="00E47058">
            <w:pPr>
              <w:ind w:right="103"/>
              <w:jc w:val="right"/>
              <w:rPr>
                <w:rFonts w:ascii="Times New Roman" w:hAnsi="Times New Roman"/>
                <w:sz w:val="18"/>
                <w:szCs w:val="18"/>
                <w:lang w:val="en-GB" w:bidi="bn-IN"/>
              </w:rPr>
            </w:pPr>
            <w:r w:rsidRPr="00710E37">
              <w:rPr>
                <w:rFonts w:ascii="Times New Roman" w:hAnsi="Times New Roman"/>
                <w:sz w:val="18"/>
                <w:szCs w:val="18"/>
                <w:lang w:val="en-GB" w:bidi="bn-IN"/>
              </w:rPr>
              <w:t>9,600</w:t>
            </w:r>
          </w:p>
        </w:tc>
      </w:tr>
      <w:tr w:rsidR="00E47058" w:rsidRPr="00D42193" w:rsidTr="00E47058">
        <w:tc>
          <w:tcPr>
            <w:tcW w:w="5246" w:type="dxa"/>
            <w:vAlign w:val="bottom"/>
            <w:hideMark/>
          </w:tcPr>
          <w:p w:rsidR="00E47058" w:rsidRPr="00D42193" w:rsidRDefault="00E47058" w:rsidP="00E47058">
            <w:pPr>
              <w:rPr>
                <w:rFonts w:ascii="Times New Roman" w:hAnsi="Times New Roman"/>
                <w:sz w:val="20"/>
                <w:lang w:val="tr-TR" w:bidi="bn-IN"/>
              </w:rPr>
            </w:pPr>
            <w:r w:rsidRPr="00D42193">
              <w:rPr>
                <w:rFonts w:ascii="Times New Roman" w:hAnsi="Times New Roman"/>
                <w:sz w:val="20"/>
                <w:lang w:val="tr-TR" w:bidi="bn-IN"/>
              </w:rPr>
              <w:t>Vakıf İnşaat Restorasyon AŞ</w:t>
            </w:r>
          </w:p>
        </w:tc>
        <w:tc>
          <w:tcPr>
            <w:tcW w:w="1986" w:type="dxa"/>
            <w:vAlign w:val="bottom"/>
            <w:hideMark/>
          </w:tcPr>
          <w:p w:rsidR="00E47058" w:rsidRPr="00710E37" w:rsidRDefault="00E47058" w:rsidP="00E47058">
            <w:pPr>
              <w:jc w:val="right"/>
              <w:rPr>
                <w:rFonts w:ascii="Times New Roman" w:hAnsi="Times New Roman"/>
                <w:color w:val="000000"/>
                <w:sz w:val="18"/>
                <w:szCs w:val="18"/>
                <w:lang w:val="en-GB" w:bidi="bn-IN"/>
              </w:rPr>
            </w:pPr>
            <w:r w:rsidRPr="00710E37">
              <w:rPr>
                <w:rFonts w:ascii="Times New Roman" w:hAnsi="Times New Roman"/>
                <w:color w:val="000000"/>
                <w:sz w:val="18"/>
                <w:szCs w:val="18"/>
                <w:lang w:val="en-GB" w:bidi="bn-IN"/>
              </w:rPr>
              <w:t>10,838</w:t>
            </w:r>
          </w:p>
        </w:tc>
        <w:tc>
          <w:tcPr>
            <w:tcW w:w="2124" w:type="dxa"/>
            <w:vAlign w:val="bottom"/>
            <w:hideMark/>
          </w:tcPr>
          <w:p w:rsidR="00E47058" w:rsidRPr="00710E37" w:rsidRDefault="00E47058" w:rsidP="00E47058">
            <w:pPr>
              <w:ind w:right="103"/>
              <w:jc w:val="right"/>
              <w:rPr>
                <w:rFonts w:ascii="Times New Roman" w:hAnsi="Times New Roman"/>
                <w:sz w:val="18"/>
                <w:szCs w:val="18"/>
                <w:lang w:val="en-GB" w:bidi="bn-IN"/>
              </w:rPr>
            </w:pPr>
            <w:r w:rsidRPr="00710E37">
              <w:rPr>
                <w:rFonts w:ascii="Times New Roman" w:hAnsi="Times New Roman"/>
                <w:sz w:val="18"/>
                <w:szCs w:val="18"/>
                <w:lang w:val="en-GB" w:bidi="bn-IN"/>
              </w:rPr>
              <w:t>8,504</w:t>
            </w:r>
          </w:p>
        </w:tc>
      </w:tr>
      <w:tr w:rsidR="00E47058" w:rsidRPr="00D42193" w:rsidTr="00E47058">
        <w:tc>
          <w:tcPr>
            <w:tcW w:w="5246" w:type="dxa"/>
            <w:vAlign w:val="bottom"/>
            <w:hideMark/>
          </w:tcPr>
          <w:p w:rsidR="00E47058" w:rsidRPr="00D42193" w:rsidRDefault="00E47058" w:rsidP="00E47058">
            <w:pPr>
              <w:rPr>
                <w:rFonts w:ascii="Times New Roman" w:hAnsi="Times New Roman"/>
                <w:sz w:val="20"/>
                <w:lang w:val="tr-TR" w:bidi="bn-IN"/>
              </w:rPr>
            </w:pPr>
            <w:r w:rsidRPr="00D42193">
              <w:rPr>
                <w:rFonts w:ascii="Times New Roman" w:hAnsi="Times New Roman"/>
                <w:sz w:val="20"/>
                <w:lang w:val="tr-TR" w:bidi="bn-IN"/>
              </w:rPr>
              <w:t>Roketsan Roket Sanayi ve Ticaret AŞ</w:t>
            </w:r>
          </w:p>
        </w:tc>
        <w:tc>
          <w:tcPr>
            <w:tcW w:w="1986" w:type="dxa"/>
            <w:vAlign w:val="bottom"/>
            <w:hideMark/>
          </w:tcPr>
          <w:p w:rsidR="00E47058" w:rsidRPr="00710E37" w:rsidRDefault="00E47058" w:rsidP="00E47058">
            <w:pPr>
              <w:jc w:val="right"/>
              <w:rPr>
                <w:rFonts w:ascii="Times New Roman" w:hAnsi="Times New Roman"/>
                <w:color w:val="000000"/>
                <w:sz w:val="18"/>
                <w:szCs w:val="18"/>
                <w:lang w:val="en-GB" w:bidi="bn-IN"/>
              </w:rPr>
            </w:pPr>
            <w:r w:rsidRPr="00710E37">
              <w:rPr>
                <w:rFonts w:ascii="Times New Roman" w:hAnsi="Times New Roman"/>
                <w:color w:val="000000"/>
                <w:sz w:val="18"/>
                <w:szCs w:val="18"/>
                <w:lang w:val="en-GB" w:bidi="bn-IN"/>
              </w:rPr>
              <w:t>7,593</w:t>
            </w:r>
          </w:p>
        </w:tc>
        <w:tc>
          <w:tcPr>
            <w:tcW w:w="2124" w:type="dxa"/>
            <w:vAlign w:val="bottom"/>
            <w:hideMark/>
          </w:tcPr>
          <w:p w:rsidR="00E47058" w:rsidRPr="00710E37" w:rsidRDefault="00E47058" w:rsidP="00E47058">
            <w:pPr>
              <w:ind w:right="103"/>
              <w:jc w:val="right"/>
              <w:rPr>
                <w:rFonts w:ascii="Times New Roman" w:hAnsi="Times New Roman"/>
                <w:sz w:val="18"/>
                <w:szCs w:val="18"/>
                <w:lang w:val="en-GB" w:bidi="bn-IN"/>
              </w:rPr>
            </w:pPr>
            <w:r w:rsidRPr="00710E37">
              <w:rPr>
                <w:rFonts w:ascii="Times New Roman" w:hAnsi="Times New Roman"/>
                <w:sz w:val="18"/>
                <w:szCs w:val="18"/>
                <w:lang w:val="en-GB" w:bidi="bn-IN"/>
              </w:rPr>
              <w:t>7,593</w:t>
            </w:r>
          </w:p>
        </w:tc>
      </w:tr>
      <w:tr w:rsidR="00E47058" w:rsidRPr="00D42193" w:rsidTr="00E47058">
        <w:tc>
          <w:tcPr>
            <w:tcW w:w="5246" w:type="dxa"/>
            <w:vAlign w:val="bottom"/>
            <w:hideMark/>
          </w:tcPr>
          <w:p w:rsidR="00E47058" w:rsidRPr="00D42193" w:rsidRDefault="00E47058" w:rsidP="00E47058">
            <w:pPr>
              <w:rPr>
                <w:rFonts w:ascii="Times New Roman" w:hAnsi="Times New Roman"/>
                <w:sz w:val="20"/>
                <w:lang w:val="tr-TR" w:bidi="bn-IN"/>
              </w:rPr>
            </w:pPr>
            <w:r w:rsidRPr="00D42193">
              <w:rPr>
                <w:rFonts w:ascii="Times New Roman" w:hAnsi="Times New Roman"/>
                <w:noProof/>
                <w:sz w:val="20"/>
                <w:lang w:val="tr-TR" w:bidi="bn-IN"/>
              </w:rPr>
              <w:t>Mastercard Incorporated</w:t>
            </w:r>
          </w:p>
        </w:tc>
        <w:tc>
          <w:tcPr>
            <w:tcW w:w="1986" w:type="dxa"/>
            <w:vAlign w:val="bottom"/>
            <w:hideMark/>
          </w:tcPr>
          <w:p w:rsidR="00E47058" w:rsidRPr="00710E37" w:rsidRDefault="00E47058" w:rsidP="00E47058">
            <w:pPr>
              <w:jc w:val="right"/>
              <w:rPr>
                <w:rFonts w:ascii="Times New Roman" w:hAnsi="Times New Roman"/>
                <w:color w:val="000000"/>
                <w:sz w:val="18"/>
                <w:szCs w:val="18"/>
                <w:lang w:val="en-GB" w:bidi="bn-IN"/>
              </w:rPr>
            </w:pPr>
            <w:r w:rsidRPr="00710E37">
              <w:rPr>
                <w:rFonts w:ascii="Times New Roman" w:hAnsi="Times New Roman"/>
                <w:color w:val="000000"/>
                <w:sz w:val="18"/>
                <w:szCs w:val="18"/>
                <w:lang w:val="en-GB" w:bidi="bn-IN"/>
              </w:rPr>
              <w:t>6,562</w:t>
            </w:r>
          </w:p>
        </w:tc>
        <w:tc>
          <w:tcPr>
            <w:tcW w:w="2124" w:type="dxa"/>
            <w:vAlign w:val="bottom"/>
            <w:hideMark/>
          </w:tcPr>
          <w:p w:rsidR="00E47058" w:rsidRPr="00710E37" w:rsidRDefault="00E47058" w:rsidP="00E47058">
            <w:pPr>
              <w:ind w:right="103"/>
              <w:jc w:val="right"/>
              <w:rPr>
                <w:rFonts w:ascii="Times New Roman" w:hAnsi="Times New Roman"/>
                <w:sz w:val="18"/>
                <w:szCs w:val="18"/>
                <w:lang w:val="en-GB" w:bidi="bn-IN"/>
              </w:rPr>
            </w:pPr>
            <w:r w:rsidRPr="00710E37">
              <w:rPr>
                <w:rFonts w:ascii="Times New Roman" w:hAnsi="Times New Roman"/>
                <w:sz w:val="18"/>
                <w:szCs w:val="18"/>
                <w:lang w:val="en-GB" w:bidi="bn-IN"/>
              </w:rPr>
              <w:t>6,562</w:t>
            </w:r>
          </w:p>
        </w:tc>
      </w:tr>
      <w:tr w:rsidR="00E47058" w:rsidRPr="00D42193" w:rsidTr="00E47058">
        <w:tc>
          <w:tcPr>
            <w:tcW w:w="5246" w:type="dxa"/>
            <w:vAlign w:val="bottom"/>
            <w:hideMark/>
          </w:tcPr>
          <w:p w:rsidR="00E47058" w:rsidRPr="00D42193" w:rsidRDefault="00E47058" w:rsidP="00E47058">
            <w:pPr>
              <w:rPr>
                <w:rFonts w:ascii="Times New Roman" w:hAnsi="Times New Roman"/>
                <w:sz w:val="20"/>
                <w:lang w:val="tr-TR" w:bidi="bn-IN"/>
              </w:rPr>
            </w:pPr>
            <w:r w:rsidRPr="00D42193">
              <w:rPr>
                <w:rFonts w:ascii="Times New Roman" w:hAnsi="Times New Roman"/>
                <w:sz w:val="20"/>
                <w:lang w:val="tr-TR" w:bidi="bn-IN"/>
              </w:rPr>
              <w:t>İzmir Enternasyonel AŞ</w:t>
            </w:r>
          </w:p>
        </w:tc>
        <w:tc>
          <w:tcPr>
            <w:tcW w:w="1986" w:type="dxa"/>
            <w:vAlign w:val="bottom"/>
            <w:hideMark/>
          </w:tcPr>
          <w:p w:rsidR="00E47058" w:rsidRPr="00710E37" w:rsidRDefault="00E47058" w:rsidP="00E47058">
            <w:pPr>
              <w:jc w:val="right"/>
              <w:rPr>
                <w:rFonts w:ascii="Times New Roman" w:hAnsi="Times New Roman"/>
                <w:color w:val="000000"/>
                <w:sz w:val="18"/>
                <w:szCs w:val="18"/>
                <w:lang w:val="en-GB" w:bidi="bn-IN"/>
              </w:rPr>
            </w:pPr>
            <w:r w:rsidRPr="00710E37">
              <w:rPr>
                <w:rFonts w:ascii="Times New Roman" w:hAnsi="Times New Roman"/>
                <w:color w:val="000000"/>
                <w:sz w:val="18"/>
                <w:szCs w:val="18"/>
                <w:lang w:val="en-GB" w:bidi="bn-IN"/>
              </w:rPr>
              <w:t>6,178</w:t>
            </w:r>
          </w:p>
        </w:tc>
        <w:tc>
          <w:tcPr>
            <w:tcW w:w="2124" w:type="dxa"/>
            <w:vAlign w:val="bottom"/>
            <w:hideMark/>
          </w:tcPr>
          <w:p w:rsidR="00E47058" w:rsidRPr="00710E37" w:rsidRDefault="00E47058" w:rsidP="00E47058">
            <w:pPr>
              <w:ind w:right="103"/>
              <w:jc w:val="right"/>
              <w:rPr>
                <w:rFonts w:ascii="Times New Roman" w:hAnsi="Times New Roman"/>
                <w:sz w:val="18"/>
                <w:szCs w:val="18"/>
                <w:lang w:val="en-GB" w:bidi="bn-IN"/>
              </w:rPr>
            </w:pPr>
            <w:r w:rsidRPr="00710E37">
              <w:rPr>
                <w:rFonts w:ascii="Times New Roman" w:hAnsi="Times New Roman"/>
                <w:sz w:val="18"/>
                <w:szCs w:val="18"/>
                <w:lang w:val="en-GB" w:bidi="bn-IN"/>
              </w:rPr>
              <w:t>6,178</w:t>
            </w:r>
          </w:p>
        </w:tc>
      </w:tr>
      <w:tr w:rsidR="00E47058" w:rsidRPr="00D42193" w:rsidTr="00E47058">
        <w:tc>
          <w:tcPr>
            <w:tcW w:w="5246" w:type="dxa"/>
            <w:vAlign w:val="bottom"/>
            <w:hideMark/>
          </w:tcPr>
          <w:p w:rsidR="00E47058" w:rsidRPr="00D42193" w:rsidRDefault="00E47058" w:rsidP="00E47058">
            <w:pPr>
              <w:rPr>
                <w:rFonts w:ascii="Times New Roman" w:hAnsi="Times New Roman"/>
                <w:sz w:val="20"/>
                <w:lang w:val="tr-TR" w:bidi="bn-IN"/>
              </w:rPr>
            </w:pPr>
            <w:r w:rsidRPr="00D42193">
              <w:rPr>
                <w:rFonts w:ascii="Times New Roman" w:hAnsi="Times New Roman"/>
                <w:sz w:val="20"/>
                <w:lang w:val="tr-TR" w:bidi="bn-IN"/>
              </w:rPr>
              <w:t>Visa</w:t>
            </w:r>
          </w:p>
        </w:tc>
        <w:tc>
          <w:tcPr>
            <w:tcW w:w="1986" w:type="dxa"/>
            <w:vAlign w:val="bottom"/>
            <w:hideMark/>
          </w:tcPr>
          <w:p w:rsidR="00E47058" w:rsidRPr="00710E37" w:rsidRDefault="00E47058" w:rsidP="00E47058">
            <w:pPr>
              <w:jc w:val="right"/>
              <w:rPr>
                <w:rFonts w:ascii="Times New Roman" w:hAnsi="Times New Roman"/>
                <w:color w:val="000000"/>
                <w:sz w:val="18"/>
                <w:szCs w:val="18"/>
                <w:lang w:val="en-GB" w:bidi="bn-IN"/>
              </w:rPr>
            </w:pPr>
            <w:r w:rsidRPr="00710E37">
              <w:rPr>
                <w:rFonts w:ascii="Times New Roman" w:hAnsi="Times New Roman"/>
                <w:color w:val="000000"/>
                <w:sz w:val="18"/>
                <w:szCs w:val="18"/>
                <w:lang w:val="en-GB" w:bidi="bn-IN"/>
              </w:rPr>
              <w:t>4,188</w:t>
            </w:r>
          </w:p>
        </w:tc>
        <w:tc>
          <w:tcPr>
            <w:tcW w:w="2124" w:type="dxa"/>
            <w:vAlign w:val="bottom"/>
            <w:hideMark/>
          </w:tcPr>
          <w:p w:rsidR="00E47058" w:rsidRPr="00710E37" w:rsidRDefault="00E47058" w:rsidP="00E47058">
            <w:pPr>
              <w:ind w:right="103"/>
              <w:jc w:val="right"/>
              <w:rPr>
                <w:rFonts w:ascii="Times New Roman" w:hAnsi="Times New Roman"/>
                <w:sz w:val="18"/>
                <w:szCs w:val="18"/>
                <w:lang w:val="en-GB" w:bidi="bn-IN"/>
              </w:rPr>
            </w:pPr>
            <w:r w:rsidRPr="00710E37">
              <w:rPr>
                <w:rFonts w:ascii="Times New Roman" w:hAnsi="Times New Roman"/>
                <w:sz w:val="18"/>
                <w:szCs w:val="18"/>
                <w:lang w:val="en-GB" w:bidi="bn-IN"/>
              </w:rPr>
              <w:t>4,188</w:t>
            </w:r>
          </w:p>
        </w:tc>
      </w:tr>
      <w:tr w:rsidR="00E47058" w:rsidRPr="00D42193" w:rsidTr="00E47058">
        <w:tc>
          <w:tcPr>
            <w:tcW w:w="5246" w:type="dxa"/>
            <w:tcBorders>
              <w:top w:val="nil"/>
              <w:left w:val="nil"/>
              <w:bottom w:val="single" w:sz="4" w:space="0" w:color="auto"/>
              <w:right w:val="nil"/>
            </w:tcBorders>
            <w:vAlign w:val="bottom"/>
            <w:hideMark/>
          </w:tcPr>
          <w:p w:rsidR="00E47058" w:rsidRPr="00D42193" w:rsidRDefault="00E47058" w:rsidP="00E47058">
            <w:pPr>
              <w:rPr>
                <w:rFonts w:ascii="Times New Roman" w:hAnsi="Times New Roman"/>
                <w:sz w:val="20"/>
                <w:lang w:bidi="bn-IN"/>
              </w:rPr>
            </w:pPr>
            <w:r>
              <w:rPr>
                <w:rFonts w:ascii="Times New Roman" w:hAnsi="Times New Roman"/>
                <w:sz w:val="20"/>
                <w:lang w:bidi="bn-IN"/>
              </w:rPr>
              <w:t>Diğer</w:t>
            </w:r>
          </w:p>
        </w:tc>
        <w:tc>
          <w:tcPr>
            <w:tcW w:w="1986" w:type="dxa"/>
            <w:tcBorders>
              <w:top w:val="nil"/>
              <w:left w:val="nil"/>
              <w:bottom w:val="single" w:sz="4" w:space="0" w:color="auto"/>
              <w:right w:val="nil"/>
            </w:tcBorders>
            <w:vAlign w:val="bottom"/>
            <w:hideMark/>
          </w:tcPr>
          <w:p w:rsidR="00E47058" w:rsidRPr="00710E37" w:rsidRDefault="00E47058" w:rsidP="00E47058">
            <w:pPr>
              <w:jc w:val="right"/>
              <w:rPr>
                <w:rFonts w:ascii="Times New Roman" w:hAnsi="Times New Roman"/>
                <w:color w:val="000000"/>
                <w:sz w:val="18"/>
                <w:szCs w:val="18"/>
                <w:lang w:val="en-GB" w:bidi="bn-IN"/>
              </w:rPr>
            </w:pPr>
            <w:r w:rsidRPr="00710E37">
              <w:rPr>
                <w:rFonts w:ascii="Times New Roman" w:hAnsi="Times New Roman"/>
                <w:color w:val="000000"/>
                <w:sz w:val="18"/>
                <w:szCs w:val="18"/>
                <w:lang w:val="en-GB" w:bidi="bn-IN"/>
              </w:rPr>
              <w:t>14,441</w:t>
            </w:r>
          </w:p>
        </w:tc>
        <w:tc>
          <w:tcPr>
            <w:tcW w:w="2124" w:type="dxa"/>
            <w:tcBorders>
              <w:top w:val="nil"/>
              <w:left w:val="nil"/>
              <w:bottom w:val="single" w:sz="4" w:space="0" w:color="auto"/>
              <w:right w:val="nil"/>
            </w:tcBorders>
            <w:vAlign w:val="bottom"/>
            <w:hideMark/>
          </w:tcPr>
          <w:p w:rsidR="00E47058" w:rsidRPr="00710E37" w:rsidRDefault="00E47058" w:rsidP="00E47058">
            <w:pPr>
              <w:ind w:right="103"/>
              <w:jc w:val="right"/>
              <w:rPr>
                <w:rFonts w:ascii="Times New Roman" w:hAnsi="Times New Roman"/>
                <w:sz w:val="18"/>
                <w:szCs w:val="18"/>
                <w:lang w:val="en-GB" w:bidi="bn-IN"/>
              </w:rPr>
            </w:pPr>
            <w:r w:rsidRPr="00710E37">
              <w:rPr>
                <w:rFonts w:ascii="Times New Roman" w:hAnsi="Times New Roman"/>
                <w:sz w:val="18"/>
                <w:szCs w:val="18"/>
                <w:lang w:val="en-GB" w:bidi="bn-IN"/>
              </w:rPr>
              <w:t>13,087</w:t>
            </w:r>
          </w:p>
        </w:tc>
      </w:tr>
      <w:tr w:rsidR="00E47058" w:rsidRPr="00D42193" w:rsidTr="00E47058">
        <w:tc>
          <w:tcPr>
            <w:tcW w:w="5246" w:type="dxa"/>
            <w:tcBorders>
              <w:top w:val="single" w:sz="4" w:space="0" w:color="auto"/>
              <w:left w:val="nil"/>
              <w:bottom w:val="nil"/>
              <w:right w:val="nil"/>
            </w:tcBorders>
            <w:vAlign w:val="bottom"/>
          </w:tcPr>
          <w:p w:rsidR="00E47058" w:rsidRPr="00EE38AB" w:rsidRDefault="00E47058" w:rsidP="00E47058">
            <w:pPr>
              <w:rPr>
                <w:rFonts w:ascii="Times New Roman" w:hAnsi="Times New Roman"/>
                <w:b/>
                <w:sz w:val="20"/>
                <w:lang w:bidi="bn-IN"/>
              </w:rPr>
            </w:pPr>
          </w:p>
        </w:tc>
        <w:tc>
          <w:tcPr>
            <w:tcW w:w="1986" w:type="dxa"/>
            <w:tcBorders>
              <w:top w:val="single" w:sz="4" w:space="0" w:color="auto"/>
              <w:left w:val="nil"/>
              <w:bottom w:val="nil"/>
              <w:right w:val="nil"/>
            </w:tcBorders>
            <w:vAlign w:val="bottom"/>
            <w:hideMark/>
          </w:tcPr>
          <w:p w:rsidR="00E47058" w:rsidRPr="00710E37" w:rsidRDefault="00E47058" w:rsidP="00E47058">
            <w:pPr>
              <w:jc w:val="right"/>
              <w:rPr>
                <w:rFonts w:ascii="Times New Roman" w:hAnsi="Times New Roman"/>
                <w:b/>
                <w:sz w:val="18"/>
                <w:szCs w:val="18"/>
                <w:lang w:val="en-GB" w:bidi="bn-IN"/>
              </w:rPr>
            </w:pPr>
            <w:r w:rsidRPr="00710E37">
              <w:rPr>
                <w:rFonts w:ascii="Times New Roman" w:hAnsi="Times New Roman"/>
                <w:b/>
                <w:sz w:val="18"/>
                <w:szCs w:val="18"/>
                <w:lang w:val="en-GB" w:bidi="bn-IN"/>
              </w:rPr>
              <w:t>435,388</w:t>
            </w:r>
          </w:p>
        </w:tc>
        <w:tc>
          <w:tcPr>
            <w:tcW w:w="2124" w:type="dxa"/>
            <w:tcBorders>
              <w:top w:val="single" w:sz="4" w:space="0" w:color="auto"/>
              <w:left w:val="nil"/>
              <w:bottom w:val="nil"/>
              <w:right w:val="nil"/>
            </w:tcBorders>
            <w:vAlign w:val="bottom"/>
            <w:hideMark/>
          </w:tcPr>
          <w:p w:rsidR="00E47058" w:rsidRPr="00710E37" w:rsidRDefault="00E47058" w:rsidP="00E47058">
            <w:pPr>
              <w:ind w:right="103"/>
              <w:jc w:val="right"/>
              <w:rPr>
                <w:rFonts w:ascii="Times New Roman" w:hAnsi="Times New Roman"/>
                <w:b/>
                <w:sz w:val="18"/>
                <w:szCs w:val="18"/>
                <w:lang w:val="en-GB" w:bidi="bn-IN"/>
              </w:rPr>
            </w:pPr>
            <w:r w:rsidRPr="00710E37">
              <w:rPr>
                <w:rFonts w:ascii="Times New Roman" w:hAnsi="Times New Roman"/>
                <w:b/>
                <w:sz w:val="18"/>
                <w:szCs w:val="18"/>
                <w:lang w:val="en-GB" w:bidi="bn-IN"/>
              </w:rPr>
              <w:t>422,695</w:t>
            </w:r>
          </w:p>
        </w:tc>
      </w:tr>
      <w:tr w:rsidR="00E47058" w:rsidRPr="00D42193" w:rsidTr="00E47058">
        <w:trPr>
          <w:trHeight w:val="80"/>
        </w:trPr>
        <w:tc>
          <w:tcPr>
            <w:tcW w:w="5246" w:type="dxa"/>
            <w:vAlign w:val="bottom"/>
            <w:hideMark/>
          </w:tcPr>
          <w:p w:rsidR="00E47058" w:rsidRPr="00D42193" w:rsidRDefault="00E47058" w:rsidP="00E47058">
            <w:pPr>
              <w:rPr>
                <w:rFonts w:ascii="Times New Roman" w:hAnsi="Times New Roman"/>
                <w:sz w:val="20"/>
                <w:lang w:bidi="bn-IN"/>
              </w:rPr>
            </w:pPr>
            <w:r w:rsidRPr="00D42193">
              <w:rPr>
                <w:rFonts w:ascii="Times New Roman" w:hAnsi="Times New Roman"/>
                <w:sz w:val="20"/>
                <w:lang w:bidi="bn-IN"/>
              </w:rPr>
              <w:t>Değer düşüklüğü</w:t>
            </w:r>
          </w:p>
        </w:tc>
        <w:tc>
          <w:tcPr>
            <w:tcW w:w="1986" w:type="dxa"/>
            <w:vAlign w:val="bottom"/>
            <w:hideMark/>
          </w:tcPr>
          <w:p w:rsidR="00E47058" w:rsidRPr="00710E37" w:rsidRDefault="00E47058" w:rsidP="00E47058">
            <w:pPr>
              <w:ind w:right="-65"/>
              <w:jc w:val="right"/>
              <w:rPr>
                <w:rFonts w:ascii="Times New Roman" w:hAnsi="Times New Roman"/>
                <w:sz w:val="18"/>
                <w:szCs w:val="18"/>
                <w:lang w:val="en-GB" w:bidi="bn-IN"/>
              </w:rPr>
            </w:pPr>
            <w:r w:rsidRPr="00710E37">
              <w:rPr>
                <w:rFonts w:ascii="Times New Roman" w:hAnsi="Times New Roman"/>
                <w:sz w:val="18"/>
                <w:szCs w:val="18"/>
                <w:lang w:val="en-GB" w:bidi="bn-IN"/>
              </w:rPr>
              <w:t>(343,575)</w:t>
            </w:r>
          </w:p>
        </w:tc>
        <w:tc>
          <w:tcPr>
            <w:tcW w:w="2124" w:type="dxa"/>
            <w:vAlign w:val="bottom"/>
            <w:hideMark/>
          </w:tcPr>
          <w:p w:rsidR="00E47058" w:rsidRPr="00710E37" w:rsidRDefault="00E47058" w:rsidP="00E47058">
            <w:pPr>
              <w:ind w:right="103"/>
              <w:jc w:val="right"/>
              <w:rPr>
                <w:rFonts w:ascii="Times New Roman" w:hAnsi="Times New Roman"/>
                <w:sz w:val="18"/>
                <w:szCs w:val="18"/>
                <w:lang w:val="en-GB" w:bidi="bn-IN"/>
              </w:rPr>
            </w:pPr>
            <w:r w:rsidRPr="00710E37">
              <w:rPr>
                <w:rFonts w:ascii="Times New Roman" w:hAnsi="Times New Roman"/>
                <w:sz w:val="18"/>
                <w:szCs w:val="18"/>
                <w:lang w:val="en-GB" w:bidi="bn-IN"/>
              </w:rPr>
              <w:t>(339,448)</w:t>
            </w:r>
          </w:p>
        </w:tc>
      </w:tr>
      <w:tr w:rsidR="00E47058" w:rsidRPr="004B40E5" w:rsidTr="00E47058">
        <w:trPr>
          <w:trHeight w:val="284"/>
        </w:trPr>
        <w:tc>
          <w:tcPr>
            <w:tcW w:w="5246" w:type="dxa"/>
            <w:tcBorders>
              <w:top w:val="single" w:sz="6" w:space="0" w:color="auto"/>
              <w:left w:val="nil"/>
              <w:bottom w:val="double" w:sz="4" w:space="0" w:color="auto"/>
              <w:right w:val="nil"/>
            </w:tcBorders>
            <w:vAlign w:val="bottom"/>
            <w:hideMark/>
          </w:tcPr>
          <w:p w:rsidR="00E47058" w:rsidRPr="00D42193" w:rsidRDefault="00E47058" w:rsidP="00E47058">
            <w:pPr>
              <w:rPr>
                <w:rFonts w:ascii="Times New Roman" w:hAnsi="Times New Roman"/>
                <w:b/>
                <w:sz w:val="20"/>
                <w:lang w:val="en-GB" w:bidi="bn-IN"/>
              </w:rPr>
            </w:pPr>
            <w:r w:rsidRPr="00D42193">
              <w:rPr>
                <w:rFonts w:ascii="Times New Roman" w:hAnsi="Times New Roman"/>
                <w:b/>
                <w:sz w:val="20"/>
                <w:lang w:val="en-GB" w:bidi="bn-IN"/>
              </w:rPr>
              <w:t>Toplam</w:t>
            </w:r>
          </w:p>
        </w:tc>
        <w:tc>
          <w:tcPr>
            <w:tcW w:w="1986" w:type="dxa"/>
            <w:tcBorders>
              <w:top w:val="single" w:sz="6" w:space="0" w:color="auto"/>
              <w:left w:val="nil"/>
              <w:bottom w:val="double" w:sz="4" w:space="0" w:color="auto"/>
              <w:right w:val="nil"/>
            </w:tcBorders>
            <w:vAlign w:val="bottom"/>
            <w:hideMark/>
          </w:tcPr>
          <w:p w:rsidR="00E47058" w:rsidRPr="00710E37" w:rsidRDefault="00E47058" w:rsidP="00E47058">
            <w:pPr>
              <w:jc w:val="right"/>
              <w:rPr>
                <w:rFonts w:ascii="Times New Roman" w:hAnsi="Times New Roman"/>
                <w:b/>
                <w:color w:val="000000"/>
                <w:sz w:val="18"/>
                <w:szCs w:val="18"/>
                <w:lang w:val="en-GB" w:bidi="bn-IN"/>
              </w:rPr>
            </w:pPr>
            <w:r w:rsidRPr="00710E37">
              <w:rPr>
                <w:rFonts w:ascii="Times New Roman" w:hAnsi="Times New Roman"/>
                <w:b/>
                <w:color w:val="000000"/>
                <w:sz w:val="18"/>
                <w:szCs w:val="18"/>
                <w:lang w:val="en-GB" w:bidi="bn-IN"/>
              </w:rPr>
              <w:t>91,813</w:t>
            </w:r>
          </w:p>
        </w:tc>
        <w:tc>
          <w:tcPr>
            <w:tcW w:w="2124" w:type="dxa"/>
            <w:tcBorders>
              <w:top w:val="single" w:sz="6" w:space="0" w:color="auto"/>
              <w:left w:val="nil"/>
              <w:bottom w:val="double" w:sz="4" w:space="0" w:color="auto"/>
              <w:right w:val="nil"/>
            </w:tcBorders>
            <w:vAlign w:val="bottom"/>
            <w:hideMark/>
          </w:tcPr>
          <w:p w:rsidR="00E47058" w:rsidRPr="00710E37" w:rsidRDefault="00E47058" w:rsidP="00E47058">
            <w:pPr>
              <w:ind w:right="103"/>
              <w:jc w:val="right"/>
              <w:rPr>
                <w:rFonts w:ascii="Times New Roman" w:hAnsi="Times New Roman"/>
                <w:b/>
                <w:color w:val="000000"/>
                <w:sz w:val="18"/>
                <w:szCs w:val="18"/>
                <w:lang w:val="en-GB" w:bidi="bn-IN"/>
              </w:rPr>
            </w:pPr>
            <w:r w:rsidRPr="00710E37">
              <w:rPr>
                <w:rFonts w:ascii="Times New Roman" w:hAnsi="Times New Roman"/>
                <w:b/>
                <w:color w:val="000000"/>
                <w:sz w:val="18"/>
                <w:szCs w:val="18"/>
                <w:lang w:val="en-GB" w:bidi="bn-IN"/>
              </w:rPr>
              <w:t>294,687</w:t>
            </w:r>
          </w:p>
        </w:tc>
      </w:tr>
    </w:tbl>
    <w:p w:rsidR="00E47058" w:rsidRPr="00E96159" w:rsidRDefault="00E47058" w:rsidP="00E47058">
      <w:pPr>
        <w:spacing w:before="60"/>
        <w:jc w:val="both"/>
        <w:rPr>
          <w:rFonts w:ascii="Times New Roman" w:hAnsi="Times New Roman"/>
          <w:sz w:val="18"/>
          <w:szCs w:val="18"/>
          <w:lang w:val="en-GB"/>
        </w:rPr>
      </w:pPr>
      <w:r w:rsidRPr="00E96159">
        <w:rPr>
          <w:rFonts w:ascii="Times New Roman" w:hAnsi="Times New Roman"/>
          <w:sz w:val="18"/>
          <w:szCs w:val="18"/>
          <w:lang w:val="en-GB"/>
        </w:rPr>
        <w:t>(*)</w:t>
      </w:r>
      <w:r w:rsidR="00E96159" w:rsidRPr="00E96159">
        <w:rPr>
          <w:rFonts w:ascii="Times New Roman" w:hAnsi="Times New Roman"/>
          <w:sz w:val="18"/>
          <w:szCs w:val="18"/>
          <w:lang w:val="en-GB"/>
        </w:rPr>
        <w:t>Yönetim, bu kurumdaki yatırımları gözden geçirmiş ve Grup’un yatırımlarda önemli etkisinin olduğu sonucuna varmıştır. 2013 yılında yönetimin yeniden değerlendirmesi sonucunda bu yatırım, satılmaya hazır finansal varlıklardan özkaynak yöntemine gore muhasebeleştirilen iştiraklerdeki yatırımlara sınıflanmıştır</w:t>
      </w:r>
      <w:r w:rsidRPr="00E96159">
        <w:rPr>
          <w:rFonts w:ascii="Times New Roman" w:hAnsi="Times New Roman"/>
          <w:sz w:val="18"/>
          <w:szCs w:val="18"/>
          <w:lang w:val="en-GB"/>
        </w:rPr>
        <w:t>.</w:t>
      </w:r>
    </w:p>
    <w:p w:rsidR="00E47058" w:rsidRPr="00253B72" w:rsidRDefault="00E47058" w:rsidP="00E47058">
      <w:pPr>
        <w:pStyle w:val="BodybyBD"/>
        <w:spacing w:before="120" w:after="0"/>
        <w:rPr>
          <w:rFonts w:ascii="Times New Roman" w:hAnsi="Times New Roman"/>
          <w:szCs w:val="22"/>
          <w:lang w:val="en-US"/>
        </w:rPr>
      </w:pPr>
      <w:r>
        <w:rPr>
          <w:rFonts w:ascii="Times New Roman" w:hAnsi="Times New Roman"/>
          <w:szCs w:val="22"/>
          <w:lang w:val="en-US"/>
        </w:rPr>
        <w:t>Ç</w:t>
      </w:r>
      <w:r w:rsidRPr="00253B72">
        <w:rPr>
          <w:rFonts w:ascii="Times New Roman" w:hAnsi="Times New Roman"/>
          <w:szCs w:val="22"/>
          <w:lang w:val="en-US"/>
        </w:rPr>
        <w:t>eşitli bankacılık işlemlerinde teminat olarak gösterilen satılmaya hazır finansal varlıklar</w:t>
      </w:r>
      <w:r>
        <w:rPr>
          <w:rFonts w:ascii="Times New Roman" w:hAnsi="Times New Roman"/>
          <w:szCs w:val="22"/>
          <w:lang w:val="en-US"/>
        </w:rPr>
        <w:t xml:space="preserve"> a</w:t>
      </w:r>
      <w:r w:rsidRPr="00253B72">
        <w:rPr>
          <w:rFonts w:ascii="Times New Roman" w:hAnsi="Times New Roman"/>
          <w:szCs w:val="22"/>
          <w:lang w:val="en-US"/>
        </w:rPr>
        <w:t>şağıdaki tabloda gösterilmiştir:</w:t>
      </w:r>
    </w:p>
    <w:tbl>
      <w:tblPr>
        <w:tblW w:w="9498" w:type="dxa"/>
        <w:tblInd w:w="72" w:type="dxa"/>
        <w:tblLayout w:type="fixed"/>
        <w:tblCellMar>
          <w:left w:w="72" w:type="dxa"/>
          <w:right w:w="72" w:type="dxa"/>
        </w:tblCellMar>
        <w:tblLook w:val="0000"/>
      </w:tblPr>
      <w:tblGrid>
        <w:gridCol w:w="5237"/>
        <w:gridCol w:w="934"/>
        <w:gridCol w:w="1026"/>
        <w:gridCol w:w="1025"/>
        <w:gridCol w:w="1212"/>
        <w:gridCol w:w="64"/>
      </w:tblGrid>
      <w:tr w:rsidR="00E47058" w:rsidRPr="00EE38AB" w:rsidTr="00E47058">
        <w:trPr>
          <w:gridAfter w:val="1"/>
          <w:wAfter w:w="64" w:type="dxa"/>
          <w:trHeight w:val="254"/>
        </w:trPr>
        <w:tc>
          <w:tcPr>
            <w:tcW w:w="5237" w:type="dxa"/>
            <w:vMerge w:val="restart"/>
            <w:tcBorders>
              <w:top w:val="single" w:sz="6" w:space="0" w:color="auto"/>
            </w:tcBorders>
            <w:vAlign w:val="bottom"/>
          </w:tcPr>
          <w:p w:rsidR="00E47058" w:rsidRPr="00EE38AB" w:rsidRDefault="00E47058" w:rsidP="00E47058">
            <w:pPr>
              <w:pStyle w:val="Footer"/>
              <w:tabs>
                <w:tab w:val="clear" w:pos="1134"/>
                <w:tab w:val="clear" w:pos="4536"/>
                <w:tab w:val="clear" w:pos="9072"/>
              </w:tabs>
              <w:spacing w:line="240" w:lineRule="auto"/>
              <w:rPr>
                <w:b/>
                <w:sz w:val="20"/>
              </w:rPr>
            </w:pPr>
          </w:p>
        </w:tc>
        <w:tc>
          <w:tcPr>
            <w:tcW w:w="1960" w:type="dxa"/>
            <w:gridSpan w:val="2"/>
            <w:tcBorders>
              <w:top w:val="single" w:sz="6" w:space="0" w:color="auto"/>
              <w:bottom w:val="single" w:sz="6" w:space="0" w:color="auto"/>
            </w:tcBorders>
            <w:vAlign w:val="center"/>
          </w:tcPr>
          <w:p w:rsidR="00E47058" w:rsidRPr="00EE38AB" w:rsidRDefault="00E47058" w:rsidP="00E47058">
            <w:pPr>
              <w:ind w:right="39"/>
              <w:jc w:val="right"/>
              <w:rPr>
                <w:rFonts w:ascii="Times New Roman" w:hAnsi="Times New Roman"/>
                <w:b/>
                <w:bCs/>
                <w:sz w:val="20"/>
                <w:szCs w:val="19"/>
                <w:lang w:val="tr-TR"/>
              </w:rPr>
            </w:pPr>
            <w:r>
              <w:rPr>
                <w:rFonts w:ascii="Times New Roman" w:hAnsi="Times New Roman"/>
                <w:b/>
                <w:bCs/>
                <w:sz w:val="20"/>
                <w:szCs w:val="19"/>
                <w:lang w:val="tr-TR"/>
              </w:rPr>
              <w:t>30 Haziran 2013</w:t>
            </w:r>
          </w:p>
        </w:tc>
        <w:tc>
          <w:tcPr>
            <w:tcW w:w="2237" w:type="dxa"/>
            <w:gridSpan w:val="2"/>
            <w:tcBorders>
              <w:top w:val="single" w:sz="6" w:space="0" w:color="auto"/>
              <w:bottom w:val="single" w:sz="6" w:space="0" w:color="auto"/>
            </w:tcBorders>
            <w:vAlign w:val="center"/>
          </w:tcPr>
          <w:p w:rsidR="00E47058" w:rsidRPr="00EE38AB" w:rsidRDefault="00E47058" w:rsidP="00E47058">
            <w:pPr>
              <w:ind w:right="72"/>
              <w:jc w:val="right"/>
              <w:rPr>
                <w:rFonts w:ascii="Times New Roman" w:hAnsi="Times New Roman"/>
                <w:b/>
                <w:sz w:val="20"/>
                <w:szCs w:val="19"/>
                <w:lang w:val="tr-TR"/>
              </w:rPr>
            </w:pPr>
            <w:r>
              <w:rPr>
                <w:rFonts w:ascii="Times New Roman" w:hAnsi="Times New Roman"/>
                <w:b/>
                <w:bCs/>
                <w:sz w:val="20"/>
                <w:szCs w:val="19"/>
                <w:lang w:val="tr-TR"/>
              </w:rPr>
              <w:t>31 Aralık 2012</w:t>
            </w:r>
          </w:p>
        </w:tc>
      </w:tr>
      <w:tr w:rsidR="00E47058" w:rsidRPr="00EE38AB" w:rsidTr="00E47058">
        <w:trPr>
          <w:gridAfter w:val="1"/>
          <w:wAfter w:w="64" w:type="dxa"/>
          <w:trHeight w:val="116"/>
        </w:trPr>
        <w:tc>
          <w:tcPr>
            <w:tcW w:w="5237" w:type="dxa"/>
            <w:vMerge/>
            <w:tcBorders>
              <w:bottom w:val="single" w:sz="6" w:space="0" w:color="auto"/>
            </w:tcBorders>
            <w:vAlign w:val="bottom"/>
          </w:tcPr>
          <w:p w:rsidR="00E47058" w:rsidRPr="00EE38AB" w:rsidRDefault="00E47058" w:rsidP="00E47058">
            <w:pPr>
              <w:rPr>
                <w:rFonts w:ascii="Times New Roman" w:hAnsi="Times New Roman"/>
                <w:sz w:val="20"/>
              </w:rPr>
            </w:pPr>
          </w:p>
        </w:tc>
        <w:tc>
          <w:tcPr>
            <w:tcW w:w="934" w:type="dxa"/>
            <w:tcBorders>
              <w:top w:val="single" w:sz="6" w:space="0" w:color="auto"/>
              <w:bottom w:val="single" w:sz="6" w:space="0" w:color="auto"/>
            </w:tcBorders>
            <w:vAlign w:val="bottom"/>
          </w:tcPr>
          <w:p w:rsidR="00E47058" w:rsidRPr="00EE38AB" w:rsidRDefault="00E47058" w:rsidP="00E47058">
            <w:pPr>
              <w:jc w:val="right"/>
              <w:rPr>
                <w:rFonts w:ascii="Times New Roman" w:hAnsi="Times New Roman"/>
                <w:b/>
                <w:bCs/>
                <w:sz w:val="20"/>
                <w:szCs w:val="19"/>
                <w:lang w:val="tr-TR"/>
              </w:rPr>
            </w:pPr>
            <w:r w:rsidRPr="00EE38AB">
              <w:rPr>
                <w:rFonts w:ascii="Times New Roman" w:hAnsi="Times New Roman"/>
                <w:b/>
                <w:bCs/>
                <w:sz w:val="20"/>
                <w:szCs w:val="19"/>
                <w:lang w:val="tr-TR"/>
              </w:rPr>
              <w:t>Nominal değeri</w:t>
            </w:r>
          </w:p>
        </w:tc>
        <w:tc>
          <w:tcPr>
            <w:tcW w:w="1026" w:type="dxa"/>
            <w:tcBorders>
              <w:top w:val="single" w:sz="6" w:space="0" w:color="auto"/>
              <w:bottom w:val="single" w:sz="6" w:space="0" w:color="auto"/>
            </w:tcBorders>
            <w:vAlign w:val="bottom"/>
          </w:tcPr>
          <w:p w:rsidR="00E47058" w:rsidRPr="00EE38AB" w:rsidRDefault="00E47058" w:rsidP="00E47058">
            <w:pPr>
              <w:jc w:val="right"/>
              <w:rPr>
                <w:rFonts w:ascii="Times New Roman" w:hAnsi="Times New Roman"/>
                <w:b/>
                <w:bCs/>
                <w:sz w:val="20"/>
                <w:szCs w:val="19"/>
                <w:lang w:val="tr-TR"/>
              </w:rPr>
            </w:pPr>
            <w:r w:rsidRPr="00EE38AB">
              <w:rPr>
                <w:rFonts w:ascii="Times New Roman" w:hAnsi="Times New Roman"/>
                <w:b/>
                <w:bCs/>
                <w:sz w:val="20"/>
                <w:szCs w:val="19"/>
                <w:lang w:val="tr-TR"/>
              </w:rPr>
              <w:t>Defter değeri</w:t>
            </w:r>
          </w:p>
        </w:tc>
        <w:tc>
          <w:tcPr>
            <w:tcW w:w="1025" w:type="dxa"/>
            <w:tcBorders>
              <w:top w:val="single" w:sz="6" w:space="0" w:color="auto"/>
              <w:bottom w:val="single" w:sz="6" w:space="0" w:color="auto"/>
            </w:tcBorders>
            <w:vAlign w:val="bottom"/>
          </w:tcPr>
          <w:p w:rsidR="00E47058" w:rsidRPr="00EE38AB" w:rsidRDefault="00E47058" w:rsidP="00E47058">
            <w:pPr>
              <w:jc w:val="right"/>
              <w:rPr>
                <w:rFonts w:ascii="Times New Roman" w:hAnsi="Times New Roman"/>
                <w:b/>
                <w:bCs/>
                <w:sz w:val="20"/>
                <w:szCs w:val="19"/>
                <w:lang w:val="tr-TR"/>
              </w:rPr>
            </w:pPr>
            <w:r w:rsidRPr="00EE38AB">
              <w:rPr>
                <w:rFonts w:ascii="Times New Roman" w:hAnsi="Times New Roman"/>
                <w:b/>
                <w:bCs/>
                <w:sz w:val="20"/>
                <w:szCs w:val="19"/>
                <w:lang w:val="tr-TR"/>
              </w:rPr>
              <w:t>Nominal değeri</w:t>
            </w:r>
          </w:p>
        </w:tc>
        <w:tc>
          <w:tcPr>
            <w:tcW w:w="1212" w:type="dxa"/>
            <w:tcBorders>
              <w:top w:val="single" w:sz="6" w:space="0" w:color="auto"/>
              <w:bottom w:val="single" w:sz="6" w:space="0" w:color="auto"/>
            </w:tcBorders>
            <w:vAlign w:val="bottom"/>
          </w:tcPr>
          <w:p w:rsidR="00E47058" w:rsidRPr="00EE38AB" w:rsidRDefault="00E47058" w:rsidP="00E47058">
            <w:pPr>
              <w:jc w:val="right"/>
              <w:rPr>
                <w:rFonts w:ascii="Times New Roman" w:hAnsi="Times New Roman"/>
                <w:b/>
                <w:bCs/>
                <w:sz w:val="20"/>
                <w:szCs w:val="19"/>
                <w:lang w:val="tr-TR"/>
              </w:rPr>
            </w:pPr>
            <w:r w:rsidRPr="00EE38AB">
              <w:rPr>
                <w:rFonts w:ascii="Times New Roman" w:hAnsi="Times New Roman"/>
                <w:b/>
                <w:bCs/>
                <w:sz w:val="20"/>
                <w:szCs w:val="19"/>
                <w:lang w:val="tr-TR"/>
              </w:rPr>
              <w:t>Defter değeri</w:t>
            </w:r>
          </w:p>
        </w:tc>
      </w:tr>
      <w:tr w:rsidR="00E47058" w:rsidRPr="00EE38AB" w:rsidTr="00E47058">
        <w:trPr>
          <w:gridAfter w:val="1"/>
          <w:wAfter w:w="64" w:type="dxa"/>
          <w:trHeight w:hRule="exact" w:val="116"/>
        </w:trPr>
        <w:tc>
          <w:tcPr>
            <w:tcW w:w="5237" w:type="dxa"/>
            <w:tcBorders>
              <w:top w:val="single" w:sz="6" w:space="0" w:color="auto"/>
            </w:tcBorders>
            <w:vAlign w:val="bottom"/>
          </w:tcPr>
          <w:p w:rsidR="00E47058" w:rsidRPr="00EE38AB" w:rsidRDefault="00E47058" w:rsidP="00E47058">
            <w:pPr>
              <w:rPr>
                <w:rFonts w:ascii="Times New Roman" w:hAnsi="Times New Roman"/>
                <w:sz w:val="20"/>
              </w:rPr>
            </w:pPr>
          </w:p>
        </w:tc>
        <w:tc>
          <w:tcPr>
            <w:tcW w:w="934" w:type="dxa"/>
            <w:tcBorders>
              <w:top w:val="single" w:sz="6" w:space="0" w:color="auto"/>
            </w:tcBorders>
            <w:vAlign w:val="bottom"/>
          </w:tcPr>
          <w:p w:rsidR="00E47058" w:rsidRPr="00EE38AB" w:rsidRDefault="00E47058" w:rsidP="00E47058">
            <w:pPr>
              <w:jc w:val="right"/>
              <w:rPr>
                <w:rFonts w:ascii="Times New Roman" w:hAnsi="Times New Roman"/>
                <w:bCs/>
                <w:sz w:val="20"/>
              </w:rPr>
            </w:pPr>
          </w:p>
        </w:tc>
        <w:tc>
          <w:tcPr>
            <w:tcW w:w="1026" w:type="dxa"/>
            <w:tcBorders>
              <w:top w:val="single" w:sz="6" w:space="0" w:color="auto"/>
            </w:tcBorders>
            <w:vAlign w:val="bottom"/>
          </w:tcPr>
          <w:p w:rsidR="00E47058" w:rsidRPr="00EE38AB" w:rsidRDefault="00E47058" w:rsidP="00E47058">
            <w:pPr>
              <w:jc w:val="right"/>
              <w:rPr>
                <w:rFonts w:ascii="Times New Roman" w:hAnsi="Times New Roman"/>
                <w:bCs/>
                <w:sz w:val="20"/>
              </w:rPr>
            </w:pPr>
          </w:p>
        </w:tc>
        <w:tc>
          <w:tcPr>
            <w:tcW w:w="1025" w:type="dxa"/>
            <w:tcBorders>
              <w:top w:val="single" w:sz="6" w:space="0" w:color="auto"/>
            </w:tcBorders>
            <w:vAlign w:val="bottom"/>
          </w:tcPr>
          <w:p w:rsidR="00E47058" w:rsidRPr="00EE38AB" w:rsidRDefault="00E47058" w:rsidP="00E47058">
            <w:pPr>
              <w:jc w:val="right"/>
              <w:rPr>
                <w:rFonts w:ascii="Times New Roman" w:hAnsi="Times New Roman"/>
                <w:sz w:val="20"/>
              </w:rPr>
            </w:pPr>
          </w:p>
        </w:tc>
        <w:tc>
          <w:tcPr>
            <w:tcW w:w="1212" w:type="dxa"/>
            <w:tcBorders>
              <w:top w:val="single" w:sz="6" w:space="0" w:color="auto"/>
            </w:tcBorders>
            <w:vAlign w:val="bottom"/>
          </w:tcPr>
          <w:p w:rsidR="00E47058" w:rsidRPr="00EE38AB" w:rsidRDefault="00E47058" w:rsidP="00E47058">
            <w:pPr>
              <w:jc w:val="right"/>
              <w:rPr>
                <w:rFonts w:ascii="Times New Roman" w:hAnsi="Times New Roman"/>
                <w:sz w:val="20"/>
              </w:rPr>
            </w:pPr>
          </w:p>
        </w:tc>
      </w:tr>
      <w:tr w:rsidR="00E47058" w:rsidRPr="00EE38AB" w:rsidTr="00E47058">
        <w:trPr>
          <w:gridAfter w:val="1"/>
          <w:wAfter w:w="64" w:type="dxa"/>
          <w:trHeight w:val="116"/>
        </w:trPr>
        <w:tc>
          <w:tcPr>
            <w:tcW w:w="5237" w:type="dxa"/>
          </w:tcPr>
          <w:p w:rsidR="00E47058" w:rsidRPr="00EE38AB" w:rsidRDefault="00E47058" w:rsidP="00E47058">
            <w:pPr>
              <w:ind w:left="212" w:hanging="212"/>
              <w:rPr>
                <w:rFonts w:ascii="Times New Roman" w:hAnsi="Times New Roman"/>
                <w:sz w:val="20"/>
                <w:lang w:val="tr-TR"/>
              </w:rPr>
            </w:pPr>
            <w:r w:rsidRPr="00EE38AB">
              <w:rPr>
                <w:rFonts w:ascii="Times New Roman" w:hAnsi="Times New Roman"/>
                <w:sz w:val="20"/>
                <w:lang w:val="tr-TR"/>
              </w:rPr>
              <w:t>Repo işlemleri için finansal kuruluşlarda teminatta olanlar</w:t>
            </w:r>
          </w:p>
        </w:tc>
        <w:tc>
          <w:tcPr>
            <w:tcW w:w="934"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9,226,925</w:t>
            </w:r>
          </w:p>
        </w:tc>
        <w:tc>
          <w:tcPr>
            <w:tcW w:w="1026"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10,450,708</w:t>
            </w:r>
          </w:p>
        </w:tc>
        <w:tc>
          <w:tcPr>
            <w:tcW w:w="1025"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6,859,678</w:t>
            </w:r>
          </w:p>
        </w:tc>
        <w:tc>
          <w:tcPr>
            <w:tcW w:w="121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7,773,894</w:t>
            </w:r>
          </w:p>
        </w:tc>
      </w:tr>
      <w:tr w:rsidR="00E47058" w:rsidRPr="00EE38AB" w:rsidTr="00E47058">
        <w:trPr>
          <w:gridAfter w:val="1"/>
          <w:wAfter w:w="64" w:type="dxa"/>
          <w:trHeight w:val="116"/>
        </w:trPr>
        <w:tc>
          <w:tcPr>
            <w:tcW w:w="5237" w:type="dxa"/>
          </w:tcPr>
          <w:p w:rsidR="00E47058" w:rsidRPr="00EE38AB" w:rsidRDefault="00E47058" w:rsidP="00E47058">
            <w:pPr>
              <w:ind w:left="212" w:hanging="212"/>
              <w:rPr>
                <w:rFonts w:ascii="Times New Roman" w:hAnsi="Times New Roman"/>
                <w:sz w:val="20"/>
                <w:lang w:val="tr-TR"/>
              </w:rPr>
            </w:pPr>
            <w:r w:rsidRPr="00EE38AB">
              <w:rPr>
                <w:rFonts w:ascii="Times New Roman" w:hAnsi="Times New Roman"/>
                <w:sz w:val="20"/>
                <w:lang w:val="tr-TR"/>
              </w:rPr>
              <w:t>Repo işlemleri için diğer kuruluşlarda teminatta olanlar</w:t>
            </w:r>
          </w:p>
        </w:tc>
        <w:tc>
          <w:tcPr>
            <w:tcW w:w="934"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2,529,352</w:t>
            </w:r>
          </w:p>
        </w:tc>
        <w:tc>
          <w:tcPr>
            <w:tcW w:w="1026"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2,513,216</w:t>
            </w:r>
          </w:p>
        </w:tc>
        <w:tc>
          <w:tcPr>
            <w:tcW w:w="1025"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21,947</w:t>
            </w:r>
          </w:p>
        </w:tc>
        <w:tc>
          <w:tcPr>
            <w:tcW w:w="121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23,158</w:t>
            </w:r>
          </w:p>
        </w:tc>
      </w:tr>
      <w:tr w:rsidR="00E47058" w:rsidRPr="00EE38AB" w:rsidTr="00E47058">
        <w:trPr>
          <w:gridAfter w:val="1"/>
          <w:wAfter w:w="64" w:type="dxa"/>
          <w:trHeight w:val="116"/>
        </w:trPr>
        <w:tc>
          <w:tcPr>
            <w:tcW w:w="5237" w:type="dxa"/>
            <w:tcBorders>
              <w:bottom w:val="single" w:sz="6" w:space="0" w:color="auto"/>
            </w:tcBorders>
            <w:vAlign w:val="bottom"/>
          </w:tcPr>
          <w:p w:rsidR="00E47058" w:rsidRPr="00EE38AB" w:rsidRDefault="00E47058" w:rsidP="00E47058">
            <w:pPr>
              <w:rPr>
                <w:rFonts w:ascii="Times New Roman" w:hAnsi="Times New Roman"/>
                <w:sz w:val="20"/>
              </w:rPr>
            </w:pPr>
            <w:r w:rsidRPr="00EE38AB">
              <w:rPr>
                <w:rFonts w:ascii="Times New Roman" w:hAnsi="Times New Roman"/>
                <w:sz w:val="20"/>
              </w:rPr>
              <w:t>Diğer</w:t>
            </w:r>
          </w:p>
        </w:tc>
        <w:tc>
          <w:tcPr>
            <w:tcW w:w="934" w:type="dxa"/>
            <w:tcBorders>
              <w:bottom w:val="single" w:sz="6"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613,403</w:t>
            </w:r>
          </w:p>
        </w:tc>
        <w:tc>
          <w:tcPr>
            <w:tcW w:w="1026" w:type="dxa"/>
            <w:tcBorders>
              <w:bottom w:val="single" w:sz="6"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616,197</w:t>
            </w:r>
          </w:p>
        </w:tc>
        <w:tc>
          <w:tcPr>
            <w:tcW w:w="1025" w:type="dxa"/>
            <w:tcBorders>
              <w:bottom w:val="single" w:sz="6"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247,684</w:t>
            </w:r>
          </w:p>
        </w:tc>
        <w:tc>
          <w:tcPr>
            <w:tcW w:w="1212" w:type="dxa"/>
            <w:tcBorders>
              <w:bottom w:val="single" w:sz="6"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286,922</w:t>
            </w:r>
          </w:p>
        </w:tc>
      </w:tr>
      <w:tr w:rsidR="00E47058" w:rsidRPr="00EE38AB" w:rsidTr="00E47058">
        <w:trPr>
          <w:trHeight w:val="291"/>
        </w:trPr>
        <w:tc>
          <w:tcPr>
            <w:tcW w:w="5237" w:type="dxa"/>
            <w:tcBorders>
              <w:top w:val="single" w:sz="6" w:space="0" w:color="auto"/>
              <w:bottom w:val="double" w:sz="4" w:space="0" w:color="auto"/>
            </w:tcBorders>
            <w:vAlign w:val="bottom"/>
          </w:tcPr>
          <w:p w:rsidR="00E47058" w:rsidRPr="00EE38AB" w:rsidRDefault="00E47058" w:rsidP="00E47058">
            <w:pPr>
              <w:rPr>
                <w:rFonts w:ascii="Times New Roman" w:hAnsi="Times New Roman"/>
                <w:b/>
                <w:sz w:val="20"/>
              </w:rPr>
            </w:pPr>
          </w:p>
        </w:tc>
        <w:tc>
          <w:tcPr>
            <w:tcW w:w="934"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 </w:t>
            </w:r>
          </w:p>
        </w:tc>
        <w:tc>
          <w:tcPr>
            <w:tcW w:w="1026" w:type="dxa"/>
            <w:tcBorders>
              <w:top w:val="single" w:sz="6" w:space="0" w:color="auto"/>
              <w:bottom w:val="double" w:sz="4" w:space="0" w:color="auto"/>
            </w:tcBorders>
            <w:vAlign w:val="center"/>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13,580,121</w:t>
            </w:r>
          </w:p>
        </w:tc>
        <w:tc>
          <w:tcPr>
            <w:tcW w:w="1025" w:type="dxa"/>
            <w:tcBorders>
              <w:top w:val="single" w:sz="6" w:space="0" w:color="auto"/>
              <w:bottom w:val="double" w:sz="4" w:space="0" w:color="auto"/>
            </w:tcBorders>
            <w:vAlign w:val="center"/>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 </w:t>
            </w:r>
          </w:p>
        </w:tc>
        <w:tc>
          <w:tcPr>
            <w:tcW w:w="1276" w:type="dxa"/>
            <w:gridSpan w:val="2"/>
            <w:tcBorders>
              <w:top w:val="single" w:sz="6" w:space="0" w:color="auto"/>
              <w:bottom w:val="double" w:sz="4" w:space="0" w:color="auto"/>
            </w:tcBorders>
            <w:vAlign w:val="center"/>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8,083,974</w:t>
            </w:r>
          </w:p>
        </w:tc>
      </w:tr>
    </w:tbl>
    <w:p w:rsidR="00E47058" w:rsidRDefault="00E47058" w:rsidP="00E47058">
      <w:pPr>
        <w:pStyle w:val="BodybyBD"/>
        <w:spacing w:before="120" w:after="120"/>
        <w:rPr>
          <w:rFonts w:ascii="Times New Roman" w:hAnsi="Times New Roman"/>
          <w:i/>
          <w:szCs w:val="22"/>
          <w:lang w:val="tr-TR"/>
        </w:rPr>
      </w:pPr>
    </w:p>
    <w:p w:rsidR="00E47058" w:rsidRPr="00EE38AB" w:rsidRDefault="00E47058" w:rsidP="00E47058">
      <w:pPr>
        <w:pStyle w:val="BodybyBD"/>
        <w:pageBreakBefore/>
        <w:spacing w:before="120" w:after="60"/>
        <w:rPr>
          <w:rFonts w:ascii="Times New Roman" w:hAnsi="Times New Roman"/>
          <w:i/>
          <w:szCs w:val="22"/>
          <w:lang w:val="tr-TR"/>
        </w:rPr>
      </w:pPr>
      <w:r w:rsidRPr="00EE38AB">
        <w:rPr>
          <w:rFonts w:ascii="Times New Roman" w:hAnsi="Times New Roman"/>
          <w:i/>
          <w:szCs w:val="22"/>
          <w:lang w:val="tr-TR"/>
        </w:rPr>
        <w:lastRenderedPageBreak/>
        <w:t>Vadeye kadar elde tutulacak yatırımlar:</w:t>
      </w:r>
    </w:p>
    <w:tbl>
      <w:tblPr>
        <w:tblW w:w="0" w:type="auto"/>
        <w:tblInd w:w="72" w:type="dxa"/>
        <w:tblLayout w:type="fixed"/>
        <w:tblCellMar>
          <w:left w:w="72" w:type="dxa"/>
          <w:right w:w="72" w:type="dxa"/>
        </w:tblCellMar>
        <w:tblLook w:val="0000"/>
      </w:tblPr>
      <w:tblGrid>
        <w:gridCol w:w="3119"/>
        <w:gridCol w:w="968"/>
        <w:gridCol w:w="1016"/>
        <w:gridCol w:w="993"/>
        <w:gridCol w:w="992"/>
        <w:gridCol w:w="992"/>
        <w:gridCol w:w="992"/>
      </w:tblGrid>
      <w:tr w:rsidR="00E47058" w:rsidRPr="004B40E5" w:rsidTr="00E47058">
        <w:trPr>
          <w:trHeight w:val="272"/>
        </w:trPr>
        <w:tc>
          <w:tcPr>
            <w:tcW w:w="3119" w:type="dxa"/>
            <w:vMerge w:val="restart"/>
            <w:tcBorders>
              <w:top w:val="single" w:sz="6" w:space="0" w:color="auto"/>
            </w:tcBorders>
            <w:vAlign w:val="center"/>
          </w:tcPr>
          <w:p w:rsidR="00E47058" w:rsidRPr="00117EEF" w:rsidRDefault="00E47058" w:rsidP="00E47058">
            <w:pPr>
              <w:pStyle w:val="Footer"/>
              <w:tabs>
                <w:tab w:val="clear" w:pos="1134"/>
                <w:tab w:val="clear" w:pos="4536"/>
                <w:tab w:val="clear" w:pos="9072"/>
              </w:tabs>
              <w:spacing w:line="240" w:lineRule="auto"/>
              <w:rPr>
                <w:b/>
                <w:sz w:val="19"/>
                <w:szCs w:val="19"/>
              </w:rPr>
            </w:pPr>
          </w:p>
        </w:tc>
        <w:tc>
          <w:tcPr>
            <w:tcW w:w="2977" w:type="dxa"/>
            <w:gridSpan w:val="3"/>
            <w:tcBorders>
              <w:top w:val="single" w:sz="6" w:space="0" w:color="auto"/>
              <w:bottom w:val="single" w:sz="6" w:space="0" w:color="auto"/>
            </w:tcBorders>
            <w:vAlign w:val="center"/>
          </w:tcPr>
          <w:p w:rsidR="00E47058" w:rsidRPr="00117EEF" w:rsidRDefault="00E47058" w:rsidP="00E47058">
            <w:pPr>
              <w:jc w:val="center"/>
              <w:rPr>
                <w:rFonts w:ascii="Times New Roman" w:hAnsi="Times New Roman"/>
                <w:b/>
                <w:bCs/>
                <w:sz w:val="19"/>
                <w:szCs w:val="19"/>
                <w:lang w:val="tr-TR"/>
              </w:rPr>
            </w:pPr>
            <w:r>
              <w:rPr>
                <w:rFonts w:ascii="Times New Roman" w:hAnsi="Times New Roman"/>
                <w:b/>
                <w:bCs/>
                <w:sz w:val="19"/>
                <w:szCs w:val="19"/>
                <w:lang w:val="tr-TR"/>
              </w:rPr>
              <w:t>30 Haziran 2013</w:t>
            </w:r>
          </w:p>
        </w:tc>
        <w:tc>
          <w:tcPr>
            <w:tcW w:w="2976" w:type="dxa"/>
            <w:gridSpan w:val="3"/>
            <w:tcBorders>
              <w:top w:val="single" w:sz="6" w:space="0" w:color="auto"/>
              <w:bottom w:val="single" w:sz="6" w:space="0" w:color="auto"/>
            </w:tcBorders>
            <w:vAlign w:val="center"/>
          </w:tcPr>
          <w:p w:rsidR="00E47058" w:rsidRPr="00117EEF" w:rsidRDefault="00E47058" w:rsidP="00E47058">
            <w:pPr>
              <w:jc w:val="center"/>
              <w:rPr>
                <w:rFonts w:ascii="Times New Roman" w:hAnsi="Times New Roman"/>
                <w:b/>
                <w:sz w:val="19"/>
                <w:szCs w:val="19"/>
                <w:lang w:val="tr-TR"/>
              </w:rPr>
            </w:pPr>
            <w:r>
              <w:rPr>
                <w:rFonts w:ascii="Times New Roman" w:hAnsi="Times New Roman"/>
                <w:b/>
                <w:bCs/>
                <w:sz w:val="19"/>
                <w:szCs w:val="19"/>
                <w:lang w:val="tr-TR"/>
              </w:rPr>
              <w:t>31 Aralık 2012</w:t>
            </w:r>
          </w:p>
        </w:tc>
      </w:tr>
      <w:tr w:rsidR="00E47058" w:rsidRPr="004B40E5" w:rsidTr="00E47058">
        <w:trPr>
          <w:trHeight w:val="113"/>
        </w:trPr>
        <w:tc>
          <w:tcPr>
            <w:tcW w:w="3119" w:type="dxa"/>
            <w:vMerge/>
            <w:tcBorders>
              <w:bottom w:val="single" w:sz="6" w:space="0" w:color="auto"/>
            </w:tcBorders>
          </w:tcPr>
          <w:p w:rsidR="00E47058" w:rsidRPr="00117EEF" w:rsidRDefault="00E47058" w:rsidP="00E47058">
            <w:pPr>
              <w:jc w:val="both"/>
              <w:rPr>
                <w:rFonts w:ascii="Times New Roman" w:hAnsi="Times New Roman"/>
                <w:sz w:val="19"/>
                <w:szCs w:val="19"/>
              </w:rPr>
            </w:pPr>
          </w:p>
        </w:tc>
        <w:tc>
          <w:tcPr>
            <w:tcW w:w="968" w:type="dxa"/>
            <w:tcBorders>
              <w:top w:val="single" w:sz="6" w:space="0" w:color="auto"/>
              <w:bottom w:val="single" w:sz="6" w:space="0" w:color="auto"/>
            </w:tcBorders>
            <w:vAlign w:val="bottom"/>
          </w:tcPr>
          <w:p w:rsidR="00E47058" w:rsidRPr="00117EEF" w:rsidRDefault="00E47058" w:rsidP="00E47058">
            <w:pPr>
              <w:jc w:val="right"/>
              <w:rPr>
                <w:rFonts w:ascii="Times New Roman" w:hAnsi="Times New Roman"/>
                <w:b/>
                <w:bCs/>
                <w:sz w:val="19"/>
                <w:szCs w:val="19"/>
                <w:lang w:val="tr-TR"/>
              </w:rPr>
            </w:pPr>
            <w:r w:rsidRPr="00117EEF">
              <w:rPr>
                <w:rFonts w:ascii="Times New Roman" w:hAnsi="Times New Roman"/>
                <w:b/>
                <w:bCs/>
                <w:sz w:val="19"/>
                <w:szCs w:val="19"/>
                <w:lang w:val="tr-TR"/>
              </w:rPr>
              <w:t>Nominal değer</w:t>
            </w:r>
          </w:p>
        </w:tc>
        <w:tc>
          <w:tcPr>
            <w:tcW w:w="1016" w:type="dxa"/>
            <w:tcBorders>
              <w:top w:val="single" w:sz="6" w:space="0" w:color="auto"/>
              <w:bottom w:val="single" w:sz="6" w:space="0" w:color="auto"/>
            </w:tcBorders>
            <w:vAlign w:val="bottom"/>
          </w:tcPr>
          <w:p w:rsidR="00E47058" w:rsidRPr="00117EEF" w:rsidRDefault="00E47058" w:rsidP="00E47058">
            <w:pPr>
              <w:jc w:val="right"/>
              <w:rPr>
                <w:rFonts w:ascii="Times New Roman" w:hAnsi="Times New Roman"/>
                <w:b/>
                <w:bCs/>
                <w:sz w:val="19"/>
                <w:szCs w:val="19"/>
                <w:lang w:val="tr-TR"/>
              </w:rPr>
            </w:pPr>
            <w:r w:rsidRPr="00117EEF">
              <w:rPr>
                <w:rFonts w:ascii="Times New Roman" w:hAnsi="Times New Roman"/>
                <w:b/>
                <w:bCs/>
                <w:sz w:val="19"/>
                <w:szCs w:val="19"/>
                <w:lang w:val="tr-TR"/>
              </w:rPr>
              <w:t>Defter değeri</w:t>
            </w:r>
          </w:p>
        </w:tc>
        <w:tc>
          <w:tcPr>
            <w:tcW w:w="993" w:type="dxa"/>
            <w:tcBorders>
              <w:top w:val="single" w:sz="6" w:space="0" w:color="auto"/>
              <w:bottom w:val="single" w:sz="6" w:space="0" w:color="auto"/>
            </w:tcBorders>
            <w:vAlign w:val="bottom"/>
          </w:tcPr>
          <w:p w:rsidR="00E47058" w:rsidRPr="00117EEF" w:rsidRDefault="00E47058" w:rsidP="00E47058">
            <w:pPr>
              <w:jc w:val="right"/>
              <w:rPr>
                <w:rFonts w:ascii="Times New Roman" w:hAnsi="Times New Roman"/>
                <w:b/>
                <w:bCs/>
                <w:sz w:val="19"/>
                <w:szCs w:val="19"/>
                <w:lang w:val="tr-TR"/>
              </w:rPr>
            </w:pPr>
            <w:r w:rsidRPr="00117EEF">
              <w:rPr>
                <w:rFonts w:ascii="Times New Roman" w:hAnsi="Times New Roman"/>
                <w:b/>
                <w:bCs/>
                <w:sz w:val="19"/>
                <w:szCs w:val="19"/>
                <w:lang w:val="tr-TR"/>
              </w:rPr>
              <w:t>Nominal değer</w:t>
            </w:r>
          </w:p>
        </w:tc>
        <w:tc>
          <w:tcPr>
            <w:tcW w:w="992" w:type="dxa"/>
            <w:tcBorders>
              <w:top w:val="single" w:sz="6" w:space="0" w:color="auto"/>
              <w:bottom w:val="single" w:sz="6" w:space="0" w:color="auto"/>
            </w:tcBorders>
            <w:vAlign w:val="bottom"/>
          </w:tcPr>
          <w:p w:rsidR="00E47058" w:rsidRPr="00117EEF" w:rsidRDefault="00E47058" w:rsidP="00E47058">
            <w:pPr>
              <w:jc w:val="right"/>
              <w:rPr>
                <w:rFonts w:ascii="Times New Roman" w:hAnsi="Times New Roman"/>
                <w:b/>
                <w:bCs/>
                <w:sz w:val="19"/>
                <w:szCs w:val="19"/>
                <w:lang w:val="tr-TR"/>
              </w:rPr>
            </w:pPr>
            <w:r w:rsidRPr="00117EEF">
              <w:rPr>
                <w:rFonts w:ascii="Times New Roman" w:hAnsi="Times New Roman"/>
                <w:b/>
                <w:bCs/>
                <w:sz w:val="19"/>
                <w:szCs w:val="19"/>
                <w:lang w:val="tr-TR"/>
              </w:rPr>
              <w:t>Defter değeri</w:t>
            </w:r>
          </w:p>
        </w:tc>
        <w:tc>
          <w:tcPr>
            <w:tcW w:w="992" w:type="dxa"/>
            <w:tcBorders>
              <w:top w:val="single" w:sz="6" w:space="0" w:color="auto"/>
              <w:bottom w:val="single" w:sz="6" w:space="0" w:color="auto"/>
            </w:tcBorders>
            <w:vAlign w:val="bottom"/>
          </w:tcPr>
          <w:p w:rsidR="00E47058" w:rsidRPr="00117EEF" w:rsidRDefault="00E47058" w:rsidP="00E47058">
            <w:pPr>
              <w:jc w:val="right"/>
              <w:rPr>
                <w:rFonts w:ascii="Times New Roman" w:hAnsi="Times New Roman"/>
                <w:b/>
                <w:bCs/>
                <w:sz w:val="19"/>
                <w:szCs w:val="19"/>
                <w:lang w:val="tr-TR"/>
              </w:rPr>
            </w:pPr>
            <w:r w:rsidRPr="00117EEF">
              <w:rPr>
                <w:rFonts w:ascii="Times New Roman" w:hAnsi="Times New Roman"/>
                <w:b/>
                <w:bCs/>
                <w:sz w:val="19"/>
                <w:szCs w:val="19"/>
                <w:lang w:val="tr-TR"/>
              </w:rPr>
              <w:t>Nominal değer</w:t>
            </w:r>
          </w:p>
        </w:tc>
        <w:tc>
          <w:tcPr>
            <w:tcW w:w="992" w:type="dxa"/>
            <w:tcBorders>
              <w:top w:val="single" w:sz="6" w:space="0" w:color="auto"/>
              <w:bottom w:val="single" w:sz="6" w:space="0" w:color="auto"/>
            </w:tcBorders>
            <w:vAlign w:val="bottom"/>
          </w:tcPr>
          <w:p w:rsidR="00E47058" w:rsidRPr="00117EEF" w:rsidRDefault="00E47058" w:rsidP="00E47058">
            <w:pPr>
              <w:jc w:val="right"/>
              <w:rPr>
                <w:rFonts w:ascii="Times New Roman" w:hAnsi="Times New Roman"/>
                <w:b/>
                <w:bCs/>
                <w:sz w:val="19"/>
                <w:szCs w:val="19"/>
                <w:lang w:val="tr-TR"/>
              </w:rPr>
            </w:pPr>
            <w:r w:rsidRPr="00117EEF">
              <w:rPr>
                <w:rFonts w:ascii="Times New Roman" w:hAnsi="Times New Roman"/>
                <w:b/>
                <w:bCs/>
                <w:sz w:val="19"/>
                <w:szCs w:val="19"/>
                <w:lang w:val="tr-TR"/>
              </w:rPr>
              <w:t>Defter değeri</w:t>
            </w:r>
          </w:p>
        </w:tc>
      </w:tr>
      <w:tr w:rsidR="00E47058" w:rsidRPr="004B40E5" w:rsidTr="00E47058">
        <w:trPr>
          <w:trHeight w:hRule="exact" w:val="113"/>
        </w:trPr>
        <w:tc>
          <w:tcPr>
            <w:tcW w:w="3119" w:type="dxa"/>
            <w:tcBorders>
              <w:top w:val="single" w:sz="6" w:space="0" w:color="auto"/>
            </w:tcBorders>
          </w:tcPr>
          <w:p w:rsidR="00E47058" w:rsidRPr="00117EEF" w:rsidRDefault="00E47058" w:rsidP="00E47058">
            <w:pPr>
              <w:jc w:val="both"/>
              <w:rPr>
                <w:rFonts w:ascii="Times New Roman" w:hAnsi="Times New Roman"/>
                <w:sz w:val="19"/>
                <w:szCs w:val="19"/>
              </w:rPr>
            </w:pPr>
          </w:p>
        </w:tc>
        <w:tc>
          <w:tcPr>
            <w:tcW w:w="968" w:type="dxa"/>
            <w:tcBorders>
              <w:top w:val="single" w:sz="6" w:space="0" w:color="auto"/>
            </w:tcBorders>
            <w:vAlign w:val="bottom"/>
          </w:tcPr>
          <w:p w:rsidR="00E47058" w:rsidRPr="00117EEF" w:rsidRDefault="00E47058" w:rsidP="00E47058">
            <w:pPr>
              <w:jc w:val="right"/>
              <w:rPr>
                <w:rFonts w:ascii="Times New Roman" w:hAnsi="Times New Roman"/>
                <w:bCs/>
                <w:sz w:val="19"/>
                <w:szCs w:val="19"/>
              </w:rPr>
            </w:pPr>
          </w:p>
        </w:tc>
        <w:tc>
          <w:tcPr>
            <w:tcW w:w="1016" w:type="dxa"/>
            <w:tcBorders>
              <w:top w:val="single" w:sz="6" w:space="0" w:color="auto"/>
            </w:tcBorders>
            <w:vAlign w:val="bottom"/>
          </w:tcPr>
          <w:p w:rsidR="00E47058" w:rsidRPr="00117EEF" w:rsidRDefault="00E47058" w:rsidP="00E47058">
            <w:pPr>
              <w:jc w:val="right"/>
              <w:rPr>
                <w:rFonts w:ascii="Times New Roman" w:hAnsi="Times New Roman"/>
                <w:bCs/>
                <w:sz w:val="19"/>
                <w:szCs w:val="19"/>
              </w:rPr>
            </w:pPr>
          </w:p>
        </w:tc>
        <w:tc>
          <w:tcPr>
            <w:tcW w:w="993" w:type="dxa"/>
            <w:tcBorders>
              <w:top w:val="single" w:sz="6" w:space="0" w:color="auto"/>
            </w:tcBorders>
            <w:vAlign w:val="bottom"/>
          </w:tcPr>
          <w:p w:rsidR="00E47058" w:rsidRPr="00117EEF" w:rsidRDefault="00E47058" w:rsidP="00E47058">
            <w:pPr>
              <w:jc w:val="right"/>
              <w:rPr>
                <w:rFonts w:ascii="Times New Roman" w:hAnsi="Times New Roman"/>
                <w:bCs/>
                <w:sz w:val="19"/>
                <w:szCs w:val="19"/>
              </w:rPr>
            </w:pPr>
          </w:p>
        </w:tc>
        <w:tc>
          <w:tcPr>
            <w:tcW w:w="992" w:type="dxa"/>
            <w:tcBorders>
              <w:top w:val="single" w:sz="6" w:space="0" w:color="auto"/>
            </w:tcBorders>
            <w:vAlign w:val="bottom"/>
          </w:tcPr>
          <w:p w:rsidR="00E47058" w:rsidRPr="00117EEF" w:rsidRDefault="00E47058" w:rsidP="00E47058">
            <w:pPr>
              <w:jc w:val="right"/>
              <w:rPr>
                <w:rFonts w:ascii="Times New Roman" w:hAnsi="Times New Roman"/>
                <w:sz w:val="19"/>
                <w:szCs w:val="19"/>
              </w:rPr>
            </w:pPr>
          </w:p>
        </w:tc>
        <w:tc>
          <w:tcPr>
            <w:tcW w:w="992" w:type="dxa"/>
            <w:tcBorders>
              <w:top w:val="single" w:sz="6" w:space="0" w:color="auto"/>
            </w:tcBorders>
            <w:vAlign w:val="bottom"/>
          </w:tcPr>
          <w:p w:rsidR="00E47058" w:rsidRPr="00117EEF" w:rsidRDefault="00E47058" w:rsidP="00E47058">
            <w:pPr>
              <w:jc w:val="right"/>
              <w:rPr>
                <w:rFonts w:ascii="Times New Roman" w:hAnsi="Times New Roman"/>
                <w:sz w:val="19"/>
                <w:szCs w:val="19"/>
              </w:rPr>
            </w:pPr>
          </w:p>
        </w:tc>
        <w:tc>
          <w:tcPr>
            <w:tcW w:w="992" w:type="dxa"/>
            <w:tcBorders>
              <w:top w:val="single" w:sz="6" w:space="0" w:color="auto"/>
            </w:tcBorders>
            <w:vAlign w:val="bottom"/>
          </w:tcPr>
          <w:p w:rsidR="00E47058" w:rsidRPr="00117EEF" w:rsidRDefault="00E47058" w:rsidP="00E47058">
            <w:pPr>
              <w:jc w:val="right"/>
              <w:rPr>
                <w:rFonts w:ascii="Times New Roman" w:hAnsi="Times New Roman"/>
                <w:sz w:val="19"/>
                <w:szCs w:val="19"/>
              </w:rPr>
            </w:pPr>
          </w:p>
        </w:tc>
      </w:tr>
      <w:tr w:rsidR="00E47058" w:rsidRPr="004B40E5" w:rsidTr="00E47058">
        <w:trPr>
          <w:trHeight w:val="113"/>
        </w:trPr>
        <w:tc>
          <w:tcPr>
            <w:tcW w:w="3119" w:type="dxa"/>
            <w:vAlign w:val="bottom"/>
          </w:tcPr>
          <w:p w:rsidR="00E47058" w:rsidRPr="00117EEF" w:rsidRDefault="00E47058" w:rsidP="00E47058">
            <w:pPr>
              <w:rPr>
                <w:rFonts w:ascii="Times New Roman" w:hAnsi="Times New Roman"/>
                <w:i/>
                <w:sz w:val="19"/>
                <w:szCs w:val="19"/>
              </w:rPr>
            </w:pPr>
            <w:r w:rsidRPr="00117EEF">
              <w:rPr>
                <w:rFonts w:ascii="Times New Roman" w:hAnsi="Times New Roman"/>
                <w:i/>
                <w:sz w:val="19"/>
                <w:szCs w:val="19"/>
              </w:rPr>
              <w:t>Borçlanma senetleri:</w:t>
            </w:r>
          </w:p>
        </w:tc>
        <w:tc>
          <w:tcPr>
            <w:tcW w:w="968" w:type="dxa"/>
            <w:vAlign w:val="bottom"/>
          </w:tcPr>
          <w:p w:rsidR="00E47058" w:rsidRPr="00117EEF" w:rsidRDefault="00E47058" w:rsidP="00E47058">
            <w:pPr>
              <w:jc w:val="right"/>
              <w:rPr>
                <w:sz w:val="19"/>
                <w:szCs w:val="19"/>
              </w:rPr>
            </w:pPr>
          </w:p>
        </w:tc>
        <w:tc>
          <w:tcPr>
            <w:tcW w:w="1016" w:type="dxa"/>
            <w:vAlign w:val="bottom"/>
          </w:tcPr>
          <w:p w:rsidR="00E47058" w:rsidRPr="00117EEF" w:rsidRDefault="00E47058" w:rsidP="00E47058">
            <w:pPr>
              <w:jc w:val="right"/>
              <w:rPr>
                <w:sz w:val="19"/>
                <w:szCs w:val="19"/>
              </w:rPr>
            </w:pPr>
          </w:p>
        </w:tc>
        <w:tc>
          <w:tcPr>
            <w:tcW w:w="993" w:type="dxa"/>
            <w:vAlign w:val="bottom"/>
          </w:tcPr>
          <w:p w:rsidR="00E47058" w:rsidRPr="00117EEF" w:rsidRDefault="00E47058" w:rsidP="00E47058">
            <w:pPr>
              <w:jc w:val="right"/>
              <w:rPr>
                <w:sz w:val="19"/>
                <w:szCs w:val="19"/>
              </w:rPr>
            </w:pPr>
          </w:p>
        </w:tc>
        <w:tc>
          <w:tcPr>
            <w:tcW w:w="992" w:type="dxa"/>
            <w:vAlign w:val="bottom"/>
          </w:tcPr>
          <w:p w:rsidR="00E47058" w:rsidRPr="00117EEF" w:rsidRDefault="00E47058" w:rsidP="00E47058">
            <w:pPr>
              <w:pStyle w:val="000normal"/>
              <w:spacing w:before="0" w:after="0" w:afterAutospacing="0"/>
              <w:ind w:right="48"/>
              <w:jc w:val="right"/>
              <w:rPr>
                <w:rFonts w:ascii="Times New Roman" w:eastAsia="Times New Roman" w:hAnsi="Times New Roman" w:cs="Times New Roman"/>
                <w:sz w:val="19"/>
                <w:szCs w:val="19"/>
              </w:rPr>
            </w:pPr>
          </w:p>
        </w:tc>
        <w:tc>
          <w:tcPr>
            <w:tcW w:w="992" w:type="dxa"/>
            <w:vAlign w:val="bottom"/>
          </w:tcPr>
          <w:p w:rsidR="00E47058" w:rsidRPr="00117EEF" w:rsidRDefault="00E47058" w:rsidP="00E47058">
            <w:pPr>
              <w:pStyle w:val="000normal"/>
              <w:spacing w:before="0" w:after="0" w:afterAutospacing="0"/>
              <w:ind w:right="27"/>
              <w:jc w:val="right"/>
              <w:rPr>
                <w:rFonts w:ascii="Times New Roman" w:eastAsia="Times New Roman" w:hAnsi="Times New Roman" w:cs="Times New Roman"/>
                <w:sz w:val="19"/>
                <w:szCs w:val="19"/>
              </w:rPr>
            </w:pPr>
          </w:p>
        </w:tc>
        <w:tc>
          <w:tcPr>
            <w:tcW w:w="992" w:type="dxa"/>
            <w:vAlign w:val="bottom"/>
          </w:tcPr>
          <w:p w:rsidR="00E47058" w:rsidRPr="00117EEF" w:rsidRDefault="00E47058" w:rsidP="00E47058">
            <w:pPr>
              <w:pStyle w:val="000normal"/>
              <w:spacing w:before="0" w:after="0" w:afterAutospacing="0"/>
              <w:ind w:right="60"/>
              <w:jc w:val="right"/>
              <w:rPr>
                <w:rFonts w:ascii="Times New Roman" w:eastAsia="Times New Roman" w:hAnsi="Times New Roman" w:cs="Times New Roman"/>
                <w:sz w:val="19"/>
                <w:szCs w:val="19"/>
              </w:rPr>
            </w:pPr>
          </w:p>
        </w:tc>
      </w:tr>
      <w:tr w:rsidR="00E47058" w:rsidRPr="004B40E5" w:rsidTr="00E47058">
        <w:trPr>
          <w:trHeight w:val="113"/>
        </w:trPr>
        <w:tc>
          <w:tcPr>
            <w:tcW w:w="3119" w:type="dxa"/>
            <w:vAlign w:val="bottom"/>
          </w:tcPr>
          <w:p w:rsidR="00E47058" w:rsidRPr="00117EEF" w:rsidRDefault="00E47058" w:rsidP="00E47058">
            <w:pPr>
              <w:ind w:left="-44"/>
              <w:rPr>
                <w:rFonts w:ascii="Times New Roman" w:hAnsi="Times New Roman"/>
                <w:sz w:val="19"/>
                <w:szCs w:val="19"/>
                <w:lang w:val="tr-TR"/>
              </w:rPr>
            </w:pPr>
            <w:r w:rsidRPr="00117EEF">
              <w:rPr>
                <w:rFonts w:ascii="Times New Roman" w:hAnsi="Times New Roman"/>
                <w:sz w:val="19"/>
                <w:szCs w:val="19"/>
                <w:lang w:val="tr-TR"/>
              </w:rPr>
              <w:t xml:space="preserve">Devlet tahvili – TL </w:t>
            </w:r>
          </w:p>
        </w:tc>
        <w:tc>
          <w:tcPr>
            <w:tcW w:w="96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3,044,475</w:t>
            </w:r>
          </w:p>
        </w:tc>
        <w:tc>
          <w:tcPr>
            <w:tcW w:w="1016"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3,230,019</w:t>
            </w:r>
          </w:p>
        </w:tc>
        <w:tc>
          <w:tcPr>
            <w:tcW w:w="993"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3,280,616</w:t>
            </w:r>
          </w:p>
        </w:tc>
        <w:tc>
          <w:tcPr>
            <w:tcW w:w="99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3,984,475</w:t>
            </w:r>
          </w:p>
        </w:tc>
        <w:tc>
          <w:tcPr>
            <w:tcW w:w="99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4,198,301</w:t>
            </w:r>
          </w:p>
        </w:tc>
        <w:tc>
          <w:tcPr>
            <w:tcW w:w="99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4,412,937</w:t>
            </w:r>
          </w:p>
        </w:tc>
      </w:tr>
      <w:tr w:rsidR="00E47058" w:rsidRPr="004B40E5" w:rsidTr="00E47058">
        <w:trPr>
          <w:trHeight w:val="113"/>
        </w:trPr>
        <w:tc>
          <w:tcPr>
            <w:tcW w:w="3119" w:type="dxa"/>
            <w:vAlign w:val="bottom"/>
          </w:tcPr>
          <w:p w:rsidR="00E47058" w:rsidRPr="00117EEF" w:rsidRDefault="00E47058" w:rsidP="00E47058">
            <w:pPr>
              <w:ind w:left="110" w:hanging="154"/>
              <w:rPr>
                <w:rFonts w:ascii="Times New Roman" w:hAnsi="Times New Roman"/>
                <w:sz w:val="19"/>
                <w:szCs w:val="19"/>
                <w:lang w:val="tr-TR"/>
              </w:rPr>
            </w:pPr>
            <w:r w:rsidRPr="00117EEF">
              <w:rPr>
                <w:rFonts w:ascii="Times New Roman" w:hAnsi="Times New Roman"/>
                <w:sz w:val="19"/>
                <w:szCs w:val="19"/>
                <w:lang w:val="tr-TR"/>
              </w:rPr>
              <w:t>Türkiye Cumhuriyeti Devleti tarafından ihraç edilen Eurobondlar</w:t>
            </w:r>
          </w:p>
        </w:tc>
        <w:tc>
          <w:tcPr>
            <w:tcW w:w="96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57,750</w:t>
            </w:r>
          </w:p>
        </w:tc>
        <w:tc>
          <w:tcPr>
            <w:tcW w:w="1016"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57,785</w:t>
            </w:r>
          </w:p>
        </w:tc>
        <w:tc>
          <w:tcPr>
            <w:tcW w:w="993"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57,783</w:t>
            </w:r>
          </w:p>
        </w:tc>
        <w:tc>
          <w:tcPr>
            <w:tcW w:w="99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53,400</w:t>
            </w:r>
          </w:p>
        </w:tc>
        <w:tc>
          <w:tcPr>
            <w:tcW w:w="99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53,447</w:t>
            </w:r>
          </w:p>
        </w:tc>
        <w:tc>
          <w:tcPr>
            <w:tcW w:w="99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53,457</w:t>
            </w:r>
          </w:p>
        </w:tc>
      </w:tr>
      <w:tr w:rsidR="00E47058" w:rsidRPr="004B40E5" w:rsidTr="00E47058">
        <w:trPr>
          <w:trHeight w:val="113"/>
        </w:trPr>
        <w:tc>
          <w:tcPr>
            <w:tcW w:w="3119" w:type="dxa"/>
            <w:vAlign w:val="bottom"/>
          </w:tcPr>
          <w:p w:rsidR="00E47058" w:rsidRPr="00117EEF" w:rsidRDefault="00E47058" w:rsidP="00E47058">
            <w:pPr>
              <w:ind w:left="-44"/>
              <w:rPr>
                <w:rFonts w:ascii="Times New Roman" w:hAnsi="Times New Roman"/>
                <w:sz w:val="19"/>
                <w:szCs w:val="19"/>
                <w:lang w:val="tr-TR"/>
              </w:rPr>
            </w:pPr>
            <w:r w:rsidRPr="00117EEF">
              <w:rPr>
                <w:rFonts w:ascii="Times New Roman" w:hAnsi="Times New Roman"/>
                <w:sz w:val="19"/>
                <w:szCs w:val="19"/>
                <w:lang w:val="tr-TR"/>
              </w:rPr>
              <w:t>Mevduat sertifikaları</w:t>
            </w:r>
          </w:p>
        </w:tc>
        <w:tc>
          <w:tcPr>
            <w:tcW w:w="96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9,450</w:t>
            </w:r>
          </w:p>
        </w:tc>
        <w:tc>
          <w:tcPr>
            <w:tcW w:w="1016"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9,717</w:t>
            </w:r>
          </w:p>
        </w:tc>
        <w:tc>
          <w:tcPr>
            <w:tcW w:w="993"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9,864</w:t>
            </w:r>
          </w:p>
        </w:tc>
        <w:tc>
          <w:tcPr>
            <w:tcW w:w="99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8,834</w:t>
            </w:r>
          </w:p>
        </w:tc>
        <w:tc>
          <w:tcPr>
            <w:tcW w:w="99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9,312</w:t>
            </w:r>
          </w:p>
        </w:tc>
        <w:tc>
          <w:tcPr>
            <w:tcW w:w="992"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9,858</w:t>
            </w:r>
          </w:p>
        </w:tc>
      </w:tr>
      <w:tr w:rsidR="00E47058" w:rsidRPr="004B40E5" w:rsidTr="00E47058">
        <w:trPr>
          <w:trHeight w:val="284"/>
        </w:trPr>
        <w:tc>
          <w:tcPr>
            <w:tcW w:w="4087" w:type="dxa"/>
            <w:gridSpan w:val="2"/>
            <w:tcBorders>
              <w:top w:val="single" w:sz="6" w:space="0" w:color="auto"/>
              <w:bottom w:val="double" w:sz="4" w:space="0" w:color="auto"/>
            </w:tcBorders>
            <w:vAlign w:val="bottom"/>
          </w:tcPr>
          <w:p w:rsidR="00E47058" w:rsidRPr="00117EEF" w:rsidRDefault="00E47058" w:rsidP="00E47058">
            <w:pPr>
              <w:rPr>
                <w:rFonts w:ascii="Times New Roman" w:hAnsi="Times New Roman"/>
                <w:b/>
                <w:bCs/>
                <w:sz w:val="19"/>
                <w:szCs w:val="19"/>
              </w:rPr>
            </w:pPr>
            <w:r w:rsidRPr="00117EEF">
              <w:rPr>
                <w:rFonts w:ascii="Times New Roman" w:hAnsi="Times New Roman"/>
                <w:b/>
                <w:sz w:val="19"/>
                <w:szCs w:val="19"/>
              </w:rPr>
              <w:t>Toplam</w:t>
            </w:r>
            <w:r w:rsidRPr="00117EEF">
              <w:rPr>
                <w:rFonts w:ascii="Times New Roman" w:hAnsi="Times New Roman"/>
                <w:b/>
                <w:bCs/>
                <w:sz w:val="19"/>
                <w:szCs w:val="19"/>
              </w:rPr>
              <w:t> </w:t>
            </w:r>
          </w:p>
        </w:tc>
        <w:tc>
          <w:tcPr>
            <w:tcW w:w="1016"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3,297,521</w:t>
            </w:r>
          </w:p>
        </w:tc>
        <w:tc>
          <w:tcPr>
            <w:tcW w:w="993"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3,348,263</w:t>
            </w:r>
          </w:p>
        </w:tc>
        <w:tc>
          <w:tcPr>
            <w:tcW w:w="992" w:type="dxa"/>
            <w:tcBorders>
              <w:top w:val="single" w:sz="6" w:space="0" w:color="auto"/>
              <w:bottom w:val="double" w:sz="4" w:space="0" w:color="auto"/>
            </w:tcBorders>
            <w:vAlign w:val="bottom"/>
          </w:tcPr>
          <w:p w:rsidR="00E47058" w:rsidRDefault="00E47058" w:rsidP="00E47058">
            <w:pPr>
              <w:jc w:val="right"/>
              <w:rPr>
                <w:rFonts w:ascii="Times New Roman" w:hAnsi="Times New Roman"/>
                <w:b/>
                <w:sz w:val="18"/>
                <w:szCs w:val="18"/>
                <w:lang w:val="en-GB" w:bidi="bn-IN"/>
              </w:rPr>
            </w:pPr>
          </w:p>
        </w:tc>
        <w:tc>
          <w:tcPr>
            <w:tcW w:w="992"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4,261,060</w:t>
            </w:r>
          </w:p>
        </w:tc>
        <w:tc>
          <w:tcPr>
            <w:tcW w:w="992"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4,476,252</w:t>
            </w:r>
          </w:p>
        </w:tc>
      </w:tr>
    </w:tbl>
    <w:p w:rsidR="00E47058" w:rsidRPr="00922607" w:rsidRDefault="00E47058" w:rsidP="00E47058">
      <w:pPr>
        <w:pStyle w:val="BASLIK2"/>
        <w:widowControl/>
        <w:spacing w:after="60" w:line="240" w:lineRule="auto"/>
        <w:ind w:left="-805" w:firstLine="805"/>
        <w:rPr>
          <w:b w:val="0"/>
          <w:i/>
          <w:iCs/>
        </w:rPr>
      </w:pPr>
      <w:r w:rsidRPr="00922607">
        <w:rPr>
          <w:b w:val="0"/>
          <w:i/>
          <w:iCs/>
        </w:rPr>
        <w:t>Vadeye kadar elde tutulacak menkul değerlerin dönem içindeki hareketleri</w:t>
      </w:r>
    </w:p>
    <w:tbl>
      <w:tblPr>
        <w:tblW w:w="9105" w:type="dxa"/>
        <w:tblLayout w:type="fixed"/>
        <w:tblCellMar>
          <w:left w:w="0" w:type="dxa"/>
          <w:right w:w="0" w:type="dxa"/>
        </w:tblCellMar>
        <w:tblLook w:val="04A0"/>
      </w:tblPr>
      <w:tblGrid>
        <w:gridCol w:w="5618"/>
        <w:gridCol w:w="1736"/>
        <w:gridCol w:w="1751"/>
      </w:tblGrid>
      <w:tr w:rsidR="00E47058" w:rsidTr="00E47058">
        <w:trPr>
          <w:trHeight w:val="270"/>
        </w:trPr>
        <w:tc>
          <w:tcPr>
            <w:tcW w:w="5618" w:type="dxa"/>
            <w:tcBorders>
              <w:top w:val="single" w:sz="6" w:space="0" w:color="auto"/>
              <w:left w:val="nil"/>
              <w:bottom w:val="single" w:sz="6" w:space="0" w:color="auto"/>
              <w:right w:val="nil"/>
            </w:tcBorders>
            <w:tcMar>
              <w:top w:w="15" w:type="dxa"/>
              <w:left w:w="15" w:type="dxa"/>
              <w:bottom w:w="0" w:type="dxa"/>
              <w:right w:w="15" w:type="dxa"/>
            </w:tcMar>
            <w:vAlign w:val="bottom"/>
          </w:tcPr>
          <w:p w:rsidR="00E47058" w:rsidRPr="00117EEF" w:rsidRDefault="00E47058" w:rsidP="00E47058">
            <w:pPr>
              <w:rPr>
                <w:rFonts w:ascii="Times New Roman" w:hAnsi="Times New Roman"/>
                <w:sz w:val="19"/>
                <w:szCs w:val="19"/>
                <w:lang w:bidi="bn-IN"/>
              </w:rPr>
            </w:pPr>
          </w:p>
        </w:tc>
        <w:tc>
          <w:tcPr>
            <w:tcW w:w="1736" w:type="dxa"/>
            <w:tcBorders>
              <w:top w:val="single" w:sz="6" w:space="0" w:color="auto"/>
              <w:left w:val="nil"/>
              <w:bottom w:val="single" w:sz="6" w:space="0" w:color="auto"/>
              <w:right w:val="nil"/>
            </w:tcBorders>
            <w:tcMar>
              <w:top w:w="15" w:type="dxa"/>
              <w:left w:w="15" w:type="dxa"/>
              <w:bottom w:w="0" w:type="dxa"/>
              <w:right w:w="15" w:type="dxa"/>
            </w:tcMar>
            <w:vAlign w:val="bottom"/>
            <w:hideMark/>
          </w:tcPr>
          <w:p w:rsidR="00E47058" w:rsidRPr="00117EEF" w:rsidRDefault="00E47058" w:rsidP="00E47058">
            <w:pPr>
              <w:ind w:right="55"/>
              <w:jc w:val="right"/>
              <w:rPr>
                <w:rFonts w:ascii="Times New Roman" w:hAnsi="Times New Roman"/>
                <w:b/>
                <w:bCs/>
                <w:sz w:val="19"/>
                <w:szCs w:val="19"/>
                <w:lang w:bidi="bn-IN"/>
              </w:rPr>
            </w:pPr>
            <w:r>
              <w:rPr>
                <w:rFonts w:ascii="Times New Roman" w:hAnsi="Times New Roman"/>
                <w:b/>
                <w:bCs/>
                <w:sz w:val="19"/>
                <w:szCs w:val="19"/>
                <w:lang w:bidi="bn-IN"/>
              </w:rPr>
              <w:t>Cari Dönem</w:t>
            </w:r>
          </w:p>
        </w:tc>
        <w:tc>
          <w:tcPr>
            <w:tcW w:w="1751" w:type="dxa"/>
            <w:tcBorders>
              <w:top w:val="single" w:sz="6" w:space="0" w:color="auto"/>
              <w:left w:val="nil"/>
              <w:bottom w:val="single" w:sz="6" w:space="0" w:color="auto"/>
              <w:right w:val="nil"/>
            </w:tcBorders>
            <w:tcMar>
              <w:top w:w="15" w:type="dxa"/>
              <w:left w:w="15" w:type="dxa"/>
              <w:bottom w:w="0" w:type="dxa"/>
              <w:right w:w="15" w:type="dxa"/>
            </w:tcMar>
            <w:vAlign w:val="bottom"/>
            <w:hideMark/>
          </w:tcPr>
          <w:p w:rsidR="00E47058" w:rsidRPr="00117EEF" w:rsidRDefault="00E47058" w:rsidP="00E47058">
            <w:pPr>
              <w:ind w:right="57"/>
              <w:jc w:val="right"/>
              <w:rPr>
                <w:rFonts w:ascii="Times New Roman" w:hAnsi="Times New Roman"/>
                <w:b/>
                <w:bCs/>
                <w:sz w:val="19"/>
                <w:szCs w:val="19"/>
                <w:lang w:bidi="bn-IN"/>
              </w:rPr>
            </w:pPr>
            <w:r>
              <w:rPr>
                <w:rFonts w:ascii="Times New Roman" w:hAnsi="Times New Roman"/>
                <w:b/>
                <w:bCs/>
                <w:sz w:val="19"/>
                <w:szCs w:val="19"/>
                <w:lang w:bidi="bn-IN"/>
              </w:rPr>
              <w:t>Önceki Dönem</w:t>
            </w:r>
          </w:p>
        </w:tc>
      </w:tr>
      <w:tr w:rsidR="00E47058" w:rsidTr="00E47058">
        <w:trPr>
          <w:trHeight w:val="227"/>
        </w:trPr>
        <w:tc>
          <w:tcPr>
            <w:tcW w:w="5618" w:type="dxa"/>
            <w:tcBorders>
              <w:top w:val="single" w:sz="6" w:space="0" w:color="auto"/>
              <w:left w:val="nil"/>
              <w:bottom w:val="nil"/>
              <w:right w:val="nil"/>
            </w:tcBorders>
            <w:tcMar>
              <w:top w:w="0" w:type="dxa"/>
              <w:left w:w="15" w:type="dxa"/>
              <w:bottom w:w="0" w:type="dxa"/>
              <w:right w:w="15" w:type="dxa"/>
            </w:tcMar>
            <w:vAlign w:val="bottom"/>
            <w:hideMark/>
          </w:tcPr>
          <w:p w:rsidR="00E47058" w:rsidRPr="00117EEF" w:rsidRDefault="00E47058" w:rsidP="00E47058">
            <w:pPr>
              <w:ind w:firstLine="70"/>
              <w:rPr>
                <w:rFonts w:ascii="Times New Roman" w:hAnsi="Times New Roman"/>
                <w:b/>
                <w:bCs/>
                <w:sz w:val="19"/>
                <w:szCs w:val="19"/>
                <w:lang w:bidi="bn-IN"/>
              </w:rPr>
            </w:pPr>
            <w:r w:rsidRPr="00117EEF">
              <w:rPr>
                <w:rFonts w:ascii="Times New Roman" w:eastAsia="Arial Unicode MS" w:hAnsi="Times New Roman"/>
                <w:b/>
                <w:bCs/>
                <w:sz w:val="19"/>
                <w:szCs w:val="19"/>
              </w:rPr>
              <w:t>Dönem Başındaki Değer</w:t>
            </w:r>
          </w:p>
        </w:tc>
        <w:tc>
          <w:tcPr>
            <w:tcW w:w="1736" w:type="dxa"/>
            <w:tcBorders>
              <w:top w:val="single" w:sz="6" w:space="0" w:color="auto"/>
              <w:left w:val="nil"/>
              <w:bottom w:val="nil"/>
              <w:right w:val="nil"/>
            </w:tcBorders>
            <w:tcMar>
              <w:top w:w="15" w:type="dxa"/>
              <w:left w:w="15" w:type="dxa"/>
              <w:bottom w:w="0" w:type="dxa"/>
              <w:right w:w="15" w:type="dxa"/>
            </w:tcMar>
            <w:vAlign w:val="bottom"/>
            <w:hideMark/>
          </w:tcPr>
          <w:p w:rsidR="00E47058" w:rsidRDefault="00E47058" w:rsidP="00E47058">
            <w:pPr>
              <w:ind w:right="90"/>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4,261,060</w:t>
            </w:r>
          </w:p>
        </w:tc>
        <w:tc>
          <w:tcPr>
            <w:tcW w:w="1751" w:type="dxa"/>
            <w:tcBorders>
              <w:top w:val="single" w:sz="6" w:space="0" w:color="auto"/>
              <w:left w:val="nil"/>
              <w:bottom w:val="nil"/>
              <w:right w:val="nil"/>
            </w:tcBorders>
            <w:tcMar>
              <w:top w:w="0" w:type="dxa"/>
              <w:left w:w="15" w:type="dxa"/>
              <w:bottom w:w="0" w:type="dxa"/>
              <w:right w:w="15" w:type="dxa"/>
            </w:tcMar>
            <w:vAlign w:val="bottom"/>
            <w:hideMark/>
          </w:tcPr>
          <w:p w:rsidR="00E47058" w:rsidRDefault="00E47058" w:rsidP="00E47058">
            <w:pPr>
              <w:ind w:right="55"/>
              <w:jc w:val="right"/>
              <w:rPr>
                <w:rFonts w:ascii="Times New Roman" w:hAnsi="Times New Roman"/>
                <w:b/>
                <w:bCs/>
                <w:color w:val="000000"/>
                <w:sz w:val="20"/>
                <w:lang w:val="en-GB" w:bidi="bn-IN"/>
              </w:rPr>
            </w:pPr>
            <w:r>
              <w:rPr>
                <w:rFonts w:ascii="Times New Roman" w:hAnsi="Times New Roman"/>
                <w:b/>
                <w:bCs/>
                <w:color w:val="000000"/>
                <w:sz w:val="20"/>
                <w:lang w:val="en-GB" w:bidi="bn-IN"/>
              </w:rPr>
              <w:t>5,979,238</w:t>
            </w:r>
          </w:p>
        </w:tc>
      </w:tr>
      <w:tr w:rsidR="00E47058" w:rsidTr="00E47058">
        <w:trPr>
          <w:trHeight w:val="227"/>
        </w:trPr>
        <w:tc>
          <w:tcPr>
            <w:tcW w:w="5618" w:type="dxa"/>
            <w:tcMar>
              <w:top w:w="0" w:type="dxa"/>
              <w:left w:w="15" w:type="dxa"/>
              <w:bottom w:w="0" w:type="dxa"/>
              <w:right w:w="15" w:type="dxa"/>
            </w:tcMar>
            <w:vAlign w:val="center"/>
            <w:hideMark/>
          </w:tcPr>
          <w:p w:rsidR="00E47058" w:rsidRPr="00117EEF" w:rsidRDefault="00E47058" w:rsidP="00E47058">
            <w:pPr>
              <w:ind w:firstLine="70"/>
              <w:rPr>
                <w:rFonts w:ascii="Times New Roman" w:eastAsia="Arial Unicode MS" w:hAnsi="Times New Roman"/>
                <w:bCs/>
                <w:sz w:val="19"/>
                <w:szCs w:val="19"/>
                <w:lang w:bidi="bn-IN"/>
              </w:rPr>
            </w:pPr>
            <w:r w:rsidRPr="00117EEF">
              <w:rPr>
                <w:rFonts w:ascii="Times New Roman" w:eastAsia="Arial Unicode MS" w:hAnsi="Times New Roman"/>
                <w:sz w:val="19"/>
                <w:szCs w:val="19"/>
              </w:rPr>
              <w:t>Parasal Varlıklarda Meydana Gelen Kur Farkı etkileri</w:t>
            </w:r>
          </w:p>
        </w:tc>
        <w:tc>
          <w:tcPr>
            <w:tcW w:w="1736" w:type="dxa"/>
            <w:tcMar>
              <w:top w:w="15" w:type="dxa"/>
              <w:left w:w="15" w:type="dxa"/>
              <w:bottom w:w="0" w:type="dxa"/>
              <w:right w:w="15" w:type="dxa"/>
            </w:tcMar>
            <w:vAlign w:val="bottom"/>
            <w:hideMark/>
          </w:tcPr>
          <w:p w:rsidR="00E47058" w:rsidRDefault="00E47058" w:rsidP="00E47058">
            <w:pPr>
              <w:ind w:right="90"/>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24,221</w:t>
            </w:r>
          </w:p>
        </w:tc>
        <w:tc>
          <w:tcPr>
            <w:tcW w:w="1751" w:type="dxa"/>
            <w:tcMar>
              <w:top w:w="0" w:type="dxa"/>
              <w:left w:w="15" w:type="dxa"/>
              <w:bottom w:w="0" w:type="dxa"/>
              <w:right w:w="15" w:type="dxa"/>
            </w:tcMar>
            <w:vAlign w:val="bottom"/>
            <w:hideMark/>
          </w:tcPr>
          <w:p w:rsidR="00E47058" w:rsidRDefault="00E47058" w:rsidP="00E47058">
            <w:pPr>
              <w:ind w:right="55"/>
              <w:jc w:val="right"/>
              <w:rPr>
                <w:rFonts w:ascii="Times New Roman" w:hAnsi="Times New Roman"/>
                <w:color w:val="000000"/>
                <w:sz w:val="20"/>
                <w:lang w:val="en-GB" w:bidi="bn-IN"/>
              </w:rPr>
            </w:pPr>
            <w:r>
              <w:rPr>
                <w:rFonts w:ascii="Times New Roman" w:hAnsi="Times New Roman"/>
                <w:color w:val="000000"/>
                <w:sz w:val="20"/>
                <w:lang w:val="en-GB" w:bidi="bn-IN"/>
              </w:rPr>
              <w:t>(114,339)</w:t>
            </w:r>
          </w:p>
        </w:tc>
      </w:tr>
      <w:tr w:rsidR="00E47058" w:rsidTr="00E47058">
        <w:trPr>
          <w:trHeight w:val="227"/>
        </w:trPr>
        <w:tc>
          <w:tcPr>
            <w:tcW w:w="5618" w:type="dxa"/>
            <w:tcMar>
              <w:top w:w="0" w:type="dxa"/>
              <w:left w:w="15" w:type="dxa"/>
              <w:bottom w:w="0" w:type="dxa"/>
              <w:right w:w="15" w:type="dxa"/>
            </w:tcMar>
            <w:vAlign w:val="center"/>
            <w:hideMark/>
          </w:tcPr>
          <w:p w:rsidR="00E47058" w:rsidRPr="00117EEF" w:rsidRDefault="00E47058" w:rsidP="00E47058">
            <w:pPr>
              <w:ind w:firstLine="70"/>
              <w:rPr>
                <w:rFonts w:ascii="Times New Roman" w:eastAsia="Arial Unicode MS" w:hAnsi="Times New Roman"/>
                <w:bCs/>
                <w:sz w:val="19"/>
                <w:szCs w:val="19"/>
                <w:lang w:bidi="bn-IN"/>
              </w:rPr>
            </w:pPr>
            <w:r w:rsidRPr="00117EEF">
              <w:rPr>
                <w:rFonts w:ascii="Times New Roman" w:eastAsia="Arial Unicode MS" w:hAnsi="Times New Roman"/>
                <w:sz w:val="19"/>
                <w:szCs w:val="19"/>
              </w:rPr>
              <w:t>Dönem İçindeki Alımlar</w:t>
            </w:r>
          </w:p>
        </w:tc>
        <w:tc>
          <w:tcPr>
            <w:tcW w:w="1736" w:type="dxa"/>
            <w:tcMar>
              <w:top w:w="15" w:type="dxa"/>
              <w:left w:w="15" w:type="dxa"/>
              <w:bottom w:w="0" w:type="dxa"/>
              <w:right w:w="15" w:type="dxa"/>
            </w:tcMar>
            <w:vAlign w:val="bottom"/>
            <w:hideMark/>
          </w:tcPr>
          <w:p w:rsidR="00E47058" w:rsidRDefault="00E47058" w:rsidP="00E47058">
            <w:pPr>
              <w:ind w:right="90"/>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74,100</w:t>
            </w:r>
          </w:p>
        </w:tc>
        <w:tc>
          <w:tcPr>
            <w:tcW w:w="1751" w:type="dxa"/>
            <w:tcMar>
              <w:top w:w="0" w:type="dxa"/>
              <w:left w:w="15" w:type="dxa"/>
              <w:bottom w:w="0" w:type="dxa"/>
              <w:right w:w="15" w:type="dxa"/>
            </w:tcMar>
            <w:vAlign w:val="bottom"/>
            <w:hideMark/>
          </w:tcPr>
          <w:p w:rsidR="00E47058" w:rsidRDefault="00E47058" w:rsidP="00E47058">
            <w:pPr>
              <w:ind w:right="55"/>
              <w:jc w:val="right"/>
              <w:rPr>
                <w:rFonts w:ascii="Times New Roman" w:hAnsi="Times New Roman"/>
                <w:color w:val="000000"/>
                <w:sz w:val="20"/>
                <w:lang w:val="en-GB" w:bidi="bn-IN"/>
              </w:rPr>
            </w:pPr>
            <w:r>
              <w:rPr>
                <w:rFonts w:ascii="Times New Roman" w:hAnsi="Times New Roman"/>
                <w:color w:val="000000"/>
                <w:sz w:val="20"/>
                <w:lang w:val="en-GB" w:bidi="bn-IN"/>
              </w:rPr>
              <w:t>210,825</w:t>
            </w:r>
          </w:p>
        </w:tc>
      </w:tr>
      <w:tr w:rsidR="00E47058" w:rsidTr="00E47058">
        <w:trPr>
          <w:trHeight w:val="227"/>
        </w:trPr>
        <w:tc>
          <w:tcPr>
            <w:tcW w:w="5618" w:type="dxa"/>
            <w:tcMar>
              <w:top w:w="0" w:type="dxa"/>
              <w:left w:w="15" w:type="dxa"/>
              <w:bottom w:w="0" w:type="dxa"/>
              <w:right w:w="15" w:type="dxa"/>
            </w:tcMar>
            <w:vAlign w:val="center"/>
            <w:hideMark/>
          </w:tcPr>
          <w:p w:rsidR="00E47058" w:rsidRPr="00117EEF" w:rsidRDefault="00E47058" w:rsidP="00E47058">
            <w:pPr>
              <w:ind w:firstLine="70"/>
              <w:rPr>
                <w:rFonts w:ascii="Times New Roman" w:eastAsia="Arial Unicode MS" w:hAnsi="Times New Roman"/>
                <w:bCs/>
                <w:sz w:val="19"/>
                <w:szCs w:val="19"/>
                <w:lang w:bidi="bn-IN"/>
              </w:rPr>
            </w:pPr>
            <w:r w:rsidRPr="00117EEF">
              <w:rPr>
                <w:rFonts w:ascii="Times New Roman" w:eastAsia="Arial Unicode MS" w:hAnsi="Times New Roman"/>
                <w:sz w:val="19"/>
                <w:szCs w:val="19"/>
              </w:rPr>
              <w:t xml:space="preserve">Satılmaya Hazır FV Portföyüne Aktarılanlar </w:t>
            </w:r>
            <w:r w:rsidRPr="00117EEF">
              <w:rPr>
                <w:rFonts w:ascii="Times New Roman" w:eastAsia="Arial Unicode MS" w:hAnsi="Times New Roman"/>
                <w:bCs/>
                <w:sz w:val="19"/>
                <w:szCs w:val="19"/>
                <w:lang w:bidi="bn-IN"/>
              </w:rPr>
              <w:t>(*)</w:t>
            </w:r>
          </w:p>
        </w:tc>
        <w:tc>
          <w:tcPr>
            <w:tcW w:w="1736" w:type="dxa"/>
            <w:tcMar>
              <w:top w:w="15" w:type="dxa"/>
              <w:left w:w="15" w:type="dxa"/>
              <w:bottom w:w="0" w:type="dxa"/>
              <w:right w:w="15" w:type="dxa"/>
            </w:tcMar>
            <w:vAlign w:val="bottom"/>
            <w:hideMark/>
          </w:tcPr>
          <w:p w:rsidR="00E47058" w:rsidRDefault="00E47058" w:rsidP="00E47058">
            <w:pPr>
              <w:ind w:right="90"/>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w:t>
            </w:r>
          </w:p>
        </w:tc>
        <w:tc>
          <w:tcPr>
            <w:tcW w:w="1751" w:type="dxa"/>
            <w:tcMar>
              <w:top w:w="0" w:type="dxa"/>
              <w:left w:w="15" w:type="dxa"/>
              <w:bottom w:w="0" w:type="dxa"/>
              <w:right w:w="15" w:type="dxa"/>
            </w:tcMar>
            <w:vAlign w:val="bottom"/>
            <w:hideMark/>
          </w:tcPr>
          <w:p w:rsidR="00E47058" w:rsidRDefault="00E47058" w:rsidP="00E47058">
            <w:pPr>
              <w:ind w:right="55"/>
              <w:jc w:val="right"/>
              <w:rPr>
                <w:rFonts w:ascii="Times New Roman" w:hAnsi="Times New Roman"/>
                <w:color w:val="000000"/>
                <w:sz w:val="20"/>
                <w:lang w:val="en-GB" w:bidi="bn-IN"/>
              </w:rPr>
            </w:pPr>
            <w:r>
              <w:rPr>
                <w:rFonts w:ascii="Times New Roman" w:hAnsi="Times New Roman"/>
                <w:color w:val="000000"/>
                <w:sz w:val="20"/>
                <w:lang w:val="en-GB" w:bidi="bn-IN"/>
              </w:rPr>
              <w:t>(1,474,294)</w:t>
            </w:r>
          </w:p>
        </w:tc>
      </w:tr>
      <w:tr w:rsidR="00E47058" w:rsidTr="00E47058">
        <w:trPr>
          <w:trHeight w:val="227"/>
        </w:trPr>
        <w:tc>
          <w:tcPr>
            <w:tcW w:w="5618" w:type="dxa"/>
            <w:tcMar>
              <w:top w:w="0" w:type="dxa"/>
              <w:left w:w="15" w:type="dxa"/>
              <w:bottom w:w="0" w:type="dxa"/>
              <w:right w:w="15" w:type="dxa"/>
            </w:tcMar>
            <w:vAlign w:val="center"/>
            <w:hideMark/>
          </w:tcPr>
          <w:p w:rsidR="00E47058" w:rsidRPr="00117EEF" w:rsidRDefault="00E47058" w:rsidP="00E47058">
            <w:pPr>
              <w:ind w:firstLine="70"/>
              <w:rPr>
                <w:rFonts w:ascii="Times New Roman" w:eastAsia="Arial Unicode MS" w:hAnsi="Times New Roman"/>
                <w:bCs/>
                <w:sz w:val="19"/>
                <w:szCs w:val="19"/>
                <w:lang w:bidi="bn-IN"/>
              </w:rPr>
            </w:pPr>
            <w:r w:rsidRPr="00117EEF">
              <w:rPr>
                <w:rFonts w:ascii="Times New Roman" w:eastAsia="Arial Unicode MS" w:hAnsi="Times New Roman"/>
                <w:sz w:val="19"/>
                <w:szCs w:val="19"/>
              </w:rPr>
              <w:t>İtfa Yolu İle Elden Çıkarılanlar</w:t>
            </w:r>
          </w:p>
        </w:tc>
        <w:tc>
          <w:tcPr>
            <w:tcW w:w="1736" w:type="dxa"/>
            <w:tcMar>
              <w:top w:w="15" w:type="dxa"/>
              <w:left w:w="15" w:type="dxa"/>
              <w:bottom w:w="0" w:type="dxa"/>
              <w:right w:w="15" w:type="dxa"/>
            </w:tcMar>
            <w:vAlign w:val="bottom"/>
            <w:hideMark/>
          </w:tcPr>
          <w:p w:rsidR="00E47058" w:rsidRDefault="00E47058" w:rsidP="00E47058">
            <w:pPr>
              <w:ind w:right="90"/>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(1,061,687)</w:t>
            </w:r>
          </w:p>
        </w:tc>
        <w:tc>
          <w:tcPr>
            <w:tcW w:w="1751" w:type="dxa"/>
            <w:tcMar>
              <w:top w:w="0" w:type="dxa"/>
              <w:left w:w="15" w:type="dxa"/>
              <w:bottom w:w="0" w:type="dxa"/>
              <w:right w:w="15" w:type="dxa"/>
            </w:tcMar>
            <w:vAlign w:val="bottom"/>
            <w:hideMark/>
          </w:tcPr>
          <w:p w:rsidR="00E47058" w:rsidRDefault="00E47058" w:rsidP="00E47058">
            <w:pPr>
              <w:ind w:right="55"/>
              <w:jc w:val="right"/>
              <w:rPr>
                <w:rFonts w:ascii="Times New Roman" w:hAnsi="Times New Roman"/>
                <w:color w:val="000000"/>
                <w:sz w:val="20"/>
                <w:lang w:val="en-GB" w:bidi="bn-IN"/>
              </w:rPr>
            </w:pPr>
            <w:r>
              <w:rPr>
                <w:rFonts w:ascii="Times New Roman" w:hAnsi="Times New Roman"/>
                <w:color w:val="000000"/>
                <w:sz w:val="20"/>
                <w:lang w:val="en-GB" w:bidi="bn-IN"/>
              </w:rPr>
              <w:t>(275,294)</w:t>
            </w:r>
          </w:p>
        </w:tc>
      </w:tr>
      <w:tr w:rsidR="00E47058" w:rsidTr="00E47058">
        <w:trPr>
          <w:trHeight w:val="227"/>
        </w:trPr>
        <w:tc>
          <w:tcPr>
            <w:tcW w:w="5618" w:type="dxa"/>
            <w:tcBorders>
              <w:top w:val="nil"/>
              <w:left w:val="nil"/>
              <w:bottom w:val="single" w:sz="6" w:space="0" w:color="auto"/>
              <w:right w:val="nil"/>
            </w:tcBorders>
            <w:tcMar>
              <w:top w:w="15" w:type="dxa"/>
              <w:left w:w="15" w:type="dxa"/>
              <w:bottom w:w="0" w:type="dxa"/>
              <w:right w:w="15" w:type="dxa"/>
            </w:tcMar>
            <w:vAlign w:val="bottom"/>
            <w:hideMark/>
          </w:tcPr>
          <w:p w:rsidR="00E47058" w:rsidRPr="00117EEF" w:rsidRDefault="00E47058" w:rsidP="00E47058">
            <w:pPr>
              <w:ind w:firstLine="70"/>
              <w:rPr>
                <w:rFonts w:ascii="Times New Roman" w:eastAsia="Arial Unicode MS" w:hAnsi="Times New Roman"/>
                <w:bCs/>
                <w:sz w:val="19"/>
                <w:szCs w:val="19"/>
                <w:lang w:bidi="bn-IN"/>
              </w:rPr>
            </w:pPr>
            <w:r w:rsidRPr="00117EEF">
              <w:rPr>
                <w:rFonts w:ascii="Times New Roman" w:eastAsia="Arial Unicode MS" w:hAnsi="Times New Roman"/>
                <w:bCs/>
                <w:sz w:val="19"/>
                <w:szCs w:val="19"/>
              </w:rPr>
              <w:t>İtfa Edilmiş Maliyet Değerlerindeki Değişim</w:t>
            </w:r>
          </w:p>
        </w:tc>
        <w:tc>
          <w:tcPr>
            <w:tcW w:w="1736" w:type="dxa"/>
            <w:tcBorders>
              <w:top w:val="nil"/>
              <w:left w:val="nil"/>
              <w:bottom w:val="single" w:sz="6" w:space="0" w:color="auto"/>
              <w:right w:val="nil"/>
            </w:tcBorders>
            <w:tcMar>
              <w:top w:w="15" w:type="dxa"/>
              <w:left w:w="15" w:type="dxa"/>
              <w:bottom w:w="0" w:type="dxa"/>
              <w:right w:w="15" w:type="dxa"/>
            </w:tcMar>
            <w:vAlign w:val="bottom"/>
            <w:hideMark/>
          </w:tcPr>
          <w:p w:rsidR="00E47058" w:rsidRDefault="00E47058" w:rsidP="00E47058">
            <w:pPr>
              <w:ind w:right="90"/>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(173)</w:t>
            </w:r>
          </w:p>
        </w:tc>
        <w:tc>
          <w:tcPr>
            <w:tcW w:w="1751" w:type="dxa"/>
            <w:tcBorders>
              <w:top w:val="nil"/>
              <w:left w:val="nil"/>
              <w:bottom w:val="single" w:sz="6" w:space="0" w:color="auto"/>
              <w:right w:val="nil"/>
            </w:tcBorders>
            <w:tcMar>
              <w:top w:w="15" w:type="dxa"/>
              <w:left w:w="15" w:type="dxa"/>
              <w:bottom w:w="0" w:type="dxa"/>
              <w:right w:w="15" w:type="dxa"/>
            </w:tcMar>
            <w:vAlign w:val="bottom"/>
            <w:hideMark/>
          </w:tcPr>
          <w:p w:rsidR="00E47058" w:rsidRDefault="00E47058" w:rsidP="00E47058">
            <w:pPr>
              <w:ind w:right="55"/>
              <w:jc w:val="right"/>
              <w:rPr>
                <w:rFonts w:ascii="Times New Roman" w:hAnsi="Times New Roman"/>
                <w:color w:val="000000"/>
                <w:sz w:val="20"/>
                <w:lang w:val="en-GB" w:bidi="bn-IN"/>
              </w:rPr>
            </w:pPr>
            <w:r>
              <w:rPr>
                <w:rFonts w:ascii="Times New Roman" w:eastAsia="Arial Unicode MS" w:hAnsi="Times New Roman"/>
                <w:bCs/>
                <w:sz w:val="20"/>
                <w:lang w:val="en-GB" w:bidi="bn-IN"/>
              </w:rPr>
              <w:t>(65,076)</w:t>
            </w:r>
          </w:p>
        </w:tc>
      </w:tr>
      <w:tr w:rsidR="00E47058" w:rsidTr="00E47058">
        <w:trPr>
          <w:trHeight w:val="113"/>
        </w:trPr>
        <w:tc>
          <w:tcPr>
            <w:tcW w:w="5618" w:type="dxa"/>
            <w:tcBorders>
              <w:top w:val="single" w:sz="6" w:space="0" w:color="auto"/>
              <w:left w:val="nil"/>
              <w:bottom w:val="double" w:sz="6" w:space="0" w:color="auto"/>
              <w:right w:val="nil"/>
            </w:tcBorders>
            <w:tcMar>
              <w:top w:w="15" w:type="dxa"/>
              <w:left w:w="15" w:type="dxa"/>
              <w:bottom w:w="0" w:type="dxa"/>
              <w:right w:w="15" w:type="dxa"/>
            </w:tcMar>
            <w:vAlign w:val="bottom"/>
            <w:hideMark/>
          </w:tcPr>
          <w:p w:rsidR="00E47058" w:rsidRPr="00117EEF" w:rsidRDefault="00E47058" w:rsidP="00E47058">
            <w:pPr>
              <w:ind w:firstLine="70"/>
              <w:rPr>
                <w:rFonts w:ascii="Times New Roman" w:hAnsi="Times New Roman"/>
                <w:b/>
                <w:bCs/>
                <w:sz w:val="19"/>
                <w:szCs w:val="19"/>
                <w:lang w:bidi="bn-IN"/>
              </w:rPr>
            </w:pPr>
            <w:r w:rsidRPr="00117EEF">
              <w:rPr>
                <w:rFonts w:ascii="Times New Roman" w:eastAsia="Arial Unicode MS" w:hAnsi="Times New Roman"/>
                <w:b/>
                <w:bCs/>
                <w:sz w:val="19"/>
                <w:szCs w:val="19"/>
              </w:rPr>
              <w:t>Dönem Sonu Toplamı</w:t>
            </w:r>
          </w:p>
        </w:tc>
        <w:tc>
          <w:tcPr>
            <w:tcW w:w="1736" w:type="dxa"/>
            <w:tcBorders>
              <w:top w:val="single" w:sz="6" w:space="0" w:color="auto"/>
              <w:left w:val="nil"/>
              <w:bottom w:val="double" w:sz="6" w:space="0" w:color="auto"/>
              <w:right w:val="nil"/>
            </w:tcBorders>
            <w:tcMar>
              <w:top w:w="15" w:type="dxa"/>
              <w:left w:w="15" w:type="dxa"/>
              <w:bottom w:w="0" w:type="dxa"/>
              <w:right w:w="15" w:type="dxa"/>
            </w:tcMar>
            <w:vAlign w:val="bottom"/>
            <w:hideMark/>
          </w:tcPr>
          <w:p w:rsidR="00E47058" w:rsidRDefault="00E47058" w:rsidP="00E47058">
            <w:pPr>
              <w:ind w:right="90"/>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3,297,521</w:t>
            </w:r>
          </w:p>
        </w:tc>
        <w:tc>
          <w:tcPr>
            <w:tcW w:w="1751" w:type="dxa"/>
            <w:tcBorders>
              <w:top w:val="single" w:sz="6" w:space="0" w:color="auto"/>
              <w:left w:val="nil"/>
              <w:bottom w:val="double" w:sz="6" w:space="0" w:color="auto"/>
              <w:right w:val="nil"/>
            </w:tcBorders>
            <w:tcMar>
              <w:top w:w="15" w:type="dxa"/>
              <w:left w:w="15" w:type="dxa"/>
              <w:bottom w:w="0" w:type="dxa"/>
              <w:right w:w="15" w:type="dxa"/>
            </w:tcMar>
            <w:vAlign w:val="bottom"/>
            <w:hideMark/>
          </w:tcPr>
          <w:p w:rsidR="00E47058" w:rsidRDefault="00E47058" w:rsidP="00E47058">
            <w:pPr>
              <w:ind w:right="55"/>
              <w:jc w:val="right"/>
              <w:rPr>
                <w:rFonts w:ascii="Times New Roman" w:hAnsi="Times New Roman"/>
                <w:b/>
                <w:bCs/>
                <w:color w:val="000000"/>
                <w:sz w:val="20"/>
                <w:lang w:val="en-GB" w:bidi="bn-IN"/>
              </w:rPr>
            </w:pPr>
            <w:r>
              <w:rPr>
                <w:rFonts w:ascii="Times New Roman" w:hAnsi="Times New Roman"/>
                <w:b/>
                <w:bCs/>
                <w:color w:val="000000"/>
                <w:sz w:val="20"/>
                <w:lang w:val="en-GB" w:bidi="bn-IN"/>
              </w:rPr>
              <w:t>4,261,060</w:t>
            </w:r>
          </w:p>
        </w:tc>
      </w:tr>
    </w:tbl>
    <w:p w:rsidR="00E47058" w:rsidRPr="00D4526A" w:rsidRDefault="00E47058" w:rsidP="00E47058">
      <w:pPr>
        <w:pStyle w:val="BodybyBD"/>
        <w:spacing w:before="60" w:after="0" w:line="240" w:lineRule="auto"/>
        <w:rPr>
          <w:rFonts w:ascii="Times New Roman" w:hAnsi="Times New Roman"/>
          <w:sz w:val="18"/>
          <w:szCs w:val="18"/>
        </w:rPr>
      </w:pPr>
      <w:r w:rsidRPr="00D4526A">
        <w:rPr>
          <w:rFonts w:ascii="Times New Roman Bold" w:hAnsi="Times New Roman Bold"/>
          <w:b/>
          <w:sz w:val="18"/>
          <w:szCs w:val="18"/>
          <w:vertAlign w:val="superscript"/>
        </w:rPr>
        <w:t xml:space="preserve">(*) </w:t>
      </w:r>
      <w:r w:rsidRPr="00D4526A">
        <w:rPr>
          <w:sz w:val="18"/>
          <w:szCs w:val="18"/>
        </w:rPr>
        <w:t>1 Temmuz 2012 tarihinden itibaren yürürlüğe giren “Bankaların Sermaye Yeterliliğinin Ölçülmesine ve Değerlendirilmesine İlişkin Yönetmelik” kapsamında hesaplanan sermaye yeterliliği standart oranında dikkate alınan yp borçlanma senetlerinin kredi risk ağırlığı değiştiğinden ilgili standart kapsamında sınıflama yapılmıştır.</w:t>
      </w:r>
      <w:r>
        <w:rPr>
          <w:sz w:val="18"/>
          <w:szCs w:val="18"/>
        </w:rPr>
        <w:t xml:space="preserve"> </w:t>
      </w:r>
      <w:r w:rsidRPr="00D4526A">
        <w:rPr>
          <w:rFonts w:ascii="Times New Roman" w:hAnsi="Times New Roman"/>
          <w:sz w:val="18"/>
          <w:szCs w:val="18"/>
        </w:rPr>
        <w:t>Ana Ortaklık Banka, daha önce vadeye kadar elde tutulacak menkul değerler portföyünde takip ettiği 706,011,000 ABD Doları (tam ABD Doları) ve 60,002,000 Avro (tam Avro) nominal değerinde menkul kıymetlerini satılmaya hazır menkul değerler portföyüne sınıflamıştır. Bu menkul kıymetler, sınıflamanın yapıldığı tarih itibarıyla itfa edilmiş maliyet bedelleri olan 1,422,452 TL defter değeri ile vadeye kadar elde tutulacak menkul değerler portföyünden çıkarılmış ve gerçeğe uygun değerleri toplamı olan </w:t>
      </w:r>
      <w:r w:rsidRPr="00D4526A">
        <w:rPr>
          <w:rFonts w:ascii="Times New Roman" w:eastAsia="SimSun" w:hAnsi="Times New Roman"/>
          <w:sz w:val="18"/>
          <w:szCs w:val="18"/>
        </w:rPr>
        <w:t xml:space="preserve">1,733,819 </w:t>
      </w:r>
      <w:r w:rsidRPr="00D4526A">
        <w:rPr>
          <w:rFonts w:ascii="Times New Roman" w:hAnsi="Times New Roman"/>
          <w:sz w:val="18"/>
          <w:szCs w:val="18"/>
        </w:rPr>
        <w:t>TL defter değeri ile satılmaya hazır menkul değerler portföyüne dahil edilmiştir.</w:t>
      </w:r>
    </w:p>
    <w:p w:rsidR="00E47058" w:rsidRPr="009B2974" w:rsidRDefault="00E47058" w:rsidP="00E47058">
      <w:pPr>
        <w:pStyle w:val="BodybyBD"/>
        <w:spacing w:before="120" w:after="60"/>
        <w:rPr>
          <w:rFonts w:ascii="Times New Roman" w:hAnsi="Times New Roman"/>
          <w:lang w:val="tr-TR"/>
        </w:rPr>
      </w:pPr>
      <w:r w:rsidRPr="009B2974">
        <w:rPr>
          <w:rFonts w:ascii="Times New Roman" w:hAnsi="Times New Roman"/>
          <w:lang w:val="tr-TR"/>
        </w:rPr>
        <w:t>Çeşitli bankacılık faaliyetleri gereği teminat olarak verilen vadeye kadar elde tutulacak yatırımlar aşağıdaki tabloda özetlenmiştir:</w:t>
      </w:r>
    </w:p>
    <w:tbl>
      <w:tblPr>
        <w:tblW w:w="9072" w:type="dxa"/>
        <w:tblInd w:w="72" w:type="dxa"/>
        <w:tblLayout w:type="fixed"/>
        <w:tblCellMar>
          <w:left w:w="72" w:type="dxa"/>
          <w:right w:w="72" w:type="dxa"/>
        </w:tblCellMar>
        <w:tblLook w:val="0000"/>
      </w:tblPr>
      <w:tblGrid>
        <w:gridCol w:w="5054"/>
        <w:gridCol w:w="935"/>
        <w:gridCol w:w="1028"/>
        <w:gridCol w:w="1027"/>
        <w:gridCol w:w="1028"/>
      </w:tblGrid>
      <w:tr w:rsidR="00E47058" w:rsidRPr="009B2974" w:rsidTr="00E47058">
        <w:trPr>
          <w:trHeight w:val="268"/>
        </w:trPr>
        <w:tc>
          <w:tcPr>
            <w:tcW w:w="5054" w:type="dxa"/>
            <w:vMerge w:val="restart"/>
            <w:tcBorders>
              <w:top w:val="single" w:sz="6" w:space="0" w:color="auto"/>
            </w:tcBorders>
            <w:vAlign w:val="bottom"/>
          </w:tcPr>
          <w:p w:rsidR="00E47058" w:rsidRPr="009B2974" w:rsidRDefault="00E47058" w:rsidP="00E47058">
            <w:pPr>
              <w:pStyle w:val="Footer"/>
              <w:tabs>
                <w:tab w:val="clear" w:pos="1134"/>
                <w:tab w:val="clear" w:pos="4536"/>
                <w:tab w:val="clear" w:pos="9072"/>
              </w:tabs>
              <w:spacing w:line="240" w:lineRule="auto"/>
              <w:rPr>
                <w:b/>
                <w:sz w:val="20"/>
              </w:rPr>
            </w:pPr>
          </w:p>
        </w:tc>
        <w:tc>
          <w:tcPr>
            <w:tcW w:w="1963" w:type="dxa"/>
            <w:gridSpan w:val="2"/>
            <w:tcBorders>
              <w:top w:val="single" w:sz="6" w:space="0" w:color="auto"/>
              <w:bottom w:val="single" w:sz="6" w:space="0" w:color="auto"/>
            </w:tcBorders>
            <w:vAlign w:val="center"/>
          </w:tcPr>
          <w:p w:rsidR="00E47058" w:rsidRPr="009B2974" w:rsidRDefault="00E47058" w:rsidP="00E47058">
            <w:pPr>
              <w:ind w:right="39"/>
              <w:jc w:val="right"/>
              <w:rPr>
                <w:rFonts w:ascii="Times New Roman" w:hAnsi="Times New Roman"/>
                <w:b/>
                <w:bCs/>
                <w:sz w:val="20"/>
                <w:lang w:val="tr-TR"/>
              </w:rPr>
            </w:pPr>
            <w:r>
              <w:rPr>
                <w:rFonts w:ascii="Times New Roman" w:hAnsi="Times New Roman"/>
                <w:b/>
                <w:bCs/>
                <w:sz w:val="20"/>
                <w:lang w:val="tr-TR"/>
              </w:rPr>
              <w:t>30 Haziran 2013</w:t>
            </w:r>
          </w:p>
        </w:tc>
        <w:tc>
          <w:tcPr>
            <w:tcW w:w="2055" w:type="dxa"/>
            <w:gridSpan w:val="2"/>
            <w:tcBorders>
              <w:top w:val="single" w:sz="6" w:space="0" w:color="auto"/>
              <w:bottom w:val="single" w:sz="6" w:space="0" w:color="auto"/>
            </w:tcBorders>
            <w:vAlign w:val="center"/>
          </w:tcPr>
          <w:p w:rsidR="00E47058" w:rsidRPr="009B2974" w:rsidRDefault="00E47058" w:rsidP="00E47058">
            <w:pPr>
              <w:ind w:right="72"/>
              <w:jc w:val="right"/>
              <w:rPr>
                <w:rFonts w:ascii="Times New Roman" w:hAnsi="Times New Roman"/>
                <w:b/>
                <w:sz w:val="20"/>
                <w:lang w:val="tr-TR"/>
              </w:rPr>
            </w:pPr>
            <w:r>
              <w:rPr>
                <w:rFonts w:ascii="Times New Roman" w:hAnsi="Times New Roman"/>
                <w:b/>
                <w:bCs/>
                <w:sz w:val="20"/>
                <w:lang w:val="tr-TR"/>
              </w:rPr>
              <w:t>31 Aralık 2012</w:t>
            </w:r>
          </w:p>
        </w:tc>
      </w:tr>
      <w:tr w:rsidR="00E47058" w:rsidRPr="009B2974" w:rsidTr="00E47058">
        <w:trPr>
          <w:trHeight w:val="113"/>
        </w:trPr>
        <w:tc>
          <w:tcPr>
            <w:tcW w:w="5054" w:type="dxa"/>
            <w:vMerge/>
            <w:tcBorders>
              <w:bottom w:val="single" w:sz="6" w:space="0" w:color="auto"/>
            </w:tcBorders>
            <w:vAlign w:val="bottom"/>
          </w:tcPr>
          <w:p w:rsidR="00E47058" w:rsidRPr="009B2974" w:rsidRDefault="00E47058" w:rsidP="00E47058">
            <w:pPr>
              <w:rPr>
                <w:rFonts w:ascii="Times New Roman" w:hAnsi="Times New Roman"/>
                <w:sz w:val="20"/>
              </w:rPr>
            </w:pPr>
          </w:p>
        </w:tc>
        <w:tc>
          <w:tcPr>
            <w:tcW w:w="935" w:type="dxa"/>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bCs/>
                <w:sz w:val="20"/>
                <w:lang w:val="tr-TR"/>
              </w:rPr>
            </w:pPr>
            <w:r w:rsidRPr="009B2974">
              <w:rPr>
                <w:rFonts w:ascii="Times New Roman" w:hAnsi="Times New Roman"/>
                <w:b/>
                <w:bCs/>
                <w:sz w:val="20"/>
                <w:lang w:val="tr-TR"/>
              </w:rPr>
              <w:t>Nominal değeri</w:t>
            </w:r>
          </w:p>
        </w:tc>
        <w:tc>
          <w:tcPr>
            <w:tcW w:w="1028" w:type="dxa"/>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bCs/>
                <w:sz w:val="20"/>
                <w:lang w:val="tr-TR"/>
              </w:rPr>
            </w:pPr>
            <w:r w:rsidRPr="009B2974">
              <w:rPr>
                <w:rFonts w:ascii="Times New Roman" w:hAnsi="Times New Roman"/>
                <w:b/>
                <w:bCs/>
                <w:sz w:val="20"/>
                <w:lang w:val="tr-TR"/>
              </w:rPr>
              <w:t>Defter değeri</w:t>
            </w:r>
          </w:p>
        </w:tc>
        <w:tc>
          <w:tcPr>
            <w:tcW w:w="1027" w:type="dxa"/>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bCs/>
                <w:sz w:val="20"/>
                <w:lang w:val="tr-TR"/>
              </w:rPr>
            </w:pPr>
            <w:r w:rsidRPr="009B2974">
              <w:rPr>
                <w:rFonts w:ascii="Times New Roman" w:hAnsi="Times New Roman"/>
                <w:b/>
                <w:bCs/>
                <w:sz w:val="20"/>
                <w:lang w:val="tr-TR"/>
              </w:rPr>
              <w:t>Nominal değeri</w:t>
            </w:r>
          </w:p>
        </w:tc>
        <w:tc>
          <w:tcPr>
            <w:tcW w:w="1028" w:type="dxa"/>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bCs/>
                <w:sz w:val="20"/>
                <w:lang w:val="tr-TR"/>
              </w:rPr>
            </w:pPr>
            <w:r w:rsidRPr="009B2974">
              <w:rPr>
                <w:rFonts w:ascii="Times New Roman" w:hAnsi="Times New Roman"/>
                <w:b/>
                <w:bCs/>
                <w:sz w:val="20"/>
                <w:lang w:val="tr-TR"/>
              </w:rPr>
              <w:t>Defter değeri</w:t>
            </w:r>
          </w:p>
        </w:tc>
      </w:tr>
      <w:tr w:rsidR="00E47058" w:rsidRPr="009B2974" w:rsidTr="00E47058">
        <w:trPr>
          <w:trHeight w:hRule="exact" w:val="113"/>
        </w:trPr>
        <w:tc>
          <w:tcPr>
            <w:tcW w:w="5054" w:type="dxa"/>
            <w:tcBorders>
              <w:top w:val="single" w:sz="6" w:space="0" w:color="auto"/>
            </w:tcBorders>
            <w:vAlign w:val="bottom"/>
          </w:tcPr>
          <w:p w:rsidR="00E47058" w:rsidRPr="009B2974" w:rsidRDefault="00E47058" w:rsidP="00E47058">
            <w:pPr>
              <w:rPr>
                <w:rFonts w:ascii="Times New Roman" w:hAnsi="Times New Roman"/>
                <w:sz w:val="20"/>
              </w:rPr>
            </w:pPr>
          </w:p>
        </w:tc>
        <w:tc>
          <w:tcPr>
            <w:tcW w:w="935" w:type="dxa"/>
            <w:tcBorders>
              <w:top w:val="single" w:sz="6" w:space="0" w:color="auto"/>
            </w:tcBorders>
            <w:vAlign w:val="bottom"/>
          </w:tcPr>
          <w:p w:rsidR="00E47058" w:rsidRPr="009B2974" w:rsidRDefault="00E47058" w:rsidP="00E47058">
            <w:pPr>
              <w:jc w:val="right"/>
              <w:rPr>
                <w:rFonts w:ascii="Times New Roman" w:hAnsi="Times New Roman"/>
                <w:bCs/>
                <w:sz w:val="20"/>
              </w:rPr>
            </w:pPr>
          </w:p>
        </w:tc>
        <w:tc>
          <w:tcPr>
            <w:tcW w:w="1028" w:type="dxa"/>
            <w:tcBorders>
              <w:top w:val="single" w:sz="6" w:space="0" w:color="auto"/>
            </w:tcBorders>
            <w:vAlign w:val="bottom"/>
          </w:tcPr>
          <w:p w:rsidR="00E47058" w:rsidRPr="009B2974" w:rsidRDefault="00E47058" w:rsidP="00E47058">
            <w:pPr>
              <w:jc w:val="right"/>
              <w:rPr>
                <w:rFonts w:ascii="Times New Roman" w:hAnsi="Times New Roman"/>
                <w:bCs/>
                <w:sz w:val="20"/>
              </w:rPr>
            </w:pPr>
          </w:p>
        </w:tc>
        <w:tc>
          <w:tcPr>
            <w:tcW w:w="1027" w:type="dxa"/>
            <w:tcBorders>
              <w:top w:val="single" w:sz="6" w:space="0" w:color="auto"/>
            </w:tcBorders>
            <w:vAlign w:val="bottom"/>
          </w:tcPr>
          <w:p w:rsidR="00E47058" w:rsidRPr="009B2974" w:rsidRDefault="00E47058" w:rsidP="00E47058">
            <w:pPr>
              <w:jc w:val="right"/>
              <w:rPr>
                <w:rFonts w:ascii="Times New Roman" w:hAnsi="Times New Roman"/>
                <w:sz w:val="20"/>
              </w:rPr>
            </w:pPr>
          </w:p>
        </w:tc>
        <w:tc>
          <w:tcPr>
            <w:tcW w:w="1028" w:type="dxa"/>
            <w:tcBorders>
              <w:top w:val="single" w:sz="6" w:space="0" w:color="auto"/>
            </w:tcBorders>
            <w:vAlign w:val="bottom"/>
          </w:tcPr>
          <w:p w:rsidR="00E47058" w:rsidRPr="009B2974" w:rsidRDefault="00E47058" w:rsidP="00E47058">
            <w:pPr>
              <w:jc w:val="right"/>
              <w:rPr>
                <w:rFonts w:ascii="Times New Roman" w:hAnsi="Times New Roman"/>
                <w:sz w:val="20"/>
              </w:rPr>
            </w:pPr>
          </w:p>
        </w:tc>
      </w:tr>
      <w:tr w:rsidR="00E47058" w:rsidRPr="009B2974" w:rsidTr="00E47058">
        <w:trPr>
          <w:trHeight w:val="113"/>
        </w:trPr>
        <w:tc>
          <w:tcPr>
            <w:tcW w:w="5054" w:type="dxa"/>
          </w:tcPr>
          <w:p w:rsidR="00E47058" w:rsidRPr="003C4F86" w:rsidRDefault="00E47058" w:rsidP="00E47058">
            <w:pPr>
              <w:ind w:left="212" w:hanging="212"/>
              <w:rPr>
                <w:rFonts w:ascii="Times New Roman" w:hAnsi="Times New Roman"/>
                <w:sz w:val="20"/>
                <w:lang w:val="tr-TR"/>
              </w:rPr>
            </w:pPr>
            <w:r w:rsidRPr="003C4F86">
              <w:rPr>
                <w:rFonts w:ascii="Times New Roman" w:hAnsi="Times New Roman"/>
                <w:sz w:val="20"/>
                <w:lang w:val="tr-TR"/>
              </w:rPr>
              <w:t>Repo işlemleri için diğer kuruluşlarda teminatta olanlar</w:t>
            </w:r>
          </w:p>
        </w:tc>
        <w:tc>
          <w:tcPr>
            <w:tcW w:w="935"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1,537,040</w:t>
            </w:r>
          </w:p>
        </w:tc>
        <w:tc>
          <w:tcPr>
            <w:tcW w:w="102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1,776,334</w:t>
            </w:r>
          </w:p>
        </w:tc>
        <w:tc>
          <w:tcPr>
            <w:tcW w:w="102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231,650</w:t>
            </w:r>
          </w:p>
        </w:tc>
        <w:tc>
          <w:tcPr>
            <w:tcW w:w="102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239,380</w:t>
            </w:r>
          </w:p>
        </w:tc>
      </w:tr>
      <w:tr w:rsidR="00E47058" w:rsidRPr="009B2974" w:rsidTr="00E47058">
        <w:trPr>
          <w:trHeight w:val="113"/>
        </w:trPr>
        <w:tc>
          <w:tcPr>
            <w:tcW w:w="5054" w:type="dxa"/>
          </w:tcPr>
          <w:p w:rsidR="00E47058" w:rsidRPr="003C4F86" w:rsidRDefault="00E47058" w:rsidP="00E47058">
            <w:pPr>
              <w:ind w:left="212" w:hanging="212"/>
              <w:rPr>
                <w:rFonts w:ascii="Times New Roman" w:hAnsi="Times New Roman"/>
                <w:sz w:val="20"/>
                <w:lang w:val="tr-TR"/>
              </w:rPr>
            </w:pPr>
            <w:r w:rsidRPr="003C4F86">
              <w:rPr>
                <w:rFonts w:ascii="Times New Roman" w:hAnsi="Times New Roman"/>
                <w:sz w:val="20"/>
                <w:lang w:val="tr-TR"/>
              </w:rPr>
              <w:t>Repo işlemleri için TCMB’de teminatta olanlar</w:t>
            </w:r>
          </w:p>
        </w:tc>
        <w:tc>
          <w:tcPr>
            <w:tcW w:w="935"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633,379</w:t>
            </w:r>
          </w:p>
        </w:tc>
        <w:tc>
          <w:tcPr>
            <w:tcW w:w="102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707,241</w:t>
            </w:r>
          </w:p>
        </w:tc>
        <w:tc>
          <w:tcPr>
            <w:tcW w:w="102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1,832,452</w:t>
            </w:r>
          </w:p>
        </w:tc>
        <w:tc>
          <w:tcPr>
            <w:tcW w:w="102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1,945,372</w:t>
            </w:r>
          </w:p>
        </w:tc>
      </w:tr>
      <w:tr w:rsidR="00E47058" w:rsidRPr="009B2974" w:rsidTr="00E47058">
        <w:trPr>
          <w:trHeight w:val="113"/>
        </w:trPr>
        <w:tc>
          <w:tcPr>
            <w:tcW w:w="5054" w:type="dxa"/>
            <w:vAlign w:val="bottom"/>
          </w:tcPr>
          <w:p w:rsidR="00E47058" w:rsidRPr="003C4F86" w:rsidRDefault="00E47058" w:rsidP="00E47058">
            <w:pPr>
              <w:rPr>
                <w:rFonts w:ascii="Times New Roman" w:hAnsi="Times New Roman"/>
                <w:color w:val="000000"/>
                <w:sz w:val="20"/>
                <w:highlight w:val="yellow"/>
                <w:lang w:bidi="bn-IN"/>
              </w:rPr>
            </w:pPr>
            <w:r>
              <w:rPr>
                <w:rFonts w:ascii="Times New Roman" w:hAnsi="Times New Roman"/>
                <w:sz w:val="20"/>
                <w:lang w:val="tr-TR"/>
              </w:rPr>
              <w:t>Bankalar arası işlemler</w:t>
            </w:r>
            <w:r w:rsidRPr="003C4F86">
              <w:rPr>
                <w:rFonts w:ascii="Times New Roman" w:hAnsi="Times New Roman"/>
                <w:sz w:val="20"/>
                <w:lang w:val="tr-TR"/>
              </w:rPr>
              <w:t xml:space="preserve"> için TCMB’de teminatta olanlar</w:t>
            </w:r>
          </w:p>
        </w:tc>
        <w:tc>
          <w:tcPr>
            <w:tcW w:w="935"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273,041</w:t>
            </w:r>
          </w:p>
        </w:tc>
        <w:tc>
          <w:tcPr>
            <w:tcW w:w="102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274,972</w:t>
            </w:r>
          </w:p>
        </w:tc>
        <w:tc>
          <w:tcPr>
            <w:tcW w:w="102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471,648</w:t>
            </w:r>
          </w:p>
        </w:tc>
        <w:tc>
          <w:tcPr>
            <w:tcW w:w="102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505,059</w:t>
            </w:r>
          </w:p>
        </w:tc>
      </w:tr>
      <w:tr w:rsidR="00E47058" w:rsidRPr="009B2974" w:rsidTr="00E47058">
        <w:trPr>
          <w:trHeight w:val="113"/>
        </w:trPr>
        <w:tc>
          <w:tcPr>
            <w:tcW w:w="5054" w:type="dxa"/>
          </w:tcPr>
          <w:p w:rsidR="00E47058" w:rsidRPr="003C4F86" w:rsidRDefault="00E47058" w:rsidP="00E47058">
            <w:pPr>
              <w:ind w:left="212" w:hanging="212"/>
              <w:rPr>
                <w:rFonts w:ascii="Times New Roman" w:hAnsi="Times New Roman"/>
                <w:sz w:val="20"/>
                <w:lang w:val="tr-TR"/>
              </w:rPr>
            </w:pPr>
            <w:r w:rsidRPr="003C4F86">
              <w:rPr>
                <w:rFonts w:ascii="Times New Roman" w:hAnsi="Times New Roman"/>
                <w:sz w:val="20"/>
                <w:lang w:val="tr-TR"/>
              </w:rPr>
              <w:t>Finans</w:t>
            </w:r>
            <w:r>
              <w:rPr>
                <w:rFonts w:ascii="Times New Roman" w:hAnsi="Times New Roman"/>
                <w:sz w:val="20"/>
                <w:lang w:val="tr-TR"/>
              </w:rPr>
              <w:t>al araçların işlemleri için BİST’</w:t>
            </w:r>
            <w:r w:rsidRPr="003C4F86">
              <w:rPr>
                <w:rFonts w:ascii="Times New Roman" w:hAnsi="Times New Roman"/>
                <w:sz w:val="20"/>
                <w:lang w:val="tr-TR"/>
              </w:rPr>
              <w:t>e teminat verilen menkul kıymetler</w:t>
            </w:r>
          </w:p>
        </w:tc>
        <w:tc>
          <w:tcPr>
            <w:tcW w:w="935"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220,110</w:t>
            </w:r>
          </w:p>
        </w:tc>
        <w:tc>
          <w:tcPr>
            <w:tcW w:w="102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226,410</w:t>
            </w:r>
          </w:p>
        </w:tc>
        <w:tc>
          <w:tcPr>
            <w:tcW w:w="102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220,110</w:t>
            </w:r>
          </w:p>
        </w:tc>
        <w:tc>
          <w:tcPr>
            <w:tcW w:w="102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228,790</w:t>
            </w:r>
          </w:p>
        </w:tc>
      </w:tr>
      <w:tr w:rsidR="00E47058" w:rsidRPr="009B2974" w:rsidTr="00E47058">
        <w:trPr>
          <w:trHeight w:val="113"/>
        </w:trPr>
        <w:tc>
          <w:tcPr>
            <w:tcW w:w="5054" w:type="dxa"/>
            <w:vAlign w:val="bottom"/>
          </w:tcPr>
          <w:p w:rsidR="00E47058" w:rsidRPr="003C4F86" w:rsidRDefault="00E47058" w:rsidP="00E47058">
            <w:pPr>
              <w:ind w:left="212" w:hanging="212"/>
              <w:rPr>
                <w:rFonts w:ascii="Times New Roman" w:hAnsi="Times New Roman"/>
                <w:sz w:val="20"/>
              </w:rPr>
            </w:pPr>
            <w:r w:rsidRPr="003C4F86">
              <w:rPr>
                <w:rFonts w:ascii="Times New Roman" w:hAnsi="Times New Roman"/>
                <w:sz w:val="20"/>
              </w:rPr>
              <w:t>Vadeli</w:t>
            </w:r>
            <w:r w:rsidRPr="003C4F86">
              <w:rPr>
                <w:rFonts w:ascii="Times New Roman" w:hAnsi="Times New Roman"/>
                <w:sz w:val="20"/>
                <w:lang w:val="tr-TR"/>
              </w:rPr>
              <w:t xml:space="preserve"> Opsiyon Borsası’nda (“VOB”) teminatta olan menkul kıymetler</w:t>
            </w:r>
          </w:p>
        </w:tc>
        <w:tc>
          <w:tcPr>
            <w:tcW w:w="935"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30</w:t>
            </w:r>
          </w:p>
        </w:tc>
        <w:tc>
          <w:tcPr>
            <w:tcW w:w="102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31</w:t>
            </w:r>
          </w:p>
        </w:tc>
        <w:tc>
          <w:tcPr>
            <w:tcW w:w="1027"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30</w:t>
            </w:r>
          </w:p>
        </w:tc>
        <w:tc>
          <w:tcPr>
            <w:tcW w:w="102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31</w:t>
            </w:r>
          </w:p>
        </w:tc>
      </w:tr>
      <w:tr w:rsidR="00E47058" w:rsidRPr="009B2974" w:rsidTr="00E47058">
        <w:trPr>
          <w:trHeight w:val="113"/>
        </w:trPr>
        <w:tc>
          <w:tcPr>
            <w:tcW w:w="5054" w:type="dxa"/>
            <w:tcBorders>
              <w:bottom w:val="single" w:sz="6" w:space="0" w:color="auto"/>
            </w:tcBorders>
            <w:vAlign w:val="bottom"/>
          </w:tcPr>
          <w:p w:rsidR="00E47058" w:rsidRPr="003C4F86" w:rsidRDefault="00E47058" w:rsidP="00E47058">
            <w:pPr>
              <w:rPr>
                <w:rFonts w:ascii="Times New Roman" w:hAnsi="Times New Roman"/>
                <w:sz w:val="20"/>
              </w:rPr>
            </w:pPr>
            <w:r w:rsidRPr="003C4F86">
              <w:rPr>
                <w:rFonts w:ascii="Times New Roman" w:hAnsi="Times New Roman"/>
                <w:sz w:val="20"/>
              </w:rPr>
              <w:t>Diğer</w:t>
            </w:r>
          </w:p>
        </w:tc>
        <w:tc>
          <w:tcPr>
            <w:tcW w:w="935" w:type="dxa"/>
            <w:tcBorders>
              <w:bottom w:val="single" w:sz="6"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57,750</w:t>
            </w:r>
          </w:p>
        </w:tc>
        <w:tc>
          <w:tcPr>
            <w:tcW w:w="1028" w:type="dxa"/>
            <w:tcBorders>
              <w:bottom w:val="single" w:sz="6"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57,785</w:t>
            </w:r>
          </w:p>
        </w:tc>
        <w:tc>
          <w:tcPr>
            <w:tcW w:w="1027" w:type="dxa"/>
            <w:tcBorders>
              <w:bottom w:val="single" w:sz="6"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53,400</w:t>
            </w:r>
          </w:p>
        </w:tc>
        <w:tc>
          <w:tcPr>
            <w:tcW w:w="1028" w:type="dxa"/>
            <w:tcBorders>
              <w:bottom w:val="single" w:sz="6"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53,447</w:t>
            </w:r>
          </w:p>
        </w:tc>
      </w:tr>
      <w:tr w:rsidR="00E47058" w:rsidRPr="009B2974" w:rsidTr="00E47058">
        <w:trPr>
          <w:trHeight w:val="136"/>
        </w:trPr>
        <w:tc>
          <w:tcPr>
            <w:tcW w:w="5054" w:type="dxa"/>
            <w:tcBorders>
              <w:top w:val="single" w:sz="6" w:space="0" w:color="auto"/>
              <w:bottom w:val="double" w:sz="4" w:space="0" w:color="auto"/>
            </w:tcBorders>
            <w:vAlign w:val="bottom"/>
          </w:tcPr>
          <w:p w:rsidR="00E47058" w:rsidRPr="003C4F86" w:rsidRDefault="00E47058" w:rsidP="00E47058">
            <w:pPr>
              <w:rPr>
                <w:rFonts w:ascii="Times New Roman" w:hAnsi="Times New Roman"/>
                <w:b/>
                <w:sz w:val="20"/>
              </w:rPr>
            </w:pPr>
          </w:p>
        </w:tc>
        <w:tc>
          <w:tcPr>
            <w:tcW w:w="935" w:type="dxa"/>
            <w:tcBorders>
              <w:top w:val="single" w:sz="6" w:space="0" w:color="auto"/>
              <w:bottom w:val="double" w:sz="4" w:space="0" w:color="auto"/>
            </w:tcBorders>
            <w:vAlign w:val="bottom"/>
          </w:tcPr>
          <w:p w:rsidR="00E47058" w:rsidRDefault="00E47058" w:rsidP="00E47058">
            <w:pPr>
              <w:ind w:firstLineChars="100" w:firstLine="181"/>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 </w:t>
            </w:r>
          </w:p>
        </w:tc>
        <w:tc>
          <w:tcPr>
            <w:tcW w:w="1028"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3,042,773</w:t>
            </w:r>
          </w:p>
        </w:tc>
        <w:tc>
          <w:tcPr>
            <w:tcW w:w="1027" w:type="dxa"/>
            <w:tcBorders>
              <w:top w:val="single" w:sz="6" w:space="0" w:color="auto"/>
              <w:bottom w:val="double" w:sz="4" w:space="0" w:color="auto"/>
            </w:tcBorders>
            <w:vAlign w:val="bottom"/>
          </w:tcPr>
          <w:p w:rsidR="00E47058" w:rsidRDefault="00E47058" w:rsidP="00E47058">
            <w:pPr>
              <w:ind w:firstLineChars="100" w:firstLine="181"/>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 </w:t>
            </w:r>
          </w:p>
        </w:tc>
        <w:tc>
          <w:tcPr>
            <w:tcW w:w="1028"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2,972,079</w:t>
            </w:r>
          </w:p>
        </w:tc>
      </w:tr>
    </w:tbl>
    <w:p w:rsidR="00E47058" w:rsidRPr="009B2974"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7"/>
        <w:rPr>
          <w:rFonts w:ascii="Times New Roman" w:hAnsi="Times New Roman"/>
          <w:color w:val="auto"/>
          <w:sz w:val="26"/>
          <w:szCs w:val="26"/>
          <w:u w:val="none"/>
          <w:lang w:val="tr-TR"/>
        </w:rPr>
      </w:pPr>
      <w:r>
        <w:rPr>
          <w:rFonts w:ascii="Times New Roman" w:hAnsi="Times New Roman"/>
          <w:color w:val="auto"/>
          <w:sz w:val="26"/>
          <w:szCs w:val="26"/>
          <w:u w:val="none"/>
          <w:lang w:val="tr-TR"/>
        </w:rPr>
        <w:t>1</w:t>
      </w:r>
      <w:r w:rsidRPr="009B2974">
        <w:rPr>
          <w:rFonts w:ascii="Times New Roman" w:hAnsi="Times New Roman"/>
          <w:color w:val="auto"/>
          <w:sz w:val="26"/>
          <w:szCs w:val="26"/>
          <w:u w:val="none"/>
          <w:lang w:val="tr-TR"/>
        </w:rPr>
        <w:t>4.</w:t>
      </w:r>
      <w:r w:rsidRPr="009B2974">
        <w:rPr>
          <w:rFonts w:ascii="Times New Roman" w:hAnsi="Times New Roman"/>
          <w:color w:val="auto"/>
          <w:sz w:val="26"/>
          <w:szCs w:val="26"/>
          <w:u w:val="none"/>
          <w:lang w:val="tr-TR"/>
        </w:rPr>
        <w:tab/>
        <w:t>Özkaynak yöntemine göre muhasebeleştirilen iştiraklerdeki yatırımlar</w:t>
      </w:r>
    </w:p>
    <w:p w:rsidR="00E47058" w:rsidRPr="009B2974" w:rsidRDefault="00E47058" w:rsidP="00E47058">
      <w:pPr>
        <w:pStyle w:val="Head4"/>
        <w:keepNext w:val="0"/>
        <w:keepLines w:val="0"/>
        <w:tabs>
          <w:tab w:val="clear" w:pos="643"/>
        </w:tabs>
        <w:spacing w:before="0" w:after="60" w:line="240" w:lineRule="auto"/>
        <w:ind w:left="0" w:firstLine="0"/>
        <w:rPr>
          <w:i w:val="0"/>
        </w:rPr>
      </w:pPr>
      <w:r>
        <w:rPr>
          <w:i w:val="0"/>
        </w:rPr>
        <w:t>30 Haziran 2013</w:t>
      </w:r>
      <w:r w:rsidRPr="009B2974">
        <w:rPr>
          <w:i w:val="0"/>
        </w:rPr>
        <w:t xml:space="preserve">  ve 20</w:t>
      </w:r>
      <w:r>
        <w:rPr>
          <w:i w:val="0"/>
        </w:rPr>
        <w:t>12</w:t>
      </w:r>
      <w:r w:rsidRPr="009B2974">
        <w:rPr>
          <w:i w:val="0"/>
        </w:rPr>
        <w:t xml:space="preserve"> tarihleri itibarıyla özkaynak yöntemine göre muhasebeleştirilen iştiraklerdeki yatırımlar aşağıdaki gibidir:</w:t>
      </w:r>
    </w:p>
    <w:tbl>
      <w:tblPr>
        <w:tblW w:w="0" w:type="auto"/>
        <w:tblInd w:w="72" w:type="dxa"/>
        <w:tblLayout w:type="fixed"/>
        <w:tblCellMar>
          <w:left w:w="72" w:type="dxa"/>
          <w:right w:w="72" w:type="dxa"/>
        </w:tblCellMar>
        <w:tblLook w:val="0000"/>
      </w:tblPr>
      <w:tblGrid>
        <w:gridCol w:w="5387"/>
        <w:gridCol w:w="1843"/>
        <w:gridCol w:w="1842"/>
      </w:tblGrid>
      <w:tr w:rsidR="00E47058" w:rsidRPr="009B2974" w:rsidTr="00E47058">
        <w:trPr>
          <w:trHeight w:val="228"/>
        </w:trPr>
        <w:tc>
          <w:tcPr>
            <w:tcW w:w="5387" w:type="dxa"/>
            <w:tcBorders>
              <w:top w:val="single" w:sz="6" w:space="0" w:color="auto"/>
              <w:bottom w:val="single" w:sz="6" w:space="0" w:color="auto"/>
            </w:tcBorders>
            <w:vAlign w:val="center"/>
          </w:tcPr>
          <w:p w:rsidR="00E47058" w:rsidRPr="009B2974" w:rsidRDefault="00E47058" w:rsidP="00E47058">
            <w:pPr>
              <w:pStyle w:val="Footer"/>
              <w:tabs>
                <w:tab w:val="clear" w:pos="1134"/>
                <w:tab w:val="clear" w:pos="4536"/>
                <w:tab w:val="clear" w:pos="9072"/>
              </w:tabs>
              <w:spacing w:line="240" w:lineRule="auto"/>
              <w:rPr>
                <w:b/>
                <w:sz w:val="19"/>
                <w:szCs w:val="19"/>
              </w:rPr>
            </w:pPr>
          </w:p>
        </w:tc>
        <w:tc>
          <w:tcPr>
            <w:tcW w:w="1843" w:type="dxa"/>
            <w:tcBorders>
              <w:top w:val="single" w:sz="6" w:space="0" w:color="auto"/>
              <w:bottom w:val="single" w:sz="6" w:space="0" w:color="auto"/>
            </w:tcBorders>
            <w:vAlign w:val="center"/>
          </w:tcPr>
          <w:p w:rsidR="00E47058" w:rsidRPr="009B2974" w:rsidRDefault="00E47058" w:rsidP="00E47058">
            <w:pPr>
              <w:jc w:val="right"/>
              <w:rPr>
                <w:rFonts w:ascii="Times New Roman" w:hAnsi="Times New Roman"/>
                <w:b/>
                <w:bCs/>
                <w:sz w:val="19"/>
                <w:szCs w:val="19"/>
              </w:rPr>
            </w:pPr>
            <w:r>
              <w:rPr>
                <w:rFonts w:ascii="Times New Roman" w:hAnsi="Times New Roman"/>
                <w:b/>
                <w:bCs/>
                <w:sz w:val="19"/>
                <w:szCs w:val="19"/>
              </w:rPr>
              <w:t>30 Haziran 2013</w:t>
            </w:r>
          </w:p>
        </w:tc>
        <w:tc>
          <w:tcPr>
            <w:tcW w:w="1842" w:type="dxa"/>
            <w:tcBorders>
              <w:top w:val="single" w:sz="6" w:space="0" w:color="auto"/>
              <w:bottom w:val="single" w:sz="6" w:space="0" w:color="auto"/>
            </w:tcBorders>
            <w:vAlign w:val="center"/>
          </w:tcPr>
          <w:p w:rsidR="00E47058" w:rsidRPr="009B2974" w:rsidRDefault="00E47058" w:rsidP="00E47058">
            <w:pPr>
              <w:jc w:val="right"/>
              <w:rPr>
                <w:rFonts w:ascii="Times New Roman" w:hAnsi="Times New Roman"/>
                <w:b/>
                <w:bCs/>
                <w:sz w:val="19"/>
                <w:szCs w:val="19"/>
              </w:rPr>
            </w:pPr>
            <w:r>
              <w:rPr>
                <w:rFonts w:ascii="Times New Roman" w:hAnsi="Times New Roman"/>
                <w:b/>
                <w:bCs/>
                <w:sz w:val="19"/>
                <w:szCs w:val="19"/>
              </w:rPr>
              <w:t>31 Aralık 2012</w:t>
            </w:r>
          </w:p>
        </w:tc>
      </w:tr>
      <w:tr w:rsidR="00E47058" w:rsidRPr="009B2974" w:rsidTr="00E47058">
        <w:trPr>
          <w:trHeight w:val="284"/>
        </w:trPr>
        <w:tc>
          <w:tcPr>
            <w:tcW w:w="5387" w:type="dxa"/>
            <w:vAlign w:val="bottom"/>
          </w:tcPr>
          <w:p w:rsidR="00E47058" w:rsidRPr="009B2974" w:rsidRDefault="00E47058" w:rsidP="00E47058">
            <w:pPr>
              <w:rPr>
                <w:rFonts w:ascii="Times New Roman" w:hAnsi="Times New Roman"/>
                <w:i/>
                <w:sz w:val="18"/>
                <w:szCs w:val="18"/>
                <w:lang w:val="tr-TR"/>
              </w:rPr>
            </w:pPr>
            <w:r w:rsidRPr="009B2974">
              <w:rPr>
                <w:rFonts w:ascii="Times New Roman" w:hAnsi="Times New Roman"/>
                <w:i/>
                <w:sz w:val="18"/>
                <w:szCs w:val="18"/>
                <w:lang w:val="tr-TR"/>
              </w:rPr>
              <w:t>Borsaya Kote Olmayanlar:</w:t>
            </w:r>
          </w:p>
        </w:tc>
        <w:tc>
          <w:tcPr>
            <w:tcW w:w="1843" w:type="dxa"/>
            <w:vAlign w:val="bottom"/>
          </w:tcPr>
          <w:p w:rsidR="00E47058" w:rsidRPr="009B2974" w:rsidRDefault="00E47058" w:rsidP="00E47058">
            <w:pPr>
              <w:jc w:val="right"/>
              <w:rPr>
                <w:rFonts w:ascii="Times New Roman" w:hAnsi="Times New Roman"/>
                <w:sz w:val="19"/>
                <w:szCs w:val="19"/>
              </w:rPr>
            </w:pPr>
          </w:p>
        </w:tc>
        <w:tc>
          <w:tcPr>
            <w:tcW w:w="1842" w:type="dxa"/>
            <w:vAlign w:val="bottom"/>
          </w:tcPr>
          <w:p w:rsidR="00E47058" w:rsidRPr="009B2974" w:rsidRDefault="00E47058" w:rsidP="00E47058">
            <w:pPr>
              <w:jc w:val="right"/>
              <w:rPr>
                <w:rFonts w:ascii="Times New Roman" w:hAnsi="Times New Roman"/>
                <w:sz w:val="19"/>
                <w:szCs w:val="19"/>
              </w:rPr>
            </w:pPr>
          </w:p>
        </w:tc>
      </w:tr>
      <w:tr w:rsidR="00E47058" w:rsidRPr="009B2974" w:rsidTr="00E47058">
        <w:trPr>
          <w:trHeight w:hRule="exact" w:val="57"/>
        </w:trPr>
        <w:tc>
          <w:tcPr>
            <w:tcW w:w="5387" w:type="dxa"/>
            <w:vAlign w:val="bottom"/>
          </w:tcPr>
          <w:p w:rsidR="00E47058" w:rsidRPr="009B2974" w:rsidRDefault="00E47058" w:rsidP="00E47058">
            <w:pPr>
              <w:rPr>
                <w:rFonts w:ascii="Times New Roman" w:hAnsi="Times New Roman"/>
                <w:sz w:val="8"/>
                <w:szCs w:val="8"/>
                <w:lang w:val="tr-TR"/>
              </w:rPr>
            </w:pPr>
          </w:p>
        </w:tc>
        <w:tc>
          <w:tcPr>
            <w:tcW w:w="1843" w:type="dxa"/>
            <w:vAlign w:val="bottom"/>
          </w:tcPr>
          <w:p w:rsidR="00E47058" w:rsidRPr="009B2974" w:rsidRDefault="00E47058" w:rsidP="00E47058">
            <w:pPr>
              <w:jc w:val="right"/>
              <w:rPr>
                <w:rFonts w:ascii="Times New Roman" w:hAnsi="Times New Roman"/>
                <w:sz w:val="19"/>
                <w:szCs w:val="19"/>
              </w:rPr>
            </w:pPr>
          </w:p>
        </w:tc>
        <w:tc>
          <w:tcPr>
            <w:tcW w:w="1842" w:type="dxa"/>
            <w:vAlign w:val="bottom"/>
          </w:tcPr>
          <w:p w:rsidR="00E47058" w:rsidRPr="009B2974" w:rsidRDefault="00E47058" w:rsidP="00E47058">
            <w:pPr>
              <w:jc w:val="right"/>
              <w:rPr>
                <w:rFonts w:ascii="Times New Roman" w:hAnsi="Times New Roman"/>
                <w:sz w:val="19"/>
                <w:szCs w:val="19"/>
              </w:rPr>
            </w:pPr>
          </w:p>
        </w:tc>
      </w:tr>
      <w:tr w:rsidR="00E47058" w:rsidRPr="009B2974" w:rsidTr="00E47058">
        <w:trPr>
          <w:trHeight w:val="175"/>
        </w:trPr>
        <w:tc>
          <w:tcPr>
            <w:tcW w:w="5387" w:type="dxa"/>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Kıbrıs Vakıflar Bankası Ltd.</w:t>
            </w:r>
          </w:p>
        </w:tc>
        <w:tc>
          <w:tcPr>
            <w:tcW w:w="1843"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10,103</w:t>
            </w:r>
          </w:p>
        </w:tc>
        <w:tc>
          <w:tcPr>
            <w:tcW w:w="1842"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9,930</w:t>
            </w:r>
          </w:p>
        </w:tc>
      </w:tr>
      <w:tr w:rsidR="00E47058" w:rsidRPr="009B2974" w:rsidTr="00E47058">
        <w:trPr>
          <w:trHeight w:val="63"/>
        </w:trPr>
        <w:tc>
          <w:tcPr>
            <w:tcW w:w="5387" w:type="dxa"/>
            <w:vAlign w:val="bottom"/>
          </w:tcPr>
          <w:p w:rsidR="00E47058" w:rsidRPr="009B2974" w:rsidRDefault="00E47058" w:rsidP="00E47058">
            <w:pPr>
              <w:rPr>
                <w:rFonts w:ascii="Times New Roman" w:hAnsi="Times New Roman"/>
                <w:sz w:val="18"/>
                <w:szCs w:val="18"/>
                <w:lang w:val="tr-TR"/>
              </w:rPr>
            </w:pPr>
            <w:r>
              <w:rPr>
                <w:rFonts w:ascii="Times New Roman" w:hAnsi="Times New Roman"/>
                <w:sz w:val="18"/>
                <w:szCs w:val="18"/>
                <w:lang w:val="en-GB"/>
              </w:rPr>
              <w:t>T. Sınai Kalkınma Bankası AŞ</w:t>
            </w:r>
            <w:r>
              <w:rPr>
                <w:rFonts w:ascii="Times New Roman" w:hAnsi="Times New Roman"/>
                <w:sz w:val="18"/>
                <w:szCs w:val="18"/>
                <w:vertAlign w:val="superscript"/>
                <w:lang w:val="en-GB"/>
              </w:rPr>
              <w:t>(*)</w:t>
            </w:r>
          </w:p>
        </w:tc>
        <w:tc>
          <w:tcPr>
            <w:tcW w:w="1843"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171,587</w:t>
            </w:r>
          </w:p>
        </w:tc>
        <w:tc>
          <w:tcPr>
            <w:tcW w:w="1842" w:type="dxa"/>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w:t>
            </w:r>
          </w:p>
        </w:tc>
      </w:tr>
      <w:tr w:rsidR="00E47058" w:rsidRPr="009B2974" w:rsidTr="00E47058">
        <w:trPr>
          <w:trHeight w:val="229"/>
        </w:trPr>
        <w:tc>
          <w:tcPr>
            <w:tcW w:w="5387" w:type="dxa"/>
            <w:tcBorders>
              <w:top w:val="single" w:sz="6" w:space="0" w:color="auto"/>
              <w:bottom w:val="double" w:sz="4" w:space="0" w:color="auto"/>
            </w:tcBorders>
            <w:vAlign w:val="bottom"/>
          </w:tcPr>
          <w:p w:rsidR="00E47058" w:rsidRPr="009B2974" w:rsidRDefault="00E47058" w:rsidP="00E47058">
            <w:pPr>
              <w:rPr>
                <w:rFonts w:ascii="Times New Roman" w:hAnsi="Times New Roman"/>
                <w:sz w:val="19"/>
                <w:szCs w:val="19"/>
              </w:rPr>
            </w:pPr>
          </w:p>
        </w:tc>
        <w:tc>
          <w:tcPr>
            <w:tcW w:w="1843" w:type="dxa"/>
            <w:tcBorders>
              <w:top w:val="single" w:sz="6" w:space="0" w:color="auto"/>
              <w:bottom w:val="double" w:sz="4" w:space="0" w:color="auto"/>
            </w:tcBorders>
            <w:vAlign w:val="bottom"/>
          </w:tcPr>
          <w:p w:rsidR="00E47058" w:rsidRDefault="00E47058" w:rsidP="00E47058">
            <w:pPr>
              <w:jc w:val="right"/>
              <w:rPr>
                <w:rFonts w:ascii="Times New Roman" w:hAnsi="Times New Roman"/>
                <w:b/>
                <w:sz w:val="18"/>
                <w:szCs w:val="18"/>
                <w:lang w:val="en-GB" w:bidi="bn-IN"/>
              </w:rPr>
            </w:pPr>
            <w:r>
              <w:rPr>
                <w:rFonts w:ascii="Times New Roman" w:hAnsi="Times New Roman"/>
                <w:b/>
                <w:sz w:val="18"/>
                <w:szCs w:val="18"/>
                <w:lang w:val="en-GB" w:bidi="bn-IN"/>
              </w:rPr>
              <w:t>181,690</w:t>
            </w:r>
          </w:p>
        </w:tc>
        <w:tc>
          <w:tcPr>
            <w:tcW w:w="1842" w:type="dxa"/>
            <w:tcBorders>
              <w:top w:val="single" w:sz="6" w:space="0" w:color="auto"/>
              <w:bottom w:val="double" w:sz="4" w:space="0" w:color="auto"/>
            </w:tcBorders>
            <w:vAlign w:val="bottom"/>
          </w:tcPr>
          <w:p w:rsidR="00E47058" w:rsidRDefault="00E47058" w:rsidP="00E47058">
            <w:pPr>
              <w:jc w:val="right"/>
              <w:rPr>
                <w:rFonts w:ascii="Times New Roman" w:hAnsi="Times New Roman"/>
                <w:b/>
                <w:sz w:val="18"/>
                <w:szCs w:val="18"/>
                <w:lang w:val="en-GB" w:bidi="bn-IN"/>
              </w:rPr>
            </w:pPr>
            <w:r>
              <w:rPr>
                <w:rFonts w:ascii="Times New Roman" w:hAnsi="Times New Roman"/>
                <w:b/>
                <w:sz w:val="18"/>
                <w:szCs w:val="18"/>
                <w:lang w:val="en-GB" w:bidi="bn-IN"/>
              </w:rPr>
              <w:t>9,930</w:t>
            </w:r>
          </w:p>
        </w:tc>
      </w:tr>
    </w:tbl>
    <w:p w:rsidR="00E96159" w:rsidRPr="00E96159" w:rsidRDefault="00E96159" w:rsidP="00E96159">
      <w:pPr>
        <w:spacing w:before="60"/>
        <w:jc w:val="both"/>
        <w:rPr>
          <w:rFonts w:ascii="Times New Roman" w:hAnsi="Times New Roman"/>
          <w:sz w:val="18"/>
          <w:szCs w:val="18"/>
          <w:lang w:val="en-GB"/>
        </w:rPr>
      </w:pPr>
      <w:r w:rsidRPr="00E96159">
        <w:rPr>
          <w:rFonts w:ascii="Times New Roman" w:hAnsi="Times New Roman"/>
          <w:sz w:val="18"/>
          <w:szCs w:val="18"/>
          <w:lang w:val="en-GB"/>
        </w:rPr>
        <w:t>(*)Yönetim, bu kurumdaki yatırımları gözden geçirmiş ve Grup’un yatırımlarda önemli etkisinin olduğu sonucuna varmıştır. 2013 yılında yönetimin yeniden değerlendirmesi sonucunda bu yatırım, satılmaya hazır finansal varlıklardan özkaynak yöntemine gore muhasebeleştirilen iştiraklerdeki yatırımlara sınıflanmıştır.</w:t>
      </w:r>
    </w:p>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lastRenderedPageBreak/>
        <w:t>15.</w:t>
      </w:r>
      <w:r w:rsidRPr="009B2974">
        <w:rPr>
          <w:rFonts w:ascii="Times New Roman" w:hAnsi="Times New Roman"/>
          <w:color w:val="auto"/>
          <w:sz w:val="26"/>
          <w:szCs w:val="26"/>
          <w:u w:val="none"/>
          <w:lang w:val="tr-TR"/>
        </w:rPr>
        <w:tab/>
        <w:t>Maddi ve maddi olmayan duran varlıklar</w:t>
      </w:r>
    </w:p>
    <w:p w:rsidR="00E47058" w:rsidRPr="009B2974" w:rsidRDefault="00E47058" w:rsidP="00E47058">
      <w:pPr>
        <w:pStyle w:val="Head4"/>
        <w:keepNext w:val="0"/>
        <w:keepLines w:val="0"/>
        <w:tabs>
          <w:tab w:val="clear" w:pos="643"/>
        </w:tabs>
        <w:spacing w:before="0" w:line="240" w:lineRule="auto"/>
        <w:ind w:left="0" w:firstLine="0"/>
        <w:rPr>
          <w:i w:val="0"/>
        </w:rPr>
      </w:pPr>
      <w:r w:rsidRPr="009B2974">
        <w:rPr>
          <w:i w:val="0"/>
        </w:rPr>
        <w:t xml:space="preserve">1 Ocak - </w:t>
      </w:r>
      <w:r>
        <w:rPr>
          <w:i w:val="0"/>
        </w:rPr>
        <w:t>30 Haziran 2013</w:t>
      </w:r>
      <w:r w:rsidRPr="009B2974">
        <w:rPr>
          <w:i w:val="0"/>
        </w:rPr>
        <w:t xml:space="preserve"> ve 1 Ocak - </w:t>
      </w:r>
      <w:r>
        <w:rPr>
          <w:i w:val="0"/>
        </w:rPr>
        <w:t>31 Aralık 2012</w:t>
      </w:r>
      <w:r w:rsidRPr="009B2974">
        <w:rPr>
          <w:i w:val="0"/>
        </w:rPr>
        <w:t xml:space="preserve"> dönemleri arasındaki maddi ve maddi olmayan duran varlık hareketleri aşağıdaki gibidir:</w:t>
      </w:r>
    </w:p>
    <w:tbl>
      <w:tblPr>
        <w:tblW w:w="9639" w:type="dxa"/>
        <w:tblInd w:w="70" w:type="dxa"/>
        <w:tblLayout w:type="fixed"/>
        <w:tblCellMar>
          <w:left w:w="70" w:type="dxa"/>
          <w:right w:w="70" w:type="dxa"/>
        </w:tblCellMar>
        <w:tblLook w:val="0000"/>
      </w:tblPr>
      <w:tblGrid>
        <w:gridCol w:w="2268"/>
        <w:gridCol w:w="993"/>
        <w:gridCol w:w="314"/>
        <w:gridCol w:w="993"/>
        <w:gridCol w:w="252"/>
        <w:gridCol w:w="1134"/>
        <w:gridCol w:w="1134"/>
        <w:gridCol w:w="142"/>
        <w:gridCol w:w="1103"/>
        <w:gridCol w:w="62"/>
        <w:gridCol w:w="1103"/>
        <w:gridCol w:w="141"/>
      </w:tblGrid>
      <w:tr w:rsidR="00E47058" w:rsidRPr="009B2974" w:rsidTr="00E47058">
        <w:trPr>
          <w:gridAfter w:val="1"/>
          <w:wAfter w:w="141" w:type="dxa"/>
          <w:trHeight w:val="255"/>
        </w:trPr>
        <w:tc>
          <w:tcPr>
            <w:tcW w:w="2268" w:type="dxa"/>
            <w:tcBorders>
              <w:top w:val="single" w:sz="8" w:space="0" w:color="auto"/>
              <w:left w:val="nil"/>
              <w:bottom w:val="single" w:sz="8" w:space="0" w:color="auto"/>
              <w:right w:val="nil"/>
            </w:tcBorders>
            <w:vAlign w:val="bottom"/>
          </w:tcPr>
          <w:p w:rsidR="00E47058" w:rsidRPr="009B2974" w:rsidRDefault="00E47058" w:rsidP="00E47058">
            <w:pPr>
              <w:rPr>
                <w:rFonts w:ascii="Times New Roman" w:hAnsi="Times New Roman"/>
                <w:b/>
                <w:sz w:val="18"/>
                <w:szCs w:val="18"/>
                <w:lang w:val="tr-TR" w:eastAsia="tr-TR"/>
              </w:rPr>
            </w:pPr>
            <w:r w:rsidRPr="009B2974">
              <w:rPr>
                <w:rFonts w:ascii="Times New Roman" w:hAnsi="Times New Roman"/>
                <w:b/>
                <w:sz w:val="18"/>
                <w:szCs w:val="18"/>
                <w:lang w:val="tr-TR" w:eastAsia="tr-TR"/>
              </w:rPr>
              <w:t>Maddi duran varlıklar</w:t>
            </w:r>
          </w:p>
        </w:tc>
        <w:tc>
          <w:tcPr>
            <w:tcW w:w="993" w:type="dxa"/>
            <w:tcBorders>
              <w:top w:val="single" w:sz="8" w:space="0" w:color="auto"/>
              <w:left w:val="nil"/>
              <w:bottom w:val="single" w:sz="8" w:space="0" w:color="auto"/>
              <w:right w:val="nil"/>
            </w:tcBorders>
            <w:vAlign w:val="bottom"/>
          </w:tcPr>
          <w:p w:rsidR="00E47058" w:rsidRPr="009B2974" w:rsidRDefault="00E47058" w:rsidP="00E47058">
            <w:pPr>
              <w:ind w:right="105"/>
              <w:jc w:val="right"/>
              <w:rPr>
                <w:rFonts w:ascii="Times New Roman" w:hAnsi="Times New Roman"/>
                <w:b/>
                <w:sz w:val="18"/>
                <w:szCs w:val="18"/>
                <w:lang w:val="tr-TR"/>
              </w:rPr>
            </w:pPr>
            <w:r w:rsidRPr="009B2974">
              <w:rPr>
                <w:rFonts w:ascii="Times New Roman" w:hAnsi="Times New Roman"/>
                <w:b/>
                <w:sz w:val="18"/>
                <w:szCs w:val="18"/>
                <w:lang w:val="tr-TR"/>
              </w:rPr>
              <w:t xml:space="preserve">1 Ocak </w:t>
            </w:r>
          </w:p>
          <w:p w:rsidR="00E47058" w:rsidRPr="009B2974" w:rsidRDefault="00E47058" w:rsidP="00E47058">
            <w:pPr>
              <w:ind w:right="133"/>
              <w:jc w:val="right"/>
              <w:rPr>
                <w:rFonts w:ascii="Times New Roman" w:hAnsi="Times New Roman"/>
                <w:b/>
                <w:szCs w:val="22"/>
                <w:lang w:val="tr-TR" w:eastAsia="tr-TR"/>
              </w:rPr>
            </w:pPr>
            <w:r w:rsidRPr="009B2974">
              <w:rPr>
                <w:rFonts w:ascii="Times New Roman" w:hAnsi="Times New Roman"/>
                <w:b/>
                <w:sz w:val="18"/>
                <w:szCs w:val="18"/>
                <w:lang w:val="tr-TR"/>
              </w:rPr>
              <w:t>201</w:t>
            </w:r>
            <w:r>
              <w:rPr>
                <w:rFonts w:ascii="Times New Roman" w:hAnsi="Times New Roman"/>
                <w:b/>
                <w:sz w:val="18"/>
                <w:szCs w:val="18"/>
                <w:lang w:val="tr-TR"/>
              </w:rPr>
              <w:t>3</w:t>
            </w:r>
          </w:p>
        </w:tc>
        <w:tc>
          <w:tcPr>
            <w:tcW w:w="1307" w:type="dxa"/>
            <w:gridSpan w:val="2"/>
            <w:tcBorders>
              <w:top w:val="single" w:sz="8" w:space="0" w:color="auto"/>
              <w:left w:val="nil"/>
              <w:bottom w:val="single" w:sz="8" w:space="0" w:color="auto"/>
              <w:right w:val="nil"/>
            </w:tcBorders>
            <w:vAlign w:val="bottom"/>
          </w:tcPr>
          <w:p w:rsidR="00E47058" w:rsidRPr="009B2974" w:rsidRDefault="00E47058" w:rsidP="00E47058">
            <w:pPr>
              <w:ind w:right="54"/>
              <w:jc w:val="right"/>
              <w:rPr>
                <w:rFonts w:ascii="Times New Roman" w:hAnsi="Times New Roman"/>
                <w:b/>
                <w:sz w:val="18"/>
                <w:szCs w:val="18"/>
                <w:lang w:val="tr-TR"/>
              </w:rPr>
            </w:pPr>
            <w:r w:rsidRPr="009B2974">
              <w:rPr>
                <w:rFonts w:ascii="Times New Roman" w:hAnsi="Times New Roman"/>
                <w:b/>
                <w:sz w:val="18"/>
                <w:szCs w:val="18"/>
                <w:lang w:val="tr-TR"/>
              </w:rPr>
              <w:t>Kur çevirim farkları</w:t>
            </w:r>
          </w:p>
        </w:tc>
        <w:tc>
          <w:tcPr>
            <w:tcW w:w="1386" w:type="dxa"/>
            <w:gridSpan w:val="2"/>
            <w:tcBorders>
              <w:top w:val="single" w:sz="8" w:space="0" w:color="auto"/>
              <w:left w:val="nil"/>
              <w:bottom w:val="single" w:sz="8" w:space="0" w:color="auto"/>
              <w:right w:val="nil"/>
            </w:tcBorders>
            <w:vAlign w:val="bottom"/>
          </w:tcPr>
          <w:p w:rsidR="00E47058" w:rsidRPr="009B2974" w:rsidRDefault="00E47058" w:rsidP="00E47058">
            <w:pPr>
              <w:ind w:right="74"/>
              <w:jc w:val="right"/>
              <w:rPr>
                <w:rFonts w:ascii="Times New Roman" w:hAnsi="Times New Roman"/>
                <w:b/>
                <w:sz w:val="18"/>
                <w:szCs w:val="18"/>
                <w:lang w:val="tr-TR"/>
              </w:rPr>
            </w:pPr>
            <w:r>
              <w:rPr>
                <w:rFonts w:ascii="Times New Roman" w:hAnsi="Times New Roman"/>
                <w:b/>
                <w:sz w:val="18"/>
                <w:szCs w:val="18"/>
                <w:lang w:val="tr-TR"/>
              </w:rPr>
              <w:t>Transferler</w:t>
            </w:r>
          </w:p>
        </w:tc>
        <w:tc>
          <w:tcPr>
            <w:tcW w:w="1134" w:type="dxa"/>
            <w:tcBorders>
              <w:top w:val="single" w:sz="8" w:space="0" w:color="auto"/>
              <w:left w:val="nil"/>
              <w:bottom w:val="single" w:sz="8" w:space="0" w:color="auto"/>
              <w:right w:val="nil"/>
            </w:tcBorders>
            <w:vAlign w:val="bottom"/>
          </w:tcPr>
          <w:p w:rsidR="00E47058" w:rsidRPr="009B2974" w:rsidRDefault="00E47058" w:rsidP="00E47058">
            <w:pPr>
              <w:ind w:right="74"/>
              <w:jc w:val="right"/>
              <w:rPr>
                <w:rFonts w:ascii="Times New Roman" w:hAnsi="Times New Roman"/>
                <w:b/>
                <w:sz w:val="18"/>
                <w:szCs w:val="18"/>
                <w:lang w:val="tr-TR"/>
              </w:rPr>
            </w:pPr>
            <w:r w:rsidRPr="009B2974">
              <w:rPr>
                <w:rFonts w:ascii="Times New Roman" w:hAnsi="Times New Roman"/>
                <w:b/>
                <w:sz w:val="18"/>
                <w:szCs w:val="18"/>
                <w:lang w:val="tr-TR"/>
              </w:rPr>
              <w:t>Girişler</w:t>
            </w:r>
          </w:p>
        </w:tc>
        <w:tc>
          <w:tcPr>
            <w:tcW w:w="1307" w:type="dxa"/>
            <w:gridSpan w:val="3"/>
            <w:tcBorders>
              <w:top w:val="single" w:sz="8" w:space="0" w:color="auto"/>
              <w:left w:val="nil"/>
              <w:bottom w:val="single" w:sz="8" w:space="0" w:color="auto"/>
              <w:right w:val="nil"/>
            </w:tcBorders>
            <w:vAlign w:val="bottom"/>
          </w:tcPr>
          <w:p w:rsidR="00E47058" w:rsidRPr="009B2974" w:rsidRDefault="00E47058" w:rsidP="00E47058">
            <w:pPr>
              <w:ind w:right="103"/>
              <w:jc w:val="right"/>
              <w:rPr>
                <w:rFonts w:ascii="Times New Roman" w:hAnsi="Times New Roman"/>
                <w:b/>
                <w:sz w:val="18"/>
                <w:szCs w:val="18"/>
                <w:lang w:val="tr-TR"/>
              </w:rPr>
            </w:pPr>
            <w:r w:rsidRPr="009B2974">
              <w:rPr>
                <w:rFonts w:ascii="Times New Roman" w:hAnsi="Times New Roman"/>
                <w:b/>
                <w:sz w:val="18"/>
                <w:szCs w:val="18"/>
                <w:lang w:val="tr-TR"/>
              </w:rPr>
              <w:t>Çıkışlar</w:t>
            </w:r>
          </w:p>
        </w:tc>
        <w:tc>
          <w:tcPr>
            <w:tcW w:w="1103" w:type="dxa"/>
            <w:tcBorders>
              <w:top w:val="single" w:sz="8" w:space="0" w:color="auto"/>
              <w:left w:val="nil"/>
              <w:bottom w:val="single" w:sz="8" w:space="0" w:color="auto"/>
              <w:right w:val="nil"/>
            </w:tcBorders>
            <w:vAlign w:val="bottom"/>
          </w:tcPr>
          <w:p w:rsidR="00E47058" w:rsidRPr="009B2974" w:rsidRDefault="00E47058" w:rsidP="00E47058">
            <w:pPr>
              <w:ind w:right="42"/>
              <w:jc w:val="right"/>
              <w:rPr>
                <w:rFonts w:ascii="Times New Roman" w:hAnsi="Times New Roman"/>
                <w:b/>
                <w:sz w:val="18"/>
                <w:szCs w:val="18"/>
                <w:lang w:val="tr-TR"/>
              </w:rPr>
            </w:pPr>
            <w:r>
              <w:rPr>
                <w:rFonts w:ascii="Times New Roman" w:hAnsi="Times New Roman"/>
                <w:b/>
                <w:sz w:val="18"/>
                <w:szCs w:val="18"/>
                <w:lang w:val="tr-TR"/>
              </w:rPr>
              <w:t>30 Haziran 2013</w:t>
            </w:r>
          </w:p>
        </w:tc>
      </w:tr>
      <w:tr w:rsidR="00E47058" w:rsidRPr="009B2974" w:rsidTr="00E47058">
        <w:trPr>
          <w:gridAfter w:val="1"/>
          <w:wAfter w:w="141" w:type="dxa"/>
          <w:trHeight w:val="285"/>
        </w:trPr>
        <w:tc>
          <w:tcPr>
            <w:tcW w:w="2268" w:type="dxa"/>
            <w:tcBorders>
              <w:top w:val="single" w:sz="8" w:space="0" w:color="auto"/>
              <w:left w:val="nil"/>
              <w:bottom w:val="nil"/>
              <w:right w:val="nil"/>
            </w:tcBorders>
            <w:vAlign w:val="bottom"/>
          </w:tcPr>
          <w:p w:rsidR="00E47058" w:rsidRPr="009B2974" w:rsidRDefault="00E47058" w:rsidP="00E47058">
            <w:pPr>
              <w:rPr>
                <w:rFonts w:ascii="Times New Roman" w:hAnsi="Times New Roman"/>
                <w:b/>
                <w:i/>
                <w:sz w:val="18"/>
                <w:szCs w:val="18"/>
                <w:lang w:val="tr-TR"/>
              </w:rPr>
            </w:pPr>
            <w:r w:rsidRPr="009B2974">
              <w:rPr>
                <w:rFonts w:ascii="Times New Roman" w:hAnsi="Times New Roman"/>
                <w:b/>
                <w:i/>
                <w:sz w:val="18"/>
                <w:szCs w:val="18"/>
                <w:lang w:val="tr-TR"/>
              </w:rPr>
              <w:t>Maliyet:</w:t>
            </w:r>
          </w:p>
        </w:tc>
        <w:tc>
          <w:tcPr>
            <w:tcW w:w="993" w:type="dxa"/>
            <w:tcBorders>
              <w:top w:val="single" w:sz="8" w:space="0" w:color="auto"/>
              <w:left w:val="nil"/>
              <w:bottom w:val="nil"/>
              <w:right w:val="nil"/>
            </w:tcBorders>
            <w:vAlign w:val="bottom"/>
          </w:tcPr>
          <w:p w:rsidR="00E47058" w:rsidRPr="009B2974" w:rsidRDefault="00E47058" w:rsidP="00E47058">
            <w:pPr>
              <w:jc w:val="right"/>
              <w:rPr>
                <w:rFonts w:ascii="Times New Roman" w:hAnsi="Times New Roman"/>
                <w:b/>
                <w:i/>
                <w:szCs w:val="22"/>
                <w:lang w:val="tr-TR" w:eastAsia="tr-TR"/>
              </w:rPr>
            </w:pPr>
          </w:p>
        </w:tc>
        <w:tc>
          <w:tcPr>
            <w:tcW w:w="1307" w:type="dxa"/>
            <w:gridSpan w:val="2"/>
            <w:tcBorders>
              <w:top w:val="single" w:sz="8" w:space="0" w:color="auto"/>
              <w:left w:val="nil"/>
              <w:bottom w:val="nil"/>
              <w:right w:val="nil"/>
            </w:tcBorders>
          </w:tcPr>
          <w:p w:rsidR="00E47058" w:rsidRPr="009B2974" w:rsidRDefault="00E47058" w:rsidP="00E47058">
            <w:pPr>
              <w:jc w:val="right"/>
              <w:rPr>
                <w:rFonts w:ascii="Times New Roman" w:hAnsi="Times New Roman"/>
                <w:b/>
                <w:i/>
                <w:szCs w:val="22"/>
                <w:lang w:val="tr-TR" w:eastAsia="tr-TR"/>
              </w:rPr>
            </w:pPr>
          </w:p>
        </w:tc>
        <w:tc>
          <w:tcPr>
            <w:tcW w:w="1386" w:type="dxa"/>
            <w:gridSpan w:val="2"/>
            <w:tcBorders>
              <w:top w:val="single" w:sz="8" w:space="0" w:color="auto"/>
              <w:left w:val="nil"/>
              <w:bottom w:val="nil"/>
              <w:right w:val="nil"/>
            </w:tcBorders>
          </w:tcPr>
          <w:p w:rsidR="00E47058" w:rsidRPr="009B2974" w:rsidRDefault="00E47058" w:rsidP="00E47058">
            <w:pPr>
              <w:jc w:val="right"/>
              <w:rPr>
                <w:rFonts w:ascii="Times New Roman" w:hAnsi="Times New Roman"/>
                <w:b/>
                <w:i/>
                <w:szCs w:val="22"/>
                <w:lang w:val="tr-TR" w:eastAsia="tr-TR"/>
              </w:rPr>
            </w:pPr>
          </w:p>
        </w:tc>
        <w:tc>
          <w:tcPr>
            <w:tcW w:w="1134" w:type="dxa"/>
            <w:tcBorders>
              <w:top w:val="single" w:sz="8" w:space="0" w:color="auto"/>
              <w:left w:val="nil"/>
              <w:bottom w:val="nil"/>
              <w:right w:val="nil"/>
            </w:tcBorders>
            <w:vAlign w:val="bottom"/>
          </w:tcPr>
          <w:p w:rsidR="00E47058" w:rsidRPr="009B2974" w:rsidRDefault="00E47058" w:rsidP="00E47058">
            <w:pPr>
              <w:jc w:val="right"/>
              <w:rPr>
                <w:rFonts w:ascii="Times New Roman" w:hAnsi="Times New Roman"/>
                <w:b/>
                <w:i/>
                <w:szCs w:val="22"/>
                <w:lang w:val="tr-TR" w:eastAsia="tr-TR"/>
              </w:rPr>
            </w:pPr>
          </w:p>
        </w:tc>
        <w:tc>
          <w:tcPr>
            <w:tcW w:w="1307" w:type="dxa"/>
            <w:gridSpan w:val="3"/>
            <w:tcBorders>
              <w:top w:val="single" w:sz="8" w:space="0" w:color="auto"/>
              <w:left w:val="nil"/>
              <w:bottom w:val="nil"/>
              <w:right w:val="nil"/>
            </w:tcBorders>
            <w:vAlign w:val="bottom"/>
          </w:tcPr>
          <w:p w:rsidR="00E47058" w:rsidRPr="009B2974" w:rsidRDefault="00E47058" w:rsidP="00E47058">
            <w:pPr>
              <w:ind w:right="103"/>
              <w:jc w:val="right"/>
              <w:rPr>
                <w:rFonts w:ascii="Times New Roman" w:hAnsi="Times New Roman"/>
                <w:b/>
                <w:i/>
                <w:szCs w:val="22"/>
                <w:lang w:val="tr-TR" w:eastAsia="tr-TR"/>
              </w:rPr>
            </w:pPr>
          </w:p>
        </w:tc>
        <w:tc>
          <w:tcPr>
            <w:tcW w:w="1103" w:type="dxa"/>
            <w:tcBorders>
              <w:top w:val="single" w:sz="8" w:space="0" w:color="auto"/>
              <w:left w:val="nil"/>
              <w:bottom w:val="nil"/>
              <w:right w:val="nil"/>
            </w:tcBorders>
            <w:vAlign w:val="bottom"/>
          </w:tcPr>
          <w:p w:rsidR="00E47058" w:rsidRPr="009B2974" w:rsidRDefault="00E47058" w:rsidP="00E47058">
            <w:pPr>
              <w:jc w:val="right"/>
              <w:rPr>
                <w:rFonts w:ascii="Times New Roman" w:hAnsi="Times New Roman"/>
                <w:b/>
                <w:i/>
                <w:sz w:val="18"/>
                <w:szCs w:val="18"/>
                <w:lang w:val="tr-TR"/>
              </w:rPr>
            </w:pPr>
          </w:p>
        </w:tc>
      </w:tr>
      <w:tr w:rsidR="00E47058" w:rsidRPr="009B2974" w:rsidTr="00E47058">
        <w:trPr>
          <w:gridAfter w:val="1"/>
          <w:wAfter w:w="141" w:type="dxa"/>
          <w:trHeight w:val="243"/>
        </w:trPr>
        <w:tc>
          <w:tcPr>
            <w:tcW w:w="2268" w:type="dxa"/>
            <w:tcBorders>
              <w:top w:val="nil"/>
              <w:left w:val="nil"/>
              <w:bottom w:val="nil"/>
              <w:right w:val="nil"/>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Bina ve arsalar</w:t>
            </w:r>
          </w:p>
        </w:tc>
        <w:tc>
          <w:tcPr>
            <w:tcW w:w="993" w:type="dxa"/>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890,654</w:t>
            </w:r>
          </w:p>
        </w:tc>
        <w:tc>
          <w:tcPr>
            <w:tcW w:w="1307" w:type="dxa"/>
            <w:gridSpan w:val="2"/>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(266)</w:t>
            </w:r>
          </w:p>
        </w:tc>
        <w:tc>
          <w:tcPr>
            <w:tcW w:w="1386" w:type="dxa"/>
            <w:gridSpan w:val="2"/>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26,373</w:t>
            </w:r>
          </w:p>
        </w:tc>
        <w:tc>
          <w:tcPr>
            <w:tcW w:w="1134" w:type="dxa"/>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(32)</w:t>
            </w:r>
          </w:p>
        </w:tc>
        <w:tc>
          <w:tcPr>
            <w:tcW w:w="1307" w:type="dxa"/>
            <w:gridSpan w:val="3"/>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916,729</w:t>
            </w:r>
          </w:p>
        </w:tc>
        <w:tc>
          <w:tcPr>
            <w:tcW w:w="1103" w:type="dxa"/>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890,654</w:t>
            </w:r>
          </w:p>
        </w:tc>
      </w:tr>
      <w:tr w:rsidR="00E47058" w:rsidRPr="009B2974" w:rsidTr="00E47058">
        <w:trPr>
          <w:gridAfter w:val="1"/>
          <w:wAfter w:w="141" w:type="dxa"/>
          <w:trHeight w:val="266"/>
        </w:trPr>
        <w:tc>
          <w:tcPr>
            <w:tcW w:w="2268" w:type="dxa"/>
            <w:tcBorders>
              <w:top w:val="nil"/>
              <w:left w:val="nil"/>
              <w:bottom w:val="nil"/>
              <w:right w:val="nil"/>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Motorlu taşıtlar</w:t>
            </w:r>
          </w:p>
        </w:tc>
        <w:tc>
          <w:tcPr>
            <w:tcW w:w="993" w:type="dxa"/>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55,132</w:t>
            </w:r>
          </w:p>
        </w:tc>
        <w:tc>
          <w:tcPr>
            <w:tcW w:w="1307" w:type="dxa"/>
            <w:gridSpan w:val="2"/>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(3)</w:t>
            </w:r>
          </w:p>
        </w:tc>
        <w:tc>
          <w:tcPr>
            <w:tcW w:w="1386" w:type="dxa"/>
            <w:gridSpan w:val="2"/>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2,704</w:t>
            </w:r>
          </w:p>
        </w:tc>
        <w:tc>
          <w:tcPr>
            <w:tcW w:w="1134" w:type="dxa"/>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(1,099)</w:t>
            </w:r>
          </w:p>
        </w:tc>
        <w:tc>
          <w:tcPr>
            <w:tcW w:w="1307" w:type="dxa"/>
            <w:gridSpan w:val="3"/>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56,734</w:t>
            </w:r>
          </w:p>
        </w:tc>
        <w:tc>
          <w:tcPr>
            <w:tcW w:w="1103" w:type="dxa"/>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55,132</w:t>
            </w:r>
          </w:p>
        </w:tc>
      </w:tr>
      <w:tr w:rsidR="00E47058" w:rsidRPr="009B2974" w:rsidTr="00E47058">
        <w:trPr>
          <w:gridAfter w:val="1"/>
          <w:wAfter w:w="141" w:type="dxa"/>
          <w:trHeight w:val="285"/>
        </w:trPr>
        <w:tc>
          <w:tcPr>
            <w:tcW w:w="2268" w:type="dxa"/>
            <w:tcBorders>
              <w:top w:val="nil"/>
              <w:left w:val="nil"/>
              <w:right w:val="nil"/>
            </w:tcBorders>
            <w:vAlign w:val="bottom"/>
          </w:tcPr>
          <w:p w:rsidR="00E47058" w:rsidRPr="009B2974" w:rsidRDefault="00E47058" w:rsidP="00E47058">
            <w:pPr>
              <w:ind w:left="356" w:hanging="356"/>
              <w:rPr>
                <w:rFonts w:ascii="Times New Roman" w:hAnsi="Times New Roman"/>
                <w:sz w:val="18"/>
                <w:szCs w:val="18"/>
                <w:lang w:val="tr-TR"/>
              </w:rPr>
            </w:pPr>
            <w:r w:rsidRPr="009B2974">
              <w:rPr>
                <w:rFonts w:ascii="Times New Roman" w:hAnsi="Times New Roman"/>
                <w:sz w:val="18"/>
                <w:szCs w:val="18"/>
                <w:lang w:val="tr-TR"/>
              </w:rPr>
              <w:t xml:space="preserve">Mobilya, ofis ekipmanları ve özel maliyetler  </w:t>
            </w:r>
          </w:p>
        </w:tc>
        <w:tc>
          <w:tcPr>
            <w:tcW w:w="993" w:type="dxa"/>
            <w:tcBorders>
              <w:top w:val="nil"/>
              <w:left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548,584</w:t>
            </w:r>
          </w:p>
        </w:tc>
        <w:tc>
          <w:tcPr>
            <w:tcW w:w="1307" w:type="dxa"/>
            <w:gridSpan w:val="2"/>
            <w:tcBorders>
              <w:top w:val="nil"/>
              <w:left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(136)</w:t>
            </w:r>
          </w:p>
        </w:tc>
        <w:tc>
          <w:tcPr>
            <w:tcW w:w="1386" w:type="dxa"/>
            <w:gridSpan w:val="2"/>
            <w:tcBorders>
              <w:top w:val="nil"/>
              <w:left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13,098</w:t>
            </w:r>
          </w:p>
        </w:tc>
        <w:tc>
          <w:tcPr>
            <w:tcW w:w="1134" w:type="dxa"/>
            <w:tcBorders>
              <w:top w:val="nil"/>
              <w:left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(1,832)</w:t>
            </w:r>
          </w:p>
        </w:tc>
        <w:tc>
          <w:tcPr>
            <w:tcW w:w="1307" w:type="dxa"/>
            <w:gridSpan w:val="3"/>
            <w:tcBorders>
              <w:top w:val="nil"/>
              <w:left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559,714</w:t>
            </w:r>
          </w:p>
        </w:tc>
        <w:tc>
          <w:tcPr>
            <w:tcW w:w="1103" w:type="dxa"/>
            <w:tcBorders>
              <w:top w:val="nil"/>
              <w:left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548,584</w:t>
            </w:r>
          </w:p>
        </w:tc>
      </w:tr>
      <w:tr w:rsidR="00E47058" w:rsidRPr="009B2974" w:rsidTr="00E47058">
        <w:trPr>
          <w:gridAfter w:val="1"/>
          <w:wAfter w:w="141" w:type="dxa"/>
          <w:trHeight w:val="270"/>
        </w:trPr>
        <w:tc>
          <w:tcPr>
            <w:tcW w:w="2268" w:type="dxa"/>
            <w:tcBorders>
              <w:left w:val="nil"/>
              <w:bottom w:val="single" w:sz="8" w:space="0" w:color="auto"/>
              <w:right w:val="nil"/>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 xml:space="preserve">Diğer duran varlıklar </w:t>
            </w:r>
          </w:p>
        </w:tc>
        <w:tc>
          <w:tcPr>
            <w:tcW w:w="993" w:type="dxa"/>
            <w:tcBorders>
              <w:left w:val="nil"/>
              <w:bottom w:val="single" w:sz="8" w:space="0" w:color="auto"/>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312,813</w:t>
            </w:r>
          </w:p>
        </w:tc>
        <w:tc>
          <w:tcPr>
            <w:tcW w:w="1307" w:type="dxa"/>
            <w:gridSpan w:val="2"/>
            <w:tcBorders>
              <w:left w:val="nil"/>
              <w:bottom w:val="single" w:sz="8" w:space="0" w:color="auto"/>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w:t>
            </w:r>
          </w:p>
        </w:tc>
        <w:tc>
          <w:tcPr>
            <w:tcW w:w="1386" w:type="dxa"/>
            <w:gridSpan w:val="2"/>
            <w:tcBorders>
              <w:left w:val="nil"/>
              <w:bottom w:val="single" w:sz="8" w:space="0" w:color="auto"/>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62,174</w:t>
            </w:r>
          </w:p>
        </w:tc>
        <w:tc>
          <w:tcPr>
            <w:tcW w:w="1134" w:type="dxa"/>
            <w:tcBorders>
              <w:left w:val="nil"/>
              <w:bottom w:val="single" w:sz="8" w:space="0" w:color="auto"/>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(1,088)</w:t>
            </w:r>
          </w:p>
        </w:tc>
        <w:tc>
          <w:tcPr>
            <w:tcW w:w="1307" w:type="dxa"/>
            <w:gridSpan w:val="3"/>
            <w:tcBorders>
              <w:left w:val="nil"/>
              <w:bottom w:val="single" w:sz="8" w:space="0" w:color="auto"/>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373,899</w:t>
            </w:r>
          </w:p>
        </w:tc>
        <w:tc>
          <w:tcPr>
            <w:tcW w:w="1103" w:type="dxa"/>
            <w:tcBorders>
              <w:left w:val="nil"/>
              <w:bottom w:val="single" w:sz="8" w:space="0" w:color="auto"/>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312,813</w:t>
            </w:r>
          </w:p>
        </w:tc>
      </w:tr>
      <w:tr w:rsidR="00E47058" w:rsidRPr="009B2974" w:rsidTr="00E47058">
        <w:trPr>
          <w:gridAfter w:val="1"/>
          <w:wAfter w:w="141" w:type="dxa"/>
          <w:trHeight w:val="270"/>
        </w:trPr>
        <w:tc>
          <w:tcPr>
            <w:tcW w:w="2268" w:type="dxa"/>
            <w:tcBorders>
              <w:top w:val="single" w:sz="8" w:space="0" w:color="auto"/>
              <w:left w:val="nil"/>
              <w:right w:val="nil"/>
            </w:tcBorders>
            <w:vAlign w:val="bottom"/>
          </w:tcPr>
          <w:p w:rsidR="00E47058" w:rsidRPr="009B2974" w:rsidRDefault="00E47058" w:rsidP="00E47058">
            <w:pPr>
              <w:rPr>
                <w:rFonts w:ascii="Times New Roman" w:hAnsi="Times New Roman"/>
                <w:b/>
                <w:sz w:val="18"/>
                <w:szCs w:val="18"/>
                <w:lang w:val="tr-TR"/>
              </w:rPr>
            </w:pPr>
          </w:p>
        </w:tc>
        <w:tc>
          <w:tcPr>
            <w:tcW w:w="993" w:type="dxa"/>
            <w:tcBorders>
              <w:top w:val="single" w:sz="8" w:space="0" w:color="auto"/>
              <w:left w:val="nil"/>
              <w:right w:val="nil"/>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1,807,183</w:t>
            </w:r>
          </w:p>
        </w:tc>
        <w:tc>
          <w:tcPr>
            <w:tcW w:w="1307" w:type="dxa"/>
            <w:gridSpan w:val="2"/>
            <w:tcBorders>
              <w:top w:val="single" w:sz="8" w:space="0" w:color="auto"/>
              <w:left w:val="nil"/>
              <w:right w:val="nil"/>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(405)</w:t>
            </w:r>
          </w:p>
        </w:tc>
        <w:tc>
          <w:tcPr>
            <w:tcW w:w="1386" w:type="dxa"/>
            <w:gridSpan w:val="2"/>
            <w:tcBorders>
              <w:top w:val="single" w:sz="8" w:space="0" w:color="auto"/>
              <w:left w:val="nil"/>
              <w:right w:val="nil"/>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104,349</w:t>
            </w:r>
          </w:p>
        </w:tc>
        <w:tc>
          <w:tcPr>
            <w:tcW w:w="1134" w:type="dxa"/>
            <w:tcBorders>
              <w:top w:val="single" w:sz="8" w:space="0" w:color="auto"/>
              <w:left w:val="nil"/>
              <w:right w:val="nil"/>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(4,051)</w:t>
            </w:r>
          </w:p>
        </w:tc>
        <w:tc>
          <w:tcPr>
            <w:tcW w:w="1307" w:type="dxa"/>
            <w:gridSpan w:val="3"/>
            <w:tcBorders>
              <w:top w:val="single" w:sz="8" w:space="0" w:color="auto"/>
              <w:left w:val="nil"/>
              <w:right w:val="nil"/>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1,907,076</w:t>
            </w:r>
          </w:p>
        </w:tc>
        <w:tc>
          <w:tcPr>
            <w:tcW w:w="1103" w:type="dxa"/>
            <w:tcBorders>
              <w:top w:val="single" w:sz="8" w:space="0" w:color="auto"/>
              <w:left w:val="nil"/>
              <w:right w:val="nil"/>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1,807,183</w:t>
            </w:r>
          </w:p>
        </w:tc>
      </w:tr>
      <w:tr w:rsidR="00E47058" w:rsidRPr="009B2974" w:rsidTr="00E47058">
        <w:trPr>
          <w:gridAfter w:val="1"/>
          <w:wAfter w:w="141" w:type="dxa"/>
          <w:trHeight w:val="270"/>
        </w:trPr>
        <w:tc>
          <w:tcPr>
            <w:tcW w:w="2268" w:type="dxa"/>
            <w:tcBorders>
              <w:left w:val="nil"/>
              <w:bottom w:val="nil"/>
              <w:right w:val="nil"/>
            </w:tcBorders>
            <w:vAlign w:val="bottom"/>
          </w:tcPr>
          <w:p w:rsidR="00E47058" w:rsidRPr="009B2974" w:rsidRDefault="00E47058" w:rsidP="00E47058">
            <w:pPr>
              <w:ind w:right="213"/>
              <w:rPr>
                <w:rFonts w:ascii="Times New Roman" w:hAnsi="Times New Roman"/>
                <w:b/>
                <w:i/>
                <w:sz w:val="18"/>
                <w:szCs w:val="18"/>
                <w:lang w:val="tr-TR"/>
              </w:rPr>
            </w:pPr>
            <w:r w:rsidRPr="009B2974">
              <w:rPr>
                <w:rFonts w:ascii="Times New Roman" w:hAnsi="Times New Roman"/>
                <w:b/>
                <w:i/>
                <w:sz w:val="18"/>
                <w:szCs w:val="18"/>
                <w:lang w:val="tr-TR"/>
              </w:rPr>
              <w:t xml:space="preserve">Birikmiş amortismanlar: </w:t>
            </w:r>
          </w:p>
        </w:tc>
        <w:tc>
          <w:tcPr>
            <w:tcW w:w="993" w:type="dxa"/>
            <w:tcBorders>
              <w:left w:val="nil"/>
              <w:bottom w:val="nil"/>
              <w:right w:val="nil"/>
            </w:tcBorders>
            <w:vAlign w:val="bottom"/>
          </w:tcPr>
          <w:p w:rsidR="00E47058" w:rsidRPr="009B2974" w:rsidRDefault="00E47058" w:rsidP="00E47058">
            <w:pPr>
              <w:tabs>
                <w:tab w:val="left" w:pos="1369"/>
              </w:tabs>
              <w:ind w:right="56"/>
              <w:jc w:val="right"/>
              <w:rPr>
                <w:rFonts w:ascii="Times New Roman" w:hAnsi="Times New Roman"/>
                <w:b/>
                <w:szCs w:val="22"/>
                <w:lang w:eastAsia="tr-TR"/>
              </w:rPr>
            </w:pPr>
          </w:p>
        </w:tc>
        <w:tc>
          <w:tcPr>
            <w:tcW w:w="1307" w:type="dxa"/>
            <w:gridSpan w:val="2"/>
            <w:tcBorders>
              <w:left w:val="nil"/>
              <w:bottom w:val="nil"/>
              <w:right w:val="nil"/>
            </w:tcBorders>
            <w:vAlign w:val="bottom"/>
          </w:tcPr>
          <w:p w:rsidR="00E47058" w:rsidRPr="009B2974" w:rsidRDefault="00E47058" w:rsidP="00E47058">
            <w:pPr>
              <w:jc w:val="right"/>
              <w:rPr>
                <w:rFonts w:ascii="Times New Roman" w:hAnsi="Times New Roman"/>
                <w:b/>
                <w:szCs w:val="22"/>
                <w:lang w:eastAsia="tr-TR"/>
              </w:rPr>
            </w:pPr>
          </w:p>
        </w:tc>
        <w:tc>
          <w:tcPr>
            <w:tcW w:w="1386" w:type="dxa"/>
            <w:gridSpan w:val="2"/>
            <w:tcBorders>
              <w:left w:val="nil"/>
              <w:bottom w:val="nil"/>
              <w:right w:val="nil"/>
            </w:tcBorders>
          </w:tcPr>
          <w:p w:rsidR="00E47058" w:rsidRPr="009B2974" w:rsidRDefault="00E47058" w:rsidP="00E47058">
            <w:pPr>
              <w:jc w:val="right"/>
              <w:rPr>
                <w:rFonts w:ascii="Times New Roman" w:hAnsi="Times New Roman"/>
                <w:b/>
                <w:szCs w:val="22"/>
                <w:lang w:eastAsia="tr-TR"/>
              </w:rPr>
            </w:pPr>
          </w:p>
        </w:tc>
        <w:tc>
          <w:tcPr>
            <w:tcW w:w="1134" w:type="dxa"/>
            <w:tcBorders>
              <w:left w:val="nil"/>
              <w:bottom w:val="nil"/>
              <w:right w:val="nil"/>
            </w:tcBorders>
            <w:vAlign w:val="bottom"/>
          </w:tcPr>
          <w:p w:rsidR="00E47058" w:rsidRPr="009B2974" w:rsidRDefault="00E47058" w:rsidP="00E47058">
            <w:pPr>
              <w:jc w:val="right"/>
              <w:rPr>
                <w:rFonts w:ascii="Times New Roman" w:hAnsi="Times New Roman"/>
                <w:b/>
                <w:szCs w:val="22"/>
                <w:lang w:eastAsia="tr-TR"/>
              </w:rPr>
            </w:pPr>
          </w:p>
        </w:tc>
        <w:tc>
          <w:tcPr>
            <w:tcW w:w="1307" w:type="dxa"/>
            <w:gridSpan w:val="3"/>
            <w:tcBorders>
              <w:left w:val="nil"/>
              <w:bottom w:val="nil"/>
              <w:right w:val="nil"/>
            </w:tcBorders>
            <w:vAlign w:val="bottom"/>
          </w:tcPr>
          <w:p w:rsidR="00E47058" w:rsidRPr="009B2974" w:rsidRDefault="00E47058" w:rsidP="00E47058">
            <w:pPr>
              <w:ind w:right="103"/>
              <w:jc w:val="right"/>
              <w:rPr>
                <w:rFonts w:ascii="Times New Roman" w:hAnsi="Times New Roman"/>
                <w:b/>
                <w:szCs w:val="22"/>
                <w:lang w:eastAsia="tr-TR"/>
              </w:rPr>
            </w:pPr>
          </w:p>
        </w:tc>
        <w:tc>
          <w:tcPr>
            <w:tcW w:w="1103" w:type="dxa"/>
            <w:tcBorders>
              <w:left w:val="nil"/>
              <w:bottom w:val="nil"/>
              <w:right w:val="nil"/>
            </w:tcBorders>
            <w:vAlign w:val="bottom"/>
          </w:tcPr>
          <w:p w:rsidR="00E47058" w:rsidRPr="009B2974" w:rsidRDefault="00E47058" w:rsidP="00E47058">
            <w:pPr>
              <w:tabs>
                <w:tab w:val="left" w:pos="1369"/>
              </w:tabs>
              <w:ind w:right="56"/>
              <w:jc w:val="right"/>
              <w:rPr>
                <w:rFonts w:ascii="Times New Roman" w:hAnsi="Times New Roman"/>
                <w:b/>
                <w:szCs w:val="22"/>
                <w:lang w:eastAsia="tr-TR"/>
              </w:rPr>
            </w:pPr>
          </w:p>
        </w:tc>
      </w:tr>
      <w:tr w:rsidR="00E47058" w:rsidRPr="009B2974" w:rsidTr="00E47058">
        <w:trPr>
          <w:gridAfter w:val="1"/>
          <w:wAfter w:w="141" w:type="dxa"/>
          <w:trHeight w:val="243"/>
        </w:trPr>
        <w:tc>
          <w:tcPr>
            <w:tcW w:w="2268" w:type="dxa"/>
            <w:tcBorders>
              <w:top w:val="nil"/>
              <w:left w:val="nil"/>
              <w:bottom w:val="nil"/>
              <w:right w:val="nil"/>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Bina ve arsalar</w:t>
            </w:r>
          </w:p>
        </w:tc>
        <w:tc>
          <w:tcPr>
            <w:tcW w:w="993" w:type="dxa"/>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272,360</w:t>
            </w:r>
          </w:p>
        </w:tc>
        <w:tc>
          <w:tcPr>
            <w:tcW w:w="1307" w:type="dxa"/>
            <w:gridSpan w:val="2"/>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(193)</w:t>
            </w:r>
          </w:p>
        </w:tc>
        <w:tc>
          <w:tcPr>
            <w:tcW w:w="1386" w:type="dxa"/>
            <w:gridSpan w:val="2"/>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15,630</w:t>
            </w:r>
          </w:p>
        </w:tc>
        <w:tc>
          <w:tcPr>
            <w:tcW w:w="1134" w:type="dxa"/>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(4)</w:t>
            </w:r>
          </w:p>
        </w:tc>
        <w:tc>
          <w:tcPr>
            <w:tcW w:w="1307" w:type="dxa"/>
            <w:gridSpan w:val="3"/>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287,793</w:t>
            </w:r>
          </w:p>
        </w:tc>
        <w:tc>
          <w:tcPr>
            <w:tcW w:w="1103" w:type="dxa"/>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272,360</w:t>
            </w:r>
          </w:p>
        </w:tc>
      </w:tr>
      <w:tr w:rsidR="00E47058" w:rsidRPr="009B2974" w:rsidTr="00E47058">
        <w:trPr>
          <w:gridAfter w:val="1"/>
          <w:wAfter w:w="141" w:type="dxa"/>
          <w:trHeight w:val="266"/>
        </w:trPr>
        <w:tc>
          <w:tcPr>
            <w:tcW w:w="2268" w:type="dxa"/>
            <w:tcBorders>
              <w:top w:val="nil"/>
              <w:left w:val="nil"/>
              <w:bottom w:val="nil"/>
              <w:right w:val="nil"/>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Motorlu taşıtlar</w:t>
            </w:r>
          </w:p>
        </w:tc>
        <w:tc>
          <w:tcPr>
            <w:tcW w:w="993" w:type="dxa"/>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33,428</w:t>
            </w:r>
          </w:p>
        </w:tc>
        <w:tc>
          <w:tcPr>
            <w:tcW w:w="1307" w:type="dxa"/>
            <w:gridSpan w:val="2"/>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(2)</w:t>
            </w:r>
          </w:p>
        </w:tc>
        <w:tc>
          <w:tcPr>
            <w:tcW w:w="1386" w:type="dxa"/>
            <w:gridSpan w:val="2"/>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4,640</w:t>
            </w:r>
          </w:p>
        </w:tc>
        <w:tc>
          <w:tcPr>
            <w:tcW w:w="1134" w:type="dxa"/>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(1,994)</w:t>
            </w:r>
          </w:p>
        </w:tc>
        <w:tc>
          <w:tcPr>
            <w:tcW w:w="1307" w:type="dxa"/>
            <w:gridSpan w:val="3"/>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36,072</w:t>
            </w:r>
          </w:p>
        </w:tc>
        <w:tc>
          <w:tcPr>
            <w:tcW w:w="1103" w:type="dxa"/>
            <w:tcBorders>
              <w:top w:val="nil"/>
              <w:left w:val="nil"/>
              <w:bottom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33,428</w:t>
            </w:r>
          </w:p>
        </w:tc>
      </w:tr>
      <w:tr w:rsidR="00E47058" w:rsidRPr="009B2974" w:rsidTr="00E47058">
        <w:trPr>
          <w:gridAfter w:val="1"/>
          <w:wAfter w:w="141" w:type="dxa"/>
          <w:trHeight w:val="285"/>
        </w:trPr>
        <w:tc>
          <w:tcPr>
            <w:tcW w:w="2268" w:type="dxa"/>
            <w:tcBorders>
              <w:top w:val="nil"/>
              <w:left w:val="nil"/>
              <w:right w:val="nil"/>
            </w:tcBorders>
            <w:vAlign w:val="bottom"/>
          </w:tcPr>
          <w:p w:rsidR="00E47058" w:rsidRPr="009B2974" w:rsidRDefault="00E47058" w:rsidP="00E47058">
            <w:pPr>
              <w:ind w:left="356" w:hanging="356"/>
              <w:rPr>
                <w:rFonts w:ascii="Times New Roman" w:hAnsi="Times New Roman"/>
                <w:sz w:val="18"/>
                <w:szCs w:val="18"/>
                <w:lang w:val="tr-TR"/>
              </w:rPr>
            </w:pPr>
            <w:r w:rsidRPr="009B2974">
              <w:rPr>
                <w:rFonts w:ascii="Times New Roman" w:hAnsi="Times New Roman"/>
                <w:sz w:val="18"/>
                <w:szCs w:val="18"/>
                <w:lang w:val="tr-TR"/>
              </w:rPr>
              <w:t xml:space="preserve">Mobilya, ofis ekipmanları ve özel maliyetler  </w:t>
            </w:r>
          </w:p>
        </w:tc>
        <w:tc>
          <w:tcPr>
            <w:tcW w:w="993" w:type="dxa"/>
            <w:tcBorders>
              <w:top w:val="nil"/>
              <w:left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428,839</w:t>
            </w:r>
          </w:p>
        </w:tc>
        <w:tc>
          <w:tcPr>
            <w:tcW w:w="1307" w:type="dxa"/>
            <w:gridSpan w:val="2"/>
            <w:tcBorders>
              <w:top w:val="nil"/>
              <w:left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(114)</w:t>
            </w:r>
          </w:p>
        </w:tc>
        <w:tc>
          <w:tcPr>
            <w:tcW w:w="1386" w:type="dxa"/>
            <w:gridSpan w:val="2"/>
            <w:tcBorders>
              <w:top w:val="nil"/>
              <w:left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18,352</w:t>
            </w:r>
          </w:p>
        </w:tc>
        <w:tc>
          <w:tcPr>
            <w:tcW w:w="1134" w:type="dxa"/>
            <w:tcBorders>
              <w:top w:val="nil"/>
              <w:left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(322)</w:t>
            </w:r>
          </w:p>
        </w:tc>
        <w:tc>
          <w:tcPr>
            <w:tcW w:w="1307" w:type="dxa"/>
            <w:gridSpan w:val="3"/>
            <w:tcBorders>
              <w:top w:val="nil"/>
              <w:left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446,755</w:t>
            </w:r>
          </w:p>
        </w:tc>
        <w:tc>
          <w:tcPr>
            <w:tcW w:w="1103" w:type="dxa"/>
            <w:tcBorders>
              <w:top w:val="nil"/>
              <w:left w:val="nil"/>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428,839</w:t>
            </w:r>
          </w:p>
        </w:tc>
      </w:tr>
      <w:tr w:rsidR="00E47058" w:rsidRPr="009B2974" w:rsidTr="00E47058">
        <w:trPr>
          <w:gridAfter w:val="1"/>
          <w:wAfter w:w="141" w:type="dxa"/>
          <w:trHeight w:val="270"/>
        </w:trPr>
        <w:tc>
          <w:tcPr>
            <w:tcW w:w="2268" w:type="dxa"/>
            <w:tcBorders>
              <w:left w:val="nil"/>
              <w:bottom w:val="single" w:sz="8" w:space="0" w:color="auto"/>
              <w:right w:val="nil"/>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Diğer duran varlıklar</w:t>
            </w:r>
          </w:p>
        </w:tc>
        <w:tc>
          <w:tcPr>
            <w:tcW w:w="993" w:type="dxa"/>
            <w:tcBorders>
              <w:left w:val="nil"/>
              <w:bottom w:val="single" w:sz="8" w:space="0" w:color="auto"/>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187,489</w:t>
            </w:r>
          </w:p>
        </w:tc>
        <w:tc>
          <w:tcPr>
            <w:tcW w:w="1307" w:type="dxa"/>
            <w:gridSpan w:val="2"/>
            <w:tcBorders>
              <w:left w:val="nil"/>
              <w:bottom w:val="single" w:sz="8" w:space="0" w:color="auto"/>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w:t>
            </w:r>
          </w:p>
        </w:tc>
        <w:tc>
          <w:tcPr>
            <w:tcW w:w="1386" w:type="dxa"/>
            <w:gridSpan w:val="2"/>
            <w:tcBorders>
              <w:left w:val="nil"/>
              <w:bottom w:val="single" w:sz="8" w:space="0" w:color="auto"/>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18,396</w:t>
            </w:r>
          </w:p>
        </w:tc>
        <w:tc>
          <w:tcPr>
            <w:tcW w:w="1134" w:type="dxa"/>
            <w:tcBorders>
              <w:left w:val="nil"/>
              <w:bottom w:val="single" w:sz="8" w:space="0" w:color="auto"/>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(999)</w:t>
            </w:r>
          </w:p>
        </w:tc>
        <w:tc>
          <w:tcPr>
            <w:tcW w:w="1307" w:type="dxa"/>
            <w:gridSpan w:val="3"/>
            <w:tcBorders>
              <w:left w:val="nil"/>
              <w:bottom w:val="single" w:sz="8" w:space="0" w:color="auto"/>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204,886</w:t>
            </w:r>
          </w:p>
        </w:tc>
        <w:tc>
          <w:tcPr>
            <w:tcW w:w="1103" w:type="dxa"/>
            <w:tcBorders>
              <w:left w:val="nil"/>
              <w:bottom w:val="single" w:sz="8" w:space="0" w:color="auto"/>
              <w:right w:val="nil"/>
            </w:tcBorders>
            <w:vAlign w:val="bottom"/>
          </w:tcPr>
          <w:p w:rsidR="00E47058" w:rsidRDefault="00E47058" w:rsidP="00E47058">
            <w:pPr>
              <w:jc w:val="right"/>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187,489</w:t>
            </w:r>
          </w:p>
        </w:tc>
      </w:tr>
      <w:tr w:rsidR="00E47058" w:rsidRPr="009B2974" w:rsidTr="00E47058">
        <w:trPr>
          <w:gridAfter w:val="1"/>
          <w:wAfter w:w="141" w:type="dxa"/>
          <w:trHeight w:val="270"/>
        </w:trPr>
        <w:tc>
          <w:tcPr>
            <w:tcW w:w="2268" w:type="dxa"/>
            <w:tcBorders>
              <w:top w:val="single" w:sz="8" w:space="0" w:color="auto"/>
              <w:left w:val="nil"/>
              <w:right w:val="nil"/>
            </w:tcBorders>
            <w:vAlign w:val="bottom"/>
          </w:tcPr>
          <w:p w:rsidR="00E47058" w:rsidRPr="009B2974" w:rsidRDefault="00E47058" w:rsidP="00E47058">
            <w:pPr>
              <w:rPr>
                <w:rFonts w:ascii="Times New Roman" w:hAnsi="Times New Roman"/>
                <w:b/>
                <w:sz w:val="18"/>
                <w:szCs w:val="18"/>
                <w:lang w:val="tr-TR"/>
              </w:rPr>
            </w:pPr>
          </w:p>
        </w:tc>
        <w:tc>
          <w:tcPr>
            <w:tcW w:w="993" w:type="dxa"/>
            <w:tcBorders>
              <w:top w:val="single" w:sz="8" w:space="0" w:color="auto"/>
              <w:left w:val="nil"/>
              <w:right w:val="nil"/>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922,116</w:t>
            </w:r>
          </w:p>
        </w:tc>
        <w:tc>
          <w:tcPr>
            <w:tcW w:w="1307" w:type="dxa"/>
            <w:gridSpan w:val="2"/>
            <w:tcBorders>
              <w:top w:val="single" w:sz="8" w:space="0" w:color="auto"/>
              <w:left w:val="nil"/>
              <w:right w:val="nil"/>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(309)</w:t>
            </w:r>
          </w:p>
        </w:tc>
        <w:tc>
          <w:tcPr>
            <w:tcW w:w="1386" w:type="dxa"/>
            <w:gridSpan w:val="2"/>
            <w:tcBorders>
              <w:top w:val="single" w:sz="8" w:space="0" w:color="auto"/>
              <w:left w:val="nil"/>
              <w:right w:val="nil"/>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57,018</w:t>
            </w:r>
          </w:p>
        </w:tc>
        <w:tc>
          <w:tcPr>
            <w:tcW w:w="1134" w:type="dxa"/>
            <w:tcBorders>
              <w:top w:val="single" w:sz="8" w:space="0" w:color="auto"/>
              <w:left w:val="nil"/>
              <w:right w:val="nil"/>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(3,319)</w:t>
            </w:r>
          </w:p>
        </w:tc>
        <w:tc>
          <w:tcPr>
            <w:tcW w:w="1307" w:type="dxa"/>
            <w:gridSpan w:val="3"/>
            <w:tcBorders>
              <w:top w:val="single" w:sz="8" w:space="0" w:color="auto"/>
              <w:left w:val="nil"/>
              <w:right w:val="nil"/>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975,506</w:t>
            </w:r>
          </w:p>
        </w:tc>
        <w:tc>
          <w:tcPr>
            <w:tcW w:w="1103" w:type="dxa"/>
            <w:tcBorders>
              <w:top w:val="single" w:sz="8" w:space="0" w:color="auto"/>
              <w:left w:val="nil"/>
              <w:right w:val="nil"/>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922,116</w:t>
            </w:r>
          </w:p>
        </w:tc>
      </w:tr>
      <w:tr w:rsidR="00E47058" w:rsidRPr="009B2974" w:rsidTr="00E47058">
        <w:trPr>
          <w:gridAfter w:val="1"/>
          <w:wAfter w:w="141" w:type="dxa"/>
          <w:trHeight w:hRule="exact" w:val="80"/>
        </w:trPr>
        <w:tc>
          <w:tcPr>
            <w:tcW w:w="2268" w:type="dxa"/>
            <w:tcBorders>
              <w:left w:val="nil"/>
              <w:bottom w:val="single" w:sz="8" w:space="0" w:color="auto"/>
              <w:right w:val="nil"/>
            </w:tcBorders>
            <w:vAlign w:val="bottom"/>
          </w:tcPr>
          <w:p w:rsidR="00E47058" w:rsidRPr="009B2974" w:rsidRDefault="00E47058" w:rsidP="00E47058">
            <w:pPr>
              <w:rPr>
                <w:rFonts w:ascii="Times New Roman" w:hAnsi="Times New Roman"/>
                <w:sz w:val="18"/>
                <w:szCs w:val="18"/>
                <w:lang w:val="tr-TR"/>
              </w:rPr>
            </w:pPr>
          </w:p>
        </w:tc>
        <w:tc>
          <w:tcPr>
            <w:tcW w:w="993" w:type="dxa"/>
            <w:tcBorders>
              <w:left w:val="nil"/>
              <w:bottom w:val="single" w:sz="8" w:space="0" w:color="auto"/>
              <w:right w:val="nil"/>
            </w:tcBorders>
            <w:vAlign w:val="bottom"/>
          </w:tcPr>
          <w:p w:rsidR="00E47058" w:rsidRPr="009B2974" w:rsidRDefault="00E47058" w:rsidP="00E47058">
            <w:pPr>
              <w:tabs>
                <w:tab w:val="left" w:pos="1369"/>
              </w:tabs>
              <w:ind w:right="56"/>
              <w:jc w:val="right"/>
              <w:rPr>
                <w:rFonts w:ascii="Times New Roman" w:hAnsi="Times New Roman"/>
                <w:snapToGrid w:val="0"/>
                <w:sz w:val="18"/>
                <w:szCs w:val="18"/>
              </w:rPr>
            </w:pPr>
          </w:p>
        </w:tc>
        <w:tc>
          <w:tcPr>
            <w:tcW w:w="1307" w:type="dxa"/>
            <w:gridSpan w:val="2"/>
            <w:tcBorders>
              <w:left w:val="nil"/>
              <w:bottom w:val="single" w:sz="8" w:space="0" w:color="auto"/>
              <w:right w:val="nil"/>
            </w:tcBorders>
            <w:vAlign w:val="bottom"/>
          </w:tcPr>
          <w:p w:rsidR="00E47058" w:rsidRPr="009B2974" w:rsidRDefault="00E47058" w:rsidP="00E47058">
            <w:pPr>
              <w:jc w:val="right"/>
              <w:rPr>
                <w:rFonts w:ascii="Times New Roman" w:hAnsi="Times New Roman"/>
                <w:snapToGrid w:val="0"/>
                <w:sz w:val="18"/>
                <w:szCs w:val="18"/>
              </w:rPr>
            </w:pPr>
          </w:p>
        </w:tc>
        <w:tc>
          <w:tcPr>
            <w:tcW w:w="1386" w:type="dxa"/>
            <w:gridSpan w:val="2"/>
            <w:tcBorders>
              <w:left w:val="nil"/>
              <w:bottom w:val="single" w:sz="8" w:space="0" w:color="auto"/>
              <w:right w:val="nil"/>
            </w:tcBorders>
          </w:tcPr>
          <w:p w:rsidR="00E47058" w:rsidRPr="009B2974" w:rsidRDefault="00E47058" w:rsidP="00E47058">
            <w:pPr>
              <w:ind w:right="147"/>
              <w:jc w:val="right"/>
              <w:rPr>
                <w:rFonts w:ascii="Times New Roman" w:hAnsi="Times New Roman"/>
                <w:snapToGrid w:val="0"/>
                <w:sz w:val="18"/>
                <w:szCs w:val="18"/>
              </w:rPr>
            </w:pPr>
          </w:p>
        </w:tc>
        <w:tc>
          <w:tcPr>
            <w:tcW w:w="1134" w:type="dxa"/>
            <w:tcBorders>
              <w:left w:val="nil"/>
              <w:bottom w:val="single" w:sz="8" w:space="0" w:color="auto"/>
              <w:right w:val="nil"/>
            </w:tcBorders>
            <w:vAlign w:val="bottom"/>
          </w:tcPr>
          <w:p w:rsidR="00E47058" w:rsidRPr="009B2974" w:rsidRDefault="00E47058" w:rsidP="00E47058">
            <w:pPr>
              <w:ind w:right="147"/>
              <w:jc w:val="right"/>
              <w:rPr>
                <w:rFonts w:ascii="Times New Roman" w:hAnsi="Times New Roman"/>
                <w:snapToGrid w:val="0"/>
                <w:sz w:val="18"/>
                <w:szCs w:val="18"/>
              </w:rPr>
            </w:pPr>
          </w:p>
        </w:tc>
        <w:tc>
          <w:tcPr>
            <w:tcW w:w="1307" w:type="dxa"/>
            <w:gridSpan w:val="3"/>
            <w:tcBorders>
              <w:left w:val="nil"/>
              <w:bottom w:val="single" w:sz="8" w:space="0" w:color="auto"/>
              <w:right w:val="nil"/>
            </w:tcBorders>
            <w:vAlign w:val="bottom"/>
          </w:tcPr>
          <w:p w:rsidR="00E47058" w:rsidRPr="009B2974" w:rsidRDefault="00E47058" w:rsidP="00E47058">
            <w:pPr>
              <w:ind w:right="103"/>
              <w:jc w:val="right"/>
              <w:rPr>
                <w:rFonts w:ascii="Times New Roman" w:hAnsi="Times New Roman"/>
                <w:snapToGrid w:val="0"/>
                <w:sz w:val="18"/>
                <w:szCs w:val="18"/>
              </w:rPr>
            </w:pPr>
          </w:p>
        </w:tc>
        <w:tc>
          <w:tcPr>
            <w:tcW w:w="1103" w:type="dxa"/>
            <w:tcBorders>
              <w:left w:val="nil"/>
              <w:bottom w:val="single" w:sz="8" w:space="0" w:color="auto"/>
              <w:right w:val="nil"/>
            </w:tcBorders>
            <w:vAlign w:val="bottom"/>
          </w:tcPr>
          <w:p w:rsidR="00E47058" w:rsidRPr="009B2974" w:rsidRDefault="00E47058" w:rsidP="00E47058">
            <w:pPr>
              <w:tabs>
                <w:tab w:val="left" w:pos="1369"/>
              </w:tabs>
              <w:ind w:right="56"/>
              <w:jc w:val="right"/>
              <w:rPr>
                <w:rFonts w:ascii="Times New Roman" w:hAnsi="Times New Roman"/>
                <w:snapToGrid w:val="0"/>
                <w:sz w:val="18"/>
                <w:szCs w:val="18"/>
              </w:rPr>
            </w:pPr>
          </w:p>
        </w:tc>
      </w:tr>
      <w:tr w:rsidR="00E47058" w:rsidRPr="009B2974" w:rsidTr="00E47058">
        <w:trPr>
          <w:gridAfter w:val="1"/>
          <w:wAfter w:w="141" w:type="dxa"/>
          <w:trHeight w:val="285"/>
        </w:trPr>
        <w:tc>
          <w:tcPr>
            <w:tcW w:w="2268" w:type="dxa"/>
            <w:tcBorders>
              <w:top w:val="single" w:sz="8" w:space="0" w:color="auto"/>
              <w:left w:val="nil"/>
              <w:bottom w:val="double" w:sz="4" w:space="0" w:color="auto"/>
              <w:right w:val="nil"/>
            </w:tcBorders>
            <w:vAlign w:val="bottom"/>
          </w:tcPr>
          <w:p w:rsidR="00E47058" w:rsidRPr="009B2974" w:rsidRDefault="00E47058" w:rsidP="00E47058">
            <w:pPr>
              <w:rPr>
                <w:rFonts w:ascii="Times New Roman" w:hAnsi="Times New Roman"/>
                <w:b/>
                <w:sz w:val="18"/>
                <w:szCs w:val="18"/>
                <w:lang w:val="tr-TR"/>
              </w:rPr>
            </w:pPr>
            <w:r w:rsidRPr="009B2974">
              <w:rPr>
                <w:rFonts w:ascii="Times New Roman" w:hAnsi="Times New Roman"/>
                <w:b/>
                <w:sz w:val="18"/>
                <w:szCs w:val="18"/>
                <w:lang w:val="tr-TR"/>
              </w:rPr>
              <w:t xml:space="preserve">Net defter değeri </w:t>
            </w:r>
          </w:p>
        </w:tc>
        <w:tc>
          <w:tcPr>
            <w:tcW w:w="993" w:type="dxa"/>
            <w:tcBorders>
              <w:top w:val="single" w:sz="8" w:space="0" w:color="auto"/>
              <w:left w:val="nil"/>
              <w:bottom w:val="double" w:sz="4" w:space="0" w:color="auto"/>
              <w:right w:val="nil"/>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885,067</w:t>
            </w:r>
          </w:p>
        </w:tc>
        <w:tc>
          <w:tcPr>
            <w:tcW w:w="1307" w:type="dxa"/>
            <w:gridSpan w:val="2"/>
            <w:tcBorders>
              <w:top w:val="single" w:sz="8" w:space="0" w:color="auto"/>
              <w:left w:val="nil"/>
              <w:bottom w:val="double" w:sz="4" w:space="0" w:color="auto"/>
              <w:right w:val="nil"/>
            </w:tcBorders>
            <w:vAlign w:val="bottom"/>
          </w:tcPr>
          <w:p w:rsidR="00E47058" w:rsidRDefault="00E47058" w:rsidP="00E47058">
            <w:pPr>
              <w:jc w:val="right"/>
              <w:rPr>
                <w:rFonts w:ascii="Times New Roman" w:hAnsi="Times New Roman"/>
                <w:b/>
                <w:bCs/>
                <w:color w:val="000000" w:themeColor="text1"/>
                <w:sz w:val="18"/>
                <w:szCs w:val="18"/>
                <w:lang w:val="en-GB" w:bidi="bn-IN"/>
              </w:rPr>
            </w:pPr>
          </w:p>
        </w:tc>
        <w:tc>
          <w:tcPr>
            <w:tcW w:w="1386" w:type="dxa"/>
            <w:gridSpan w:val="2"/>
            <w:tcBorders>
              <w:top w:val="single" w:sz="8" w:space="0" w:color="auto"/>
              <w:left w:val="nil"/>
              <w:bottom w:val="double" w:sz="4" w:space="0" w:color="auto"/>
              <w:right w:val="nil"/>
            </w:tcBorders>
            <w:vAlign w:val="bottom"/>
          </w:tcPr>
          <w:p w:rsidR="00E47058" w:rsidRDefault="00E47058" w:rsidP="00E47058">
            <w:pPr>
              <w:jc w:val="right"/>
              <w:rPr>
                <w:rFonts w:ascii="Times New Roman" w:hAnsi="Times New Roman"/>
                <w:b/>
                <w:bCs/>
                <w:color w:val="000000" w:themeColor="text1"/>
                <w:sz w:val="18"/>
                <w:szCs w:val="18"/>
                <w:lang w:val="en-GB" w:bidi="bn-IN"/>
              </w:rPr>
            </w:pPr>
          </w:p>
        </w:tc>
        <w:tc>
          <w:tcPr>
            <w:tcW w:w="1134" w:type="dxa"/>
            <w:tcBorders>
              <w:top w:val="single" w:sz="8" w:space="0" w:color="auto"/>
              <w:left w:val="nil"/>
              <w:bottom w:val="double" w:sz="4" w:space="0" w:color="auto"/>
              <w:right w:val="nil"/>
            </w:tcBorders>
            <w:vAlign w:val="bottom"/>
          </w:tcPr>
          <w:p w:rsidR="00E47058" w:rsidRDefault="00E47058" w:rsidP="00E47058">
            <w:pPr>
              <w:jc w:val="right"/>
              <w:rPr>
                <w:rFonts w:ascii="Times New Roman" w:hAnsi="Times New Roman"/>
                <w:b/>
                <w:bCs/>
                <w:color w:val="000000" w:themeColor="text1"/>
                <w:sz w:val="18"/>
                <w:szCs w:val="18"/>
                <w:lang w:val="en-GB" w:bidi="bn-IN"/>
              </w:rPr>
            </w:pPr>
          </w:p>
        </w:tc>
        <w:tc>
          <w:tcPr>
            <w:tcW w:w="1307" w:type="dxa"/>
            <w:gridSpan w:val="3"/>
            <w:tcBorders>
              <w:top w:val="single" w:sz="8" w:space="0" w:color="auto"/>
              <w:left w:val="nil"/>
              <w:bottom w:val="double" w:sz="4" w:space="0" w:color="auto"/>
              <w:right w:val="nil"/>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931,570</w:t>
            </w:r>
          </w:p>
        </w:tc>
        <w:tc>
          <w:tcPr>
            <w:tcW w:w="1103" w:type="dxa"/>
            <w:tcBorders>
              <w:top w:val="single" w:sz="8" w:space="0" w:color="auto"/>
              <w:left w:val="nil"/>
              <w:bottom w:val="double" w:sz="4" w:space="0" w:color="auto"/>
              <w:right w:val="nil"/>
            </w:tcBorders>
            <w:vAlign w:val="bottom"/>
          </w:tcPr>
          <w:p w:rsidR="00E47058" w:rsidRDefault="00E47058" w:rsidP="00E47058">
            <w:pPr>
              <w:jc w:val="right"/>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885,067</w:t>
            </w:r>
          </w:p>
        </w:tc>
      </w:tr>
      <w:tr w:rsidR="00E47058" w:rsidRPr="009B2974" w:rsidTr="00E47058">
        <w:trPr>
          <w:trHeight w:val="567"/>
        </w:trPr>
        <w:tc>
          <w:tcPr>
            <w:tcW w:w="2268" w:type="dxa"/>
            <w:tcBorders>
              <w:top w:val="single" w:sz="8" w:space="0" w:color="auto"/>
              <w:left w:val="nil"/>
              <w:bottom w:val="single" w:sz="8" w:space="0" w:color="auto"/>
              <w:right w:val="nil"/>
            </w:tcBorders>
            <w:vAlign w:val="bottom"/>
          </w:tcPr>
          <w:p w:rsidR="00E47058" w:rsidRPr="009B2974" w:rsidRDefault="00E47058" w:rsidP="00E47058">
            <w:pPr>
              <w:rPr>
                <w:rFonts w:ascii="Times New Roman" w:hAnsi="Times New Roman"/>
                <w:b/>
                <w:sz w:val="18"/>
                <w:szCs w:val="18"/>
                <w:lang w:val="tr-TR" w:eastAsia="tr-TR"/>
              </w:rPr>
            </w:pPr>
            <w:r w:rsidRPr="009B2974">
              <w:rPr>
                <w:rFonts w:ascii="Times New Roman" w:hAnsi="Times New Roman"/>
                <w:b/>
                <w:sz w:val="18"/>
                <w:szCs w:val="18"/>
                <w:lang w:val="tr-TR" w:eastAsia="tr-TR"/>
              </w:rPr>
              <w:t>Maddi olmayan duran varlıklar</w:t>
            </w:r>
          </w:p>
        </w:tc>
        <w:tc>
          <w:tcPr>
            <w:tcW w:w="1307" w:type="dxa"/>
            <w:gridSpan w:val="2"/>
            <w:tcBorders>
              <w:top w:val="single" w:sz="8" w:space="0" w:color="auto"/>
              <w:left w:val="nil"/>
              <w:bottom w:val="single" w:sz="8" w:space="0" w:color="auto"/>
              <w:right w:val="nil"/>
            </w:tcBorders>
            <w:vAlign w:val="bottom"/>
          </w:tcPr>
          <w:p w:rsidR="00E47058" w:rsidRPr="009B2974" w:rsidRDefault="00E47058" w:rsidP="00E47058">
            <w:pPr>
              <w:ind w:right="105"/>
              <w:jc w:val="center"/>
              <w:rPr>
                <w:rFonts w:ascii="Times New Roman" w:hAnsi="Times New Roman"/>
                <w:b/>
                <w:sz w:val="18"/>
                <w:szCs w:val="18"/>
                <w:lang w:val="tr-TR"/>
              </w:rPr>
            </w:pPr>
            <w:r w:rsidRPr="009B2974">
              <w:rPr>
                <w:rFonts w:ascii="Times New Roman" w:hAnsi="Times New Roman"/>
                <w:b/>
                <w:sz w:val="18"/>
                <w:szCs w:val="18"/>
                <w:lang w:val="tr-TR"/>
              </w:rPr>
              <w:t>1 Ocak</w:t>
            </w:r>
          </w:p>
          <w:p w:rsidR="00E47058" w:rsidRPr="009B2974" w:rsidRDefault="00E47058" w:rsidP="00E47058">
            <w:pPr>
              <w:ind w:right="133"/>
              <w:jc w:val="center"/>
              <w:rPr>
                <w:rFonts w:ascii="Times New Roman" w:hAnsi="Times New Roman"/>
                <w:b/>
                <w:szCs w:val="22"/>
                <w:lang w:val="tr-TR" w:eastAsia="tr-TR"/>
              </w:rPr>
            </w:pPr>
            <w:r w:rsidRPr="009B2974">
              <w:rPr>
                <w:rFonts w:ascii="Times New Roman" w:hAnsi="Times New Roman"/>
                <w:b/>
                <w:sz w:val="18"/>
                <w:szCs w:val="18"/>
                <w:lang w:val="tr-TR"/>
              </w:rPr>
              <w:t>201</w:t>
            </w:r>
            <w:r>
              <w:rPr>
                <w:rFonts w:ascii="Times New Roman" w:hAnsi="Times New Roman"/>
                <w:b/>
                <w:sz w:val="18"/>
                <w:szCs w:val="18"/>
                <w:lang w:val="tr-TR"/>
              </w:rPr>
              <w:t>3</w:t>
            </w:r>
          </w:p>
        </w:tc>
        <w:tc>
          <w:tcPr>
            <w:tcW w:w="1245" w:type="dxa"/>
            <w:gridSpan w:val="2"/>
            <w:tcBorders>
              <w:top w:val="single" w:sz="8" w:space="0" w:color="auto"/>
              <w:left w:val="nil"/>
              <w:bottom w:val="single" w:sz="8" w:space="0" w:color="auto"/>
              <w:right w:val="nil"/>
            </w:tcBorders>
            <w:vAlign w:val="bottom"/>
          </w:tcPr>
          <w:p w:rsidR="00E47058" w:rsidRPr="009B2974" w:rsidRDefault="00E47058" w:rsidP="00E47058">
            <w:pPr>
              <w:ind w:right="54"/>
              <w:jc w:val="center"/>
              <w:rPr>
                <w:rFonts w:ascii="Times New Roman" w:hAnsi="Times New Roman"/>
                <w:b/>
                <w:sz w:val="18"/>
                <w:szCs w:val="18"/>
                <w:lang w:val="tr-TR"/>
              </w:rPr>
            </w:pPr>
            <w:r w:rsidRPr="009B2974">
              <w:rPr>
                <w:rFonts w:ascii="Times New Roman" w:hAnsi="Times New Roman"/>
                <w:b/>
                <w:sz w:val="18"/>
                <w:szCs w:val="18"/>
                <w:lang w:val="tr-TR"/>
              </w:rPr>
              <w:t>Kur çevirim farkları</w:t>
            </w:r>
          </w:p>
        </w:tc>
        <w:tc>
          <w:tcPr>
            <w:tcW w:w="1134" w:type="dxa"/>
            <w:tcBorders>
              <w:top w:val="single" w:sz="8" w:space="0" w:color="auto"/>
              <w:left w:val="nil"/>
              <w:bottom w:val="single" w:sz="8" w:space="0" w:color="auto"/>
              <w:right w:val="nil"/>
            </w:tcBorders>
            <w:vAlign w:val="bottom"/>
          </w:tcPr>
          <w:p w:rsidR="00E47058" w:rsidRPr="009B2974" w:rsidRDefault="00E47058" w:rsidP="00E47058">
            <w:pPr>
              <w:ind w:right="74"/>
              <w:jc w:val="center"/>
              <w:rPr>
                <w:rFonts w:ascii="Times New Roman" w:hAnsi="Times New Roman"/>
                <w:b/>
                <w:sz w:val="18"/>
                <w:szCs w:val="18"/>
                <w:lang w:val="tr-TR"/>
              </w:rPr>
            </w:pPr>
            <w:r>
              <w:rPr>
                <w:rFonts w:ascii="Times New Roman" w:hAnsi="Times New Roman"/>
                <w:b/>
                <w:sz w:val="18"/>
                <w:szCs w:val="18"/>
                <w:lang w:val="tr-TR"/>
              </w:rPr>
              <w:t>Transferler</w:t>
            </w:r>
          </w:p>
        </w:tc>
        <w:tc>
          <w:tcPr>
            <w:tcW w:w="1276" w:type="dxa"/>
            <w:gridSpan w:val="2"/>
            <w:tcBorders>
              <w:top w:val="single" w:sz="8" w:space="0" w:color="auto"/>
              <w:left w:val="nil"/>
              <w:bottom w:val="single" w:sz="8" w:space="0" w:color="auto"/>
              <w:right w:val="nil"/>
            </w:tcBorders>
            <w:vAlign w:val="bottom"/>
          </w:tcPr>
          <w:p w:rsidR="00E47058" w:rsidRPr="009B2974" w:rsidRDefault="00E47058" w:rsidP="00E47058">
            <w:pPr>
              <w:ind w:right="74"/>
              <w:jc w:val="center"/>
              <w:rPr>
                <w:rFonts w:ascii="Times New Roman" w:hAnsi="Times New Roman"/>
                <w:b/>
                <w:sz w:val="18"/>
                <w:szCs w:val="18"/>
                <w:lang w:val="tr-TR"/>
              </w:rPr>
            </w:pPr>
            <w:r w:rsidRPr="009B2974">
              <w:rPr>
                <w:rFonts w:ascii="Times New Roman" w:hAnsi="Times New Roman"/>
                <w:b/>
                <w:sz w:val="18"/>
                <w:szCs w:val="18"/>
                <w:lang w:val="tr-TR"/>
              </w:rPr>
              <w:t>Girişler</w:t>
            </w:r>
          </w:p>
        </w:tc>
        <w:tc>
          <w:tcPr>
            <w:tcW w:w="1103" w:type="dxa"/>
            <w:tcBorders>
              <w:top w:val="single" w:sz="8" w:space="0" w:color="auto"/>
              <w:left w:val="nil"/>
              <w:bottom w:val="single" w:sz="8" w:space="0" w:color="auto"/>
              <w:right w:val="nil"/>
            </w:tcBorders>
            <w:vAlign w:val="bottom"/>
          </w:tcPr>
          <w:p w:rsidR="00E47058" w:rsidRPr="009B2974" w:rsidRDefault="00E47058" w:rsidP="00E47058">
            <w:pPr>
              <w:ind w:right="37"/>
              <w:jc w:val="center"/>
              <w:rPr>
                <w:rFonts w:ascii="Times New Roman" w:hAnsi="Times New Roman"/>
                <w:b/>
                <w:sz w:val="18"/>
                <w:szCs w:val="18"/>
                <w:lang w:val="tr-TR"/>
              </w:rPr>
            </w:pPr>
            <w:r w:rsidRPr="009B2974">
              <w:rPr>
                <w:rFonts w:ascii="Times New Roman" w:hAnsi="Times New Roman"/>
                <w:b/>
                <w:sz w:val="18"/>
                <w:szCs w:val="18"/>
                <w:lang w:val="tr-TR"/>
              </w:rPr>
              <w:t>Çıkışlar</w:t>
            </w:r>
          </w:p>
        </w:tc>
        <w:tc>
          <w:tcPr>
            <w:tcW w:w="1306" w:type="dxa"/>
            <w:gridSpan w:val="3"/>
            <w:tcBorders>
              <w:top w:val="single" w:sz="8" w:space="0" w:color="auto"/>
              <w:left w:val="nil"/>
              <w:bottom w:val="single" w:sz="8" w:space="0" w:color="auto"/>
              <w:right w:val="nil"/>
            </w:tcBorders>
            <w:vAlign w:val="bottom"/>
          </w:tcPr>
          <w:p w:rsidR="00E47058" w:rsidRPr="009B2974" w:rsidRDefault="00E47058" w:rsidP="00E47058">
            <w:pPr>
              <w:ind w:right="42"/>
              <w:jc w:val="center"/>
              <w:rPr>
                <w:rFonts w:ascii="Times New Roman" w:hAnsi="Times New Roman"/>
                <w:b/>
                <w:sz w:val="18"/>
                <w:szCs w:val="18"/>
                <w:lang w:val="tr-TR"/>
              </w:rPr>
            </w:pPr>
            <w:r>
              <w:rPr>
                <w:rFonts w:ascii="Times New Roman" w:hAnsi="Times New Roman"/>
                <w:b/>
                <w:sz w:val="18"/>
                <w:szCs w:val="18"/>
                <w:lang w:val="tr-TR"/>
              </w:rPr>
              <w:t>30 Haziran 2013</w:t>
            </w:r>
          </w:p>
        </w:tc>
      </w:tr>
      <w:tr w:rsidR="00E47058" w:rsidRPr="009B2974" w:rsidTr="00E47058">
        <w:trPr>
          <w:trHeight w:val="285"/>
        </w:trPr>
        <w:tc>
          <w:tcPr>
            <w:tcW w:w="2268" w:type="dxa"/>
            <w:tcBorders>
              <w:top w:val="single" w:sz="8" w:space="0" w:color="auto"/>
              <w:left w:val="nil"/>
              <w:right w:val="nil"/>
            </w:tcBorders>
            <w:vAlign w:val="bottom"/>
          </w:tcPr>
          <w:p w:rsidR="00E47058" w:rsidRPr="009B2974" w:rsidRDefault="00E47058" w:rsidP="00E47058">
            <w:pPr>
              <w:rPr>
                <w:rFonts w:ascii="Times New Roman" w:hAnsi="Times New Roman"/>
                <w:b/>
                <w:i/>
                <w:sz w:val="18"/>
                <w:szCs w:val="18"/>
                <w:lang w:val="tr-TR"/>
              </w:rPr>
            </w:pPr>
            <w:r w:rsidRPr="009B2974">
              <w:rPr>
                <w:rFonts w:ascii="Times New Roman" w:hAnsi="Times New Roman"/>
                <w:b/>
                <w:i/>
                <w:sz w:val="18"/>
                <w:szCs w:val="18"/>
                <w:lang w:val="tr-TR"/>
              </w:rPr>
              <w:t>Maliyet:</w:t>
            </w:r>
          </w:p>
        </w:tc>
        <w:tc>
          <w:tcPr>
            <w:tcW w:w="1307" w:type="dxa"/>
            <w:gridSpan w:val="2"/>
            <w:tcBorders>
              <w:top w:val="single" w:sz="8" w:space="0" w:color="auto"/>
              <w:left w:val="nil"/>
              <w:right w:val="nil"/>
            </w:tcBorders>
            <w:vAlign w:val="bottom"/>
          </w:tcPr>
          <w:p w:rsidR="00E47058" w:rsidRPr="009B2974" w:rsidRDefault="00E47058" w:rsidP="00E47058">
            <w:pPr>
              <w:jc w:val="right"/>
              <w:rPr>
                <w:rFonts w:ascii="Times New Roman" w:hAnsi="Times New Roman"/>
                <w:i/>
                <w:szCs w:val="22"/>
                <w:lang w:val="tr-TR" w:eastAsia="tr-TR"/>
              </w:rPr>
            </w:pPr>
          </w:p>
        </w:tc>
        <w:tc>
          <w:tcPr>
            <w:tcW w:w="1245" w:type="dxa"/>
            <w:gridSpan w:val="2"/>
            <w:tcBorders>
              <w:top w:val="single" w:sz="8" w:space="0" w:color="auto"/>
              <w:left w:val="nil"/>
              <w:right w:val="nil"/>
            </w:tcBorders>
            <w:vAlign w:val="bottom"/>
          </w:tcPr>
          <w:p w:rsidR="00E47058" w:rsidRPr="009B2974" w:rsidRDefault="00E47058" w:rsidP="00E47058">
            <w:pPr>
              <w:jc w:val="right"/>
              <w:rPr>
                <w:rFonts w:ascii="Times New Roman" w:hAnsi="Times New Roman"/>
                <w:i/>
                <w:szCs w:val="22"/>
                <w:lang w:val="tr-TR" w:eastAsia="tr-TR"/>
              </w:rPr>
            </w:pPr>
          </w:p>
        </w:tc>
        <w:tc>
          <w:tcPr>
            <w:tcW w:w="1134" w:type="dxa"/>
            <w:tcBorders>
              <w:top w:val="single" w:sz="8" w:space="0" w:color="auto"/>
              <w:left w:val="nil"/>
              <w:right w:val="nil"/>
            </w:tcBorders>
          </w:tcPr>
          <w:p w:rsidR="00E47058" w:rsidRPr="009B2974" w:rsidRDefault="00E47058" w:rsidP="00E47058">
            <w:pPr>
              <w:jc w:val="right"/>
              <w:rPr>
                <w:rFonts w:ascii="Times New Roman" w:hAnsi="Times New Roman"/>
                <w:i/>
                <w:szCs w:val="22"/>
                <w:lang w:val="tr-TR" w:eastAsia="tr-TR"/>
              </w:rPr>
            </w:pPr>
          </w:p>
        </w:tc>
        <w:tc>
          <w:tcPr>
            <w:tcW w:w="1276" w:type="dxa"/>
            <w:gridSpan w:val="2"/>
            <w:tcBorders>
              <w:top w:val="single" w:sz="8" w:space="0" w:color="auto"/>
              <w:left w:val="nil"/>
              <w:right w:val="nil"/>
            </w:tcBorders>
            <w:vAlign w:val="bottom"/>
          </w:tcPr>
          <w:p w:rsidR="00E47058" w:rsidRPr="009B2974" w:rsidRDefault="00E47058" w:rsidP="00E47058">
            <w:pPr>
              <w:jc w:val="right"/>
              <w:rPr>
                <w:rFonts w:ascii="Times New Roman" w:hAnsi="Times New Roman"/>
                <w:i/>
                <w:szCs w:val="22"/>
                <w:lang w:val="tr-TR" w:eastAsia="tr-TR"/>
              </w:rPr>
            </w:pPr>
          </w:p>
        </w:tc>
        <w:tc>
          <w:tcPr>
            <w:tcW w:w="1103" w:type="dxa"/>
            <w:tcBorders>
              <w:top w:val="single" w:sz="8" w:space="0" w:color="auto"/>
              <w:left w:val="nil"/>
              <w:right w:val="nil"/>
            </w:tcBorders>
            <w:vAlign w:val="bottom"/>
          </w:tcPr>
          <w:p w:rsidR="00E47058" w:rsidRPr="009B2974" w:rsidRDefault="00E47058" w:rsidP="00E47058">
            <w:pPr>
              <w:jc w:val="right"/>
              <w:rPr>
                <w:rFonts w:ascii="Times New Roman" w:hAnsi="Times New Roman"/>
                <w:i/>
                <w:szCs w:val="22"/>
                <w:lang w:val="tr-TR" w:eastAsia="tr-TR"/>
              </w:rPr>
            </w:pPr>
          </w:p>
        </w:tc>
        <w:tc>
          <w:tcPr>
            <w:tcW w:w="1306" w:type="dxa"/>
            <w:gridSpan w:val="3"/>
            <w:tcBorders>
              <w:top w:val="single" w:sz="8" w:space="0" w:color="auto"/>
              <w:left w:val="nil"/>
              <w:right w:val="nil"/>
            </w:tcBorders>
            <w:vAlign w:val="bottom"/>
          </w:tcPr>
          <w:p w:rsidR="00E47058" w:rsidRPr="009B2974" w:rsidRDefault="00E47058" w:rsidP="00E47058">
            <w:pPr>
              <w:jc w:val="right"/>
              <w:rPr>
                <w:rFonts w:ascii="Times New Roman" w:hAnsi="Times New Roman"/>
                <w:b/>
                <w:i/>
                <w:sz w:val="18"/>
                <w:szCs w:val="18"/>
                <w:lang w:val="tr-TR"/>
              </w:rPr>
            </w:pPr>
          </w:p>
        </w:tc>
      </w:tr>
      <w:tr w:rsidR="00E47058" w:rsidRPr="009B2974" w:rsidTr="00E47058">
        <w:trPr>
          <w:trHeight w:val="243"/>
        </w:trPr>
        <w:tc>
          <w:tcPr>
            <w:tcW w:w="2268" w:type="dxa"/>
            <w:tcBorders>
              <w:top w:val="nil"/>
              <w:left w:val="nil"/>
              <w:bottom w:val="single" w:sz="8" w:space="0" w:color="auto"/>
              <w:right w:val="nil"/>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Yazılım programları</w:t>
            </w:r>
          </w:p>
        </w:tc>
        <w:tc>
          <w:tcPr>
            <w:tcW w:w="1307" w:type="dxa"/>
            <w:gridSpan w:val="2"/>
            <w:tcBorders>
              <w:top w:val="nil"/>
              <w:left w:val="nil"/>
              <w:bottom w:val="single" w:sz="8" w:space="0" w:color="auto"/>
              <w:right w:val="nil"/>
            </w:tcBorders>
            <w:vAlign w:val="bottom"/>
          </w:tcPr>
          <w:p w:rsidR="00E47058" w:rsidRDefault="00E47058" w:rsidP="00E47058">
            <w:pPr>
              <w:jc w:val="center"/>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148,914</w:t>
            </w:r>
          </w:p>
        </w:tc>
        <w:tc>
          <w:tcPr>
            <w:tcW w:w="1245" w:type="dxa"/>
            <w:gridSpan w:val="2"/>
            <w:tcBorders>
              <w:top w:val="nil"/>
              <w:left w:val="nil"/>
              <w:bottom w:val="single" w:sz="8" w:space="0" w:color="auto"/>
              <w:right w:val="nil"/>
            </w:tcBorders>
            <w:vAlign w:val="bottom"/>
          </w:tcPr>
          <w:p w:rsidR="00E47058" w:rsidRDefault="00E47058" w:rsidP="00E47058">
            <w:pPr>
              <w:jc w:val="center"/>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(74)</w:t>
            </w:r>
          </w:p>
        </w:tc>
        <w:tc>
          <w:tcPr>
            <w:tcW w:w="1134" w:type="dxa"/>
            <w:tcBorders>
              <w:top w:val="nil"/>
              <w:left w:val="nil"/>
              <w:bottom w:val="single" w:sz="8" w:space="0" w:color="auto"/>
              <w:right w:val="nil"/>
            </w:tcBorders>
            <w:vAlign w:val="bottom"/>
          </w:tcPr>
          <w:p w:rsidR="00E47058" w:rsidRDefault="00E47058" w:rsidP="00E47058">
            <w:pPr>
              <w:jc w:val="center"/>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22,211</w:t>
            </w:r>
          </w:p>
        </w:tc>
        <w:tc>
          <w:tcPr>
            <w:tcW w:w="1276" w:type="dxa"/>
            <w:gridSpan w:val="2"/>
            <w:tcBorders>
              <w:top w:val="nil"/>
              <w:left w:val="nil"/>
              <w:bottom w:val="single" w:sz="8" w:space="0" w:color="auto"/>
              <w:right w:val="nil"/>
            </w:tcBorders>
            <w:vAlign w:val="bottom"/>
          </w:tcPr>
          <w:p w:rsidR="00E47058" w:rsidRDefault="00E47058" w:rsidP="00E47058">
            <w:pPr>
              <w:jc w:val="center"/>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(21,462)</w:t>
            </w:r>
          </w:p>
        </w:tc>
        <w:tc>
          <w:tcPr>
            <w:tcW w:w="1103" w:type="dxa"/>
            <w:tcBorders>
              <w:top w:val="nil"/>
              <w:left w:val="nil"/>
              <w:bottom w:val="single" w:sz="8" w:space="0" w:color="auto"/>
              <w:right w:val="nil"/>
            </w:tcBorders>
            <w:vAlign w:val="bottom"/>
          </w:tcPr>
          <w:p w:rsidR="00E47058" w:rsidRDefault="00E47058" w:rsidP="00E47058">
            <w:pPr>
              <w:jc w:val="center"/>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149,589</w:t>
            </w:r>
          </w:p>
        </w:tc>
        <w:tc>
          <w:tcPr>
            <w:tcW w:w="1306" w:type="dxa"/>
            <w:gridSpan w:val="3"/>
            <w:tcBorders>
              <w:top w:val="nil"/>
              <w:left w:val="nil"/>
              <w:bottom w:val="single" w:sz="8" w:space="0" w:color="auto"/>
              <w:right w:val="nil"/>
            </w:tcBorders>
            <w:vAlign w:val="bottom"/>
          </w:tcPr>
          <w:p w:rsidR="00E47058" w:rsidRDefault="00E47058" w:rsidP="00E47058">
            <w:pPr>
              <w:jc w:val="center"/>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148,914</w:t>
            </w:r>
          </w:p>
        </w:tc>
      </w:tr>
      <w:tr w:rsidR="00E47058" w:rsidRPr="009B2974" w:rsidTr="00E47058">
        <w:trPr>
          <w:trHeight w:val="270"/>
        </w:trPr>
        <w:tc>
          <w:tcPr>
            <w:tcW w:w="2268" w:type="dxa"/>
            <w:tcBorders>
              <w:top w:val="single" w:sz="8" w:space="0" w:color="auto"/>
              <w:left w:val="nil"/>
              <w:right w:val="nil"/>
            </w:tcBorders>
            <w:vAlign w:val="bottom"/>
          </w:tcPr>
          <w:p w:rsidR="00E47058" w:rsidRPr="009B2974" w:rsidRDefault="00E47058" w:rsidP="00E47058">
            <w:pPr>
              <w:rPr>
                <w:rFonts w:ascii="Times New Roman" w:hAnsi="Times New Roman"/>
                <w:b/>
                <w:sz w:val="18"/>
                <w:szCs w:val="18"/>
                <w:lang w:val="tr-TR"/>
              </w:rPr>
            </w:pPr>
          </w:p>
        </w:tc>
        <w:tc>
          <w:tcPr>
            <w:tcW w:w="1307" w:type="dxa"/>
            <w:gridSpan w:val="2"/>
            <w:tcBorders>
              <w:top w:val="single" w:sz="8" w:space="0" w:color="auto"/>
              <w:left w:val="nil"/>
              <w:right w:val="nil"/>
            </w:tcBorders>
            <w:vAlign w:val="bottom"/>
          </w:tcPr>
          <w:p w:rsidR="00E47058" w:rsidRDefault="00E47058" w:rsidP="00E47058">
            <w:pPr>
              <w:jc w:val="center"/>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148,914</w:t>
            </w:r>
          </w:p>
        </w:tc>
        <w:tc>
          <w:tcPr>
            <w:tcW w:w="1245" w:type="dxa"/>
            <w:gridSpan w:val="2"/>
            <w:tcBorders>
              <w:top w:val="single" w:sz="8" w:space="0" w:color="auto"/>
              <w:left w:val="nil"/>
              <w:right w:val="nil"/>
            </w:tcBorders>
            <w:vAlign w:val="bottom"/>
          </w:tcPr>
          <w:p w:rsidR="00E47058" w:rsidRDefault="00E47058" w:rsidP="00E47058">
            <w:pPr>
              <w:jc w:val="center"/>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(74)</w:t>
            </w:r>
          </w:p>
        </w:tc>
        <w:tc>
          <w:tcPr>
            <w:tcW w:w="1134" w:type="dxa"/>
            <w:tcBorders>
              <w:top w:val="single" w:sz="8" w:space="0" w:color="auto"/>
              <w:left w:val="nil"/>
              <w:right w:val="nil"/>
            </w:tcBorders>
            <w:vAlign w:val="bottom"/>
          </w:tcPr>
          <w:p w:rsidR="00E47058" w:rsidRDefault="00E47058" w:rsidP="00E47058">
            <w:pPr>
              <w:jc w:val="center"/>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22,211</w:t>
            </w:r>
          </w:p>
        </w:tc>
        <w:tc>
          <w:tcPr>
            <w:tcW w:w="1276" w:type="dxa"/>
            <w:gridSpan w:val="2"/>
            <w:tcBorders>
              <w:top w:val="single" w:sz="8" w:space="0" w:color="auto"/>
              <w:left w:val="nil"/>
              <w:right w:val="nil"/>
            </w:tcBorders>
            <w:vAlign w:val="bottom"/>
          </w:tcPr>
          <w:p w:rsidR="00E47058" w:rsidRDefault="00E47058" w:rsidP="00E47058">
            <w:pPr>
              <w:jc w:val="center"/>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(21,462)</w:t>
            </w:r>
          </w:p>
        </w:tc>
        <w:tc>
          <w:tcPr>
            <w:tcW w:w="1103" w:type="dxa"/>
            <w:tcBorders>
              <w:top w:val="single" w:sz="8" w:space="0" w:color="auto"/>
              <w:left w:val="nil"/>
              <w:right w:val="nil"/>
            </w:tcBorders>
            <w:vAlign w:val="bottom"/>
          </w:tcPr>
          <w:p w:rsidR="00E47058" w:rsidRDefault="00E47058" w:rsidP="00E47058">
            <w:pPr>
              <w:jc w:val="center"/>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149,589</w:t>
            </w:r>
          </w:p>
        </w:tc>
        <w:tc>
          <w:tcPr>
            <w:tcW w:w="1306" w:type="dxa"/>
            <w:gridSpan w:val="3"/>
            <w:tcBorders>
              <w:top w:val="single" w:sz="8" w:space="0" w:color="auto"/>
              <w:left w:val="nil"/>
              <w:right w:val="nil"/>
            </w:tcBorders>
            <w:vAlign w:val="bottom"/>
          </w:tcPr>
          <w:p w:rsidR="00E47058" w:rsidRDefault="00E47058" w:rsidP="00E47058">
            <w:pPr>
              <w:jc w:val="center"/>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148,914</w:t>
            </w:r>
          </w:p>
        </w:tc>
      </w:tr>
      <w:tr w:rsidR="00E47058" w:rsidRPr="009B2974" w:rsidTr="00E47058">
        <w:trPr>
          <w:trHeight w:val="270"/>
        </w:trPr>
        <w:tc>
          <w:tcPr>
            <w:tcW w:w="2268" w:type="dxa"/>
            <w:tcBorders>
              <w:left w:val="nil"/>
              <w:right w:val="nil"/>
            </w:tcBorders>
            <w:vAlign w:val="bottom"/>
          </w:tcPr>
          <w:p w:rsidR="00E47058" w:rsidRPr="009B2974" w:rsidRDefault="00E47058" w:rsidP="00E47058">
            <w:pPr>
              <w:ind w:right="213"/>
              <w:rPr>
                <w:rFonts w:ascii="Times New Roman" w:hAnsi="Times New Roman"/>
                <w:b/>
                <w:i/>
                <w:sz w:val="18"/>
                <w:szCs w:val="18"/>
                <w:lang w:val="tr-TR"/>
              </w:rPr>
            </w:pPr>
            <w:r w:rsidRPr="009B2974">
              <w:rPr>
                <w:rFonts w:ascii="Times New Roman" w:hAnsi="Times New Roman"/>
                <w:b/>
                <w:i/>
                <w:sz w:val="18"/>
                <w:szCs w:val="18"/>
                <w:lang w:val="tr-TR"/>
              </w:rPr>
              <w:t xml:space="preserve">Birikmiş tükenme payları: </w:t>
            </w:r>
          </w:p>
        </w:tc>
        <w:tc>
          <w:tcPr>
            <w:tcW w:w="1307" w:type="dxa"/>
            <w:gridSpan w:val="2"/>
            <w:tcBorders>
              <w:left w:val="nil"/>
              <w:right w:val="nil"/>
            </w:tcBorders>
            <w:vAlign w:val="bottom"/>
          </w:tcPr>
          <w:p w:rsidR="00E47058" w:rsidRPr="00400AFF" w:rsidRDefault="00E47058" w:rsidP="00E47058">
            <w:pPr>
              <w:ind w:right="56"/>
              <w:jc w:val="center"/>
              <w:rPr>
                <w:rFonts w:ascii="Times New Roman" w:hAnsi="Times New Roman"/>
                <w:sz w:val="18"/>
                <w:szCs w:val="18"/>
              </w:rPr>
            </w:pPr>
          </w:p>
        </w:tc>
        <w:tc>
          <w:tcPr>
            <w:tcW w:w="1245" w:type="dxa"/>
            <w:gridSpan w:val="2"/>
            <w:tcBorders>
              <w:left w:val="nil"/>
              <w:right w:val="nil"/>
            </w:tcBorders>
            <w:vAlign w:val="bottom"/>
          </w:tcPr>
          <w:p w:rsidR="00E47058" w:rsidRPr="009521A3" w:rsidRDefault="00E47058" w:rsidP="00E47058">
            <w:pPr>
              <w:jc w:val="center"/>
              <w:rPr>
                <w:rFonts w:ascii="Times New Roman" w:hAnsi="Times New Roman"/>
                <w:sz w:val="18"/>
                <w:szCs w:val="18"/>
              </w:rPr>
            </w:pPr>
          </w:p>
        </w:tc>
        <w:tc>
          <w:tcPr>
            <w:tcW w:w="1134" w:type="dxa"/>
            <w:tcBorders>
              <w:left w:val="nil"/>
              <w:right w:val="nil"/>
            </w:tcBorders>
            <w:vAlign w:val="bottom"/>
          </w:tcPr>
          <w:p w:rsidR="00E47058" w:rsidRPr="009521A3" w:rsidRDefault="00E47058" w:rsidP="00E47058">
            <w:pPr>
              <w:jc w:val="center"/>
              <w:rPr>
                <w:rFonts w:ascii="Times New Roman" w:hAnsi="Times New Roman"/>
                <w:sz w:val="18"/>
                <w:szCs w:val="18"/>
              </w:rPr>
            </w:pPr>
          </w:p>
        </w:tc>
        <w:tc>
          <w:tcPr>
            <w:tcW w:w="1276" w:type="dxa"/>
            <w:gridSpan w:val="2"/>
            <w:tcBorders>
              <w:left w:val="nil"/>
              <w:right w:val="nil"/>
            </w:tcBorders>
          </w:tcPr>
          <w:p w:rsidR="00E47058" w:rsidRPr="009521A3" w:rsidRDefault="00E47058" w:rsidP="00E47058">
            <w:pPr>
              <w:jc w:val="center"/>
              <w:rPr>
                <w:rFonts w:ascii="Times New Roman" w:hAnsi="Times New Roman"/>
                <w:sz w:val="18"/>
                <w:szCs w:val="18"/>
              </w:rPr>
            </w:pPr>
          </w:p>
        </w:tc>
        <w:tc>
          <w:tcPr>
            <w:tcW w:w="1103" w:type="dxa"/>
            <w:tcBorders>
              <w:left w:val="nil"/>
              <w:right w:val="nil"/>
            </w:tcBorders>
            <w:vAlign w:val="bottom"/>
          </w:tcPr>
          <w:p w:rsidR="00E47058" w:rsidRPr="009521A3" w:rsidRDefault="00E47058" w:rsidP="00E47058">
            <w:pPr>
              <w:ind w:right="-5"/>
              <w:jc w:val="center"/>
              <w:rPr>
                <w:rFonts w:ascii="Times New Roman" w:hAnsi="Times New Roman"/>
                <w:sz w:val="18"/>
                <w:szCs w:val="18"/>
              </w:rPr>
            </w:pPr>
          </w:p>
        </w:tc>
        <w:tc>
          <w:tcPr>
            <w:tcW w:w="1306" w:type="dxa"/>
            <w:gridSpan w:val="3"/>
            <w:tcBorders>
              <w:left w:val="nil"/>
              <w:right w:val="nil"/>
            </w:tcBorders>
            <w:vAlign w:val="bottom"/>
          </w:tcPr>
          <w:p w:rsidR="00E47058" w:rsidRPr="003C6052" w:rsidRDefault="00E47058" w:rsidP="00E47058">
            <w:pPr>
              <w:jc w:val="center"/>
              <w:rPr>
                <w:rFonts w:ascii="Times New Roman" w:hAnsi="Times New Roman"/>
                <w:b/>
                <w:bCs/>
                <w:i/>
                <w:iCs/>
                <w:sz w:val="18"/>
                <w:szCs w:val="18"/>
              </w:rPr>
            </w:pPr>
          </w:p>
        </w:tc>
      </w:tr>
      <w:tr w:rsidR="00E47058" w:rsidRPr="009B2974" w:rsidTr="00E47058">
        <w:trPr>
          <w:trHeight w:val="243"/>
        </w:trPr>
        <w:tc>
          <w:tcPr>
            <w:tcW w:w="2268" w:type="dxa"/>
            <w:tcBorders>
              <w:top w:val="nil"/>
              <w:left w:val="nil"/>
              <w:bottom w:val="single" w:sz="8" w:space="0" w:color="auto"/>
              <w:right w:val="nil"/>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Yazılım programları</w:t>
            </w:r>
          </w:p>
        </w:tc>
        <w:tc>
          <w:tcPr>
            <w:tcW w:w="1307" w:type="dxa"/>
            <w:gridSpan w:val="2"/>
            <w:tcBorders>
              <w:top w:val="nil"/>
              <w:left w:val="nil"/>
              <w:bottom w:val="single" w:sz="8" w:space="0" w:color="auto"/>
              <w:right w:val="nil"/>
            </w:tcBorders>
            <w:vAlign w:val="bottom"/>
          </w:tcPr>
          <w:p w:rsidR="00E47058" w:rsidRDefault="00E47058" w:rsidP="00E47058">
            <w:pPr>
              <w:jc w:val="center"/>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48,865</w:t>
            </w:r>
          </w:p>
        </w:tc>
        <w:tc>
          <w:tcPr>
            <w:tcW w:w="1245" w:type="dxa"/>
            <w:gridSpan w:val="2"/>
            <w:tcBorders>
              <w:top w:val="nil"/>
              <w:left w:val="nil"/>
              <w:bottom w:val="single" w:sz="8" w:space="0" w:color="auto"/>
              <w:right w:val="nil"/>
            </w:tcBorders>
            <w:vAlign w:val="bottom"/>
          </w:tcPr>
          <w:p w:rsidR="00E47058" w:rsidRDefault="00E47058" w:rsidP="00E47058">
            <w:pPr>
              <w:jc w:val="center"/>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(70)</w:t>
            </w:r>
          </w:p>
        </w:tc>
        <w:tc>
          <w:tcPr>
            <w:tcW w:w="1134" w:type="dxa"/>
            <w:tcBorders>
              <w:top w:val="nil"/>
              <w:left w:val="nil"/>
              <w:bottom w:val="single" w:sz="8" w:space="0" w:color="auto"/>
              <w:right w:val="nil"/>
            </w:tcBorders>
            <w:vAlign w:val="bottom"/>
          </w:tcPr>
          <w:p w:rsidR="00E47058" w:rsidRDefault="00E47058" w:rsidP="00E47058">
            <w:pPr>
              <w:jc w:val="center"/>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6,816</w:t>
            </w:r>
          </w:p>
        </w:tc>
        <w:tc>
          <w:tcPr>
            <w:tcW w:w="1276" w:type="dxa"/>
            <w:gridSpan w:val="2"/>
            <w:tcBorders>
              <w:top w:val="nil"/>
              <w:left w:val="nil"/>
              <w:bottom w:val="single" w:sz="8" w:space="0" w:color="auto"/>
              <w:right w:val="nil"/>
            </w:tcBorders>
            <w:vAlign w:val="bottom"/>
          </w:tcPr>
          <w:p w:rsidR="00E47058" w:rsidRDefault="00E47058" w:rsidP="00E47058">
            <w:pPr>
              <w:jc w:val="center"/>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(21,429)</w:t>
            </w:r>
          </w:p>
        </w:tc>
        <w:tc>
          <w:tcPr>
            <w:tcW w:w="1103" w:type="dxa"/>
            <w:tcBorders>
              <w:top w:val="nil"/>
              <w:left w:val="nil"/>
              <w:bottom w:val="single" w:sz="8" w:space="0" w:color="auto"/>
              <w:right w:val="nil"/>
            </w:tcBorders>
            <w:vAlign w:val="bottom"/>
          </w:tcPr>
          <w:p w:rsidR="00E47058" w:rsidRDefault="00E47058" w:rsidP="00E47058">
            <w:pPr>
              <w:jc w:val="center"/>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34,182</w:t>
            </w:r>
          </w:p>
        </w:tc>
        <w:tc>
          <w:tcPr>
            <w:tcW w:w="1306" w:type="dxa"/>
            <w:gridSpan w:val="3"/>
            <w:tcBorders>
              <w:top w:val="nil"/>
              <w:left w:val="nil"/>
              <w:bottom w:val="single" w:sz="8" w:space="0" w:color="auto"/>
              <w:right w:val="nil"/>
            </w:tcBorders>
            <w:vAlign w:val="bottom"/>
          </w:tcPr>
          <w:p w:rsidR="00E47058" w:rsidRDefault="00E47058" w:rsidP="00E47058">
            <w:pPr>
              <w:jc w:val="center"/>
              <w:rPr>
                <w:rFonts w:ascii="Times New Roman" w:hAnsi="Times New Roman"/>
                <w:color w:val="000000" w:themeColor="text1"/>
                <w:sz w:val="18"/>
                <w:szCs w:val="18"/>
                <w:lang w:val="en-GB" w:bidi="bn-IN"/>
              </w:rPr>
            </w:pPr>
            <w:r>
              <w:rPr>
                <w:rFonts w:ascii="Times New Roman" w:hAnsi="Times New Roman"/>
                <w:color w:val="000000" w:themeColor="text1"/>
                <w:sz w:val="18"/>
                <w:szCs w:val="18"/>
                <w:lang w:val="en-GB" w:bidi="bn-IN"/>
              </w:rPr>
              <w:t>48,865</w:t>
            </w:r>
          </w:p>
        </w:tc>
      </w:tr>
      <w:tr w:rsidR="00E47058" w:rsidRPr="009B2974" w:rsidTr="00E47058">
        <w:trPr>
          <w:trHeight w:val="270"/>
        </w:trPr>
        <w:tc>
          <w:tcPr>
            <w:tcW w:w="2268" w:type="dxa"/>
            <w:tcBorders>
              <w:top w:val="single" w:sz="8" w:space="0" w:color="auto"/>
              <w:left w:val="nil"/>
              <w:right w:val="nil"/>
            </w:tcBorders>
            <w:vAlign w:val="bottom"/>
          </w:tcPr>
          <w:p w:rsidR="00E47058" w:rsidRPr="009B2974" w:rsidRDefault="00E47058" w:rsidP="00E47058">
            <w:pPr>
              <w:rPr>
                <w:rFonts w:ascii="Times New Roman" w:hAnsi="Times New Roman"/>
                <w:sz w:val="18"/>
                <w:szCs w:val="18"/>
                <w:lang w:val="tr-TR"/>
              </w:rPr>
            </w:pPr>
          </w:p>
        </w:tc>
        <w:tc>
          <w:tcPr>
            <w:tcW w:w="1307" w:type="dxa"/>
            <w:gridSpan w:val="2"/>
            <w:tcBorders>
              <w:top w:val="single" w:sz="8" w:space="0" w:color="auto"/>
              <w:left w:val="nil"/>
              <w:right w:val="nil"/>
            </w:tcBorders>
            <w:vAlign w:val="bottom"/>
          </w:tcPr>
          <w:p w:rsidR="00E47058" w:rsidRDefault="00E47058" w:rsidP="00E47058">
            <w:pPr>
              <w:jc w:val="center"/>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48,865</w:t>
            </w:r>
          </w:p>
        </w:tc>
        <w:tc>
          <w:tcPr>
            <w:tcW w:w="1245" w:type="dxa"/>
            <w:gridSpan w:val="2"/>
            <w:tcBorders>
              <w:top w:val="single" w:sz="8" w:space="0" w:color="auto"/>
              <w:left w:val="nil"/>
              <w:right w:val="nil"/>
            </w:tcBorders>
            <w:vAlign w:val="bottom"/>
          </w:tcPr>
          <w:p w:rsidR="00E47058" w:rsidRDefault="00E47058" w:rsidP="00E47058">
            <w:pPr>
              <w:jc w:val="center"/>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(70)</w:t>
            </w:r>
          </w:p>
        </w:tc>
        <w:tc>
          <w:tcPr>
            <w:tcW w:w="1134" w:type="dxa"/>
            <w:tcBorders>
              <w:top w:val="single" w:sz="8" w:space="0" w:color="auto"/>
              <w:left w:val="nil"/>
              <w:right w:val="nil"/>
            </w:tcBorders>
            <w:vAlign w:val="bottom"/>
          </w:tcPr>
          <w:p w:rsidR="00E47058" w:rsidRDefault="00E47058" w:rsidP="00E47058">
            <w:pPr>
              <w:jc w:val="center"/>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6,816</w:t>
            </w:r>
          </w:p>
        </w:tc>
        <w:tc>
          <w:tcPr>
            <w:tcW w:w="1276" w:type="dxa"/>
            <w:gridSpan w:val="2"/>
            <w:tcBorders>
              <w:top w:val="single" w:sz="8" w:space="0" w:color="auto"/>
              <w:left w:val="nil"/>
              <w:right w:val="nil"/>
            </w:tcBorders>
            <w:vAlign w:val="bottom"/>
          </w:tcPr>
          <w:p w:rsidR="00E47058" w:rsidRDefault="00E47058" w:rsidP="00E47058">
            <w:pPr>
              <w:jc w:val="center"/>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(21,429)</w:t>
            </w:r>
          </w:p>
        </w:tc>
        <w:tc>
          <w:tcPr>
            <w:tcW w:w="1103" w:type="dxa"/>
            <w:tcBorders>
              <w:top w:val="single" w:sz="8" w:space="0" w:color="auto"/>
              <w:left w:val="nil"/>
              <w:right w:val="nil"/>
            </w:tcBorders>
            <w:vAlign w:val="bottom"/>
          </w:tcPr>
          <w:p w:rsidR="00E47058" w:rsidRDefault="00E47058" w:rsidP="00E47058">
            <w:pPr>
              <w:jc w:val="center"/>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34,182</w:t>
            </w:r>
          </w:p>
        </w:tc>
        <w:tc>
          <w:tcPr>
            <w:tcW w:w="1306" w:type="dxa"/>
            <w:gridSpan w:val="3"/>
            <w:tcBorders>
              <w:top w:val="single" w:sz="8" w:space="0" w:color="auto"/>
              <w:left w:val="nil"/>
              <w:right w:val="nil"/>
            </w:tcBorders>
            <w:vAlign w:val="bottom"/>
          </w:tcPr>
          <w:p w:rsidR="00E47058" w:rsidRDefault="00E47058" w:rsidP="00E47058">
            <w:pPr>
              <w:jc w:val="center"/>
              <w:rPr>
                <w:rFonts w:ascii="Times New Roman" w:hAnsi="Times New Roman"/>
                <w:b/>
                <w:bCs/>
                <w:color w:val="000000" w:themeColor="text1"/>
                <w:sz w:val="18"/>
                <w:szCs w:val="18"/>
                <w:lang w:val="en-GB" w:bidi="bn-IN"/>
              </w:rPr>
            </w:pPr>
            <w:r>
              <w:rPr>
                <w:rFonts w:ascii="Times New Roman" w:hAnsi="Times New Roman"/>
                <w:b/>
                <w:bCs/>
                <w:color w:val="000000" w:themeColor="text1"/>
                <w:sz w:val="18"/>
                <w:szCs w:val="18"/>
                <w:lang w:val="en-GB" w:bidi="bn-IN"/>
              </w:rPr>
              <w:t>48,865</w:t>
            </w:r>
          </w:p>
        </w:tc>
      </w:tr>
      <w:tr w:rsidR="00E47058" w:rsidRPr="009B2974" w:rsidTr="00E47058">
        <w:trPr>
          <w:trHeight w:hRule="exact" w:val="170"/>
        </w:trPr>
        <w:tc>
          <w:tcPr>
            <w:tcW w:w="2268" w:type="dxa"/>
            <w:tcBorders>
              <w:left w:val="nil"/>
              <w:bottom w:val="single" w:sz="8" w:space="0" w:color="auto"/>
              <w:right w:val="nil"/>
            </w:tcBorders>
            <w:vAlign w:val="bottom"/>
          </w:tcPr>
          <w:p w:rsidR="00E47058" w:rsidRPr="009B2974" w:rsidRDefault="00E47058" w:rsidP="00E47058">
            <w:pPr>
              <w:rPr>
                <w:rFonts w:ascii="Times New Roman" w:hAnsi="Times New Roman"/>
                <w:sz w:val="18"/>
                <w:szCs w:val="18"/>
                <w:lang w:val="tr-TR"/>
              </w:rPr>
            </w:pPr>
          </w:p>
        </w:tc>
        <w:tc>
          <w:tcPr>
            <w:tcW w:w="1307" w:type="dxa"/>
            <w:gridSpan w:val="2"/>
            <w:tcBorders>
              <w:left w:val="nil"/>
              <w:bottom w:val="single" w:sz="8" w:space="0" w:color="auto"/>
              <w:right w:val="nil"/>
            </w:tcBorders>
            <w:vAlign w:val="bottom"/>
          </w:tcPr>
          <w:p w:rsidR="00E47058" w:rsidRPr="00400AFF" w:rsidRDefault="00E47058" w:rsidP="00E47058">
            <w:pPr>
              <w:ind w:right="56"/>
              <w:jc w:val="center"/>
              <w:rPr>
                <w:rFonts w:ascii="Times New Roman" w:hAnsi="Times New Roman"/>
                <w:sz w:val="18"/>
                <w:szCs w:val="18"/>
              </w:rPr>
            </w:pPr>
          </w:p>
        </w:tc>
        <w:tc>
          <w:tcPr>
            <w:tcW w:w="1245" w:type="dxa"/>
            <w:gridSpan w:val="2"/>
            <w:tcBorders>
              <w:left w:val="nil"/>
              <w:bottom w:val="single" w:sz="8" w:space="0" w:color="auto"/>
              <w:right w:val="nil"/>
            </w:tcBorders>
            <w:vAlign w:val="bottom"/>
          </w:tcPr>
          <w:p w:rsidR="00E47058" w:rsidRPr="009521A3" w:rsidRDefault="00E47058" w:rsidP="00E47058">
            <w:pPr>
              <w:jc w:val="center"/>
              <w:rPr>
                <w:rFonts w:ascii="Times New Roman" w:hAnsi="Times New Roman"/>
                <w:sz w:val="18"/>
                <w:szCs w:val="18"/>
              </w:rPr>
            </w:pPr>
          </w:p>
        </w:tc>
        <w:tc>
          <w:tcPr>
            <w:tcW w:w="1134" w:type="dxa"/>
            <w:tcBorders>
              <w:left w:val="nil"/>
              <w:bottom w:val="single" w:sz="8" w:space="0" w:color="auto"/>
              <w:right w:val="nil"/>
            </w:tcBorders>
            <w:vAlign w:val="bottom"/>
          </w:tcPr>
          <w:p w:rsidR="00E47058" w:rsidRPr="009521A3" w:rsidRDefault="00E47058" w:rsidP="00E47058">
            <w:pPr>
              <w:jc w:val="center"/>
              <w:rPr>
                <w:rFonts w:ascii="Times New Roman" w:hAnsi="Times New Roman"/>
                <w:sz w:val="18"/>
                <w:szCs w:val="18"/>
              </w:rPr>
            </w:pPr>
          </w:p>
        </w:tc>
        <w:tc>
          <w:tcPr>
            <w:tcW w:w="1276" w:type="dxa"/>
            <w:gridSpan w:val="2"/>
            <w:tcBorders>
              <w:left w:val="nil"/>
              <w:bottom w:val="single" w:sz="8" w:space="0" w:color="auto"/>
              <w:right w:val="nil"/>
            </w:tcBorders>
            <w:vAlign w:val="bottom"/>
          </w:tcPr>
          <w:p w:rsidR="00E47058" w:rsidRPr="009521A3" w:rsidRDefault="00E47058" w:rsidP="00E47058">
            <w:pPr>
              <w:jc w:val="center"/>
              <w:rPr>
                <w:rFonts w:ascii="Times New Roman" w:hAnsi="Times New Roman"/>
                <w:sz w:val="18"/>
                <w:szCs w:val="18"/>
              </w:rPr>
            </w:pPr>
          </w:p>
        </w:tc>
        <w:tc>
          <w:tcPr>
            <w:tcW w:w="1103" w:type="dxa"/>
            <w:tcBorders>
              <w:left w:val="nil"/>
              <w:bottom w:val="single" w:sz="8" w:space="0" w:color="auto"/>
              <w:right w:val="nil"/>
            </w:tcBorders>
            <w:vAlign w:val="bottom"/>
          </w:tcPr>
          <w:p w:rsidR="00E47058" w:rsidRPr="009521A3" w:rsidRDefault="00E47058" w:rsidP="00E47058">
            <w:pPr>
              <w:ind w:right="-5"/>
              <w:jc w:val="center"/>
              <w:rPr>
                <w:rFonts w:ascii="Times New Roman" w:hAnsi="Times New Roman"/>
                <w:sz w:val="18"/>
                <w:szCs w:val="18"/>
              </w:rPr>
            </w:pPr>
          </w:p>
        </w:tc>
        <w:tc>
          <w:tcPr>
            <w:tcW w:w="1306" w:type="dxa"/>
            <w:gridSpan w:val="3"/>
            <w:tcBorders>
              <w:left w:val="nil"/>
              <w:bottom w:val="single" w:sz="8" w:space="0" w:color="auto"/>
              <w:right w:val="nil"/>
            </w:tcBorders>
            <w:vAlign w:val="bottom"/>
          </w:tcPr>
          <w:p w:rsidR="00E47058" w:rsidRPr="003C6052" w:rsidRDefault="00E47058" w:rsidP="00E47058">
            <w:pPr>
              <w:jc w:val="center"/>
              <w:rPr>
                <w:rFonts w:ascii="Times New Roman" w:hAnsi="Times New Roman"/>
                <w:b/>
                <w:bCs/>
                <w:sz w:val="18"/>
                <w:szCs w:val="18"/>
              </w:rPr>
            </w:pPr>
          </w:p>
        </w:tc>
      </w:tr>
      <w:tr w:rsidR="00E47058" w:rsidRPr="009B2974" w:rsidTr="00E47058">
        <w:trPr>
          <w:trHeight w:val="285"/>
        </w:trPr>
        <w:tc>
          <w:tcPr>
            <w:tcW w:w="2268" w:type="dxa"/>
            <w:tcBorders>
              <w:top w:val="single" w:sz="8" w:space="0" w:color="auto"/>
              <w:left w:val="nil"/>
              <w:bottom w:val="double" w:sz="4" w:space="0" w:color="auto"/>
              <w:right w:val="nil"/>
            </w:tcBorders>
            <w:vAlign w:val="bottom"/>
          </w:tcPr>
          <w:p w:rsidR="00E47058" w:rsidRPr="009B2974" w:rsidRDefault="00E47058" w:rsidP="00E47058">
            <w:pPr>
              <w:rPr>
                <w:rFonts w:ascii="Times New Roman" w:hAnsi="Times New Roman"/>
                <w:b/>
                <w:sz w:val="18"/>
                <w:szCs w:val="18"/>
                <w:lang w:val="tr-TR"/>
              </w:rPr>
            </w:pPr>
            <w:r w:rsidRPr="009B2974">
              <w:rPr>
                <w:rFonts w:ascii="Times New Roman" w:hAnsi="Times New Roman"/>
                <w:b/>
                <w:sz w:val="18"/>
                <w:szCs w:val="18"/>
                <w:lang w:val="tr-TR"/>
              </w:rPr>
              <w:t>Net defter değeri</w:t>
            </w:r>
          </w:p>
        </w:tc>
        <w:tc>
          <w:tcPr>
            <w:tcW w:w="1307" w:type="dxa"/>
            <w:gridSpan w:val="2"/>
            <w:tcBorders>
              <w:top w:val="single" w:sz="8" w:space="0" w:color="auto"/>
              <w:left w:val="nil"/>
              <w:bottom w:val="double" w:sz="4" w:space="0" w:color="auto"/>
              <w:right w:val="nil"/>
            </w:tcBorders>
            <w:vAlign w:val="bottom"/>
          </w:tcPr>
          <w:p w:rsidR="00E47058" w:rsidRDefault="00E47058" w:rsidP="00E47058">
            <w:pPr>
              <w:jc w:val="center"/>
              <w:rPr>
                <w:rFonts w:ascii="Times New Roman" w:hAnsi="Times New Roman"/>
                <w:b/>
                <w:color w:val="000000" w:themeColor="text1"/>
                <w:sz w:val="18"/>
                <w:szCs w:val="18"/>
                <w:lang w:val="en-GB" w:bidi="bn-IN"/>
              </w:rPr>
            </w:pPr>
            <w:r>
              <w:rPr>
                <w:rFonts w:ascii="Times New Roman" w:hAnsi="Times New Roman"/>
                <w:b/>
                <w:color w:val="000000" w:themeColor="text1"/>
                <w:sz w:val="18"/>
                <w:szCs w:val="18"/>
                <w:lang w:val="en-GB" w:bidi="bn-IN"/>
              </w:rPr>
              <w:t>100,049</w:t>
            </w:r>
          </w:p>
        </w:tc>
        <w:tc>
          <w:tcPr>
            <w:tcW w:w="1245" w:type="dxa"/>
            <w:gridSpan w:val="2"/>
            <w:tcBorders>
              <w:top w:val="single" w:sz="8" w:space="0" w:color="auto"/>
              <w:left w:val="nil"/>
              <w:bottom w:val="double" w:sz="4" w:space="0" w:color="auto"/>
              <w:right w:val="nil"/>
            </w:tcBorders>
            <w:vAlign w:val="bottom"/>
          </w:tcPr>
          <w:p w:rsidR="00E47058" w:rsidRDefault="00E47058" w:rsidP="00E47058">
            <w:pPr>
              <w:jc w:val="center"/>
              <w:rPr>
                <w:rFonts w:ascii="Times New Roman" w:hAnsi="Times New Roman"/>
                <w:color w:val="000000" w:themeColor="text1"/>
                <w:sz w:val="18"/>
                <w:szCs w:val="18"/>
                <w:lang w:val="en-GB" w:bidi="bn-IN"/>
              </w:rPr>
            </w:pPr>
          </w:p>
        </w:tc>
        <w:tc>
          <w:tcPr>
            <w:tcW w:w="1134" w:type="dxa"/>
            <w:tcBorders>
              <w:top w:val="single" w:sz="8" w:space="0" w:color="auto"/>
              <w:left w:val="nil"/>
              <w:bottom w:val="double" w:sz="4" w:space="0" w:color="auto"/>
              <w:right w:val="nil"/>
            </w:tcBorders>
            <w:vAlign w:val="bottom"/>
          </w:tcPr>
          <w:p w:rsidR="00E47058" w:rsidRDefault="00E47058" w:rsidP="00E47058">
            <w:pPr>
              <w:jc w:val="center"/>
              <w:rPr>
                <w:rFonts w:ascii="Times New Roman" w:hAnsi="Times New Roman"/>
                <w:color w:val="000000" w:themeColor="text1"/>
                <w:sz w:val="18"/>
                <w:szCs w:val="18"/>
                <w:lang w:val="en-GB" w:bidi="bn-IN"/>
              </w:rPr>
            </w:pPr>
          </w:p>
        </w:tc>
        <w:tc>
          <w:tcPr>
            <w:tcW w:w="1276" w:type="dxa"/>
            <w:gridSpan w:val="2"/>
            <w:tcBorders>
              <w:top w:val="single" w:sz="8" w:space="0" w:color="auto"/>
              <w:left w:val="nil"/>
              <w:bottom w:val="double" w:sz="4" w:space="0" w:color="auto"/>
              <w:right w:val="nil"/>
            </w:tcBorders>
            <w:vAlign w:val="bottom"/>
          </w:tcPr>
          <w:p w:rsidR="00E47058" w:rsidRDefault="00E47058" w:rsidP="00E47058">
            <w:pPr>
              <w:jc w:val="center"/>
              <w:rPr>
                <w:rFonts w:ascii="Times New Roman" w:hAnsi="Times New Roman"/>
                <w:color w:val="000000" w:themeColor="text1"/>
                <w:sz w:val="18"/>
                <w:szCs w:val="18"/>
                <w:lang w:val="en-GB" w:bidi="bn-IN"/>
              </w:rPr>
            </w:pPr>
          </w:p>
        </w:tc>
        <w:tc>
          <w:tcPr>
            <w:tcW w:w="1103" w:type="dxa"/>
            <w:tcBorders>
              <w:top w:val="single" w:sz="8" w:space="0" w:color="auto"/>
              <w:left w:val="nil"/>
              <w:bottom w:val="double" w:sz="4" w:space="0" w:color="auto"/>
              <w:right w:val="nil"/>
            </w:tcBorders>
            <w:vAlign w:val="bottom"/>
          </w:tcPr>
          <w:p w:rsidR="00E47058" w:rsidRDefault="00E47058" w:rsidP="00E47058">
            <w:pPr>
              <w:jc w:val="center"/>
              <w:rPr>
                <w:rFonts w:ascii="Times New Roman" w:hAnsi="Times New Roman"/>
                <w:b/>
                <w:color w:val="000000" w:themeColor="text1"/>
                <w:sz w:val="18"/>
                <w:szCs w:val="18"/>
                <w:lang w:val="en-GB" w:bidi="bn-IN"/>
              </w:rPr>
            </w:pPr>
            <w:r>
              <w:rPr>
                <w:rFonts w:ascii="Times New Roman" w:hAnsi="Times New Roman"/>
                <w:b/>
                <w:color w:val="000000" w:themeColor="text1"/>
                <w:sz w:val="18"/>
                <w:szCs w:val="18"/>
                <w:lang w:val="en-GB" w:bidi="bn-IN"/>
              </w:rPr>
              <w:t>115,407</w:t>
            </w:r>
          </w:p>
        </w:tc>
        <w:tc>
          <w:tcPr>
            <w:tcW w:w="1306" w:type="dxa"/>
            <w:gridSpan w:val="3"/>
            <w:tcBorders>
              <w:top w:val="single" w:sz="8" w:space="0" w:color="auto"/>
              <w:left w:val="nil"/>
              <w:bottom w:val="double" w:sz="4" w:space="0" w:color="auto"/>
              <w:right w:val="nil"/>
            </w:tcBorders>
            <w:vAlign w:val="bottom"/>
          </w:tcPr>
          <w:p w:rsidR="00E47058" w:rsidRDefault="00E47058" w:rsidP="00E47058">
            <w:pPr>
              <w:jc w:val="center"/>
              <w:rPr>
                <w:rFonts w:ascii="Times New Roman" w:hAnsi="Times New Roman"/>
                <w:b/>
                <w:color w:val="000000" w:themeColor="text1"/>
                <w:sz w:val="18"/>
                <w:szCs w:val="18"/>
                <w:lang w:val="en-GB" w:bidi="bn-IN"/>
              </w:rPr>
            </w:pPr>
            <w:r>
              <w:rPr>
                <w:rFonts w:ascii="Times New Roman" w:hAnsi="Times New Roman"/>
                <w:b/>
                <w:color w:val="000000" w:themeColor="text1"/>
                <w:sz w:val="18"/>
                <w:szCs w:val="18"/>
                <w:lang w:val="en-GB" w:bidi="bn-IN"/>
              </w:rPr>
              <w:t>100,049</w:t>
            </w:r>
          </w:p>
        </w:tc>
      </w:tr>
    </w:tbl>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Default="00E47058" w:rsidP="00E47058">
      <w:pPr>
        <w:rPr>
          <w:lang w:val="tr-TR"/>
        </w:rPr>
      </w:pPr>
    </w:p>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lang w:val="tr-TR"/>
        </w:rPr>
      </w:pPr>
      <w:r w:rsidRPr="009B2974">
        <w:rPr>
          <w:rFonts w:ascii="Times New Roman" w:hAnsi="Times New Roman"/>
          <w:color w:val="auto"/>
          <w:sz w:val="26"/>
          <w:szCs w:val="26"/>
          <w:u w:val="none"/>
          <w:lang w:val="tr-TR"/>
        </w:rPr>
        <w:lastRenderedPageBreak/>
        <w:t>15.</w:t>
      </w:r>
      <w:r w:rsidRPr="009B2974">
        <w:rPr>
          <w:rFonts w:ascii="Times New Roman" w:hAnsi="Times New Roman"/>
          <w:color w:val="auto"/>
          <w:sz w:val="26"/>
          <w:szCs w:val="26"/>
          <w:u w:val="none"/>
          <w:lang w:val="tr-TR"/>
        </w:rPr>
        <w:tab/>
        <w:t>Maddi ve maddi olmayan duran varlıklar</w:t>
      </w:r>
      <w:r>
        <w:rPr>
          <w:rFonts w:ascii="Times New Roman" w:hAnsi="Times New Roman"/>
          <w:color w:val="auto"/>
          <w:sz w:val="26"/>
          <w:szCs w:val="26"/>
          <w:u w:val="none"/>
          <w:lang w:val="tr-TR"/>
        </w:rPr>
        <w:t xml:space="preserve"> </w:t>
      </w:r>
      <w:r w:rsidRPr="00117EEF">
        <w:rPr>
          <w:rFonts w:ascii="Times New Roman" w:hAnsi="Times New Roman"/>
          <w:b w:val="0"/>
          <w:i/>
          <w:color w:val="auto"/>
          <w:sz w:val="24"/>
          <w:szCs w:val="26"/>
          <w:u w:val="none"/>
          <w:lang w:val="tr-TR"/>
        </w:rPr>
        <w:t>(devamı)</w:t>
      </w:r>
    </w:p>
    <w:tbl>
      <w:tblPr>
        <w:tblW w:w="0" w:type="auto"/>
        <w:tblInd w:w="70" w:type="dxa"/>
        <w:tblLayout w:type="fixed"/>
        <w:tblCellMar>
          <w:left w:w="70" w:type="dxa"/>
          <w:right w:w="70" w:type="dxa"/>
        </w:tblCellMar>
        <w:tblLook w:val="0000"/>
      </w:tblPr>
      <w:tblGrid>
        <w:gridCol w:w="2268"/>
        <w:gridCol w:w="1307"/>
        <w:gridCol w:w="1245"/>
        <w:gridCol w:w="1276"/>
        <w:gridCol w:w="1134"/>
        <w:gridCol w:w="1307"/>
      </w:tblGrid>
      <w:tr w:rsidR="00E47058" w:rsidRPr="009B2974" w:rsidTr="00E47058">
        <w:trPr>
          <w:trHeight w:val="255"/>
        </w:trPr>
        <w:tc>
          <w:tcPr>
            <w:tcW w:w="2268" w:type="dxa"/>
            <w:tcBorders>
              <w:top w:val="single" w:sz="8" w:space="0" w:color="auto"/>
              <w:left w:val="nil"/>
              <w:bottom w:val="single" w:sz="8" w:space="0" w:color="auto"/>
              <w:right w:val="nil"/>
            </w:tcBorders>
            <w:vAlign w:val="bottom"/>
          </w:tcPr>
          <w:p w:rsidR="00E47058" w:rsidRPr="009B2974" w:rsidRDefault="00E47058" w:rsidP="00E47058">
            <w:pPr>
              <w:rPr>
                <w:rFonts w:ascii="Times New Roman" w:hAnsi="Times New Roman"/>
                <w:szCs w:val="22"/>
                <w:lang w:val="tr-TR" w:eastAsia="tr-TR"/>
              </w:rPr>
            </w:pPr>
            <w:r w:rsidRPr="009B2974">
              <w:rPr>
                <w:rFonts w:ascii="Times New Roman" w:hAnsi="Times New Roman"/>
                <w:b/>
                <w:sz w:val="18"/>
                <w:szCs w:val="18"/>
                <w:lang w:val="tr-TR" w:eastAsia="tr-TR"/>
              </w:rPr>
              <w:t>Maddi duran varlıklar</w:t>
            </w:r>
          </w:p>
        </w:tc>
        <w:tc>
          <w:tcPr>
            <w:tcW w:w="1307" w:type="dxa"/>
            <w:tcBorders>
              <w:top w:val="single" w:sz="8" w:space="0" w:color="auto"/>
              <w:left w:val="nil"/>
              <w:bottom w:val="single" w:sz="8" w:space="0" w:color="auto"/>
              <w:right w:val="nil"/>
            </w:tcBorders>
            <w:vAlign w:val="bottom"/>
          </w:tcPr>
          <w:p w:rsidR="00E47058" w:rsidRPr="009B2974" w:rsidRDefault="00E47058" w:rsidP="00E47058">
            <w:pPr>
              <w:ind w:right="105"/>
              <w:jc w:val="right"/>
              <w:rPr>
                <w:rFonts w:ascii="Times New Roman" w:hAnsi="Times New Roman"/>
                <w:b/>
                <w:sz w:val="18"/>
                <w:szCs w:val="18"/>
                <w:lang w:val="tr-TR"/>
              </w:rPr>
            </w:pPr>
            <w:r w:rsidRPr="009B2974">
              <w:rPr>
                <w:rFonts w:ascii="Times New Roman" w:hAnsi="Times New Roman"/>
                <w:b/>
                <w:sz w:val="18"/>
                <w:szCs w:val="18"/>
                <w:lang w:val="tr-TR"/>
              </w:rPr>
              <w:t xml:space="preserve">1 Ocak </w:t>
            </w:r>
          </w:p>
          <w:p w:rsidR="00E47058" w:rsidRPr="009B2974" w:rsidRDefault="00E47058" w:rsidP="00E47058">
            <w:pPr>
              <w:tabs>
                <w:tab w:val="left" w:pos="1090"/>
              </w:tabs>
              <w:ind w:right="133"/>
              <w:jc w:val="right"/>
              <w:rPr>
                <w:rFonts w:ascii="Times New Roman" w:hAnsi="Times New Roman"/>
                <w:b/>
                <w:szCs w:val="22"/>
                <w:lang w:val="tr-TR" w:eastAsia="tr-TR"/>
              </w:rPr>
            </w:pPr>
            <w:r w:rsidRPr="009B2974">
              <w:rPr>
                <w:rFonts w:ascii="Times New Roman" w:hAnsi="Times New Roman"/>
                <w:b/>
                <w:sz w:val="18"/>
                <w:szCs w:val="18"/>
                <w:lang w:val="tr-TR"/>
              </w:rPr>
              <w:t>201</w:t>
            </w:r>
            <w:r>
              <w:rPr>
                <w:rFonts w:ascii="Times New Roman" w:hAnsi="Times New Roman"/>
                <w:b/>
                <w:sz w:val="18"/>
                <w:szCs w:val="18"/>
                <w:lang w:val="tr-TR"/>
              </w:rPr>
              <w:t>2</w:t>
            </w:r>
          </w:p>
        </w:tc>
        <w:tc>
          <w:tcPr>
            <w:tcW w:w="1245" w:type="dxa"/>
            <w:tcBorders>
              <w:top w:val="single" w:sz="8" w:space="0" w:color="auto"/>
              <w:left w:val="nil"/>
              <w:bottom w:val="single" w:sz="8" w:space="0" w:color="auto"/>
              <w:right w:val="nil"/>
            </w:tcBorders>
            <w:vAlign w:val="bottom"/>
          </w:tcPr>
          <w:p w:rsidR="00E47058" w:rsidRPr="009B2974" w:rsidRDefault="00E47058" w:rsidP="00E47058">
            <w:pPr>
              <w:ind w:right="54"/>
              <w:jc w:val="right"/>
              <w:rPr>
                <w:rFonts w:ascii="Times New Roman" w:hAnsi="Times New Roman"/>
                <w:b/>
                <w:sz w:val="18"/>
                <w:szCs w:val="18"/>
                <w:lang w:val="tr-TR"/>
              </w:rPr>
            </w:pPr>
            <w:r w:rsidRPr="009B2974">
              <w:rPr>
                <w:rFonts w:ascii="Times New Roman" w:hAnsi="Times New Roman"/>
                <w:b/>
                <w:sz w:val="18"/>
                <w:szCs w:val="18"/>
                <w:lang w:val="tr-TR"/>
              </w:rPr>
              <w:t>Kur çevirim farkları</w:t>
            </w:r>
          </w:p>
        </w:tc>
        <w:tc>
          <w:tcPr>
            <w:tcW w:w="1276" w:type="dxa"/>
            <w:tcBorders>
              <w:top w:val="single" w:sz="8" w:space="0" w:color="auto"/>
              <w:left w:val="nil"/>
              <w:bottom w:val="single" w:sz="8" w:space="0" w:color="auto"/>
              <w:right w:val="nil"/>
            </w:tcBorders>
            <w:vAlign w:val="bottom"/>
          </w:tcPr>
          <w:p w:rsidR="00E47058" w:rsidRPr="009B2974" w:rsidRDefault="00E47058" w:rsidP="00E47058">
            <w:pPr>
              <w:ind w:right="74"/>
              <w:jc w:val="right"/>
              <w:rPr>
                <w:rFonts w:ascii="Times New Roman" w:hAnsi="Times New Roman"/>
                <w:b/>
                <w:sz w:val="18"/>
                <w:szCs w:val="18"/>
                <w:lang w:val="tr-TR"/>
              </w:rPr>
            </w:pPr>
            <w:r w:rsidRPr="009B2974">
              <w:rPr>
                <w:rFonts w:ascii="Times New Roman" w:hAnsi="Times New Roman"/>
                <w:b/>
                <w:sz w:val="18"/>
                <w:szCs w:val="18"/>
                <w:lang w:val="tr-TR"/>
              </w:rPr>
              <w:t>Girişler</w:t>
            </w:r>
          </w:p>
        </w:tc>
        <w:tc>
          <w:tcPr>
            <w:tcW w:w="1134" w:type="dxa"/>
            <w:tcBorders>
              <w:top w:val="single" w:sz="8" w:space="0" w:color="auto"/>
              <w:left w:val="nil"/>
              <w:bottom w:val="single" w:sz="8" w:space="0" w:color="auto"/>
              <w:right w:val="nil"/>
            </w:tcBorders>
            <w:vAlign w:val="bottom"/>
          </w:tcPr>
          <w:p w:rsidR="00E47058" w:rsidRPr="009B2974" w:rsidRDefault="00E47058" w:rsidP="00E47058">
            <w:pPr>
              <w:ind w:right="37"/>
              <w:jc w:val="right"/>
              <w:rPr>
                <w:rFonts w:ascii="Times New Roman" w:hAnsi="Times New Roman"/>
                <w:b/>
                <w:sz w:val="18"/>
                <w:szCs w:val="18"/>
                <w:lang w:val="tr-TR"/>
              </w:rPr>
            </w:pPr>
            <w:r w:rsidRPr="009B2974">
              <w:rPr>
                <w:rFonts w:ascii="Times New Roman" w:hAnsi="Times New Roman"/>
                <w:b/>
                <w:sz w:val="18"/>
                <w:szCs w:val="18"/>
                <w:lang w:val="tr-TR"/>
              </w:rPr>
              <w:t>Çıkışlar</w:t>
            </w:r>
          </w:p>
        </w:tc>
        <w:tc>
          <w:tcPr>
            <w:tcW w:w="1307" w:type="dxa"/>
            <w:tcBorders>
              <w:top w:val="single" w:sz="8" w:space="0" w:color="auto"/>
              <w:left w:val="nil"/>
              <w:bottom w:val="single" w:sz="8" w:space="0" w:color="auto"/>
              <w:right w:val="nil"/>
            </w:tcBorders>
            <w:vAlign w:val="bottom"/>
          </w:tcPr>
          <w:p w:rsidR="00E47058" w:rsidRPr="009B2974" w:rsidRDefault="00E47058" w:rsidP="00E47058">
            <w:pPr>
              <w:ind w:right="42"/>
              <w:jc w:val="right"/>
              <w:rPr>
                <w:rFonts w:ascii="Times New Roman" w:hAnsi="Times New Roman"/>
                <w:b/>
                <w:sz w:val="18"/>
                <w:szCs w:val="18"/>
                <w:lang w:val="tr-TR"/>
              </w:rPr>
            </w:pPr>
            <w:r>
              <w:rPr>
                <w:rFonts w:ascii="Times New Roman" w:hAnsi="Times New Roman"/>
                <w:b/>
                <w:sz w:val="18"/>
                <w:szCs w:val="18"/>
                <w:lang w:val="tr-TR"/>
              </w:rPr>
              <w:t>31 Aralık 2012</w:t>
            </w:r>
          </w:p>
        </w:tc>
      </w:tr>
      <w:tr w:rsidR="00E47058" w:rsidRPr="009B2974" w:rsidTr="00E47058">
        <w:trPr>
          <w:trHeight w:val="285"/>
        </w:trPr>
        <w:tc>
          <w:tcPr>
            <w:tcW w:w="2268" w:type="dxa"/>
            <w:tcBorders>
              <w:top w:val="single" w:sz="8" w:space="0" w:color="auto"/>
              <w:left w:val="nil"/>
              <w:bottom w:val="nil"/>
              <w:right w:val="nil"/>
            </w:tcBorders>
            <w:vAlign w:val="bottom"/>
          </w:tcPr>
          <w:p w:rsidR="00E47058" w:rsidRPr="009B2974" w:rsidRDefault="00E47058" w:rsidP="00E47058">
            <w:pPr>
              <w:rPr>
                <w:rFonts w:ascii="Times New Roman" w:hAnsi="Times New Roman"/>
                <w:b/>
                <w:i/>
                <w:sz w:val="18"/>
                <w:szCs w:val="18"/>
                <w:lang w:val="tr-TR"/>
              </w:rPr>
            </w:pPr>
            <w:r w:rsidRPr="009B2974">
              <w:rPr>
                <w:rFonts w:ascii="Times New Roman" w:hAnsi="Times New Roman"/>
                <w:b/>
                <w:i/>
                <w:sz w:val="18"/>
                <w:szCs w:val="18"/>
                <w:lang w:val="tr-TR"/>
              </w:rPr>
              <w:t>Maliyet:</w:t>
            </w:r>
          </w:p>
        </w:tc>
        <w:tc>
          <w:tcPr>
            <w:tcW w:w="1307" w:type="dxa"/>
            <w:tcBorders>
              <w:top w:val="single" w:sz="8" w:space="0" w:color="auto"/>
              <w:left w:val="nil"/>
              <w:bottom w:val="nil"/>
              <w:right w:val="nil"/>
            </w:tcBorders>
            <w:vAlign w:val="bottom"/>
          </w:tcPr>
          <w:p w:rsidR="00E47058" w:rsidRPr="009B2974" w:rsidRDefault="00E47058" w:rsidP="00E47058">
            <w:pPr>
              <w:jc w:val="right"/>
              <w:rPr>
                <w:rFonts w:ascii="Times New Roman" w:hAnsi="Times New Roman"/>
                <w:b/>
                <w:i/>
                <w:szCs w:val="22"/>
                <w:lang w:val="tr-TR" w:eastAsia="tr-TR"/>
              </w:rPr>
            </w:pPr>
          </w:p>
        </w:tc>
        <w:tc>
          <w:tcPr>
            <w:tcW w:w="1245" w:type="dxa"/>
            <w:tcBorders>
              <w:top w:val="single" w:sz="8" w:space="0" w:color="auto"/>
              <w:left w:val="nil"/>
              <w:bottom w:val="nil"/>
              <w:right w:val="nil"/>
            </w:tcBorders>
          </w:tcPr>
          <w:p w:rsidR="00E47058" w:rsidRPr="009B2974" w:rsidRDefault="00E47058" w:rsidP="00E47058">
            <w:pPr>
              <w:jc w:val="right"/>
              <w:rPr>
                <w:rFonts w:ascii="Times New Roman" w:hAnsi="Times New Roman"/>
                <w:b/>
                <w:i/>
                <w:szCs w:val="22"/>
                <w:lang w:val="tr-TR" w:eastAsia="tr-TR"/>
              </w:rPr>
            </w:pPr>
          </w:p>
        </w:tc>
        <w:tc>
          <w:tcPr>
            <w:tcW w:w="1276" w:type="dxa"/>
            <w:tcBorders>
              <w:top w:val="single" w:sz="8" w:space="0" w:color="auto"/>
              <w:left w:val="nil"/>
              <w:bottom w:val="nil"/>
              <w:right w:val="nil"/>
            </w:tcBorders>
            <w:vAlign w:val="bottom"/>
          </w:tcPr>
          <w:p w:rsidR="00E47058" w:rsidRPr="009B2974" w:rsidRDefault="00E47058" w:rsidP="00E47058">
            <w:pPr>
              <w:jc w:val="right"/>
              <w:rPr>
                <w:rFonts w:ascii="Times New Roman" w:hAnsi="Times New Roman"/>
                <w:b/>
                <w:i/>
                <w:szCs w:val="22"/>
                <w:lang w:val="tr-TR" w:eastAsia="tr-TR"/>
              </w:rPr>
            </w:pPr>
          </w:p>
        </w:tc>
        <w:tc>
          <w:tcPr>
            <w:tcW w:w="1134" w:type="dxa"/>
            <w:tcBorders>
              <w:top w:val="single" w:sz="8" w:space="0" w:color="auto"/>
              <w:left w:val="nil"/>
              <w:bottom w:val="nil"/>
              <w:right w:val="nil"/>
            </w:tcBorders>
            <w:vAlign w:val="bottom"/>
          </w:tcPr>
          <w:p w:rsidR="00E47058" w:rsidRPr="009B2974" w:rsidRDefault="00E47058" w:rsidP="00E47058">
            <w:pPr>
              <w:jc w:val="right"/>
              <w:rPr>
                <w:rFonts w:ascii="Times New Roman" w:hAnsi="Times New Roman"/>
                <w:b/>
                <w:i/>
                <w:szCs w:val="22"/>
                <w:lang w:val="tr-TR" w:eastAsia="tr-TR"/>
              </w:rPr>
            </w:pPr>
          </w:p>
        </w:tc>
        <w:tc>
          <w:tcPr>
            <w:tcW w:w="1307" w:type="dxa"/>
            <w:tcBorders>
              <w:top w:val="single" w:sz="8" w:space="0" w:color="auto"/>
              <w:left w:val="nil"/>
              <w:bottom w:val="nil"/>
              <w:right w:val="nil"/>
            </w:tcBorders>
            <w:vAlign w:val="bottom"/>
          </w:tcPr>
          <w:p w:rsidR="00E47058" w:rsidRPr="009B2974" w:rsidRDefault="00E47058" w:rsidP="00E47058">
            <w:pPr>
              <w:jc w:val="right"/>
              <w:rPr>
                <w:rFonts w:ascii="Times New Roman" w:hAnsi="Times New Roman"/>
                <w:b/>
                <w:i/>
                <w:sz w:val="18"/>
                <w:szCs w:val="18"/>
                <w:lang w:val="tr-TR"/>
              </w:rPr>
            </w:pPr>
          </w:p>
        </w:tc>
      </w:tr>
      <w:tr w:rsidR="00E47058" w:rsidRPr="009B2974" w:rsidTr="00E47058">
        <w:trPr>
          <w:trHeight w:val="243"/>
        </w:trPr>
        <w:tc>
          <w:tcPr>
            <w:tcW w:w="2268" w:type="dxa"/>
            <w:tcBorders>
              <w:top w:val="nil"/>
              <w:left w:val="nil"/>
              <w:bottom w:val="nil"/>
              <w:right w:val="nil"/>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Bina ve arsalar</w:t>
            </w:r>
          </w:p>
        </w:tc>
        <w:tc>
          <w:tcPr>
            <w:tcW w:w="1307" w:type="dxa"/>
            <w:tcBorders>
              <w:top w:val="nil"/>
              <w:left w:val="nil"/>
              <w:bottom w:val="nil"/>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770,273</w:t>
            </w:r>
          </w:p>
        </w:tc>
        <w:tc>
          <w:tcPr>
            <w:tcW w:w="1245" w:type="dxa"/>
            <w:tcBorders>
              <w:top w:val="nil"/>
              <w:left w:val="nil"/>
              <w:bottom w:val="nil"/>
              <w:right w:val="nil"/>
            </w:tcBorders>
            <w:vAlign w:val="bottom"/>
          </w:tcPr>
          <w:p w:rsidR="00E47058" w:rsidRDefault="00E47058" w:rsidP="00E47058">
            <w:pPr>
              <w:ind w:right="-5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(162)</w:t>
            </w:r>
          </w:p>
        </w:tc>
        <w:tc>
          <w:tcPr>
            <w:tcW w:w="1276" w:type="dxa"/>
            <w:tcBorders>
              <w:top w:val="nil"/>
              <w:left w:val="nil"/>
              <w:bottom w:val="nil"/>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100,516</w:t>
            </w:r>
          </w:p>
        </w:tc>
        <w:tc>
          <w:tcPr>
            <w:tcW w:w="1134" w:type="dxa"/>
            <w:tcBorders>
              <w:top w:val="nil"/>
              <w:left w:val="nil"/>
              <w:bottom w:val="nil"/>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33,173</w:t>
            </w:r>
          </w:p>
        </w:tc>
        <w:tc>
          <w:tcPr>
            <w:tcW w:w="1307" w:type="dxa"/>
            <w:tcBorders>
              <w:top w:val="nil"/>
              <w:left w:val="nil"/>
              <w:bottom w:val="nil"/>
              <w:right w:val="nil"/>
            </w:tcBorders>
            <w:vAlign w:val="bottom"/>
          </w:tcPr>
          <w:p w:rsidR="00E47058" w:rsidRDefault="00E47058" w:rsidP="00E47058">
            <w:pPr>
              <w:ind w:right="-5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(13,146)</w:t>
            </w:r>
          </w:p>
        </w:tc>
      </w:tr>
      <w:tr w:rsidR="00E47058" w:rsidRPr="009B2974" w:rsidTr="00E47058">
        <w:trPr>
          <w:trHeight w:val="266"/>
        </w:trPr>
        <w:tc>
          <w:tcPr>
            <w:tcW w:w="2268" w:type="dxa"/>
            <w:tcBorders>
              <w:top w:val="nil"/>
              <w:left w:val="nil"/>
              <w:bottom w:val="nil"/>
              <w:right w:val="nil"/>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Motorlu taşıtlar</w:t>
            </w:r>
          </w:p>
        </w:tc>
        <w:tc>
          <w:tcPr>
            <w:tcW w:w="1307" w:type="dxa"/>
            <w:tcBorders>
              <w:top w:val="nil"/>
              <w:left w:val="nil"/>
              <w:bottom w:val="nil"/>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57,386</w:t>
            </w:r>
          </w:p>
        </w:tc>
        <w:tc>
          <w:tcPr>
            <w:tcW w:w="1245" w:type="dxa"/>
            <w:tcBorders>
              <w:top w:val="nil"/>
              <w:left w:val="nil"/>
              <w:bottom w:val="nil"/>
              <w:right w:val="nil"/>
            </w:tcBorders>
            <w:vAlign w:val="bottom"/>
          </w:tcPr>
          <w:p w:rsidR="00E47058" w:rsidRDefault="00E47058" w:rsidP="00E47058">
            <w:pPr>
              <w:ind w:right="-5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w:t>
            </w:r>
          </w:p>
        </w:tc>
        <w:tc>
          <w:tcPr>
            <w:tcW w:w="1276" w:type="dxa"/>
            <w:tcBorders>
              <w:top w:val="nil"/>
              <w:left w:val="nil"/>
              <w:bottom w:val="nil"/>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134" w:type="dxa"/>
            <w:tcBorders>
              <w:top w:val="nil"/>
              <w:left w:val="nil"/>
              <w:bottom w:val="nil"/>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2,601</w:t>
            </w:r>
          </w:p>
        </w:tc>
        <w:tc>
          <w:tcPr>
            <w:tcW w:w="1307" w:type="dxa"/>
            <w:tcBorders>
              <w:top w:val="nil"/>
              <w:left w:val="nil"/>
              <w:bottom w:val="nil"/>
              <w:right w:val="nil"/>
            </w:tcBorders>
            <w:vAlign w:val="bottom"/>
          </w:tcPr>
          <w:p w:rsidR="00E47058" w:rsidRDefault="00E47058" w:rsidP="00E47058">
            <w:pPr>
              <w:ind w:right="-5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(4,854)</w:t>
            </w:r>
          </w:p>
        </w:tc>
      </w:tr>
      <w:tr w:rsidR="00E47058" w:rsidRPr="009B2974" w:rsidTr="00E47058">
        <w:trPr>
          <w:trHeight w:val="285"/>
        </w:trPr>
        <w:tc>
          <w:tcPr>
            <w:tcW w:w="2268" w:type="dxa"/>
            <w:tcBorders>
              <w:top w:val="nil"/>
              <w:left w:val="nil"/>
              <w:right w:val="nil"/>
            </w:tcBorders>
            <w:vAlign w:val="bottom"/>
          </w:tcPr>
          <w:p w:rsidR="00E47058" w:rsidRPr="009B2974" w:rsidRDefault="00E47058" w:rsidP="00E47058">
            <w:pPr>
              <w:ind w:left="200" w:hanging="200"/>
              <w:rPr>
                <w:rFonts w:ascii="Times New Roman" w:hAnsi="Times New Roman"/>
                <w:sz w:val="18"/>
                <w:szCs w:val="18"/>
                <w:lang w:val="tr-TR"/>
              </w:rPr>
            </w:pPr>
            <w:r w:rsidRPr="009B2974">
              <w:rPr>
                <w:rFonts w:ascii="Times New Roman" w:hAnsi="Times New Roman"/>
                <w:sz w:val="18"/>
                <w:szCs w:val="18"/>
                <w:lang w:val="tr-TR"/>
              </w:rPr>
              <w:t xml:space="preserve">Mobilya, ofis ekipmanları ve özel maliyetler  </w:t>
            </w:r>
          </w:p>
        </w:tc>
        <w:tc>
          <w:tcPr>
            <w:tcW w:w="1307" w:type="dxa"/>
            <w:tcBorders>
              <w:top w:val="nil"/>
              <w:left w:val="nil"/>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530,732</w:t>
            </w:r>
          </w:p>
        </w:tc>
        <w:tc>
          <w:tcPr>
            <w:tcW w:w="1245" w:type="dxa"/>
            <w:tcBorders>
              <w:top w:val="nil"/>
              <w:left w:val="nil"/>
              <w:right w:val="nil"/>
            </w:tcBorders>
            <w:vAlign w:val="bottom"/>
          </w:tcPr>
          <w:p w:rsidR="00E47058" w:rsidRDefault="00E47058" w:rsidP="00E47058">
            <w:pPr>
              <w:ind w:right="-5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(70)</w:t>
            </w:r>
          </w:p>
        </w:tc>
        <w:tc>
          <w:tcPr>
            <w:tcW w:w="1276" w:type="dxa"/>
            <w:tcBorders>
              <w:top w:val="nil"/>
              <w:left w:val="nil"/>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134" w:type="dxa"/>
            <w:tcBorders>
              <w:top w:val="nil"/>
              <w:left w:val="nil"/>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45,350</w:t>
            </w:r>
          </w:p>
        </w:tc>
        <w:tc>
          <w:tcPr>
            <w:tcW w:w="1307" w:type="dxa"/>
            <w:tcBorders>
              <w:top w:val="nil"/>
              <w:left w:val="nil"/>
              <w:right w:val="nil"/>
            </w:tcBorders>
            <w:vAlign w:val="bottom"/>
          </w:tcPr>
          <w:p w:rsidR="00E47058" w:rsidRDefault="00E47058" w:rsidP="00E47058">
            <w:pPr>
              <w:ind w:right="-5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(27,428)</w:t>
            </w:r>
          </w:p>
        </w:tc>
      </w:tr>
      <w:tr w:rsidR="00E47058" w:rsidRPr="009B2974" w:rsidTr="00E47058">
        <w:trPr>
          <w:trHeight w:val="270"/>
        </w:trPr>
        <w:tc>
          <w:tcPr>
            <w:tcW w:w="2268" w:type="dxa"/>
            <w:tcBorders>
              <w:left w:val="nil"/>
              <w:bottom w:val="single" w:sz="8" w:space="0" w:color="auto"/>
              <w:right w:val="nil"/>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 xml:space="preserve">Diğer duran varlıklar </w:t>
            </w:r>
          </w:p>
        </w:tc>
        <w:tc>
          <w:tcPr>
            <w:tcW w:w="1307" w:type="dxa"/>
            <w:tcBorders>
              <w:left w:val="nil"/>
              <w:bottom w:val="single" w:sz="8" w:space="0" w:color="auto"/>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284,631</w:t>
            </w:r>
          </w:p>
        </w:tc>
        <w:tc>
          <w:tcPr>
            <w:tcW w:w="1245" w:type="dxa"/>
            <w:tcBorders>
              <w:left w:val="nil"/>
              <w:bottom w:val="single" w:sz="8" w:space="0" w:color="auto"/>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276" w:type="dxa"/>
            <w:tcBorders>
              <w:left w:val="nil"/>
              <w:bottom w:val="single" w:sz="8" w:space="0" w:color="auto"/>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134" w:type="dxa"/>
            <w:tcBorders>
              <w:left w:val="nil"/>
              <w:bottom w:val="single" w:sz="8" w:space="0" w:color="auto"/>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50,207</w:t>
            </w:r>
          </w:p>
        </w:tc>
        <w:tc>
          <w:tcPr>
            <w:tcW w:w="1307" w:type="dxa"/>
            <w:tcBorders>
              <w:left w:val="nil"/>
              <w:bottom w:val="single" w:sz="8" w:space="0" w:color="auto"/>
              <w:right w:val="nil"/>
            </w:tcBorders>
            <w:vAlign w:val="bottom"/>
          </w:tcPr>
          <w:p w:rsidR="00E47058" w:rsidRDefault="00E47058" w:rsidP="00E47058">
            <w:pPr>
              <w:ind w:right="-5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(22,025)</w:t>
            </w:r>
          </w:p>
        </w:tc>
      </w:tr>
      <w:tr w:rsidR="00E47058" w:rsidRPr="009B2974" w:rsidTr="00E47058">
        <w:trPr>
          <w:trHeight w:val="270"/>
        </w:trPr>
        <w:tc>
          <w:tcPr>
            <w:tcW w:w="2268" w:type="dxa"/>
            <w:tcBorders>
              <w:top w:val="single" w:sz="8" w:space="0" w:color="auto"/>
              <w:left w:val="nil"/>
              <w:right w:val="nil"/>
            </w:tcBorders>
            <w:vAlign w:val="bottom"/>
          </w:tcPr>
          <w:p w:rsidR="00E47058" w:rsidRPr="009B2974" w:rsidRDefault="00E47058" w:rsidP="00E47058">
            <w:pPr>
              <w:rPr>
                <w:rFonts w:ascii="Times New Roman" w:hAnsi="Times New Roman"/>
                <w:b/>
                <w:sz w:val="18"/>
                <w:szCs w:val="18"/>
                <w:lang w:val="tr-TR"/>
              </w:rPr>
            </w:pPr>
          </w:p>
        </w:tc>
        <w:tc>
          <w:tcPr>
            <w:tcW w:w="1307" w:type="dxa"/>
            <w:tcBorders>
              <w:top w:val="single" w:sz="8" w:space="0" w:color="auto"/>
              <w:left w:val="nil"/>
              <w:right w:val="nil"/>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1,643,022</w:t>
            </w:r>
          </w:p>
        </w:tc>
        <w:tc>
          <w:tcPr>
            <w:tcW w:w="1245" w:type="dxa"/>
            <w:tcBorders>
              <w:top w:val="single" w:sz="8" w:space="0" w:color="auto"/>
              <w:left w:val="nil"/>
              <w:right w:val="nil"/>
            </w:tcBorders>
            <w:vAlign w:val="bottom"/>
          </w:tcPr>
          <w:p w:rsidR="00E47058" w:rsidRDefault="00E47058" w:rsidP="00E47058">
            <w:pPr>
              <w:ind w:right="-55"/>
              <w:jc w:val="right"/>
              <w:rPr>
                <w:rFonts w:ascii="Times New Roman" w:hAnsi="Times New Roman"/>
                <w:b/>
                <w:color w:val="000000"/>
                <w:sz w:val="18"/>
                <w:szCs w:val="18"/>
                <w:lang w:val="en-GB" w:bidi="bn-IN"/>
              </w:rPr>
            </w:pPr>
            <w:r>
              <w:rPr>
                <w:rFonts w:ascii="Times New Roman" w:hAnsi="Times New Roman"/>
                <w:b/>
                <w:color w:val="000000"/>
                <w:sz w:val="18"/>
                <w:szCs w:val="18"/>
                <w:lang w:val="en-GB" w:bidi="bn-IN"/>
              </w:rPr>
              <w:t>(233)</w:t>
            </w:r>
          </w:p>
        </w:tc>
        <w:tc>
          <w:tcPr>
            <w:tcW w:w="1276" w:type="dxa"/>
            <w:tcBorders>
              <w:top w:val="single" w:sz="8" w:space="0" w:color="auto"/>
              <w:left w:val="nil"/>
              <w:right w:val="nil"/>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100,516</w:t>
            </w:r>
          </w:p>
        </w:tc>
        <w:tc>
          <w:tcPr>
            <w:tcW w:w="1134" w:type="dxa"/>
            <w:tcBorders>
              <w:top w:val="single" w:sz="8" w:space="0" w:color="auto"/>
              <w:left w:val="nil"/>
              <w:right w:val="nil"/>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131,331</w:t>
            </w:r>
          </w:p>
        </w:tc>
        <w:tc>
          <w:tcPr>
            <w:tcW w:w="1307" w:type="dxa"/>
            <w:tcBorders>
              <w:top w:val="single" w:sz="8" w:space="0" w:color="auto"/>
              <w:left w:val="nil"/>
              <w:right w:val="nil"/>
            </w:tcBorders>
            <w:vAlign w:val="bottom"/>
          </w:tcPr>
          <w:p w:rsidR="00E47058" w:rsidRDefault="00E47058" w:rsidP="00E47058">
            <w:pPr>
              <w:ind w:right="-55"/>
              <w:jc w:val="right"/>
              <w:rPr>
                <w:rFonts w:ascii="Times New Roman" w:hAnsi="Times New Roman"/>
                <w:b/>
                <w:color w:val="000000"/>
                <w:sz w:val="18"/>
                <w:szCs w:val="18"/>
                <w:lang w:val="en-GB" w:bidi="bn-IN"/>
              </w:rPr>
            </w:pPr>
            <w:r>
              <w:rPr>
                <w:rFonts w:ascii="Times New Roman" w:hAnsi="Times New Roman"/>
                <w:b/>
                <w:color w:val="000000"/>
                <w:sz w:val="18"/>
                <w:szCs w:val="18"/>
                <w:lang w:val="en-GB" w:bidi="bn-IN"/>
              </w:rPr>
              <w:t>(67,453)</w:t>
            </w:r>
          </w:p>
        </w:tc>
      </w:tr>
      <w:tr w:rsidR="00E47058" w:rsidRPr="009B2974" w:rsidTr="00E47058">
        <w:trPr>
          <w:trHeight w:val="270"/>
        </w:trPr>
        <w:tc>
          <w:tcPr>
            <w:tcW w:w="2268" w:type="dxa"/>
            <w:tcBorders>
              <w:left w:val="nil"/>
              <w:bottom w:val="nil"/>
              <w:right w:val="nil"/>
            </w:tcBorders>
            <w:vAlign w:val="bottom"/>
          </w:tcPr>
          <w:p w:rsidR="00E47058" w:rsidRPr="009B2974" w:rsidRDefault="00E47058" w:rsidP="00E47058">
            <w:pPr>
              <w:ind w:right="213"/>
              <w:rPr>
                <w:rFonts w:ascii="Times New Roman" w:hAnsi="Times New Roman"/>
                <w:b/>
                <w:i/>
                <w:sz w:val="18"/>
                <w:szCs w:val="18"/>
                <w:lang w:val="tr-TR"/>
              </w:rPr>
            </w:pPr>
            <w:r w:rsidRPr="009B2974">
              <w:rPr>
                <w:rFonts w:ascii="Times New Roman" w:hAnsi="Times New Roman"/>
                <w:b/>
                <w:i/>
                <w:sz w:val="18"/>
                <w:szCs w:val="18"/>
                <w:lang w:val="tr-TR"/>
              </w:rPr>
              <w:t xml:space="preserve">Birikmiş amortismanlar: </w:t>
            </w:r>
          </w:p>
        </w:tc>
        <w:tc>
          <w:tcPr>
            <w:tcW w:w="1307" w:type="dxa"/>
            <w:tcBorders>
              <w:left w:val="nil"/>
              <w:bottom w:val="nil"/>
              <w:right w:val="nil"/>
            </w:tcBorders>
            <w:vAlign w:val="bottom"/>
          </w:tcPr>
          <w:p w:rsidR="00E47058" w:rsidRPr="00CC6E06" w:rsidRDefault="00E47058" w:rsidP="00E47058">
            <w:pPr>
              <w:jc w:val="right"/>
              <w:rPr>
                <w:rFonts w:ascii="Times New Roman" w:hAnsi="Times New Roman"/>
                <w:b/>
                <w:bCs/>
                <w:color w:val="000000"/>
                <w:sz w:val="18"/>
                <w:szCs w:val="18"/>
              </w:rPr>
            </w:pPr>
          </w:p>
        </w:tc>
        <w:tc>
          <w:tcPr>
            <w:tcW w:w="1245" w:type="dxa"/>
            <w:tcBorders>
              <w:left w:val="nil"/>
              <w:bottom w:val="nil"/>
              <w:right w:val="nil"/>
            </w:tcBorders>
            <w:vAlign w:val="bottom"/>
          </w:tcPr>
          <w:p w:rsidR="00E47058" w:rsidRPr="00CC6E06" w:rsidRDefault="00E47058" w:rsidP="00E47058">
            <w:pPr>
              <w:jc w:val="right"/>
              <w:rPr>
                <w:rFonts w:ascii="Times New Roman" w:hAnsi="Times New Roman"/>
                <w:b/>
                <w:bCs/>
                <w:color w:val="000000"/>
                <w:sz w:val="18"/>
                <w:szCs w:val="18"/>
              </w:rPr>
            </w:pPr>
          </w:p>
        </w:tc>
        <w:tc>
          <w:tcPr>
            <w:tcW w:w="1276" w:type="dxa"/>
            <w:tcBorders>
              <w:left w:val="nil"/>
              <w:bottom w:val="nil"/>
              <w:right w:val="nil"/>
            </w:tcBorders>
            <w:vAlign w:val="bottom"/>
          </w:tcPr>
          <w:p w:rsidR="00E47058" w:rsidRPr="00CC6E06" w:rsidRDefault="00E47058" w:rsidP="00E47058">
            <w:pPr>
              <w:ind w:right="-47"/>
              <w:jc w:val="right"/>
              <w:rPr>
                <w:rFonts w:ascii="Times New Roman" w:hAnsi="Times New Roman"/>
                <w:b/>
                <w:bCs/>
                <w:color w:val="000000"/>
                <w:sz w:val="18"/>
                <w:szCs w:val="18"/>
              </w:rPr>
            </w:pPr>
          </w:p>
        </w:tc>
        <w:tc>
          <w:tcPr>
            <w:tcW w:w="1134" w:type="dxa"/>
            <w:tcBorders>
              <w:left w:val="nil"/>
              <w:bottom w:val="nil"/>
              <w:right w:val="nil"/>
            </w:tcBorders>
            <w:vAlign w:val="bottom"/>
          </w:tcPr>
          <w:p w:rsidR="00E47058" w:rsidRPr="00CC6E06" w:rsidRDefault="00E47058" w:rsidP="00E47058">
            <w:pPr>
              <w:jc w:val="right"/>
              <w:rPr>
                <w:rFonts w:ascii="Times New Roman" w:hAnsi="Times New Roman"/>
                <w:b/>
                <w:bCs/>
                <w:color w:val="000000"/>
                <w:sz w:val="18"/>
                <w:szCs w:val="18"/>
              </w:rPr>
            </w:pPr>
          </w:p>
        </w:tc>
        <w:tc>
          <w:tcPr>
            <w:tcW w:w="1307" w:type="dxa"/>
            <w:tcBorders>
              <w:left w:val="nil"/>
              <w:bottom w:val="nil"/>
              <w:right w:val="nil"/>
            </w:tcBorders>
            <w:vAlign w:val="bottom"/>
          </w:tcPr>
          <w:p w:rsidR="00E47058" w:rsidRPr="00CC6E06" w:rsidRDefault="00E47058" w:rsidP="00E47058">
            <w:pPr>
              <w:jc w:val="right"/>
              <w:rPr>
                <w:rFonts w:ascii="Times New Roman" w:hAnsi="Times New Roman"/>
                <w:b/>
                <w:bCs/>
                <w:color w:val="000000"/>
                <w:sz w:val="18"/>
                <w:szCs w:val="18"/>
              </w:rPr>
            </w:pPr>
          </w:p>
        </w:tc>
      </w:tr>
      <w:tr w:rsidR="00E47058" w:rsidRPr="009B2974" w:rsidTr="00E47058">
        <w:trPr>
          <w:trHeight w:val="243"/>
        </w:trPr>
        <w:tc>
          <w:tcPr>
            <w:tcW w:w="2268" w:type="dxa"/>
            <w:tcBorders>
              <w:top w:val="nil"/>
              <w:left w:val="nil"/>
              <w:bottom w:val="nil"/>
              <w:right w:val="nil"/>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Bina ve arsalar</w:t>
            </w:r>
          </w:p>
        </w:tc>
        <w:tc>
          <w:tcPr>
            <w:tcW w:w="1307" w:type="dxa"/>
            <w:tcBorders>
              <w:top w:val="nil"/>
              <w:left w:val="nil"/>
              <w:bottom w:val="nil"/>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266,247</w:t>
            </w:r>
          </w:p>
        </w:tc>
        <w:tc>
          <w:tcPr>
            <w:tcW w:w="1245" w:type="dxa"/>
            <w:tcBorders>
              <w:top w:val="nil"/>
              <w:left w:val="nil"/>
              <w:bottom w:val="nil"/>
              <w:right w:val="nil"/>
            </w:tcBorders>
            <w:vAlign w:val="bottom"/>
          </w:tcPr>
          <w:p w:rsidR="00E47058" w:rsidRDefault="00E47058" w:rsidP="00E47058">
            <w:pPr>
              <w:ind w:right="-5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(98)</w:t>
            </w:r>
          </w:p>
        </w:tc>
        <w:tc>
          <w:tcPr>
            <w:tcW w:w="1276" w:type="dxa"/>
            <w:tcBorders>
              <w:top w:val="nil"/>
              <w:left w:val="nil"/>
              <w:bottom w:val="nil"/>
              <w:right w:val="nil"/>
            </w:tcBorders>
            <w:vAlign w:val="bottom"/>
          </w:tcPr>
          <w:p w:rsidR="00E47058" w:rsidRDefault="00E47058" w:rsidP="00E47058">
            <w:pPr>
              <w:ind w:right="-5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(2,899)</w:t>
            </w:r>
          </w:p>
        </w:tc>
        <w:tc>
          <w:tcPr>
            <w:tcW w:w="1134" w:type="dxa"/>
            <w:tcBorders>
              <w:top w:val="nil"/>
              <w:left w:val="nil"/>
              <w:bottom w:val="nil"/>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22,056</w:t>
            </w:r>
          </w:p>
        </w:tc>
        <w:tc>
          <w:tcPr>
            <w:tcW w:w="1307" w:type="dxa"/>
            <w:tcBorders>
              <w:top w:val="nil"/>
              <w:left w:val="nil"/>
              <w:bottom w:val="nil"/>
              <w:right w:val="nil"/>
            </w:tcBorders>
            <w:vAlign w:val="bottom"/>
          </w:tcPr>
          <w:p w:rsidR="00E47058" w:rsidRDefault="00E47058" w:rsidP="00E47058">
            <w:pPr>
              <w:ind w:right="-5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(12,946)</w:t>
            </w:r>
          </w:p>
        </w:tc>
      </w:tr>
      <w:tr w:rsidR="00E47058" w:rsidRPr="009B2974" w:rsidTr="00E47058">
        <w:trPr>
          <w:trHeight w:val="266"/>
        </w:trPr>
        <w:tc>
          <w:tcPr>
            <w:tcW w:w="2268" w:type="dxa"/>
            <w:tcBorders>
              <w:top w:val="nil"/>
              <w:left w:val="nil"/>
              <w:bottom w:val="nil"/>
              <w:right w:val="nil"/>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Motorlu taşıtlar</w:t>
            </w:r>
          </w:p>
        </w:tc>
        <w:tc>
          <w:tcPr>
            <w:tcW w:w="1307" w:type="dxa"/>
            <w:tcBorders>
              <w:top w:val="nil"/>
              <w:left w:val="nil"/>
              <w:bottom w:val="nil"/>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30,160</w:t>
            </w:r>
          </w:p>
        </w:tc>
        <w:tc>
          <w:tcPr>
            <w:tcW w:w="1245" w:type="dxa"/>
            <w:tcBorders>
              <w:top w:val="nil"/>
              <w:left w:val="nil"/>
              <w:bottom w:val="nil"/>
              <w:right w:val="nil"/>
            </w:tcBorders>
            <w:vAlign w:val="bottom"/>
          </w:tcPr>
          <w:p w:rsidR="00E47058" w:rsidRDefault="00E47058" w:rsidP="00E47058">
            <w:pPr>
              <w:ind w:right="-5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w:t>
            </w:r>
          </w:p>
        </w:tc>
        <w:tc>
          <w:tcPr>
            <w:tcW w:w="1276" w:type="dxa"/>
            <w:tcBorders>
              <w:top w:val="nil"/>
              <w:left w:val="nil"/>
              <w:bottom w:val="nil"/>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134" w:type="dxa"/>
            <w:tcBorders>
              <w:top w:val="nil"/>
              <w:left w:val="nil"/>
              <w:bottom w:val="nil"/>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7,700</w:t>
            </w:r>
          </w:p>
        </w:tc>
        <w:tc>
          <w:tcPr>
            <w:tcW w:w="1307" w:type="dxa"/>
            <w:tcBorders>
              <w:top w:val="nil"/>
              <w:left w:val="nil"/>
              <w:bottom w:val="nil"/>
              <w:right w:val="nil"/>
            </w:tcBorders>
            <w:vAlign w:val="bottom"/>
          </w:tcPr>
          <w:p w:rsidR="00E47058" w:rsidRDefault="00E47058" w:rsidP="00E47058">
            <w:pPr>
              <w:ind w:right="-5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(4,431)</w:t>
            </w:r>
          </w:p>
        </w:tc>
      </w:tr>
      <w:tr w:rsidR="00E47058" w:rsidRPr="009B2974" w:rsidTr="00E47058">
        <w:trPr>
          <w:trHeight w:val="285"/>
        </w:trPr>
        <w:tc>
          <w:tcPr>
            <w:tcW w:w="2268" w:type="dxa"/>
            <w:tcBorders>
              <w:top w:val="nil"/>
              <w:left w:val="nil"/>
              <w:right w:val="nil"/>
            </w:tcBorders>
            <w:vAlign w:val="bottom"/>
          </w:tcPr>
          <w:p w:rsidR="00E47058" w:rsidRPr="009B2974" w:rsidRDefault="00E47058" w:rsidP="00E47058">
            <w:pPr>
              <w:ind w:left="356" w:hanging="356"/>
              <w:rPr>
                <w:rFonts w:ascii="Times New Roman" w:hAnsi="Times New Roman"/>
                <w:sz w:val="18"/>
                <w:szCs w:val="18"/>
                <w:lang w:val="tr-TR"/>
              </w:rPr>
            </w:pPr>
            <w:r w:rsidRPr="009B2974">
              <w:rPr>
                <w:rFonts w:ascii="Times New Roman" w:hAnsi="Times New Roman"/>
                <w:sz w:val="18"/>
                <w:szCs w:val="18"/>
                <w:lang w:val="tr-TR"/>
              </w:rPr>
              <w:t xml:space="preserve">Mobilya, ofis ekipmanları ve özel maliyetler  </w:t>
            </w:r>
          </w:p>
        </w:tc>
        <w:tc>
          <w:tcPr>
            <w:tcW w:w="1307" w:type="dxa"/>
            <w:tcBorders>
              <w:top w:val="nil"/>
              <w:left w:val="nil"/>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403,078</w:t>
            </w:r>
          </w:p>
        </w:tc>
        <w:tc>
          <w:tcPr>
            <w:tcW w:w="1245" w:type="dxa"/>
            <w:tcBorders>
              <w:top w:val="nil"/>
              <w:left w:val="nil"/>
              <w:right w:val="nil"/>
            </w:tcBorders>
            <w:vAlign w:val="bottom"/>
          </w:tcPr>
          <w:p w:rsidR="00E47058" w:rsidRDefault="00E47058" w:rsidP="00E47058">
            <w:pPr>
              <w:ind w:right="-5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(57)</w:t>
            </w:r>
          </w:p>
        </w:tc>
        <w:tc>
          <w:tcPr>
            <w:tcW w:w="1276" w:type="dxa"/>
            <w:tcBorders>
              <w:top w:val="nil"/>
              <w:left w:val="nil"/>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134" w:type="dxa"/>
            <w:tcBorders>
              <w:top w:val="nil"/>
              <w:left w:val="nil"/>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53,246</w:t>
            </w:r>
          </w:p>
        </w:tc>
        <w:tc>
          <w:tcPr>
            <w:tcW w:w="1307" w:type="dxa"/>
            <w:tcBorders>
              <w:top w:val="nil"/>
              <w:left w:val="nil"/>
              <w:right w:val="nil"/>
            </w:tcBorders>
            <w:vAlign w:val="bottom"/>
          </w:tcPr>
          <w:p w:rsidR="00E47058" w:rsidRDefault="00E47058" w:rsidP="00E47058">
            <w:pPr>
              <w:ind w:right="-5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(27,428)</w:t>
            </w:r>
          </w:p>
        </w:tc>
      </w:tr>
      <w:tr w:rsidR="00E47058" w:rsidRPr="009B2974" w:rsidTr="00E47058">
        <w:trPr>
          <w:trHeight w:val="270"/>
        </w:trPr>
        <w:tc>
          <w:tcPr>
            <w:tcW w:w="2268" w:type="dxa"/>
            <w:tcBorders>
              <w:left w:val="nil"/>
              <w:bottom w:val="single" w:sz="8" w:space="0" w:color="auto"/>
              <w:right w:val="nil"/>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Diğer duran varlıklar</w:t>
            </w:r>
          </w:p>
        </w:tc>
        <w:tc>
          <w:tcPr>
            <w:tcW w:w="1307" w:type="dxa"/>
            <w:tcBorders>
              <w:left w:val="nil"/>
              <w:bottom w:val="single" w:sz="8" w:space="0" w:color="auto"/>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162,837</w:t>
            </w:r>
          </w:p>
        </w:tc>
        <w:tc>
          <w:tcPr>
            <w:tcW w:w="1245" w:type="dxa"/>
            <w:tcBorders>
              <w:left w:val="nil"/>
              <w:bottom w:val="single" w:sz="8" w:space="0" w:color="auto"/>
              <w:right w:val="nil"/>
            </w:tcBorders>
            <w:vAlign w:val="bottom"/>
          </w:tcPr>
          <w:p w:rsidR="00E47058" w:rsidRDefault="00E47058" w:rsidP="00E47058">
            <w:pPr>
              <w:ind w:right="-5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276" w:type="dxa"/>
            <w:tcBorders>
              <w:left w:val="nil"/>
              <w:bottom w:val="single" w:sz="8" w:space="0" w:color="auto"/>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w:t>
            </w:r>
          </w:p>
        </w:tc>
        <w:tc>
          <w:tcPr>
            <w:tcW w:w="1134" w:type="dxa"/>
            <w:tcBorders>
              <w:left w:val="nil"/>
              <w:bottom w:val="single" w:sz="8" w:space="0" w:color="auto"/>
              <w:right w:val="nil"/>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32,667</w:t>
            </w:r>
          </w:p>
        </w:tc>
        <w:tc>
          <w:tcPr>
            <w:tcW w:w="1307" w:type="dxa"/>
            <w:tcBorders>
              <w:left w:val="nil"/>
              <w:bottom w:val="single" w:sz="8" w:space="0" w:color="auto"/>
              <w:right w:val="nil"/>
            </w:tcBorders>
            <w:vAlign w:val="bottom"/>
          </w:tcPr>
          <w:p w:rsidR="00E47058" w:rsidRDefault="00E47058" w:rsidP="00E47058">
            <w:pPr>
              <w:ind w:right="-5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(8,015)</w:t>
            </w:r>
          </w:p>
        </w:tc>
      </w:tr>
      <w:tr w:rsidR="00E47058" w:rsidRPr="009B2974" w:rsidTr="00E47058">
        <w:trPr>
          <w:trHeight w:val="270"/>
        </w:trPr>
        <w:tc>
          <w:tcPr>
            <w:tcW w:w="2268" w:type="dxa"/>
            <w:tcBorders>
              <w:top w:val="single" w:sz="8" w:space="0" w:color="auto"/>
              <w:left w:val="nil"/>
              <w:right w:val="nil"/>
            </w:tcBorders>
            <w:vAlign w:val="bottom"/>
          </w:tcPr>
          <w:p w:rsidR="00E47058" w:rsidRPr="009B2974" w:rsidRDefault="00E47058" w:rsidP="00E47058">
            <w:pPr>
              <w:rPr>
                <w:rFonts w:ascii="Times New Roman" w:hAnsi="Times New Roman"/>
                <w:b/>
                <w:sz w:val="18"/>
                <w:szCs w:val="18"/>
                <w:lang w:val="tr-TR"/>
              </w:rPr>
            </w:pPr>
          </w:p>
        </w:tc>
        <w:tc>
          <w:tcPr>
            <w:tcW w:w="1307" w:type="dxa"/>
            <w:tcBorders>
              <w:top w:val="single" w:sz="8" w:space="0" w:color="auto"/>
              <w:left w:val="nil"/>
              <w:right w:val="nil"/>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862,322</w:t>
            </w:r>
          </w:p>
        </w:tc>
        <w:tc>
          <w:tcPr>
            <w:tcW w:w="1245" w:type="dxa"/>
            <w:tcBorders>
              <w:top w:val="single" w:sz="8" w:space="0" w:color="auto"/>
              <w:left w:val="nil"/>
              <w:right w:val="nil"/>
            </w:tcBorders>
            <w:vAlign w:val="bottom"/>
          </w:tcPr>
          <w:p w:rsidR="00E47058" w:rsidRDefault="00E47058" w:rsidP="00E47058">
            <w:pPr>
              <w:ind w:right="-55"/>
              <w:jc w:val="right"/>
              <w:rPr>
                <w:rFonts w:ascii="Times New Roman" w:hAnsi="Times New Roman"/>
                <w:b/>
                <w:color w:val="000000"/>
                <w:sz w:val="18"/>
                <w:szCs w:val="18"/>
                <w:lang w:val="en-GB" w:bidi="bn-IN"/>
              </w:rPr>
            </w:pPr>
            <w:r>
              <w:rPr>
                <w:rFonts w:ascii="Times New Roman" w:hAnsi="Times New Roman"/>
                <w:b/>
                <w:color w:val="000000"/>
                <w:sz w:val="18"/>
                <w:szCs w:val="18"/>
                <w:lang w:val="en-GB" w:bidi="bn-IN"/>
              </w:rPr>
              <w:t>(156)</w:t>
            </w:r>
          </w:p>
        </w:tc>
        <w:tc>
          <w:tcPr>
            <w:tcW w:w="1276" w:type="dxa"/>
            <w:tcBorders>
              <w:top w:val="single" w:sz="8" w:space="0" w:color="auto"/>
              <w:left w:val="nil"/>
              <w:right w:val="nil"/>
            </w:tcBorders>
            <w:vAlign w:val="bottom"/>
          </w:tcPr>
          <w:p w:rsidR="00E47058" w:rsidRDefault="00E47058" w:rsidP="00E47058">
            <w:pPr>
              <w:ind w:right="-55"/>
              <w:jc w:val="right"/>
              <w:rPr>
                <w:rFonts w:ascii="Times New Roman" w:hAnsi="Times New Roman"/>
                <w:b/>
                <w:color w:val="000000"/>
                <w:sz w:val="18"/>
                <w:szCs w:val="18"/>
                <w:lang w:val="en-GB" w:bidi="bn-IN"/>
              </w:rPr>
            </w:pPr>
            <w:r>
              <w:rPr>
                <w:rFonts w:ascii="Times New Roman" w:hAnsi="Times New Roman"/>
                <w:b/>
                <w:color w:val="000000"/>
                <w:sz w:val="18"/>
                <w:szCs w:val="18"/>
                <w:lang w:val="en-GB" w:bidi="bn-IN"/>
              </w:rPr>
              <w:t>(2,899)</w:t>
            </w:r>
          </w:p>
        </w:tc>
        <w:tc>
          <w:tcPr>
            <w:tcW w:w="1134" w:type="dxa"/>
            <w:tcBorders>
              <w:top w:val="single" w:sz="8" w:space="0" w:color="auto"/>
              <w:left w:val="nil"/>
              <w:right w:val="nil"/>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115,669</w:t>
            </w:r>
          </w:p>
        </w:tc>
        <w:tc>
          <w:tcPr>
            <w:tcW w:w="1307" w:type="dxa"/>
            <w:tcBorders>
              <w:top w:val="single" w:sz="8" w:space="0" w:color="auto"/>
              <w:left w:val="nil"/>
              <w:right w:val="nil"/>
            </w:tcBorders>
            <w:vAlign w:val="bottom"/>
          </w:tcPr>
          <w:p w:rsidR="00E47058" w:rsidRDefault="00E47058" w:rsidP="00E47058">
            <w:pPr>
              <w:ind w:right="-55"/>
              <w:jc w:val="right"/>
              <w:rPr>
                <w:rFonts w:ascii="Times New Roman" w:hAnsi="Times New Roman"/>
                <w:b/>
                <w:color w:val="000000"/>
                <w:sz w:val="18"/>
                <w:szCs w:val="18"/>
                <w:lang w:val="en-GB" w:bidi="bn-IN"/>
              </w:rPr>
            </w:pPr>
            <w:r>
              <w:rPr>
                <w:rFonts w:ascii="Times New Roman" w:hAnsi="Times New Roman"/>
                <w:b/>
                <w:color w:val="000000"/>
                <w:sz w:val="18"/>
                <w:szCs w:val="18"/>
                <w:lang w:val="en-GB" w:bidi="bn-IN"/>
              </w:rPr>
              <w:t>(52,820)</w:t>
            </w:r>
          </w:p>
        </w:tc>
      </w:tr>
      <w:tr w:rsidR="00E47058" w:rsidRPr="009B2974" w:rsidTr="00E47058">
        <w:trPr>
          <w:trHeight w:hRule="exact" w:val="170"/>
        </w:trPr>
        <w:tc>
          <w:tcPr>
            <w:tcW w:w="2268" w:type="dxa"/>
            <w:tcBorders>
              <w:left w:val="nil"/>
              <w:bottom w:val="single" w:sz="8" w:space="0" w:color="auto"/>
              <w:right w:val="nil"/>
            </w:tcBorders>
            <w:vAlign w:val="bottom"/>
          </w:tcPr>
          <w:p w:rsidR="00E47058" w:rsidRPr="009B2974" w:rsidRDefault="00E47058" w:rsidP="00E47058">
            <w:pPr>
              <w:rPr>
                <w:rFonts w:ascii="Times New Roman" w:hAnsi="Times New Roman"/>
                <w:sz w:val="18"/>
                <w:szCs w:val="18"/>
                <w:lang w:val="tr-TR"/>
              </w:rPr>
            </w:pPr>
          </w:p>
        </w:tc>
        <w:tc>
          <w:tcPr>
            <w:tcW w:w="1307" w:type="dxa"/>
            <w:tcBorders>
              <w:left w:val="nil"/>
              <w:bottom w:val="single" w:sz="8" w:space="0" w:color="auto"/>
              <w:right w:val="nil"/>
            </w:tcBorders>
            <w:vAlign w:val="bottom"/>
          </w:tcPr>
          <w:p w:rsidR="00E47058" w:rsidRPr="00CC6E06" w:rsidRDefault="00E47058" w:rsidP="00E47058">
            <w:pPr>
              <w:jc w:val="right"/>
              <w:rPr>
                <w:rFonts w:ascii="Times New Roman" w:hAnsi="Times New Roman"/>
                <w:color w:val="000000"/>
                <w:sz w:val="18"/>
                <w:szCs w:val="18"/>
              </w:rPr>
            </w:pPr>
            <w:r w:rsidRPr="00CC6E06">
              <w:rPr>
                <w:rFonts w:ascii="Times New Roman" w:hAnsi="Times New Roman"/>
                <w:color w:val="000000"/>
                <w:sz w:val="18"/>
                <w:szCs w:val="18"/>
              </w:rPr>
              <w:t> </w:t>
            </w:r>
          </w:p>
        </w:tc>
        <w:tc>
          <w:tcPr>
            <w:tcW w:w="1245" w:type="dxa"/>
            <w:tcBorders>
              <w:left w:val="nil"/>
              <w:bottom w:val="single" w:sz="8" w:space="0" w:color="auto"/>
              <w:right w:val="nil"/>
            </w:tcBorders>
            <w:vAlign w:val="bottom"/>
          </w:tcPr>
          <w:p w:rsidR="00E47058" w:rsidRPr="00CC6E06" w:rsidRDefault="00E47058" w:rsidP="00E47058">
            <w:pPr>
              <w:jc w:val="right"/>
              <w:rPr>
                <w:rFonts w:ascii="Times New Roman" w:hAnsi="Times New Roman"/>
                <w:color w:val="000000"/>
                <w:sz w:val="18"/>
                <w:szCs w:val="18"/>
              </w:rPr>
            </w:pPr>
            <w:r w:rsidRPr="00CC6E06">
              <w:rPr>
                <w:rFonts w:ascii="Times New Roman" w:hAnsi="Times New Roman"/>
                <w:color w:val="000000"/>
                <w:sz w:val="18"/>
                <w:szCs w:val="18"/>
              </w:rPr>
              <w:t> </w:t>
            </w:r>
          </w:p>
        </w:tc>
        <w:tc>
          <w:tcPr>
            <w:tcW w:w="1276" w:type="dxa"/>
            <w:tcBorders>
              <w:left w:val="nil"/>
              <w:bottom w:val="single" w:sz="8" w:space="0" w:color="auto"/>
              <w:right w:val="nil"/>
            </w:tcBorders>
            <w:vAlign w:val="bottom"/>
          </w:tcPr>
          <w:p w:rsidR="00E47058" w:rsidRPr="00CC6E06" w:rsidRDefault="00E47058" w:rsidP="00E47058">
            <w:pPr>
              <w:jc w:val="right"/>
              <w:rPr>
                <w:rFonts w:ascii="Times New Roman" w:hAnsi="Times New Roman"/>
                <w:color w:val="000000"/>
                <w:sz w:val="18"/>
                <w:szCs w:val="18"/>
              </w:rPr>
            </w:pPr>
            <w:r w:rsidRPr="00CC6E06">
              <w:rPr>
                <w:rFonts w:ascii="Times New Roman" w:hAnsi="Times New Roman"/>
                <w:color w:val="000000"/>
                <w:sz w:val="18"/>
                <w:szCs w:val="18"/>
              </w:rPr>
              <w:t> </w:t>
            </w:r>
          </w:p>
        </w:tc>
        <w:tc>
          <w:tcPr>
            <w:tcW w:w="1134" w:type="dxa"/>
            <w:tcBorders>
              <w:left w:val="nil"/>
              <w:bottom w:val="single" w:sz="8" w:space="0" w:color="auto"/>
              <w:right w:val="nil"/>
            </w:tcBorders>
            <w:vAlign w:val="bottom"/>
          </w:tcPr>
          <w:p w:rsidR="00E47058" w:rsidRPr="00CC6E06" w:rsidRDefault="00E47058" w:rsidP="00E47058">
            <w:pPr>
              <w:jc w:val="right"/>
              <w:rPr>
                <w:rFonts w:ascii="Times New Roman" w:hAnsi="Times New Roman"/>
                <w:color w:val="000000"/>
                <w:sz w:val="18"/>
                <w:szCs w:val="18"/>
              </w:rPr>
            </w:pPr>
            <w:r w:rsidRPr="00CC6E06">
              <w:rPr>
                <w:rFonts w:ascii="Times New Roman" w:hAnsi="Times New Roman"/>
                <w:color w:val="000000"/>
                <w:sz w:val="18"/>
                <w:szCs w:val="18"/>
              </w:rPr>
              <w:t> </w:t>
            </w:r>
          </w:p>
        </w:tc>
        <w:tc>
          <w:tcPr>
            <w:tcW w:w="1307" w:type="dxa"/>
            <w:tcBorders>
              <w:left w:val="nil"/>
              <w:bottom w:val="single" w:sz="8" w:space="0" w:color="auto"/>
              <w:right w:val="nil"/>
            </w:tcBorders>
            <w:vAlign w:val="bottom"/>
          </w:tcPr>
          <w:p w:rsidR="00E47058" w:rsidRPr="00CC6E06" w:rsidRDefault="00E47058" w:rsidP="00E47058">
            <w:pPr>
              <w:jc w:val="right"/>
              <w:rPr>
                <w:rFonts w:ascii="Times New Roman" w:hAnsi="Times New Roman"/>
                <w:color w:val="000000"/>
                <w:sz w:val="18"/>
                <w:szCs w:val="18"/>
              </w:rPr>
            </w:pPr>
            <w:r w:rsidRPr="00CC6E06">
              <w:rPr>
                <w:rFonts w:ascii="Times New Roman" w:hAnsi="Times New Roman"/>
                <w:color w:val="000000"/>
                <w:sz w:val="18"/>
                <w:szCs w:val="18"/>
              </w:rPr>
              <w:t> </w:t>
            </w:r>
          </w:p>
        </w:tc>
      </w:tr>
      <w:tr w:rsidR="00E47058" w:rsidRPr="009B2974" w:rsidTr="00E47058">
        <w:trPr>
          <w:trHeight w:val="275"/>
        </w:trPr>
        <w:tc>
          <w:tcPr>
            <w:tcW w:w="2268" w:type="dxa"/>
            <w:tcBorders>
              <w:top w:val="single" w:sz="8" w:space="0" w:color="auto"/>
              <w:left w:val="nil"/>
              <w:bottom w:val="double" w:sz="4" w:space="0" w:color="auto"/>
              <w:right w:val="nil"/>
            </w:tcBorders>
            <w:vAlign w:val="bottom"/>
          </w:tcPr>
          <w:p w:rsidR="00E47058" w:rsidRPr="009B2974" w:rsidRDefault="00E47058" w:rsidP="00E47058">
            <w:pPr>
              <w:rPr>
                <w:rFonts w:ascii="Times New Roman" w:hAnsi="Times New Roman"/>
                <w:b/>
                <w:sz w:val="18"/>
                <w:szCs w:val="18"/>
                <w:lang w:val="tr-TR"/>
              </w:rPr>
            </w:pPr>
            <w:r w:rsidRPr="009B2974">
              <w:rPr>
                <w:rFonts w:ascii="Times New Roman" w:hAnsi="Times New Roman"/>
                <w:b/>
                <w:sz w:val="18"/>
                <w:szCs w:val="18"/>
                <w:lang w:val="tr-TR"/>
              </w:rPr>
              <w:t xml:space="preserve">Net defter değeri </w:t>
            </w:r>
          </w:p>
        </w:tc>
        <w:tc>
          <w:tcPr>
            <w:tcW w:w="1307" w:type="dxa"/>
            <w:tcBorders>
              <w:top w:val="single" w:sz="8" w:space="0" w:color="auto"/>
              <w:left w:val="nil"/>
              <w:bottom w:val="double" w:sz="4" w:space="0" w:color="auto"/>
              <w:right w:val="nil"/>
            </w:tcBorders>
            <w:vAlign w:val="bottom"/>
          </w:tcPr>
          <w:p w:rsidR="00E47058" w:rsidRPr="00CC6E06" w:rsidRDefault="00E47058" w:rsidP="00E47058">
            <w:pPr>
              <w:jc w:val="right"/>
              <w:rPr>
                <w:rFonts w:ascii="Times New Roman" w:hAnsi="Times New Roman"/>
                <w:b/>
                <w:bCs/>
                <w:color w:val="000000"/>
                <w:sz w:val="18"/>
                <w:szCs w:val="18"/>
              </w:rPr>
            </w:pPr>
            <w:r>
              <w:rPr>
                <w:rFonts w:ascii="Times New Roman" w:hAnsi="Times New Roman"/>
                <w:b/>
                <w:bCs/>
                <w:color w:val="000000"/>
                <w:sz w:val="18"/>
                <w:szCs w:val="18"/>
                <w:lang w:val="en-GB" w:bidi="bn-IN"/>
              </w:rPr>
              <w:t>780,700</w:t>
            </w:r>
          </w:p>
        </w:tc>
        <w:tc>
          <w:tcPr>
            <w:tcW w:w="1245" w:type="dxa"/>
            <w:tcBorders>
              <w:top w:val="single" w:sz="8" w:space="0" w:color="auto"/>
              <w:left w:val="nil"/>
              <w:bottom w:val="double" w:sz="4" w:space="0" w:color="auto"/>
              <w:right w:val="nil"/>
            </w:tcBorders>
            <w:vAlign w:val="bottom"/>
          </w:tcPr>
          <w:p w:rsidR="00E47058" w:rsidRPr="00CC6E06" w:rsidRDefault="00E47058" w:rsidP="00E47058">
            <w:pPr>
              <w:jc w:val="right"/>
              <w:rPr>
                <w:rFonts w:ascii="Times New Roman" w:hAnsi="Times New Roman"/>
                <w:b/>
                <w:bCs/>
                <w:color w:val="000000"/>
                <w:sz w:val="18"/>
                <w:szCs w:val="18"/>
              </w:rPr>
            </w:pPr>
          </w:p>
        </w:tc>
        <w:tc>
          <w:tcPr>
            <w:tcW w:w="1276" w:type="dxa"/>
            <w:tcBorders>
              <w:top w:val="single" w:sz="8" w:space="0" w:color="auto"/>
              <w:left w:val="nil"/>
              <w:bottom w:val="double" w:sz="4" w:space="0" w:color="auto"/>
              <w:right w:val="nil"/>
            </w:tcBorders>
            <w:vAlign w:val="bottom"/>
          </w:tcPr>
          <w:p w:rsidR="00E47058" w:rsidRPr="00CC6E06" w:rsidRDefault="00E47058" w:rsidP="00E47058">
            <w:pPr>
              <w:jc w:val="right"/>
              <w:rPr>
                <w:rFonts w:ascii="Times New Roman" w:hAnsi="Times New Roman"/>
                <w:b/>
                <w:bCs/>
                <w:color w:val="000000"/>
                <w:sz w:val="18"/>
                <w:szCs w:val="18"/>
              </w:rPr>
            </w:pPr>
            <w:r w:rsidRPr="00CC6E06">
              <w:rPr>
                <w:rFonts w:ascii="Times New Roman" w:hAnsi="Times New Roman"/>
                <w:b/>
                <w:bCs/>
                <w:color w:val="000000"/>
                <w:sz w:val="18"/>
                <w:szCs w:val="18"/>
              </w:rPr>
              <w:t> </w:t>
            </w:r>
          </w:p>
        </w:tc>
        <w:tc>
          <w:tcPr>
            <w:tcW w:w="1134" w:type="dxa"/>
            <w:tcBorders>
              <w:top w:val="single" w:sz="8" w:space="0" w:color="auto"/>
              <w:left w:val="nil"/>
              <w:bottom w:val="double" w:sz="4" w:space="0" w:color="auto"/>
              <w:right w:val="nil"/>
            </w:tcBorders>
            <w:vAlign w:val="bottom"/>
          </w:tcPr>
          <w:p w:rsidR="00E47058" w:rsidRPr="00CC6E06" w:rsidRDefault="00E47058" w:rsidP="00E47058">
            <w:pPr>
              <w:jc w:val="right"/>
              <w:rPr>
                <w:rFonts w:ascii="Times New Roman" w:hAnsi="Times New Roman"/>
                <w:b/>
                <w:bCs/>
                <w:color w:val="000000"/>
                <w:sz w:val="18"/>
                <w:szCs w:val="18"/>
              </w:rPr>
            </w:pPr>
            <w:r w:rsidRPr="00CC6E06">
              <w:rPr>
                <w:rFonts w:ascii="Times New Roman" w:hAnsi="Times New Roman"/>
                <w:b/>
                <w:bCs/>
                <w:color w:val="000000"/>
                <w:sz w:val="18"/>
                <w:szCs w:val="18"/>
              </w:rPr>
              <w:t> </w:t>
            </w:r>
          </w:p>
        </w:tc>
        <w:tc>
          <w:tcPr>
            <w:tcW w:w="1307" w:type="dxa"/>
            <w:tcBorders>
              <w:top w:val="single" w:sz="8" w:space="0" w:color="auto"/>
              <w:left w:val="nil"/>
              <w:bottom w:val="double" w:sz="4" w:space="0" w:color="auto"/>
              <w:right w:val="nil"/>
            </w:tcBorders>
            <w:vAlign w:val="bottom"/>
          </w:tcPr>
          <w:p w:rsidR="00E47058" w:rsidRPr="00CC6E06" w:rsidRDefault="00E47058" w:rsidP="00E47058">
            <w:pPr>
              <w:jc w:val="right"/>
              <w:rPr>
                <w:rFonts w:ascii="Times New Roman" w:hAnsi="Times New Roman"/>
                <w:b/>
                <w:bCs/>
                <w:color w:val="000000"/>
                <w:sz w:val="18"/>
                <w:szCs w:val="18"/>
              </w:rPr>
            </w:pPr>
            <w:r>
              <w:rPr>
                <w:rFonts w:ascii="Times New Roman" w:hAnsi="Times New Roman"/>
                <w:b/>
                <w:bCs/>
                <w:color w:val="000000"/>
                <w:sz w:val="18"/>
                <w:szCs w:val="18"/>
                <w:lang w:val="en-GB"/>
              </w:rPr>
              <w:t>885,067</w:t>
            </w:r>
          </w:p>
        </w:tc>
      </w:tr>
    </w:tbl>
    <w:p w:rsidR="00E47058" w:rsidRPr="009B2974" w:rsidRDefault="00E47058" w:rsidP="00E47058">
      <w:pPr>
        <w:rPr>
          <w:lang w:val="tr-TR"/>
        </w:rPr>
      </w:pPr>
    </w:p>
    <w:p w:rsidR="00E47058" w:rsidRPr="009B2974" w:rsidRDefault="00E47058" w:rsidP="00E47058">
      <w:pPr>
        <w:pStyle w:val="BodybyBD"/>
        <w:spacing w:after="0"/>
        <w:rPr>
          <w:rFonts w:ascii="Times New Roman" w:hAnsi="Times New Roman"/>
          <w:lang w:val="tr-TR"/>
        </w:rPr>
      </w:pPr>
    </w:p>
    <w:tbl>
      <w:tblPr>
        <w:tblW w:w="8568" w:type="dxa"/>
        <w:tblInd w:w="70" w:type="dxa"/>
        <w:tblLayout w:type="fixed"/>
        <w:tblCellMar>
          <w:left w:w="70" w:type="dxa"/>
          <w:right w:w="70" w:type="dxa"/>
        </w:tblCellMar>
        <w:tblLook w:val="0000"/>
      </w:tblPr>
      <w:tblGrid>
        <w:gridCol w:w="2410"/>
        <w:gridCol w:w="1134"/>
        <w:gridCol w:w="1307"/>
        <w:gridCol w:w="1276"/>
        <w:gridCol w:w="1134"/>
        <w:gridCol w:w="1307"/>
      </w:tblGrid>
      <w:tr w:rsidR="00E47058" w:rsidRPr="009B2974" w:rsidTr="00E47058">
        <w:trPr>
          <w:trHeight w:val="431"/>
        </w:trPr>
        <w:tc>
          <w:tcPr>
            <w:tcW w:w="2410" w:type="dxa"/>
            <w:tcBorders>
              <w:top w:val="single" w:sz="8" w:space="0" w:color="auto"/>
              <w:left w:val="nil"/>
              <w:bottom w:val="single" w:sz="8" w:space="0" w:color="auto"/>
              <w:right w:val="nil"/>
            </w:tcBorders>
            <w:vAlign w:val="bottom"/>
          </w:tcPr>
          <w:p w:rsidR="00E47058" w:rsidRPr="009B2974" w:rsidRDefault="00E47058" w:rsidP="00E47058">
            <w:pPr>
              <w:rPr>
                <w:rFonts w:ascii="Times New Roman" w:hAnsi="Times New Roman"/>
                <w:b/>
                <w:sz w:val="18"/>
                <w:szCs w:val="18"/>
                <w:lang w:val="tr-TR" w:eastAsia="tr-TR"/>
              </w:rPr>
            </w:pPr>
            <w:r w:rsidRPr="009B2974">
              <w:rPr>
                <w:rFonts w:ascii="Times New Roman" w:hAnsi="Times New Roman"/>
                <w:b/>
                <w:sz w:val="18"/>
                <w:szCs w:val="18"/>
                <w:lang w:val="tr-TR" w:eastAsia="tr-TR"/>
              </w:rPr>
              <w:t>Maddi olmayan duran varlıklar</w:t>
            </w:r>
          </w:p>
        </w:tc>
        <w:tc>
          <w:tcPr>
            <w:tcW w:w="1134" w:type="dxa"/>
            <w:tcBorders>
              <w:top w:val="single" w:sz="8" w:space="0" w:color="auto"/>
              <w:left w:val="nil"/>
              <w:bottom w:val="single" w:sz="8" w:space="0" w:color="auto"/>
              <w:right w:val="nil"/>
            </w:tcBorders>
            <w:vAlign w:val="bottom"/>
          </w:tcPr>
          <w:p w:rsidR="00E47058" w:rsidRPr="009B2974" w:rsidRDefault="00E47058" w:rsidP="00E47058">
            <w:pPr>
              <w:ind w:right="105"/>
              <w:jc w:val="right"/>
              <w:rPr>
                <w:rFonts w:ascii="Times New Roman" w:hAnsi="Times New Roman"/>
                <w:b/>
                <w:sz w:val="18"/>
                <w:szCs w:val="18"/>
                <w:lang w:val="tr-TR"/>
              </w:rPr>
            </w:pPr>
            <w:r w:rsidRPr="009B2974">
              <w:rPr>
                <w:rFonts w:ascii="Times New Roman" w:hAnsi="Times New Roman"/>
                <w:b/>
                <w:sz w:val="18"/>
                <w:szCs w:val="18"/>
                <w:lang w:val="tr-TR"/>
              </w:rPr>
              <w:t xml:space="preserve">1 Ocak </w:t>
            </w:r>
          </w:p>
          <w:p w:rsidR="00E47058" w:rsidRPr="009B2974" w:rsidRDefault="00E47058" w:rsidP="00E47058">
            <w:pPr>
              <w:ind w:right="105"/>
              <w:jc w:val="right"/>
              <w:rPr>
                <w:rFonts w:ascii="Times New Roman" w:hAnsi="Times New Roman"/>
                <w:b/>
                <w:szCs w:val="22"/>
                <w:lang w:val="tr-TR" w:eastAsia="tr-TR"/>
              </w:rPr>
            </w:pPr>
            <w:r w:rsidRPr="009B2974">
              <w:rPr>
                <w:rFonts w:ascii="Times New Roman" w:hAnsi="Times New Roman"/>
                <w:b/>
                <w:sz w:val="18"/>
                <w:szCs w:val="18"/>
                <w:lang w:val="tr-TR"/>
              </w:rPr>
              <w:t>201</w:t>
            </w:r>
            <w:r>
              <w:rPr>
                <w:rFonts w:ascii="Times New Roman" w:hAnsi="Times New Roman"/>
                <w:b/>
                <w:sz w:val="18"/>
                <w:szCs w:val="18"/>
                <w:lang w:val="tr-TR"/>
              </w:rPr>
              <w:t>2</w:t>
            </w:r>
          </w:p>
        </w:tc>
        <w:tc>
          <w:tcPr>
            <w:tcW w:w="1307" w:type="dxa"/>
            <w:tcBorders>
              <w:top w:val="single" w:sz="8" w:space="0" w:color="auto"/>
              <w:left w:val="nil"/>
              <w:bottom w:val="single" w:sz="8" w:space="0" w:color="auto"/>
              <w:right w:val="nil"/>
            </w:tcBorders>
            <w:vAlign w:val="bottom"/>
          </w:tcPr>
          <w:p w:rsidR="00E47058" w:rsidRPr="009B2974" w:rsidRDefault="00E47058" w:rsidP="00E47058">
            <w:pPr>
              <w:ind w:right="54"/>
              <w:jc w:val="right"/>
              <w:rPr>
                <w:rFonts w:ascii="Times New Roman" w:hAnsi="Times New Roman"/>
                <w:b/>
                <w:sz w:val="18"/>
                <w:szCs w:val="18"/>
                <w:lang w:val="tr-TR"/>
              </w:rPr>
            </w:pPr>
            <w:r w:rsidRPr="009B2974">
              <w:rPr>
                <w:rFonts w:ascii="Times New Roman" w:hAnsi="Times New Roman"/>
                <w:b/>
                <w:sz w:val="18"/>
                <w:szCs w:val="18"/>
                <w:lang w:val="tr-TR"/>
              </w:rPr>
              <w:t>Kur çevirim farkları</w:t>
            </w:r>
          </w:p>
        </w:tc>
        <w:tc>
          <w:tcPr>
            <w:tcW w:w="1276" w:type="dxa"/>
            <w:tcBorders>
              <w:top w:val="single" w:sz="8" w:space="0" w:color="auto"/>
              <w:left w:val="nil"/>
              <w:bottom w:val="single" w:sz="8" w:space="0" w:color="auto"/>
              <w:right w:val="nil"/>
            </w:tcBorders>
            <w:vAlign w:val="bottom"/>
          </w:tcPr>
          <w:p w:rsidR="00E47058" w:rsidRPr="009B2974" w:rsidRDefault="00E47058" w:rsidP="00E47058">
            <w:pPr>
              <w:ind w:right="74"/>
              <w:jc w:val="right"/>
              <w:rPr>
                <w:rFonts w:ascii="Times New Roman" w:hAnsi="Times New Roman"/>
                <w:b/>
                <w:sz w:val="18"/>
                <w:szCs w:val="18"/>
                <w:lang w:val="tr-TR"/>
              </w:rPr>
            </w:pPr>
            <w:r w:rsidRPr="009B2974">
              <w:rPr>
                <w:rFonts w:ascii="Times New Roman" w:hAnsi="Times New Roman"/>
                <w:b/>
                <w:sz w:val="18"/>
                <w:szCs w:val="18"/>
                <w:lang w:val="tr-TR"/>
              </w:rPr>
              <w:t>Girişler</w:t>
            </w:r>
          </w:p>
        </w:tc>
        <w:tc>
          <w:tcPr>
            <w:tcW w:w="1134" w:type="dxa"/>
            <w:tcBorders>
              <w:top w:val="single" w:sz="8" w:space="0" w:color="auto"/>
              <w:left w:val="nil"/>
              <w:bottom w:val="single" w:sz="8" w:space="0" w:color="auto"/>
              <w:right w:val="nil"/>
            </w:tcBorders>
            <w:vAlign w:val="bottom"/>
          </w:tcPr>
          <w:p w:rsidR="00E47058" w:rsidRPr="009B2974" w:rsidRDefault="00E47058" w:rsidP="00E47058">
            <w:pPr>
              <w:ind w:right="37"/>
              <w:jc w:val="right"/>
              <w:rPr>
                <w:rFonts w:ascii="Times New Roman" w:hAnsi="Times New Roman"/>
                <w:b/>
                <w:sz w:val="18"/>
                <w:szCs w:val="18"/>
                <w:lang w:val="tr-TR"/>
              </w:rPr>
            </w:pPr>
            <w:r w:rsidRPr="009B2974">
              <w:rPr>
                <w:rFonts w:ascii="Times New Roman" w:hAnsi="Times New Roman"/>
                <w:b/>
                <w:sz w:val="18"/>
                <w:szCs w:val="18"/>
                <w:lang w:val="tr-TR"/>
              </w:rPr>
              <w:t>Çıkışlar</w:t>
            </w:r>
          </w:p>
        </w:tc>
        <w:tc>
          <w:tcPr>
            <w:tcW w:w="1307" w:type="dxa"/>
            <w:tcBorders>
              <w:top w:val="single" w:sz="8" w:space="0" w:color="auto"/>
              <w:left w:val="nil"/>
              <w:bottom w:val="single" w:sz="8" w:space="0" w:color="auto"/>
              <w:right w:val="nil"/>
            </w:tcBorders>
            <w:vAlign w:val="bottom"/>
          </w:tcPr>
          <w:p w:rsidR="00E47058" w:rsidRPr="009B2974" w:rsidRDefault="00E47058" w:rsidP="00E47058">
            <w:pPr>
              <w:ind w:right="42"/>
              <w:jc w:val="right"/>
              <w:rPr>
                <w:rFonts w:ascii="Times New Roman" w:hAnsi="Times New Roman"/>
                <w:b/>
                <w:sz w:val="18"/>
                <w:szCs w:val="18"/>
                <w:lang w:val="tr-TR"/>
              </w:rPr>
            </w:pPr>
            <w:r>
              <w:rPr>
                <w:rFonts w:ascii="Times New Roman" w:hAnsi="Times New Roman"/>
                <w:b/>
                <w:sz w:val="18"/>
                <w:szCs w:val="18"/>
                <w:lang w:val="tr-TR"/>
              </w:rPr>
              <w:t>31 Aralık 2012</w:t>
            </w:r>
          </w:p>
        </w:tc>
      </w:tr>
      <w:tr w:rsidR="00E47058" w:rsidRPr="009B2974" w:rsidTr="00E47058">
        <w:trPr>
          <w:trHeight w:val="285"/>
        </w:trPr>
        <w:tc>
          <w:tcPr>
            <w:tcW w:w="2410" w:type="dxa"/>
            <w:tcBorders>
              <w:top w:val="single" w:sz="8" w:space="0" w:color="auto"/>
              <w:left w:val="nil"/>
              <w:right w:val="nil"/>
            </w:tcBorders>
            <w:vAlign w:val="bottom"/>
          </w:tcPr>
          <w:p w:rsidR="00E47058" w:rsidRPr="009B2974" w:rsidRDefault="00E47058" w:rsidP="00E47058">
            <w:pPr>
              <w:rPr>
                <w:rFonts w:ascii="Times New Roman" w:hAnsi="Times New Roman"/>
                <w:b/>
                <w:i/>
                <w:sz w:val="18"/>
                <w:szCs w:val="18"/>
                <w:lang w:val="tr-TR"/>
              </w:rPr>
            </w:pPr>
            <w:r w:rsidRPr="009B2974">
              <w:rPr>
                <w:rFonts w:ascii="Times New Roman" w:hAnsi="Times New Roman"/>
                <w:b/>
                <w:i/>
                <w:sz w:val="18"/>
                <w:szCs w:val="18"/>
                <w:lang w:val="tr-TR"/>
              </w:rPr>
              <w:t>Maliyet:</w:t>
            </w:r>
          </w:p>
        </w:tc>
        <w:tc>
          <w:tcPr>
            <w:tcW w:w="1134" w:type="dxa"/>
            <w:tcBorders>
              <w:top w:val="single" w:sz="8" w:space="0" w:color="auto"/>
              <w:left w:val="nil"/>
              <w:right w:val="nil"/>
            </w:tcBorders>
            <w:vAlign w:val="bottom"/>
          </w:tcPr>
          <w:p w:rsidR="00E47058" w:rsidRPr="009B2974" w:rsidRDefault="00E47058" w:rsidP="00E47058">
            <w:pPr>
              <w:jc w:val="right"/>
              <w:rPr>
                <w:rFonts w:ascii="Times New Roman" w:hAnsi="Times New Roman"/>
                <w:i/>
                <w:szCs w:val="22"/>
                <w:lang w:val="tr-TR" w:eastAsia="tr-TR"/>
              </w:rPr>
            </w:pPr>
          </w:p>
        </w:tc>
        <w:tc>
          <w:tcPr>
            <w:tcW w:w="1307" w:type="dxa"/>
            <w:tcBorders>
              <w:top w:val="single" w:sz="8" w:space="0" w:color="auto"/>
              <w:left w:val="nil"/>
              <w:right w:val="nil"/>
            </w:tcBorders>
            <w:vAlign w:val="bottom"/>
          </w:tcPr>
          <w:p w:rsidR="00E47058" w:rsidRPr="009B2974" w:rsidRDefault="00E47058" w:rsidP="00E47058">
            <w:pPr>
              <w:jc w:val="right"/>
              <w:rPr>
                <w:rFonts w:ascii="Times New Roman" w:hAnsi="Times New Roman"/>
                <w:i/>
                <w:szCs w:val="22"/>
                <w:lang w:val="tr-TR" w:eastAsia="tr-TR"/>
              </w:rPr>
            </w:pPr>
          </w:p>
        </w:tc>
        <w:tc>
          <w:tcPr>
            <w:tcW w:w="1276" w:type="dxa"/>
            <w:tcBorders>
              <w:top w:val="single" w:sz="8" w:space="0" w:color="auto"/>
              <w:left w:val="nil"/>
              <w:right w:val="nil"/>
            </w:tcBorders>
            <w:vAlign w:val="bottom"/>
          </w:tcPr>
          <w:p w:rsidR="00E47058" w:rsidRPr="009B2974" w:rsidRDefault="00E47058" w:rsidP="00E47058">
            <w:pPr>
              <w:jc w:val="right"/>
              <w:rPr>
                <w:rFonts w:ascii="Times New Roman" w:hAnsi="Times New Roman"/>
                <w:i/>
                <w:szCs w:val="22"/>
                <w:lang w:val="tr-TR" w:eastAsia="tr-TR"/>
              </w:rPr>
            </w:pPr>
          </w:p>
        </w:tc>
        <w:tc>
          <w:tcPr>
            <w:tcW w:w="1134" w:type="dxa"/>
            <w:tcBorders>
              <w:top w:val="single" w:sz="8" w:space="0" w:color="auto"/>
              <w:left w:val="nil"/>
              <w:right w:val="nil"/>
            </w:tcBorders>
            <w:vAlign w:val="bottom"/>
          </w:tcPr>
          <w:p w:rsidR="00E47058" w:rsidRPr="009B2974" w:rsidRDefault="00E47058" w:rsidP="00E47058">
            <w:pPr>
              <w:jc w:val="right"/>
              <w:rPr>
                <w:rFonts w:ascii="Times New Roman" w:hAnsi="Times New Roman"/>
                <w:i/>
                <w:szCs w:val="22"/>
                <w:lang w:val="tr-TR" w:eastAsia="tr-TR"/>
              </w:rPr>
            </w:pPr>
          </w:p>
        </w:tc>
        <w:tc>
          <w:tcPr>
            <w:tcW w:w="1307" w:type="dxa"/>
            <w:tcBorders>
              <w:top w:val="single" w:sz="8" w:space="0" w:color="auto"/>
              <w:left w:val="nil"/>
              <w:right w:val="nil"/>
            </w:tcBorders>
            <w:vAlign w:val="bottom"/>
          </w:tcPr>
          <w:p w:rsidR="00E47058" w:rsidRPr="009B2974" w:rsidRDefault="00E47058" w:rsidP="00E47058">
            <w:pPr>
              <w:jc w:val="right"/>
              <w:rPr>
                <w:rFonts w:ascii="Times New Roman" w:hAnsi="Times New Roman"/>
                <w:b/>
                <w:i/>
                <w:sz w:val="18"/>
                <w:szCs w:val="18"/>
                <w:lang w:val="tr-TR"/>
              </w:rPr>
            </w:pPr>
          </w:p>
        </w:tc>
      </w:tr>
      <w:tr w:rsidR="00E47058" w:rsidRPr="009B2974" w:rsidTr="00E47058">
        <w:trPr>
          <w:trHeight w:val="243"/>
        </w:trPr>
        <w:tc>
          <w:tcPr>
            <w:tcW w:w="2410" w:type="dxa"/>
            <w:tcBorders>
              <w:top w:val="nil"/>
              <w:left w:val="nil"/>
              <w:bottom w:val="single" w:sz="8" w:space="0" w:color="auto"/>
              <w:right w:val="nil"/>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Yazılım programları</w:t>
            </w:r>
          </w:p>
        </w:tc>
        <w:tc>
          <w:tcPr>
            <w:tcW w:w="1134" w:type="dxa"/>
            <w:tcBorders>
              <w:top w:val="nil"/>
              <w:left w:val="nil"/>
              <w:bottom w:val="single" w:sz="8" w:space="0" w:color="auto"/>
              <w:right w:val="nil"/>
            </w:tcBorders>
            <w:vAlign w:val="bottom"/>
          </w:tcPr>
          <w:p w:rsidR="00E47058" w:rsidRDefault="00E47058" w:rsidP="00E47058">
            <w:pPr>
              <w:ind w:right="56"/>
              <w:jc w:val="right"/>
              <w:rPr>
                <w:rFonts w:ascii="Times New Roman" w:hAnsi="Times New Roman"/>
                <w:sz w:val="18"/>
                <w:szCs w:val="18"/>
                <w:lang w:val="en-GB" w:bidi="bn-IN"/>
              </w:rPr>
            </w:pPr>
            <w:r>
              <w:rPr>
                <w:rFonts w:ascii="Times New Roman" w:hAnsi="Times New Roman"/>
                <w:sz w:val="18"/>
                <w:szCs w:val="18"/>
                <w:lang w:val="en-GB" w:bidi="bn-IN"/>
              </w:rPr>
              <w:t>117,046</w:t>
            </w:r>
          </w:p>
        </w:tc>
        <w:tc>
          <w:tcPr>
            <w:tcW w:w="1307" w:type="dxa"/>
            <w:tcBorders>
              <w:top w:val="nil"/>
              <w:left w:val="nil"/>
              <w:bottom w:val="single" w:sz="8" w:space="0" w:color="auto"/>
              <w:right w:val="nil"/>
            </w:tcBorders>
            <w:vAlign w:val="bottom"/>
          </w:tcPr>
          <w:p w:rsidR="00E47058" w:rsidRDefault="00E47058" w:rsidP="00E47058">
            <w:pPr>
              <w:ind w:right="-5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(38)</w:t>
            </w:r>
          </w:p>
        </w:tc>
        <w:tc>
          <w:tcPr>
            <w:tcW w:w="1276" w:type="dxa"/>
            <w:tcBorders>
              <w:top w:val="nil"/>
              <w:left w:val="nil"/>
              <w:bottom w:val="single" w:sz="8" w:space="0" w:color="auto"/>
              <w:right w:val="nil"/>
            </w:tcBorders>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w:t>
            </w:r>
          </w:p>
        </w:tc>
        <w:tc>
          <w:tcPr>
            <w:tcW w:w="1134" w:type="dxa"/>
            <w:tcBorders>
              <w:top w:val="nil"/>
              <w:left w:val="nil"/>
              <w:bottom w:val="single" w:sz="8" w:space="0" w:color="auto"/>
              <w:right w:val="nil"/>
            </w:tcBorders>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31,962</w:t>
            </w:r>
          </w:p>
        </w:tc>
        <w:tc>
          <w:tcPr>
            <w:tcW w:w="1307" w:type="dxa"/>
            <w:tcBorders>
              <w:top w:val="nil"/>
              <w:left w:val="nil"/>
              <w:bottom w:val="single" w:sz="8" w:space="0" w:color="auto"/>
              <w:right w:val="nil"/>
            </w:tcBorders>
            <w:vAlign w:val="bottom"/>
          </w:tcPr>
          <w:p w:rsidR="00E47058" w:rsidRDefault="00E47058" w:rsidP="00E47058">
            <w:pPr>
              <w:ind w:right="-5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(56)</w:t>
            </w:r>
          </w:p>
        </w:tc>
      </w:tr>
      <w:tr w:rsidR="00E47058" w:rsidRPr="009B2974" w:rsidTr="00E47058">
        <w:trPr>
          <w:trHeight w:val="270"/>
        </w:trPr>
        <w:tc>
          <w:tcPr>
            <w:tcW w:w="2410" w:type="dxa"/>
            <w:tcBorders>
              <w:top w:val="single" w:sz="8" w:space="0" w:color="auto"/>
              <w:left w:val="nil"/>
              <w:right w:val="nil"/>
            </w:tcBorders>
            <w:vAlign w:val="bottom"/>
          </w:tcPr>
          <w:p w:rsidR="00E47058" w:rsidRPr="009B2974" w:rsidRDefault="00E47058" w:rsidP="00E47058">
            <w:pPr>
              <w:rPr>
                <w:rFonts w:ascii="Times New Roman" w:hAnsi="Times New Roman"/>
                <w:b/>
                <w:sz w:val="18"/>
                <w:szCs w:val="18"/>
                <w:lang w:val="tr-TR"/>
              </w:rPr>
            </w:pPr>
          </w:p>
        </w:tc>
        <w:tc>
          <w:tcPr>
            <w:tcW w:w="1134" w:type="dxa"/>
            <w:tcBorders>
              <w:top w:val="single" w:sz="8" w:space="0" w:color="auto"/>
              <w:left w:val="nil"/>
              <w:right w:val="nil"/>
            </w:tcBorders>
            <w:vAlign w:val="bottom"/>
          </w:tcPr>
          <w:p w:rsidR="00E47058" w:rsidRDefault="00E47058" w:rsidP="00E47058">
            <w:pPr>
              <w:ind w:right="56"/>
              <w:jc w:val="right"/>
              <w:rPr>
                <w:rFonts w:ascii="Times New Roman" w:hAnsi="Times New Roman"/>
                <w:b/>
                <w:sz w:val="18"/>
                <w:szCs w:val="18"/>
                <w:lang w:val="en-GB" w:bidi="bn-IN"/>
              </w:rPr>
            </w:pPr>
            <w:r>
              <w:rPr>
                <w:rFonts w:ascii="Times New Roman" w:hAnsi="Times New Roman"/>
                <w:b/>
                <w:sz w:val="18"/>
                <w:szCs w:val="18"/>
                <w:lang w:val="en-GB" w:bidi="bn-IN"/>
              </w:rPr>
              <w:t xml:space="preserve">117,046    </w:t>
            </w:r>
          </w:p>
        </w:tc>
        <w:tc>
          <w:tcPr>
            <w:tcW w:w="1307" w:type="dxa"/>
            <w:tcBorders>
              <w:top w:val="single" w:sz="8" w:space="0" w:color="auto"/>
              <w:left w:val="nil"/>
              <w:right w:val="nil"/>
            </w:tcBorders>
            <w:vAlign w:val="bottom"/>
          </w:tcPr>
          <w:p w:rsidR="00E47058" w:rsidRDefault="00E47058" w:rsidP="00E47058">
            <w:pPr>
              <w:ind w:right="-55"/>
              <w:jc w:val="right"/>
              <w:rPr>
                <w:rFonts w:ascii="Times New Roman" w:hAnsi="Times New Roman"/>
                <w:b/>
                <w:color w:val="000000"/>
                <w:sz w:val="18"/>
                <w:szCs w:val="18"/>
                <w:lang w:val="en-GB" w:bidi="bn-IN"/>
              </w:rPr>
            </w:pPr>
            <w:r>
              <w:rPr>
                <w:rFonts w:ascii="Times New Roman" w:hAnsi="Times New Roman"/>
                <w:b/>
                <w:color w:val="000000"/>
                <w:sz w:val="18"/>
                <w:szCs w:val="18"/>
                <w:lang w:val="en-GB" w:bidi="bn-IN"/>
              </w:rPr>
              <w:t>(38)</w:t>
            </w:r>
          </w:p>
        </w:tc>
        <w:tc>
          <w:tcPr>
            <w:tcW w:w="1276" w:type="dxa"/>
            <w:tcBorders>
              <w:top w:val="single" w:sz="8" w:space="0" w:color="auto"/>
              <w:left w:val="nil"/>
              <w:right w:val="nil"/>
            </w:tcBorders>
            <w:vAlign w:val="bottom"/>
          </w:tcPr>
          <w:p w:rsidR="00E47058" w:rsidRDefault="00E47058" w:rsidP="00E47058">
            <w:pPr>
              <w:jc w:val="right"/>
              <w:rPr>
                <w:rFonts w:ascii="Times New Roman" w:hAnsi="Times New Roman"/>
                <w:b/>
                <w:sz w:val="18"/>
                <w:szCs w:val="18"/>
                <w:lang w:val="en-GB" w:bidi="bn-IN"/>
              </w:rPr>
            </w:pPr>
          </w:p>
        </w:tc>
        <w:tc>
          <w:tcPr>
            <w:tcW w:w="1134" w:type="dxa"/>
            <w:tcBorders>
              <w:top w:val="single" w:sz="8" w:space="0" w:color="auto"/>
              <w:left w:val="nil"/>
              <w:right w:val="nil"/>
            </w:tcBorders>
            <w:vAlign w:val="bottom"/>
          </w:tcPr>
          <w:p w:rsidR="00E47058" w:rsidRDefault="00E47058" w:rsidP="00E47058">
            <w:pPr>
              <w:jc w:val="right"/>
              <w:rPr>
                <w:rFonts w:ascii="Times New Roman" w:hAnsi="Times New Roman"/>
                <w:b/>
                <w:sz w:val="18"/>
                <w:szCs w:val="18"/>
                <w:lang w:val="en-GB" w:bidi="bn-IN"/>
              </w:rPr>
            </w:pPr>
            <w:r>
              <w:rPr>
                <w:rFonts w:ascii="Times New Roman" w:hAnsi="Times New Roman"/>
                <w:b/>
                <w:sz w:val="18"/>
                <w:szCs w:val="18"/>
                <w:lang w:val="en-GB" w:bidi="bn-IN"/>
              </w:rPr>
              <w:t>31,962</w:t>
            </w:r>
          </w:p>
        </w:tc>
        <w:tc>
          <w:tcPr>
            <w:tcW w:w="1307" w:type="dxa"/>
            <w:tcBorders>
              <w:top w:val="single" w:sz="8" w:space="0" w:color="auto"/>
              <w:left w:val="nil"/>
              <w:right w:val="nil"/>
            </w:tcBorders>
            <w:vAlign w:val="bottom"/>
          </w:tcPr>
          <w:p w:rsidR="00E47058" w:rsidRDefault="00E47058" w:rsidP="00E47058">
            <w:pPr>
              <w:ind w:right="-55"/>
              <w:jc w:val="right"/>
              <w:rPr>
                <w:rFonts w:ascii="Times New Roman" w:hAnsi="Times New Roman"/>
                <w:b/>
                <w:color w:val="000000"/>
                <w:sz w:val="18"/>
                <w:szCs w:val="18"/>
                <w:lang w:val="en-GB" w:bidi="bn-IN"/>
              </w:rPr>
            </w:pPr>
            <w:r>
              <w:rPr>
                <w:rFonts w:ascii="Times New Roman" w:hAnsi="Times New Roman"/>
                <w:b/>
                <w:color w:val="000000"/>
                <w:sz w:val="18"/>
                <w:szCs w:val="18"/>
                <w:lang w:val="en-GB" w:bidi="bn-IN"/>
              </w:rPr>
              <w:t>(56)</w:t>
            </w:r>
          </w:p>
        </w:tc>
      </w:tr>
      <w:tr w:rsidR="00E47058" w:rsidRPr="009B2974" w:rsidTr="00E47058">
        <w:trPr>
          <w:trHeight w:val="270"/>
        </w:trPr>
        <w:tc>
          <w:tcPr>
            <w:tcW w:w="2410" w:type="dxa"/>
            <w:tcBorders>
              <w:left w:val="nil"/>
              <w:right w:val="nil"/>
            </w:tcBorders>
            <w:vAlign w:val="bottom"/>
          </w:tcPr>
          <w:p w:rsidR="00E47058" w:rsidRPr="009B2974" w:rsidRDefault="00E47058" w:rsidP="00E47058">
            <w:pPr>
              <w:ind w:right="213"/>
              <w:rPr>
                <w:rFonts w:ascii="Times New Roman" w:hAnsi="Times New Roman"/>
                <w:b/>
                <w:i/>
                <w:sz w:val="18"/>
                <w:szCs w:val="18"/>
                <w:lang w:val="tr-TR"/>
              </w:rPr>
            </w:pPr>
            <w:r w:rsidRPr="009B2974">
              <w:rPr>
                <w:rFonts w:ascii="Times New Roman" w:hAnsi="Times New Roman"/>
                <w:b/>
                <w:i/>
                <w:sz w:val="18"/>
                <w:szCs w:val="18"/>
                <w:lang w:val="tr-TR"/>
              </w:rPr>
              <w:t xml:space="preserve">Birikmiş tükenme payları: </w:t>
            </w:r>
          </w:p>
        </w:tc>
        <w:tc>
          <w:tcPr>
            <w:tcW w:w="1134" w:type="dxa"/>
            <w:tcBorders>
              <w:left w:val="nil"/>
              <w:right w:val="nil"/>
            </w:tcBorders>
            <w:vAlign w:val="bottom"/>
          </w:tcPr>
          <w:p w:rsidR="00E47058" w:rsidRPr="00400AFF" w:rsidRDefault="00E47058" w:rsidP="00E47058">
            <w:pPr>
              <w:ind w:right="56"/>
              <w:jc w:val="right"/>
              <w:rPr>
                <w:rFonts w:ascii="Times New Roman" w:hAnsi="Times New Roman"/>
                <w:sz w:val="18"/>
                <w:szCs w:val="18"/>
              </w:rPr>
            </w:pPr>
          </w:p>
        </w:tc>
        <w:tc>
          <w:tcPr>
            <w:tcW w:w="1307" w:type="dxa"/>
            <w:tcBorders>
              <w:left w:val="nil"/>
              <w:right w:val="nil"/>
            </w:tcBorders>
            <w:vAlign w:val="bottom"/>
          </w:tcPr>
          <w:p w:rsidR="00E47058" w:rsidRPr="009B2974" w:rsidRDefault="00E47058" w:rsidP="00E47058">
            <w:pPr>
              <w:jc w:val="right"/>
              <w:rPr>
                <w:rFonts w:ascii="Times New Roman" w:hAnsi="Times New Roman"/>
                <w:sz w:val="18"/>
                <w:szCs w:val="18"/>
              </w:rPr>
            </w:pPr>
          </w:p>
        </w:tc>
        <w:tc>
          <w:tcPr>
            <w:tcW w:w="1276" w:type="dxa"/>
            <w:tcBorders>
              <w:left w:val="nil"/>
              <w:right w:val="nil"/>
            </w:tcBorders>
          </w:tcPr>
          <w:p w:rsidR="00E47058" w:rsidRPr="009B2974" w:rsidRDefault="00E47058" w:rsidP="00E47058">
            <w:pPr>
              <w:jc w:val="right"/>
              <w:rPr>
                <w:rFonts w:ascii="Times New Roman" w:hAnsi="Times New Roman"/>
                <w:sz w:val="18"/>
                <w:szCs w:val="18"/>
              </w:rPr>
            </w:pPr>
          </w:p>
        </w:tc>
        <w:tc>
          <w:tcPr>
            <w:tcW w:w="1134" w:type="dxa"/>
            <w:tcBorders>
              <w:left w:val="nil"/>
              <w:right w:val="nil"/>
            </w:tcBorders>
            <w:vAlign w:val="bottom"/>
          </w:tcPr>
          <w:p w:rsidR="00E47058" w:rsidRPr="009B2974" w:rsidRDefault="00E47058" w:rsidP="00E47058">
            <w:pPr>
              <w:ind w:right="-5"/>
              <w:jc w:val="right"/>
              <w:rPr>
                <w:rFonts w:ascii="Times New Roman" w:hAnsi="Times New Roman"/>
                <w:sz w:val="18"/>
                <w:szCs w:val="18"/>
              </w:rPr>
            </w:pPr>
          </w:p>
        </w:tc>
        <w:tc>
          <w:tcPr>
            <w:tcW w:w="1307" w:type="dxa"/>
            <w:tcBorders>
              <w:left w:val="nil"/>
              <w:right w:val="nil"/>
            </w:tcBorders>
            <w:vAlign w:val="bottom"/>
          </w:tcPr>
          <w:p w:rsidR="00E47058" w:rsidRPr="009B2974" w:rsidRDefault="00E47058" w:rsidP="00E47058">
            <w:pPr>
              <w:ind w:right="56"/>
              <w:jc w:val="right"/>
              <w:rPr>
                <w:rFonts w:ascii="Times New Roman" w:hAnsi="Times New Roman"/>
                <w:sz w:val="18"/>
                <w:szCs w:val="18"/>
              </w:rPr>
            </w:pPr>
          </w:p>
        </w:tc>
      </w:tr>
      <w:tr w:rsidR="00E47058" w:rsidRPr="009B2974" w:rsidTr="00E47058">
        <w:trPr>
          <w:trHeight w:val="243"/>
        </w:trPr>
        <w:tc>
          <w:tcPr>
            <w:tcW w:w="2410" w:type="dxa"/>
            <w:tcBorders>
              <w:top w:val="nil"/>
              <w:left w:val="nil"/>
              <w:bottom w:val="single" w:sz="8" w:space="0" w:color="auto"/>
              <w:right w:val="nil"/>
            </w:tcBorders>
            <w:vAlign w:val="bottom"/>
          </w:tcPr>
          <w:p w:rsidR="00E47058" w:rsidRPr="009B2974" w:rsidRDefault="00E47058" w:rsidP="00E47058">
            <w:pPr>
              <w:rPr>
                <w:rFonts w:ascii="Times New Roman" w:hAnsi="Times New Roman"/>
                <w:sz w:val="18"/>
                <w:szCs w:val="18"/>
                <w:lang w:val="tr-TR"/>
              </w:rPr>
            </w:pPr>
            <w:r w:rsidRPr="009B2974">
              <w:rPr>
                <w:rFonts w:ascii="Times New Roman" w:hAnsi="Times New Roman"/>
                <w:sz w:val="18"/>
                <w:szCs w:val="18"/>
                <w:lang w:val="tr-TR"/>
              </w:rPr>
              <w:t>Yazılım programları</w:t>
            </w:r>
          </w:p>
        </w:tc>
        <w:tc>
          <w:tcPr>
            <w:tcW w:w="1134" w:type="dxa"/>
            <w:tcBorders>
              <w:top w:val="nil"/>
              <w:left w:val="nil"/>
              <w:bottom w:val="single" w:sz="8" w:space="0" w:color="auto"/>
              <w:right w:val="nil"/>
            </w:tcBorders>
            <w:vAlign w:val="bottom"/>
          </w:tcPr>
          <w:p w:rsidR="00E47058" w:rsidRDefault="00E47058" w:rsidP="00E47058">
            <w:pPr>
              <w:ind w:right="56"/>
              <w:jc w:val="right"/>
              <w:rPr>
                <w:rFonts w:ascii="Times New Roman" w:hAnsi="Times New Roman"/>
                <w:sz w:val="18"/>
                <w:szCs w:val="18"/>
                <w:lang w:val="en-GB" w:bidi="bn-IN"/>
              </w:rPr>
            </w:pPr>
            <w:r>
              <w:rPr>
                <w:rFonts w:ascii="Times New Roman" w:hAnsi="Times New Roman"/>
                <w:sz w:val="18"/>
                <w:szCs w:val="18"/>
                <w:lang w:val="en-GB" w:bidi="bn-IN"/>
              </w:rPr>
              <w:t xml:space="preserve">36,975   </w:t>
            </w:r>
          </w:p>
        </w:tc>
        <w:tc>
          <w:tcPr>
            <w:tcW w:w="1307" w:type="dxa"/>
            <w:tcBorders>
              <w:top w:val="nil"/>
              <w:left w:val="nil"/>
              <w:bottom w:val="single" w:sz="8" w:space="0" w:color="auto"/>
              <w:right w:val="nil"/>
            </w:tcBorders>
            <w:vAlign w:val="bottom"/>
          </w:tcPr>
          <w:p w:rsidR="00E47058" w:rsidRDefault="00E47058" w:rsidP="00E47058">
            <w:pPr>
              <w:ind w:right="-5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(37)</w:t>
            </w:r>
          </w:p>
        </w:tc>
        <w:tc>
          <w:tcPr>
            <w:tcW w:w="1276" w:type="dxa"/>
            <w:tcBorders>
              <w:top w:val="nil"/>
              <w:left w:val="nil"/>
              <w:bottom w:val="single" w:sz="8" w:space="0" w:color="auto"/>
              <w:right w:val="nil"/>
            </w:tcBorders>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w:t>
            </w:r>
          </w:p>
        </w:tc>
        <w:tc>
          <w:tcPr>
            <w:tcW w:w="1134" w:type="dxa"/>
            <w:tcBorders>
              <w:top w:val="nil"/>
              <w:left w:val="nil"/>
              <w:bottom w:val="single" w:sz="8" w:space="0" w:color="auto"/>
              <w:right w:val="nil"/>
            </w:tcBorders>
            <w:vAlign w:val="bottom"/>
          </w:tcPr>
          <w:p w:rsidR="00E47058" w:rsidRDefault="00E47058" w:rsidP="00E47058">
            <w:pPr>
              <w:jc w:val="right"/>
              <w:rPr>
                <w:rFonts w:ascii="Times New Roman" w:hAnsi="Times New Roman"/>
                <w:sz w:val="18"/>
                <w:szCs w:val="18"/>
                <w:lang w:val="en-GB" w:bidi="bn-IN"/>
              </w:rPr>
            </w:pPr>
            <w:r>
              <w:rPr>
                <w:rFonts w:ascii="Times New Roman" w:hAnsi="Times New Roman"/>
                <w:sz w:val="18"/>
                <w:szCs w:val="18"/>
                <w:lang w:val="en-GB" w:bidi="bn-IN"/>
              </w:rPr>
              <w:t>11,973</w:t>
            </w:r>
          </w:p>
        </w:tc>
        <w:tc>
          <w:tcPr>
            <w:tcW w:w="1307" w:type="dxa"/>
            <w:tcBorders>
              <w:top w:val="nil"/>
              <w:left w:val="nil"/>
              <w:bottom w:val="single" w:sz="8" w:space="0" w:color="auto"/>
              <w:right w:val="nil"/>
            </w:tcBorders>
            <w:vAlign w:val="bottom"/>
          </w:tcPr>
          <w:p w:rsidR="00E47058" w:rsidRDefault="00E47058" w:rsidP="00E47058">
            <w:pPr>
              <w:ind w:right="-55"/>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(46)</w:t>
            </w:r>
          </w:p>
        </w:tc>
      </w:tr>
      <w:tr w:rsidR="00E47058" w:rsidRPr="009B2974" w:rsidTr="00E47058">
        <w:trPr>
          <w:trHeight w:val="270"/>
        </w:trPr>
        <w:tc>
          <w:tcPr>
            <w:tcW w:w="2410" w:type="dxa"/>
            <w:tcBorders>
              <w:top w:val="single" w:sz="8" w:space="0" w:color="auto"/>
              <w:left w:val="nil"/>
              <w:right w:val="nil"/>
            </w:tcBorders>
            <w:vAlign w:val="bottom"/>
          </w:tcPr>
          <w:p w:rsidR="00E47058" w:rsidRPr="009B2974" w:rsidRDefault="00E47058" w:rsidP="00E47058">
            <w:pPr>
              <w:rPr>
                <w:rFonts w:ascii="Times New Roman" w:hAnsi="Times New Roman"/>
                <w:sz w:val="18"/>
                <w:szCs w:val="18"/>
                <w:lang w:val="tr-TR"/>
              </w:rPr>
            </w:pPr>
          </w:p>
        </w:tc>
        <w:tc>
          <w:tcPr>
            <w:tcW w:w="1134" w:type="dxa"/>
            <w:tcBorders>
              <w:top w:val="single" w:sz="8" w:space="0" w:color="auto"/>
              <w:left w:val="nil"/>
              <w:right w:val="nil"/>
            </w:tcBorders>
            <w:vAlign w:val="bottom"/>
          </w:tcPr>
          <w:p w:rsidR="00E47058" w:rsidRDefault="00E47058" w:rsidP="00E47058">
            <w:pPr>
              <w:keepNext/>
              <w:ind w:right="56"/>
              <w:jc w:val="right"/>
              <w:outlineLvl w:val="1"/>
              <w:rPr>
                <w:rFonts w:ascii="Times New Roman" w:hAnsi="Times New Roman"/>
                <w:b/>
                <w:sz w:val="18"/>
                <w:szCs w:val="18"/>
                <w:lang w:val="en-GB" w:bidi="bn-IN"/>
              </w:rPr>
            </w:pPr>
            <w:r>
              <w:rPr>
                <w:rFonts w:ascii="Times New Roman" w:hAnsi="Times New Roman"/>
                <w:b/>
                <w:sz w:val="18"/>
                <w:szCs w:val="18"/>
                <w:lang w:val="en-GB" w:bidi="bn-IN"/>
              </w:rPr>
              <w:t xml:space="preserve">36,975    </w:t>
            </w:r>
          </w:p>
        </w:tc>
        <w:tc>
          <w:tcPr>
            <w:tcW w:w="1307" w:type="dxa"/>
            <w:tcBorders>
              <w:top w:val="single" w:sz="8" w:space="0" w:color="auto"/>
              <w:left w:val="nil"/>
              <w:right w:val="nil"/>
            </w:tcBorders>
            <w:vAlign w:val="bottom"/>
          </w:tcPr>
          <w:p w:rsidR="00E47058" w:rsidRDefault="00E47058" w:rsidP="00E47058">
            <w:pPr>
              <w:keepNext/>
              <w:ind w:right="-55"/>
              <w:jc w:val="right"/>
              <w:outlineLvl w:val="1"/>
              <w:rPr>
                <w:rFonts w:ascii="Times New Roman" w:hAnsi="Times New Roman"/>
                <w:b/>
                <w:color w:val="000000"/>
                <w:sz w:val="18"/>
                <w:szCs w:val="18"/>
                <w:lang w:val="en-GB" w:bidi="bn-IN"/>
              </w:rPr>
            </w:pPr>
            <w:r>
              <w:rPr>
                <w:rFonts w:ascii="Times New Roman" w:hAnsi="Times New Roman"/>
                <w:b/>
                <w:color w:val="000000"/>
                <w:sz w:val="18"/>
                <w:szCs w:val="18"/>
                <w:lang w:val="en-GB" w:bidi="bn-IN"/>
              </w:rPr>
              <w:t>(37)</w:t>
            </w:r>
          </w:p>
        </w:tc>
        <w:tc>
          <w:tcPr>
            <w:tcW w:w="1276" w:type="dxa"/>
            <w:tcBorders>
              <w:top w:val="single" w:sz="8" w:space="0" w:color="auto"/>
              <w:left w:val="nil"/>
              <w:right w:val="nil"/>
            </w:tcBorders>
            <w:vAlign w:val="bottom"/>
          </w:tcPr>
          <w:p w:rsidR="00E47058" w:rsidRDefault="00E47058" w:rsidP="00E47058">
            <w:pPr>
              <w:jc w:val="right"/>
              <w:rPr>
                <w:rFonts w:ascii="Times New Roman" w:hAnsi="Times New Roman"/>
                <w:b/>
                <w:sz w:val="18"/>
                <w:szCs w:val="18"/>
                <w:lang w:val="en-GB" w:bidi="bn-IN"/>
              </w:rPr>
            </w:pPr>
          </w:p>
        </w:tc>
        <w:tc>
          <w:tcPr>
            <w:tcW w:w="1134" w:type="dxa"/>
            <w:tcBorders>
              <w:top w:val="single" w:sz="8" w:space="0" w:color="auto"/>
              <w:left w:val="nil"/>
              <w:right w:val="nil"/>
            </w:tcBorders>
            <w:vAlign w:val="bottom"/>
          </w:tcPr>
          <w:p w:rsidR="00E47058" w:rsidRDefault="00E47058" w:rsidP="00E47058">
            <w:pPr>
              <w:jc w:val="right"/>
              <w:rPr>
                <w:rFonts w:ascii="Times New Roman" w:hAnsi="Times New Roman"/>
                <w:b/>
                <w:sz w:val="18"/>
                <w:szCs w:val="18"/>
                <w:lang w:val="en-GB" w:bidi="bn-IN"/>
              </w:rPr>
            </w:pPr>
            <w:r>
              <w:rPr>
                <w:rFonts w:ascii="Times New Roman" w:hAnsi="Times New Roman"/>
                <w:b/>
                <w:sz w:val="18"/>
                <w:szCs w:val="18"/>
                <w:lang w:val="en-GB" w:bidi="bn-IN"/>
              </w:rPr>
              <w:t>11,973</w:t>
            </w:r>
          </w:p>
        </w:tc>
        <w:tc>
          <w:tcPr>
            <w:tcW w:w="1307" w:type="dxa"/>
            <w:tcBorders>
              <w:top w:val="single" w:sz="8" w:space="0" w:color="auto"/>
              <w:left w:val="nil"/>
              <w:right w:val="nil"/>
            </w:tcBorders>
            <w:vAlign w:val="bottom"/>
          </w:tcPr>
          <w:p w:rsidR="00E47058" w:rsidRDefault="00E47058" w:rsidP="00E47058">
            <w:pPr>
              <w:ind w:right="-55"/>
              <w:jc w:val="right"/>
              <w:rPr>
                <w:rFonts w:ascii="Times New Roman" w:hAnsi="Times New Roman"/>
                <w:b/>
                <w:color w:val="000000"/>
                <w:sz w:val="18"/>
                <w:szCs w:val="18"/>
                <w:lang w:val="en-GB" w:bidi="bn-IN"/>
              </w:rPr>
            </w:pPr>
            <w:r>
              <w:rPr>
                <w:rFonts w:ascii="Times New Roman" w:hAnsi="Times New Roman"/>
                <w:b/>
                <w:color w:val="000000"/>
                <w:sz w:val="18"/>
                <w:szCs w:val="18"/>
                <w:lang w:val="en-GB" w:bidi="bn-IN"/>
              </w:rPr>
              <w:t>(46)</w:t>
            </w:r>
          </w:p>
        </w:tc>
      </w:tr>
      <w:tr w:rsidR="00E47058" w:rsidRPr="009B2974" w:rsidTr="00E47058">
        <w:trPr>
          <w:trHeight w:hRule="exact" w:val="170"/>
        </w:trPr>
        <w:tc>
          <w:tcPr>
            <w:tcW w:w="2410" w:type="dxa"/>
            <w:tcBorders>
              <w:left w:val="nil"/>
              <w:bottom w:val="single" w:sz="8" w:space="0" w:color="auto"/>
              <w:right w:val="nil"/>
            </w:tcBorders>
            <w:vAlign w:val="bottom"/>
          </w:tcPr>
          <w:p w:rsidR="00E47058" w:rsidRPr="009B2974" w:rsidRDefault="00E47058" w:rsidP="00E47058">
            <w:pPr>
              <w:rPr>
                <w:rFonts w:ascii="Times New Roman" w:hAnsi="Times New Roman"/>
                <w:sz w:val="18"/>
                <w:szCs w:val="18"/>
                <w:lang w:val="tr-TR"/>
              </w:rPr>
            </w:pPr>
          </w:p>
        </w:tc>
        <w:tc>
          <w:tcPr>
            <w:tcW w:w="1134" w:type="dxa"/>
            <w:tcBorders>
              <w:left w:val="nil"/>
              <w:bottom w:val="single" w:sz="8" w:space="0" w:color="auto"/>
              <w:right w:val="nil"/>
            </w:tcBorders>
            <w:vAlign w:val="bottom"/>
          </w:tcPr>
          <w:p w:rsidR="00E47058" w:rsidRPr="00400AFF" w:rsidRDefault="00E47058" w:rsidP="00E47058">
            <w:pPr>
              <w:ind w:right="56"/>
              <w:jc w:val="right"/>
              <w:rPr>
                <w:rFonts w:ascii="Times New Roman" w:hAnsi="Times New Roman"/>
                <w:sz w:val="18"/>
                <w:szCs w:val="18"/>
              </w:rPr>
            </w:pPr>
          </w:p>
        </w:tc>
        <w:tc>
          <w:tcPr>
            <w:tcW w:w="1307" w:type="dxa"/>
            <w:tcBorders>
              <w:left w:val="nil"/>
              <w:bottom w:val="single" w:sz="8" w:space="0" w:color="auto"/>
              <w:right w:val="nil"/>
            </w:tcBorders>
            <w:vAlign w:val="bottom"/>
          </w:tcPr>
          <w:p w:rsidR="00E47058" w:rsidRPr="009B2974" w:rsidRDefault="00E47058" w:rsidP="00E47058">
            <w:pPr>
              <w:jc w:val="right"/>
              <w:rPr>
                <w:rFonts w:ascii="Times New Roman" w:hAnsi="Times New Roman"/>
                <w:sz w:val="18"/>
                <w:szCs w:val="18"/>
              </w:rPr>
            </w:pPr>
          </w:p>
        </w:tc>
        <w:tc>
          <w:tcPr>
            <w:tcW w:w="1276" w:type="dxa"/>
            <w:tcBorders>
              <w:left w:val="nil"/>
              <w:bottom w:val="single" w:sz="8" w:space="0" w:color="auto"/>
              <w:right w:val="nil"/>
            </w:tcBorders>
            <w:vAlign w:val="bottom"/>
          </w:tcPr>
          <w:p w:rsidR="00E47058" w:rsidRPr="009B2974" w:rsidRDefault="00E47058" w:rsidP="00E47058">
            <w:pPr>
              <w:jc w:val="right"/>
              <w:rPr>
                <w:rFonts w:ascii="Times New Roman" w:hAnsi="Times New Roman"/>
                <w:sz w:val="18"/>
                <w:szCs w:val="18"/>
              </w:rPr>
            </w:pPr>
          </w:p>
        </w:tc>
        <w:tc>
          <w:tcPr>
            <w:tcW w:w="1134" w:type="dxa"/>
            <w:tcBorders>
              <w:left w:val="nil"/>
              <w:bottom w:val="single" w:sz="8" w:space="0" w:color="auto"/>
              <w:right w:val="nil"/>
            </w:tcBorders>
            <w:vAlign w:val="bottom"/>
          </w:tcPr>
          <w:p w:rsidR="00E47058" w:rsidRPr="009B2974" w:rsidRDefault="00E47058" w:rsidP="00E47058">
            <w:pPr>
              <w:ind w:right="-5"/>
              <w:jc w:val="right"/>
              <w:rPr>
                <w:rFonts w:ascii="Times New Roman" w:hAnsi="Times New Roman"/>
                <w:sz w:val="18"/>
                <w:szCs w:val="18"/>
              </w:rPr>
            </w:pPr>
          </w:p>
        </w:tc>
        <w:tc>
          <w:tcPr>
            <w:tcW w:w="1307" w:type="dxa"/>
            <w:tcBorders>
              <w:left w:val="nil"/>
              <w:bottom w:val="single" w:sz="8" w:space="0" w:color="auto"/>
              <w:right w:val="nil"/>
            </w:tcBorders>
            <w:vAlign w:val="bottom"/>
          </w:tcPr>
          <w:p w:rsidR="00E47058" w:rsidRPr="009B2974" w:rsidRDefault="00E47058" w:rsidP="00E47058">
            <w:pPr>
              <w:ind w:right="56"/>
              <w:jc w:val="right"/>
              <w:rPr>
                <w:rFonts w:ascii="Times New Roman" w:hAnsi="Times New Roman"/>
                <w:sz w:val="18"/>
                <w:szCs w:val="18"/>
              </w:rPr>
            </w:pPr>
          </w:p>
        </w:tc>
      </w:tr>
      <w:tr w:rsidR="00E47058" w:rsidRPr="009B2974" w:rsidTr="00E47058">
        <w:trPr>
          <w:trHeight w:val="285"/>
        </w:trPr>
        <w:tc>
          <w:tcPr>
            <w:tcW w:w="2410" w:type="dxa"/>
            <w:tcBorders>
              <w:top w:val="single" w:sz="8" w:space="0" w:color="auto"/>
              <w:left w:val="nil"/>
              <w:bottom w:val="double" w:sz="4" w:space="0" w:color="auto"/>
              <w:right w:val="nil"/>
            </w:tcBorders>
            <w:vAlign w:val="bottom"/>
          </w:tcPr>
          <w:p w:rsidR="00E47058" w:rsidRPr="009B2974" w:rsidRDefault="00E47058" w:rsidP="00E47058">
            <w:pPr>
              <w:rPr>
                <w:rFonts w:ascii="Times New Roman" w:hAnsi="Times New Roman"/>
                <w:b/>
                <w:sz w:val="18"/>
                <w:szCs w:val="18"/>
                <w:lang w:val="tr-TR"/>
              </w:rPr>
            </w:pPr>
            <w:r w:rsidRPr="009B2974">
              <w:rPr>
                <w:rFonts w:ascii="Times New Roman" w:hAnsi="Times New Roman"/>
                <w:b/>
                <w:sz w:val="18"/>
                <w:szCs w:val="18"/>
                <w:lang w:val="tr-TR"/>
              </w:rPr>
              <w:t>Net defter değeri</w:t>
            </w:r>
          </w:p>
        </w:tc>
        <w:tc>
          <w:tcPr>
            <w:tcW w:w="1134" w:type="dxa"/>
            <w:tcBorders>
              <w:top w:val="single" w:sz="8" w:space="0" w:color="auto"/>
              <w:left w:val="nil"/>
              <w:bottom w:val="double" w:sz="4" w:space="0" w:color="auto"/>
              <w:right w:val="nil"/>
            </w:tcBorders>
            <w:vAlign w:val="bottom"/>
          </w:tcPr>
          <w:p w:rsidR="00E47058" w:rsidRPr="00400AFF" w:rsidRDefault="00E47058" w:rsidP="00E47058">
            <w:pPr>
              <w:ind w:right="56"/>
              <w:jc w:val="right"/>
              <w:rPr>
                <w:rFonts w:ascii="Times New Roman" w:hAnsi="Times New Roman"/>
                <w:b/>
                <w:sz w:val="18"/>
                <w:szCs w:val="18"/>
              </w:rPr>
            </w:pPr>
            <w:r>
              <w:rPr>
                <w:rFonts w:ascii="Times New Roman" w:hAnsi="Times New Roman"/>
                <w:b/>
                <w:sz w:val="18"/>
                <w:szCs w:val="18"/>
              </w:rPr>
              <w:t>80,071</w:t>
            </w:r>
            <w:r w:rsidRPr="00400AFF">
              <w:rPr>
                <w:rFonts w:ascii="Times New Roman" w:hAnsi="Times New Roman"/>
                <w:b/>
                <w:sz w:val="18"/>
                <w:szCs w:val="18"/>
              </w:rPr>
              <w:t xml:space="preserve">    </w:t>
            </w:r>
          </w:p>
        </w:tc>
        <w:tc>
          <w:tcPr>
            <w:tcW w:w="1307" w:type="dxa"/>
            <w:tcBorders>
              <w:top w:val="single" w:sz="8" w:space="0" w:color="auto"/>
              <w:left w:val="nil"/>
              <w:bottom w:val="double" w:sz="4" w:space="0" w:color="auto"/>
              <w:right w:val="nil"/>
            </w:tcBorders>
            <w:vAlign w:val="bottom"/>
          </w:tcPr>
          <w:p w:rsidR="00E47058" w:rsidRPr="009B2974" w:rsidRDefault="00E47058" w:rsidP="00E47058">
            <w:pPr>
              <w:jc w:val="right"/>
              <w:rPr>
                <w:rFonts w:ascii="Times New Roman" w:hAnsi="Times New Roman"/>
                <w:b/>
                <w:sz w:val="18"/>
                <w:szCs w:val="18"/>
              </w:rPr>
            </w:pPr>
          </w:p>
        </w:tc>
        <w:tc>
          <w:tcPr>
            <w:tcW w:w="1276" w:type="dxa"/>
            <w:tcBorders>
              <w:top w:val="single" w:sz="8" w:space="0" w:color="auto"/>
              <w:left w:val="nil"/>
              <w:bottom w:val="double" w:sz="4" w:space="0" w:color="auto"/>
              <w:right w:val="nil"/>
            </w:tcBorders>
            <w:vAlign w:val="bottom"/>
          </w:tcPr>
          <w:p w:rsidR="00E47058" w:rsidRPr="009B2974" w:rsidRDefault="00E47058" w:rsidP="00E47058">
            <w:pPr>
              <w:jc w:val="right"/>
              <w:rPr>
                <w:rFonts w:ascii="Times New Roman" w:hAnsi="Times New Roman"/>
                <w:b/>
                <w:sz w:val="18"/>
                <w:szCs w:val="18"/>
              </w:rPr>
            </w:pPr>
          </w:p>
        </w:tc>
        <w:tc>
          <w:tcPr>
            <w:tcW w:w="1134" w:type="dxa"/>
            <w:tcBorders>
              <w:top w:val="single" w:sz="8" w:space="0" w:color="auto"/>
              <w:left w:val="nil"/>
              <w:bottom w:val="double" w:sz="4" w:space="0" w:color="auto"/>
              <w:right w:val="nil"/>
            </w:tcBorders>
            <w:vAlign w:val="bottom"/>
          </w:tcPr>
          <w:p w:rsidR="00E47058" w:rsidRPr="009B2974" w:rsidRDefault="00E47058" w:rsidP="00E47058">
            <w:pPr>
              <w:ind w:right="-5"/>
              <w:jc w:val="right"/>
              <w:rPr>
                <w:rFonts w:ascii="Times New Roman" w:hAnsi="Times New Roman"/>
                <w:b/>
                <w:sz w:val="18"/>
                <w:szCs w:val="18"/>
              </w:rPr>
            </w:pPr>
          </w:p>
        </w:tc>
        <w:tc>
          <w:tcPr>
            <w:tcW w:w="1307" w:type="dxa"/>
            <w:tcBorders>
              <w:top w:val="single" w:sz="8" w:space="0" w:color="auto"/>
              <w:left w:val="nil"/>
              <w:bottom w:val="double" w:sz="4" w:space="0" w:color="auto"/>
              <w:right w:val="nil"/>
            </w:tcBorders>
            <w:vAlign w:val="bottom"/>
          </w:tcPr>
          <w:p w:rsidR="00E47058" w:rsidRPr="009B2974" w:rsidRDefault="00E47058" w:rsidP="00E47058">
            <w:pPr>
              <w:ind w:right="56"/>
              <w:jc w:val="right"/>
              <w:rPr>
                <w:rFonts w:ascii="Times New Roman" w:hAnsi="Times New Roman"/>
                <w:b/>
                <w:sz w:val="18"/>
                <w:szCs w:val="18"/>
              </w:rPr>
            </w:pPr>
            <w:r>
              <w:rPr>
                <w:rFonts w:ascii="Times New Roman" w:hAnsi="Times New Roman"/>
                <w:b/>
                <w:sz w:val="18"/>
                <w:szCs w:val="18"/>
              </w:rPr>
              <w:t>1</w:t>
            </w:r>
            <w:r w:rsidRPr="00DA2059">
              <w:rPr>
                <w:rFonts w:ascii="Times New Roman" w:hAnsi="Times New Roman"/>
                <w:b/>
                <w:sz w:val="18"/>
                <w:szCs w:val="18"/>
              </w:rPr>
              <w:t>0</w:t>
            </w:r>
            <w:r>
              <w:rPr>
                <w:rFonts w:ascii="Times New Roman" w:hAnsi="Times New Roman"/>
                <w:b/>
                <w:sz w:val="18"/>
                <w:szCs w:val="18"/>
              </w:rPr>
              <w:t>0,049</w:t>
            </w:r>
            <w:r w:rsidRPr="00DA2059">
              <w:rPr>
                <w:rFonts w:ascii="Times New Roman" w:hAnsi="Times New Roman"/>
                <w:b/>
                <w:sz w:val="18"/>
                <w:szCs w:val="18"/>
              </w:rPr>
              <w:t xml:space="preserve">    </w:t>
            </w:r>
          </w:p>
        </w:tc>
      </w:tr>
    </w:tbl>
    <w:p w:rsidR="00E47058" w:rsidRPr="009B2974" w:rsidRDefault="00E47058" w:rsidP="00E47058">
      <w:pPr>
        <w:spacing w:before="120"/>
        <w:rPr>
          <w:rFonts w:ascii="Times New Roman" w:hAnsi="Times New Roman"/>
          <w:lang w:val="tr-TR"/>
        </w:rPr>
      </w:pPr>
      <w:r w:rsidRPr="009B2974">
        <w:rPr>
          <w:rFonts w:ascii="Times New Roman" w:hAnsi="Times New Roman"/>
          <w:lang w:val="tr-TR"/>
        </w:rPr>
        <w:t>Maddi duran varlıklar üzerinde herhangi bir rehin, ipotek veya başka bir kısıtlama bulunmamaktadır.</w:t>
      </w:r>
    </w:p>
    <w:p w:rsidR="00E47058" w:rsidRPr="009B2974"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jc w:val="both"/>
        <w:rPr>
          <w:rFonts w:ascii="Times New Roman" w:hAnsi="Times New Roman"/>
          <w:b w:val="0"/>
          <w:color w:val="auto"/>
          <w:sz w:val="20"/>
          <w:u w:val="none"/>
          <w:lang w:val="tr-TR"/>
        </w:rPr>
      </w:pPr>
    </w:p>
    <w:p w:rsidR="00E47058" w:rsidRPr="009B2974" w:rsidRDefault="00E47058" w:rsidP="00E47058">
      <w:pPr>
        <w:pStyle w:val="BodybyBD"/>
        <w:spacing w:after="0"/>
        <w:rPr>
          <w:rFonts w:ascii="Times New Roman" w:hAnsi="Times New Roman"/>
          <w:lang w:val="tr-TR"/>
        </w:rPr>
      </w:pPr>
    </w:p>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lastRenderedPageBreak/>
        <w:t>16.</w:t>
      </w:r>
      <w:r w:rsidRPr="009B2974">
        <w:rPr>
          <w:rFonts w:ascii="Times New Roman" w:hAnsi="Times New Roman"/>
          <w:color w:val="auto"/>
          <w:sz w:val="26"/>
          <w:szCs w:val="26"/>
          <w:u w:val="none"/>
          <w:lang w:val="tr-TR"/>
        </w:rPr>
        <w:tab/>
        <w:t>Diğer varlıklar</w:t>
      </w:r>
    </w:p>
    <w:tbl>
      <w:tblPr>
        <w:tblW w:w="9072" w:type="dxa"/>
        <w:tblInd w:w="108" w:type="dxa"/>
        <w:tblLook w:val="0000"/>
      </w:tblPr>
      <w:tblGrid>
        <w:gridCol w:w="5387"/>
        <w:gridCol w:w="1843"/>
        <w:gridCol w:w="1842"/>
      </w:tblGrid>
      <w:tr w:rsidR="00E47058" w:rsidRPr="009B2974" w:rsidTr="00E47058">
        <w:trPr>
          <w:trHeight w:val="340"/>
        </w:trPr>
        <w:tc>
          <w:tcPr>
            <w:tcW w:w="5387" w:type="dxa"/>
            <w:tcBorders>
              <w:top w:val="single" w:sz="6" w:space="0" w:color="auto"/>
              <w:bottom w:val="single" w:sz="6" w:space="0" w:color="auto"/>
            </w:tcBorders>
            <w:vAlign w:val="bottom"/>
          </w:tcPr>
          <w:p w:rsidR="00E47058" w:rsidRPr="009B2974" w:rsidRDefault="00E47058" w:rsidP="00E47058">
            <w:pPr>
              <w:pStyle w:val="BodyText21"/>
              <w:widowControl/>
              <w:autoSpaceDE w:val="0"/>
              <w:autoSpaceDN w:val="0"/>
              <w:adjustRightInd w:val="0"/>
              <w:jc w:val="center"/>
              <w:rPr>
                <w:rFonts w:ascii="Times New Roman" w:hAnsi="Times New Roman"/>
                <w:snapToGrid/>
                <w:color w:val="auto"/>
                <w:sz w:val="20"/>
                <w:lang w:val="en-US"/>
              </w:rPr>
            </w:pPr>
          </w:p>
        </w:tc>
        <w:tc>
          <w:tcPr>
            <w:tcW w:w="1843" w:type="dxa"/>
            <w:tcBorders>
              <w:top w:val="single" w:sz="6" w:space="0" w:color="auto"/>
              <w:bottom w:val="single" w:sz="6" w:space="0" w:color="auto"/>
            </w:tcBorders>
            <w:vAlign w:val="bottom"/>
          </w:tcPr>
          <w:p w:rsidR="00E47058" w:rsidRPr="009B2974" w:rsidRDefault="00E47058" w:rsidP="00E47058">
            <w:pPr>
              <w:ind w:right="34"/>
              <w:jc w:val="right"/>
              <w:rPr>
                <w:rFonts w:ascii="Times New Roman" w:hAnsi="Times New Roman"/>
                <w:b/>
                <w:sz w:val="20"/>
              </w:rPr>
            </w:pPr>
            <w:r>
              <w:rPr>
                <w:rFonts w:ascii="Times New Roman" w:hAnsi="Times New Roman"/>
                <w:b/>
                <w:sz w:val="20"/>
              </w:rPr>
              <w:t>30 Haziran 2013</w:t>
            </w:r>
          </w:p>
        </w:tc>
        <w:tc>
          <w:tcPr>
            <w:tcW w:w="1842" w:type="dxa"/>
            <w:tcBorders>
              <w:top w:val="single" w:sz="6" w:space="0" w:color="auto"/>
              <w:bottom w:val="single" w:sz="6" w:space="0" w:color="auto"/>
            </w:tcBorders>
            <w:vAlign w:val="bottom"/>
          </w:tcPr>
          <w:p w:rsidR="00E47058" w:rsidRPr="009B2974" w:rsidRDefault="00E47058" w:rsidP="00E47058">
            <w:pPr>
              <w:ind w:right="33"/>
              <w:jc w:val="right"/>
              <w:rPr>
                <w:rFonts w:ascii="Times New Roman" w:hAnsi="Times New Roman"/>
                <w:b/>
                <w:sz w:val="20"/>
              </w:rPr>
            </w:pPr>
            <w:r>
              <w:rPr>
                <w:rFonts w:ascii="Times New Roman" w:hAnsi="Times New Roman"/>
                <w:b/>
                <w:sz w:val="20"/>
              </w:rPr>
              <w:t>31 Aralık 2012</w:t>
            </w:r>
          </w:p>
        </w:tc>
      </w:tr>
      <w:tr w:rsidR="00E47058" w:rsidRPr="009B2974" w:rsidTr="00E47058">
        <w:trPr>
          <w:trHeight w:hRule="exact" w:val="113"/>
        </w:trPr>
        <w:tc>
          <w:tcPr>
            <w:tcW w:w="5387" w:type="dxa"/>
            <w:tcBorders>
              <w:top w:val="single" w:sz="6" w:space="0" w:color="auto"/>
            </w:tcBorders>
          </w:tcPr>
          <w:p w:rsidR="00E47058" w:rsidRPr="009B2974" w:rsidRDefault="00E47058" w:rsidP="00E47058">
            <w:pPr>
              <w:pStyle w:val="BodyText21"/>
              <w:widowControl/>
              <w:autoSpaceDE w:val="0"/>
              <w:autoSpaceDN w:val="0"/>
              <w:adjustRightInd w:val="0"/>
              <w:jc w:val="both"/>
              <w:rPr>
                <w:rFonts w:ascii="Times New Roman" w:hAnsi="Times New Roman"/>
                <w:snapToGrid/>
                <w:color w:val="auto"/>
                <w:sz w:val="20"/>
                <w:lang w:val="en-US"/>
              </w:rPr>
            </w:pPr>
          </w:p>
        </w:tc>
        <w:tc>
          <w:tcPr>
            <w:tcW w:w="1843" w:type="dxa"/>
            <w:tcBorders>
              <w:top w:val="single" w:sz="6" w:space="0" w:color="auto"/>
            </w:tcBorders>
          </w:tcPr>
          <w:p w:rsidR="00E47058" w:rsidRPr="009B2974" w:rsidRDefault="00E47058" w:rsidP="00E47058">
            <w:pPr>
              <w:pStyle w:val="BodyText21"/>
              <w:widowControl/>
              <w:autoSpaceDE w:val="0"/>
              <w:autoSpaceDN w:val="0"/>
              <w:adjustRightInd w:val="0"/>
              <w:ind w:right="175"/>
              <w:jc w:val="both"/>
              <w:rPr>
                <w:rFonts w:ascii="Times New Roman" w:hAnsi="Times New Roman"/>
                <w:bCs/>
                <w:snapToGrid/>
                <w:color w:val="auto"/>
                <w:sz w:val="20"/>
                <w:lang w:val="en-US"/>
              </w:rPr>
            </w:pPr>
          </w:p>
        </w:tc>
        <w:tc>
          <w:tcPr>
            <w:tcW w:w="1842" w:type="dxa"/>
            <w:tcBorders>
              <w:top w:val="single" w:sz="6" w:space="0" w:color="auto"/>
            </w:tcBorders>
          </w:tcPr>
          <w:p w:rsidR="00E47058" w:rsidRPr="009B2974" w:rsidRDefault="00E47058" w:rsidP="00E47058">
            <w:pPr>
              <w:pStyle w:val="BodyText21"/>
              <w:widowControl/>
              <w:autoSpaceDE w:val="0"/>
              <w:autoSpaceDN w:val="0"/>
              <w:adjustRightInd w:val="0"/>
              <w:ind w:right="33"/>
              <w:rPr>
                <w:rFonts w:ascii="Times New Roman" w:hAnsi="Times New Roman"/>
                <w:snapToGrid/>
                <w:color w:val="auto"/>
                <w:sz w:val="20"/>
                <w:lang w:val="en-US"/>
              </w:rPr>
            </w:pPr>
          </w:p>
        </w:tc>
      </w:tr>
      <w:tr w:rsidR="00E47058" w:rsidRPr="009B2974" w:rsidTr="00E47058">
        <w:tc>
          <w:tcPr>
            <w:tcW w:w="5387"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TCMB’de tutulan zorunlu karşılıklar</w:t>
            </w:r>
          </w:p>
        </w:tc>
        <w:tc>
          <w:tcPr>
            <w:tcW w:w="1843"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10,512,179</w:t>
            </w:r>
          </w:p>
        </w:tc>
        <w:tc>
          <w:tcPr>
            <w:tcW w:w="184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8,108,813</w:t>
            </w:r>
          </w:p>
        </w:tc>
      </w:tr>
      <w:tr w:rsidR="00E47058" w:rsidRPr="009B2974" w:rsidTr="00E47058">
        <w:tc>
          <w:tcPr>
            <w:tcW w:w="5387"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Elden çıkarılacak duran varlıklar</w:t>
            </w:r>
          </w:p>
        </w:tc>
        <w:tc>
          <w:tcPr>
            <w:tcW w:w="1843"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621,662</w:t>
            </w:r>
          </w:p>
        </w:tc>
        <w:tc>
          <w:tcPr>
            <w:tcW w:w="184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627,109</w:t>
            </w:r>
          </w:p>
        </w:tc>
      </w:tr>
      <w:tr w:rsidR="00E47058" w:rsidRPr="009B2974" w:rsidTr="00E47058">
        <w:tc>
          <w:tcPr>
            <w:tcW w:w="5387"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Peşin ödenmiş giderler</w:t>
            </w:r>
          </w:p>
        </w:tc>
        <w:tc>
          <w:tcPr>
            <w:tcW w:w="1843"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506,779</w:t>
            </w:r>
          </w:p>
        </w:tc>
        <w:tc>
          <w:tcPr>
            <w:tcW w:w="184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412,840</w:t>
            </w:r>
          </w:p>
        </w:tc>
      </w:tr>
      <w:tr w:rsidR="00E47058" w:rsidRPr="009B2974" w:rsidTr="00E47058">
        <w:tc>
          <w:tcPr>
            <w:tcW w:w="5387"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Reasürans faaliyetlerinden alacaklar</w:t>
            </w:r>
          </w:p>
        </w:tc>
        <w:tc>
          <w:tcPr>
            <w:tcW w:w="1843"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495,070</w:t>
            </w:r>
          </w:p>
        </w:tc>
        <w:tc>
          <w:tcPr>
            <w:tcW w:w="184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482,067</w:t>
            </w:r>
          </w:p>
        </w:tc>
      </w:tr>
      <w:tr w:rsidR="00E47058" w:rsidRPr="009B2974" w:rsidTr="00E47058">
        <w:tc>
          <w:tcPr>
            <w:tcW w:w="5387"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Kredi kartı ödemelerinden alacaklar</w:t>
            </w:r>
          </w:p>
        </w:tc>
        <w:tc>
          <w:tcPr>
            <w:tcW w:w="1843"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459,352</w:t>
            </w:r>
          </w:p>
        </w:tc>
        <w:tc>
          <w:tcPr>
            <w:tcW w:w="184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387,146</w:t>
            </w:r>
          </w:p>
        </w:tc>
      </w:tr>
      <w:tr w:rsidR="00E47058" w:rsidRPr="009B2974" w:rsidTr="00E47058">
        <w:tc>
          <w:tcPr>
            <w:tcW w:w="5387" w:type="dxa"/>
            <w:vAlign w:val="bottom"/>
          </w:tcPr>
          <w:p w:rsidR="00E47058" w:rsidRPr="009B2974" w:rsidRDefault="003478A3" w:rsidP="00E47058">
            <w:pPr>
              <w:rPr>
                <w:rFonts w:ascii="Times New Roman" w:hAnsi="Times New Roman"/>
                <w:sz w:val="20"/>
                <w:lang w:val="tr-TR"/>
              </w:rPr>
            </w:pPr>
            <w:r>
              <w:rPr>
                <w:rFonts w:ascii="Times New Roman" w:hAnsi="Times New Roman"/>
                <w:bCs/>
                <w:sz w:val="20"/>
              </w:rPr>
              <w:t>Repo İşlemleri için verilen teminatlar</w:t>
            </w:r>
          </w:p>
        </w:tc>
        <w:tc>
          <w:tcPr>
            <w:tcW w:w="1843"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443,294</w:t>
            </w:r>
          </w:p>
        </w:tc>
        <w:tc>
          <w:tcPr>
            <w:tcW w:w="1842" w:type="dxa"/>
            <w:vAlign w:val="bottom"/>
          </w:tcPr>
          <w:p w:rsidR="00E47058" w:rsidRDefault="00E47058" w:rsidP="00E47058">
            <w:pPr>
              <w:tabs>
                <w:tab w:val="decimal" w:pos="1152"/>
              </w:tabs>
              <w:ind w:right="-3"/>
              <w:jc w:val="right"/>
              <w:rPr>
                <w:rFonts w:ascii="Times New Roman" w:hAnsi="Times New Roman"/>
                <w:sz w:val="20"/>
                <w:lang w:val="en-GB" w:bidi="bn-IN"/>
              </w:rPr>
            </w:pPr>
            <w:r>
              <w:rPr>
                <w:rFonts w:ascii="Times New Roman" w:hAnsi="Times New Roman"/>
                <w:sz w:val="20"/>
                <w:lang w:val="en-GB" w:bidi="bn-IN"/>
              </w:rPr>
              <w:t>9,707</w:t>
            </w:r>
          </w:p>
        </w:tc>
      </w:tr>
      <w:tr w:rsidR="00E47058" w:rsidRPr="009B2974" w:rsidTr="00E47058">
        <w:tc>
          <w:tcPr>
            <w:tcW w:w="5387"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Sigortacılık faaliyetlerinden alacaklar</w:t>
            </w:r>
          </w:p>
        </w:tc>
        <w:tc>
          <w:tcPr>
            <w:tcW w:w="1843"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251,462</w:t>
            </w:r>
          </w:p>
        </w:tc>
        <w:tc>
          <w:tcPr>
            <w:tcW w:w="184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272,071</w:t>
            </w:r>
          </w:p>
        </w:tc>
      </w:tr>
      <w:tr w:rsidR="00E47058" w:rsidRPr="009B2974" w:rsidTr="00E47058">
        <w:tc>
          <w:tcPr>
            <w:tcW w:w="5387"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Sabit kıymetlerin vadeli satışından doğan alacaklar</w:t>
            </w:r>
          </w:p>
        </w:tc>
        <w:tc>
          <w:tcPr>
            <w:tcW w:w="1843"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109,448</w:t>
            </w:r>
          </w:p>
        </w:tc>
        <w:tc>
          <w:tcPr>
            <w:tcW w:w="184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47,410</w:t>
            </w:r>
          </w:p>
        </w:tc>
      </w:tr>
      <w:tr w:rsidR="00E47058" w:rsidRPr="009B2974" w:rsidTr="00E47058">
        <w:tc>
          <w:tcPr>
            <w:tcW w:w="5387"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Sigorta sözleşmelerinde ertelenmiş üretim maliyetleri, brüt</w:t>
            </w:r>
          </w:p>
        </w:tc>
        <w:tc>
          <w:tcPr>
            <w:tcW w:w="1843"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81,134</w:t>
            </w:r>
          </w:p>
        </w:tc>
        <w:tc>
          <w:tcPr>
            <w:tcW w:w="184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77,015</w:t>
            </w:r>
          </w:p>
        </w:tc>
      </w:tr>
      <w:tr w:rsidR="00E47058" w:rsidRPr="009B2974" w:rsidTr="00E47058">
        <w:tc>
          <w:tcPr>
            <w:tcW w:w="5387"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Türev finansal araçlardan alacaklar</w:t>
            </w:r>
          </w:p>
        </w:tc>
        <w:tc>
          <w:tcPr>
            <w:tcW w:w="1843"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30,944</w:t>
            </w:r>
          </w:p>
        </w:tc>
        <w:tc>
          <w:tcPr>
            <w:tcW w:w="184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134,520</w:t>
            </w:r>
          </w:p>
        </w:tc>
      </w:tr>
      <w:tr w:rsidR="00E47058" w:rsidRPr="009B2974" w:rsidTr="00E47058">
        <w:tc>
          <w:tcPr>
            <w:tcW w:w="5387"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en-US"/>
              </w:rPr>
            </w:pPr>
            <w:r w:rsidRPr="009B2974">
              <w:rPr>
                <w:rFonts w:ascii="Times New Roman" w:hAnsi="Times New Roman"/>
                <w:sz w:val="20"/>
                <w:lang w:val="tr-TR"/>
              </w:rPr>
              <w:t>Yatırım amaçlı gayrimenkuller</w:t>
            </w:r>
          </w:p>
        </w:tc>
        <w:tc>
          <w:tcPr>
            <w:tcW w:w="1843"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19,805</w:t>
            </w:r>
          </w:p>
        </w:tc>
        <w:tc>
          <w:tcPr>
            <w:tcW w:w="184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55,041</w:t>
            </w:r>
          </w:p>
        </w:tc>
      </w:tr>
      <w:tr w:rsidR="00E47058" w:rsidRPr="009B2974" w:rsidTr="00E47058">
        <w:tc>
          <w:tcPr>
            <w:tcW w:w="5387"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Peşin ödenmiş gelir vergisi</w:t>
            </w:r>
          </w:p>
        </w:tc>
        <w:tc>
          <w:tcPr>
            <w:tcW w:w="1843"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11,181</w:t>
            </w:r>
          </w:p>
        </w:tc>
        <w:tc>
          <w:tcPr>
            <w:tcW w:w="184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418</w:t>
            </w:r>
          </w:p>
        </w:tc>
      </w:tr>
      <w:tr w:rsidR="00E47058" w:rsidRPr="009B2974" w:rsidTr="00E47058">
        <w:tc>
          <w:tcPr>
            <w:tcW w:w="5387"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Gelir vergisi dışındaki peşin ödenmiş vergi ve fonlar</w:t>
            </w:r>
          </w:p>
        </w:tc>
        <w:tc>
          <w:tcPr>
            <w:tcW w:w="1843"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6,026</w:t>
            </w:r>
          </w:p>
        </w:tc>
        <w:tc>
          <w:tcPr>
            <w:tcW w:w="184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18,654</w:t>
            </w:r>
          </w:p>
        </w:tc>
      </w:tr>
      <w:tr w:rsidR="00E47058" w:rsidRPr="009B2974" w:rsidTr="00E47058">
        <w:tc>
          <w:tcPr>
            <w:tcW w:w="5387" w:type="dxa"/>
            <w:tcBorders>
              <w:bottom w:val="single" w:sz="6" w:space="0" w:color="auto"/>
            </w:tcBorders>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Diğer</w:t>
            </w:r>
          </w:p>
        </w:tc>
        <w:tc>
          <w:tcPr>
            <w:tcW w:w="1843" w:type="dxa"/>
            <w:tcBorders>
              <w:bottom w:val="single" w:sz="6" w:space="0" w:color="auto"/>
            </w:tcBorders>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81,242</w:t>
            </w:r>
          </w:p>
        </w:tc>
        <w:tc>
          <w:tcPr>
            <w:tcW w:w="1842" w:type="dxa"/>
            <w:tcBorders>
              <w:bottom w:val="single" w:sz="6" w:space="0" w:color="auto"/>
            </w:tcBorders>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95,143</w:t>
            </w:r>
          </w:p>
        </w:tc>
      </w:tr>
      <w:tr w:rsidR="00E47058" w:rsidRPr="009B2974" w:rsidTr="00E47058">
        <w:trPr>
          <w:trHeight w:val="284"/>
        </w:trPr>
        <w:tc>
          <w:tcPr>
            <w:tcW w:w="5387" w:type="dxa"/>
            <w:tcBorders>
              <w:top w:val="single" w:sz="6" w:space="0" w:color="auto"/>
              <w:bottom w:val="double" w:sz="4"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b/>
                <w:snapToGrid/>
                <w:color w:val="auto"/>
                <w:sz w:val="20"/>
                <w:lang w:val="tr-TR"/>
              </w:rPr>
            </w:pPr>
            <w:r w:rsidRPr="009B2974">
              <w:rPr>
                <w:rFonts w:ascii="Times New Roman" w:hAnsi="Times New Roman"/>
                <w:b/>
                <w:snapToGrid/>
                <w:color w:val="auto"/>
                <w:sz w:val="20"/>
                <w:lang w:val="tr-TR"/>
              </w:rPr>
              <w:t>Toplam diğer varlıklar</w:t>
            </w:r>
          </w:p>
        </w:tc>
        <w:tc>
          <w:tcPr>
            <w:tcW w:w="1843"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sz w:val="20"/>
                <w:lang w:val="en-GB" w:bidi="bn-IN"/>
              </w:rPr>
            </w:pPr>
            <w:r>
              <w:rPr>
                <w:rFonts w:ascii="Times New Roman" w:hAnsi="Times New Roman"/>
                <w:b/>
                <w:sz w:val="20"/>
                <w:lang w:val="en-GB" w:bidi="bn-IN"/>
              </w:rPr>
              <w:t>13,629,578</w:t>
            </w:r>
          </w:p>
        </w:tc>
        <w:tc>
          <w:tcPr>
            <w:tcW w:w="1842"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sz w:val="20"/>
                <w:lang w:val="en-GB" w:bidi="bn-IN"/>
              </w:rPr>
            </w:pPr>
            <w:r>
              <w:rPr>
                <w:rFonts w:ascii="Times New Roman" w:hAnsi="Times New Roman"/>
                <w:b/>
                <w:sz w:val="20"/>
                <w:lang w:val="en-GB" w:bidi="bn-IN"/>
              </w:rPr>
              <w:t>10,727,954</w:t>
            </w:r>
          </w:p>
        </w:tc>
      </w:tr>
    </w:tbl>
    <w:p w:rsidR="00E47058" w:rsidRPr="009B2974" w:rsidRDefault="00E47058" w:rsidP="00E47058">
      <w:pPr>
        <w:pStyle w:val="BodybyBD"/>
        <w:spacing w:before="120" w:after="80" w:line="220" w:lineRule="exact"/>
        <w:rPr>
          <w:rFonts w:ascii="Times New Roman" w:hAnsi="Times New Roman"/>
          <w:noProof/>
          <w:lang w:val="tr-TR"/>
        </w:rPr>
      </w:pPr>
      <w:r>
        <w:rPr>
          <w:rFonts w:ascii="Times New Roman" w:hAnsi="Times New Roman"/>
          <w:lang w:val="tr-TR"/>
        </w:rPr>
        <w:t>30 Haziran 2013</w:t>
      </w:r>
      <w:r w:rsidRPr="009B2974">
        <w:rPr>
          <w:rFonts w:ascii="Times New Roman" w:hAnsi="Times New Roman"/>
          <w:lang w:val="tr-TR"/>
        </w:rPr>
        <w:t xml:space="preserve"> tarihi itibarıyla, TCMB zorunlu karşılık tutarı Merkez Bankası’nda tutulması zorunlu minimum tutarı göstermektedir. Bu kaynaklar Grup’un günlük işlemlerinde kullanılmamaktadır. Türkiye Bankacılık Kanunu’na göre, zorunlu karşılıklar TCMB tarafından kararlaştırılan oranlarda, Banka’nın yurt içi yükümlülüklerinden bazı hesap kalemlerinin indirilmesi sonucu bulunacak tutarlara dayanılarak hesaplanmaktadır. </w:t>
      </w:r>
    </w:p>
    <w:p w:rsidR="00E47058" w:rsidRPr="009B2974" w:rsidRDefault="00E47058" w:rsidP="00E47058">
      <w:pPr>
        <w:pStyle w:val="BASLIK2"/>
        <w:keepLines/>
        <w:widowControl/>
        <w:spacing w:before="0" w:after="100" w:line="220" w:lineRule="exact"/>
        <w:ind w:firstLine="0"/>
        <w:rPr>
          <w:b w:val="0"/>
        </w:rPr>
      </w:pPr>
      <w:r w:rsidRPr="009B2974">
        <w:rPr>
          <w:b w:val="0"/>
        </w:rPr>
        <w:t>Yürürlükteki yasa uyarınca, Türkiye’de faaliyet gösteren bankaların Türk parası yükümlülüklerinden vadesiz olanlar için  %11, ancak vadeler uzadıkça %5’e kadar azalan zorunlu karşılık tesis edilmektedir (</w:t>
      </w:r>
      <w:r>
        <w:rPr>
          <w:b w:val="0"/>
        </w:rPr>
        <w:t>31 Aralık 2012</w:t>
      </w:r>
      <w:r w:rsidRPr="009B2974">
        <w:rPr>
          <w:b w:val="0"/>
        </w:rPr>
        <w:t>: Tüm vade aralıkları için %6). Yabancı para yükümlülükler için ise ABD Doları veya Avro döviz cinsinden olmak üzere, vadesiz ve 1 yıla kadar olan vade dilimlerinde %11, vadeler uzadıkça ise %6’a kadar azalan zorunlu karşılık tesis edilmektedir (</w:t>
      </w:r>
      <w:r>
        <w:rPr>
          <w:b w:val="0"/>
        </w:rPr>
        <w:t>31 Aralık 2012</w:t>
      </w:r>
      <w:r w:rsidRPr="009B2974">
        <w:rPr>
          <w:b w:val="0"/>
        </w:rPr>
        <w:t xml:space="preserve">: Tüm vade aralıkları için %11). </w:t>
      </w:r>
    </w:p>
    <w:p w:rsidR="00E47058" w:rsidRPr="009B2974" w:rsidRDefault="00E47058" w:rsidP="00E47058">
      <w:pPr>
        <w:pStyle w:val="BodybyBD"/>
        <w:spacing w:after="100" w:line="220" w:lineRule="exact"/>
        <w:rPr>
          <w:rFonts w:ascii="Times New Roman" w:hAnsi="Times New Roman"/>
          <w:lang w:val="tr-TR"/>
        </w:rPr>
      </w:pPr>
      <w:r>
        <w:rPr>
          <w:rFonts w:ascii="Times New Roman" w:hAnsi="Times New Roman"/>
          <w:lang w:val="tr-TR"/>
        </w:rPr>
        <w:t>30 Haziran 2013</w:t>
      </w:r>
      <w:r w:rsidRPr="009B2974">
        <w:rPr>
          <w:rFonts w:ascii="Times New Roman" w:hAnsi="Times New Roman"/>
          <w:lang w:val="tr-TR"/>
        </w:rPr>
        <w:t xml:space="preserve"> tarihi itibarıyla diğer varlıkların </w:t>
      </w:r>
      <w:r>
        <w:rPr>
          <w:rFonts w:ascii="Times New Roman" w:hAnsi="Times New Roman"/>
        </w:rPr>
        <w:t>621,662</w:t>
      </w:r>
      <w:r w:rsidRPr="009B2974">
        <w:rPr>
          <w:rFonts w:ascii="Times New Roman" w:hAnsi="Times New Roman"/>
          <w:lang w:val="tr-TR"/>
        </w:rPr>
        <w:t xml:space="preserve"> TL (</w:t>
      </w:r>
      <w:r>
        <w:rPr>
          <w:rFonts w:ascii="Times New Roman" w:hAnsi="Times New Roman"/>
          <w:lang w:val="tr-TR"/>
        </w:rPr>
        <w:t>31 Aralık 2012</w:t>
      </w:r>
      <w:r w:rsidRPr="009B2974">
        <w:rPr>
          <w:rFonts w:ascii="Times New Roman" w:hAnsi="Times New Roman"/>
          <w:lang w:val="tr-TR"/>
        </w:rPr>
        <w:t xml:space="preserve">: </w:t>
      </w:r>
      <w:r>
        <w:rPr>
          <w:rFonts w:ascii="Times New Roman" w:hAnsi="Times New Roman"/>
        </w:rPr>
        <w:t>627,109</w:t>
      </w:r>
      <w:r w:rsidRPr="009B2974">
        <w:rPr>
          <w:rFonts w:ascii="Times New Roman" w:hAnsi="Times New Roman"/>
          <w:lang w:val="tr-TR"/>
        </w:rPr>
        <w:t xml:space="preserve"> TL) tutarındaki kısmı tahsil edilemeyen alacaklar karşılığında Banka tarafından el konulan gayrimenkullerden oluşmaktadır. Türkiye Bankacılık Kanunu’na göre bu varlıkların devralınmalarını takip eden üç sene içerisinde elden çıkarılmaları gerekmektedir. Bu üç senelik dönem ancak BDDK’dan alınacak yasal izin ile uzatılabilir. </w:t>
      </w:r>
    </w:p>
    <w:p w:rsidR="00E47058" w:rsidRPr="009B2974" w:rsidRDefault="00E47058" w:rsidP="00E47058">
      <w:pPr>
        <w:pStyle w:val="BodybyBD"/>
        <w:spacing w:after="100" w:line="220" w:lineRule="exact"/>
        <w:rPr>
          <w:rFonts w:ascii="Times New Roman" w:hAnsi="Times New Roman"/>
          <w:lang w:val="tr-TR"/>
        </w:rPr>
      </w:pPr>
      <w:r w:rsidRPr="009B2974">
        <w:rPr>
          <w:szCs w:val="22"/>
          <w:lang w:val="tr-TR"/>
        </w:rPr>
        <w:t>Sigorta poliçesi üretilmesi ve mevcut poliçelerin yenilenmesi ile ilişkili olarak acentelere verilen ve bunlara bağlı olarak değişen komisyonlar ile üretimle ilgili diğer giderler ertelenmiş üretim maliyeti olarak aktifleştirilmektedir.</w:t>
      </w:r>
      <w:r w:rsidRPr="009B2974">
        <w:rPr>
          <w:rFonts w:ascii="Times New Roman" w:hAnsi="Times New Roman"/>
          <w:lang w:val="tr-TR"/>
        </w:rPr>
        <w:t xml:space="preserve"> </w:t>
      </w:r>
      <w:r>
        <w:rPr>
          <w:rFonts w:ascii="Times New Roman" w:hAnsi="Times New Roman"/>
          <w:lang w:val="tr-TR"/>
        </w:rPr>
        <w:t>30 Haziran 2013</w:t>
      </w:r>
      <w:r w:rsidRPr="009B2974">
        <w:rPr>
          <w:rFonts w:ascii="Times New Roman" w:hAnsi="Times New Roman"/>
          <w:lang w:val="tr-TR"/>
        </w:rPr>
        <w:t xml:space="preserve"> ve </w:t>
      </w:r>
      <w:r>
        <w:rPr>
          <w:rFonts w:ascii="Times New Roman" w:hAnsi="Times New Roman"/>
          <w:lang w:val="tr-TR"/>
        </w:rPr>
        <w:t>31 Aralık 2012</w:t>
      </w:r>
      <w:r w:rsidRPr="009B2974">
        <w:rPr>
          <w:rFonts w:ascii="Times New Roman" w:hAnsi="Times New Roman"/>
          <w:lang w:val="tr-TR"/>
        </w:rPr>
        <w:t xml:space="preserve"> tarihleri itibarıyla ertelenmiş üretim maliyetlerinin hareketleri aşağıdaki gösterilmiştir:</w:t>
      </w:r>
    </w:p>
    <w:tbl>
      <w:tblPr>
        <w:tblW w:w="9072" w:type="dxa"/>
        <w:tblInd w:w="108" w:type="dxa"/>
        <w:tblLook w:val="0000"/>
      </w:tblPr>
      <w:tblGrid>
        <w:gridCol w:w="5387"/>
        <w:gridCol w:w="1843"/>
        <w:gridCol w:w="1842"/>
      </w:tblGrid>
      <w:tr w:rsidR="00E47058" w:rsidRPr="009B2974" w:rsidTr="00E47058">
        <w:trPr>
          <w:trHeight w:val="340"/>
        </w:trPr>
        <w:tc>
          <w:tcPr>
            <w:tcW w:w="5387" w:type="dxa"/>
            <w:tcBorders>
              <w:top w:val="single" w:sz="6" w:space="0" w:color="auto"/>
              <w:bottom w:val="single" w:sz="6" w:space="0" w:color="auto"/>
            </w:tcBorders>
            <w:vAlign w:val="center"/>
          </w:tcPr>
          <w:p w:rsidR="00E47058" w:rsidRPr="009B2974" w:rsidRDefault="00E47058" w:rsidP="00E47058">
            <w:pPr>
              <w:pStyle w:val="BodyText21"/>
              <w:widowControl/>
              <w:autoSpaceDE w:val="0"/>
              <w:autoSpaceDN w:val="0"/>
              <w:adjustRightInd w:val="0"/>
              <w:jc w:val="center"/>
              <w:rPr>
                <w:rFonts w:ascii="Times New Roman" w:hAnsi="Times New Roman"/>
                <w:snapToGrid/>
                <w:color w:val="auto"/>
                <w:sz w:val="20"/>
                <w:lang w:val="en-US"/>
              </w:rPr>
            </w:pPr>
          </w:p>
        </w:tc>
        <w:tc>
          <w:tcPr>
            <w:tcW w:w="1843" w:type="dxa"/>
            <w:tcBorders>
              <w:top w:val="single" w:sz="6" w:space="0" w:color="auto"/>
              <w:bottom w:val="single" w:sz="6" w:space="0" w:color="auto"/>
            </w:tcBorders>
            <w:vAlign w:val="bottom"/>
          </w:tcPr>
          <w:p w:rsidR="00E47058" w:rsidRPr="009B2974" w:rsidRDefault="00E47058" w:rsidP="00E47058">
            <w:pPr>
              <w:ind w:right="-3"/>
              <w:jc w:val="right"/>
              <w:rPr>
                <w:rFonts w:ascii="Times New Roman" w:hAnsi="Times New Roman"/>
                <w:b/>
                <w:bCs/>
                <w:sz w:val="20"/>
                <w:lang w:val="tr-TR"/>
              </w:rPr>
            </w:pPr>
            <w:r>
              <w:rPr>
                <w:rFonts w:ascii="Times New Roman" w:hAnsi="Times New Roman"/>
                <w:b/>
                <w:bCs/>
                <w:sz w:val="20"/>
                <w:lang w:val="tr-TR"/>
              </w:rPr>
              <w:t>30 Haziran 2013</w:t>
            </w:r>
          </w:p>
        </w:tc>
        <w:tc>
          <w:tcPr>
            <w:tcW w:w="1842" w:type="dxa"/>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sz w:val="20"/>
                <w:lang w:val="tr-TR"/>
              </w:rPr>
            </w:pPr>
            <w:r>
              <w:rPr>
                <w:rFonts w:ascii="Times New Roman" w:hAnsi="Times New Roman"/>
                <w:b/>
                <w:bCs/>
                <w:sz w:val="20"/>
                <w:lang w:val="tr-TR"/>
              </w:rPr>
              <w:t>31 Aralık 2012</w:t>
            </w:r>
          </w:p>
        </w:tc>
      </w:tr>
      <w:tr w:rsidR="00E47058" w:rsidRPr="009B2974" w:rsidTr="00E47058">
        <w:trPr>
          <w:trHeight w:hRule="exact" w:val="113"/>
        </w:trPr>
        <w:tc>
          <w:tcPr>
            <w:tcW w:w="5387" w:type="dxa"/>
            <w:tcBorders>
              <w:top w:val="single" w:sz="6" w:space="0" w:color="auto"/>
            </w:tcBorders>
          </w:tcPr>
          <w:p w:rsidR="00E47058" w:rsidRPr="009B2974" w:rsidRDefault="00E47058" w:rsidP="00E47058">
            <w:pPr>
              <w:pStyle w:val="BodyText21"/>
              <w:widowControl/>
              <w:autoSpaceDE w:val="0"/>
              <w:autoSpaceDN w:val="0"/>
              <w:adjustRightInd w:val="0"/>
              <w:jc w:val="both"/>
              <w:rPr>
                <w:rFonts w:ascii="Times New Roman" w:hAnsi="Times New Roman"/>
                <w:snapToGrid/>
                <w:color w:val="auto"/>
                <w:sz w:val="20"/>
                <w:lang w:val="en-US"/>
              </w:rPr>
            </w:pPr>
          </w:p>
        </w:tc>
        <w:tc>
          <w:tcPr>
            <w:tcW w:w="1843" w:type="dxa"/>
            <w:tcBorders>
              <w:top w:val="single" w:sz="6" w:space="0" w:color="auto"/>
            </w:tcBorders>
          </w:tcPr>
          <w:p w:rsidR="00E47058" w:rsidRPr="009B2974" w:rsidRDefault="00E47058" w:rsidP="00E47058">
            <w:pPr>
              <w:pStyle w:val="BodyText21"/>
              <w:widowControl/>
              <w:autoSpaceDE w:val="0"/>
              <w:autoSpaceDN w:val="0"/>
              <w:adjustRightInd w:val="0"/>
              <w:ind w:right="175"/>
              <w:jc w:val="both"/>
              <w:rPr>
                <w:rFonts w:ascii="Times New Roman" w:hAnsi="Times New Roman"/>
                <w:bCs/>
                <w:snapToGrid/>
                <w:color w:val="auto"/>
                <w:sz w:val="20"/>
                <w:lang w:val="en-US"/>
              </w:rPr>
            </w:pPr>
          </w:p>
        </w:tc>
        <w:tc>
          <w:tcPr>
            <w:tcW w:w="1842" w:type="dxa"/>
            <w:tcBorders>
              <w:top w:val="single" w:sz="6" w:space="0" w:color="auto"/>
            </w:tcBorders>
          </w:tcPr>
          <w:p w:rsidR="00E47058" w:rsidRPr="009B2974" w:rsidRDefault="00E47058" w:rsidP="00E47058">
            <w:pPr>
              <w:pStyle w:val="BodyText21"/>
              <w:widowControl/>
              <w:autoSpaceDE w:val="0"/>
              <w:autoSpaceDN w:val="0"/>
              <w:adjustRightInd w:val="0"/>
              <w:ind w:right="33"/>
              <w:rPr>
                <w:rFonts w:ascii="Times New Roman" w:hAnsi="Times New Roman"/>
                <w:snapToGrid/>
                <w:color w:val="auto"/>
                <w:sz w:val="20"/>
                <w:lang w:val="en-US"/>
              </w:rPr>
            </w:pPr>
          </w:p>
        </w:tc>
      </w:tr>
      <w:tr w:rsidR="00E47058" w:rsidRPr="009B2974" w:rsidTr="00E47058">
        <w:tc>
          <w:tcPr>
            <w:tcW w:w="5387"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Dönem başındaki ertelenmiş üretim maliyetleri</w:t>
            </w:r>
          </w:p>
        </w:tc>
        <w:tc>
          <w:tcPr>
            <w:tcW w:w="1843" w:type="dxa"/>
            <w:shd w:val="clear" w:color="auto" w:fill="auto"/>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77,015</w:t>
            </w:r>
          </w:p>
        </w:tc>
        <w:tc>
          <w:tcPr>
            <w:tcW w:w="1842" w:type="dxa"/>
            <w:vAlign w:val="bottom"/>
          </w:tcPr>
          <w:p w:rsidR="00E47058" w:rsidRDefault="00E47058" w:rsidP="00E47058">
            <w:pPr>
              <w:ind w:right="25"/>
              <w:jc w:val="right"/>
              <w:rPr>
                <w:rFonts w:ascii="Times New Roman" w:hAnsi="Times New Roman"/>
                <w:sz w:val="20"/>
                <w:lang w:val="en-GB" w:bidi="bn-IN"/>
              </w:rPr>
            </w:pPr>
            <w:r>
              <w:rPr>
                <w:rFonts w:ascii="Times New Roman" w:hAnsi="Times New Roman"/>
                <w:sz w:val="20"/>
                <w:lang w:val="en-GB" w:bidi="bn-IN"/>
              </w:rPr>
              <w:t>79,501</w:t>
            </w:r>
          </w:p>
        </w:tc>
      </w:tr>
      <w:tr w:rsidR="00E47058" w:rsidRPr="009B2974" w:rsidTr="00E47058">
        <w:tc>
          <w:tcPr>
            <w:tcW w:w="5387"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Dönem içerisinde ertelenen üretim maliyetleri</w:t>
            </w:r>
          </w:p>
        </w:tc>
        <w:tc>
          <w:tcPr>
            <w:tcW w:w="1843"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79,705</w:t>
            </w:r>
          </w:p>
        </w:tc>
        <w:tc>
          <w:tcPr>
            <w:tcW w:w="1842" w:type="dxa"/>
            <w:vAlign w:val="bottom"/>
          </w:tcPr>
          <w:p w:rsidR="00E47058" w:rsidRDefault="00E47058" w:rsidP="00E47058">
            <w:pPr>
              <w:ind w:right="25"/>
              <w:jc w:val="right"/>
              <w:rPr>
                <w:rFonts w:ascii="Times New Roman" w:hAnsi="Times New Roman"/>
                <w:sz w:val="20"/>
                <w:lang w:val="en-GB" w:bidi="bn-IN"/>
              </w:rPr>
            </w:pPr>
            <w:r>
              <w:rPr>
                <w:rFonts w:ascii="Times New Roman" w:hAnsi="Times New Roman"/>
                <w:sz w:val="20"/>
                <w:lang w:val="en-GB" w:bidi="bn-IN"/>
              </w:rPr>
              <w:t>141,841</w:t>
            </w:r>
          </w:p>
        </w:tc>
      </w:tr>
      <w:tr w:rsidR="00E47058" w:rsidRPr="009B2974" w:rsidTr="00E47058">
        <w:tc>
          <w:tcPr>
            <w:tcW w:w="5387" w:type="dxa"/>
            <w:tcBorders>
              <w:bottom w:val="single" w:sz="6" w:space="0" w:color="auto"/>
            </w:tcBorders>
            <w:vAlign w:val="bottom"/>
          </w:tcPr>
          <w:p w:rsidR="00E47058" w:rsidRPr="009B2974" w:rsidRDefault="00E47058" w:rsidP="00E47058">
            <w:pPr>
              <w:pStyle w:val="BodyText21"/>
              <w:autoSpaceDE w:val="0"/>
              <w:autoSpaceDN w:val="0"/>
              <w:adjustRightInd w:val="0"/>
              <w:rPr>
                <w:rFonts w:ascii="Times New Roman" w:hAnsi="Times New Roman"/>
                <w:lang w:val="tr-TR"/>
              </w:rPr>
            </w:pPr>
            <w:r w:rsidRPr="009B2974">
              <w:rPr>
                <w:rFonts w:ascii="Times New Roman" w:hAnsi="Times New Roman"/>
                <w:color w:val="auto"/>
                <w:sz w:val="20"/>
                <w:lang w:val="tr-TR"/>
              </w:rPr>
              <w:t>Dönem içerisinde giderleşen üretim maliyetleri</w:t>
            </w:r>
          </w:p>
        </w:tc>
        <w:tc>
          <w:tcPr>
            <w:tcW w:w="1843" w:type="dxa"/>
            <w:tcBorders>
              <w:bottom w:val="single" w:sz="6" w:space="0" w:color="auto"/>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(75,586)</w:t>
            </w:r>
          </w:p>
        </w:tc>
        <w:tc>
          <w:tcPr>
            <w:tcW w:w="1842" w:type="dxa"/>
            <w:tcBorders>
              <w:bottom w:val="single" w:sz="6" w:space="0" w:color="auto"/>
            </w:tcBorders>
            <w:vAlign w:val="bottom"/>
          </w:tcPr>
          <w:p w:rsidR="00E47058" w:rsidRDefault="00E47058" w:rsidP="00E47058">
            <w:pPr>
              <w:ind w:right="-45"/>
              <w:jc w:val="right"/>
              <w:rPr>
                <w:rFonts w:ascii="Times New Roman" w:hAnsi="Times New Roman"/>
                <w:sz w:val="20"/>
                <w:lang w:val="en-GB" w:bidi="bn-IN"/>
              </w:rPr>
            </w:pPr>
            <w:r>
              <w:rPr>
                <w:rFonts w:ascii="Times New Roman" w:hAnsi="Times New Roman"/>
                <w:sz w:val="20"/>
                <w:lang w:val="en-GB" w:bidi="bn-IN"/>
              </w:rPr>
              <w:t>(144,327)</w:t>
            </w:r>
          </w:p>
        </w:tc>
      </w:tr>
      <w:tr w:rsidR="00E47058" w:rsidRPr="009B2974" w:rsidTr="00E47058">
        <w:trPr>
          <w:trHeight w:val="284"/>
        </w:trPr>
        <w:tc>
          <w:tcPr>
            <w:tcW w:w="5387" w:type="dxa"/>
            <w:tcBorders>
              <w:top w:val="single" w:sz="6" w:space="0" w:color="auto"/>
              <w:bottom w:val="double" w:sz="4"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b/>
                <w:snapToGrid/>
                <w:color w:val="auto"/>
                <w:sz w:val="20"/>
                <w:lang w:val="tr-TR"/>
              </w:rPr>
            </w:pPr>
            <w:r w:rsidRPr="009B2974">
              <w:rPr>
                <w:rFonts w:ascii="Times New Roman" w:hAnsi="Times New Roman"/>
                <w:b/>
                <w:snapToGrid/>
                <w:color w:val="auto"/>
                <w:sz w:val="20"/>
                <w:lang w:val="tr-TR"/>
              </w:rPr>
              <w:t>Dönem sonundaki ertelenmiş üretim maliyetleri</w:t>
            </w:r>
          </w:p>
        </w:tc>
        <w:tc>
          <w:tcPr>
            <w:tcW w:w="1843" w:type="dxa"/>
            <w:tcBorders>
              <w:top w:val="single" w:sz="6" w:space="0" w:color="auto"/>
              <w:bottom w:val="double" w:sz="4" w:space="0" w:color="auto"/>
            </w:tcBorders>
            <w:shd w:val="clear" w:color="auto" w:fill="auto"/>
            <w:vAlign w:val="bottom"/>
          </w:tcPr>
          <w:p w:rsidR="00E47058" w:rsidRDefault="00E47058" w:rsidP="00E47058">
            <w:pPr>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81,134</w:t>
            </w:r>
          </w:p>
        </w:tc>
        <w:tc>
          <w:tcPr>
            <w:tcW w:w="1842" w:type="dxa"/>
            <w:tcBorders>
              <w:top w:val="single" w:sz="6" w:space="0" w:color="auto"/>
              <w:bottom w:val="double" w:sz="4" w:space="0" w:color="auto"/>
            </w:tcBorders>
            <w:vAlign w:val="bottom"/>
          </w:tcPr>
          <w:p w:rsidR="00E47058" w:rsidRDefault="00E47058" w:rsidP="00E47058">
            <w:pPr>
              <w:ind w:right="25"/>
              <w:jc w:val="right"/>
              <w:rPr>
                <w:rFonts w:ascii="Times New Roman" w:hAnsi="Times New Roman"/>
                <w:b/>
                <w:sz w:val="20"/>
                <w:lang w:val="en-GB" w:bidi="bn-IN"/>
              </w:rPr>
            </w:pPr>
            <w:r>
              <w:rPr>
                <w:rFonts w:ascii="Times New Roman" w:hAnsi="Times New Roman"/>
                <w:b/>
                <w:sz w:val="20"/>
                <w:lang w:val="en-GB" w:bidi="bn-IN"/>
              </w:rPr>
              <w:t>77,015</w:t>
            </w:r>
          </w:p>
        </w:tc>
      </w:tr>
    </w:tbl>
    <w:p w:rsidR="00E47058" w:rsidRPr="00156426"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709"/>
        <w:rPr>
          <w:rFonts w:ascii="Times New Roman" w:hAnsi="Times New Roman"/>
          <w:color w:val="auto"/>
          <w:sz w:val="26"/>
          <w:szCs w:val="26"/>
          <w:u w:val="none"/>
        </w:rPr>
      </w:pPr>
      <w:r w:rsidRPr="00156426">
        <w:rPr>
          <w:rFonts w:ascii="Times New Roman" w:hAnsi="Times New Roman"/>
          <w:color w:val="auto"/>
          <w:sz w:val="26"/>
          <w:szCs w:val="26"/>
          <w:u w:val="none"/>
        </w:rPr>
        <w:t>17.</w:t>
      </w:r>
      <w:r w:rsidRPr="00156426">
        <w:rPr>
          <w:rFonts w:ascii="Times New Roman" w:hAnsi="Times New Roman"/>
          <w:color w:val="auto"/>
          <w:sz w:val="26"/>
          <w:szCs w:val="26"/>
          <w:u w:val="none"/>
        </w:rPr>
        <w:tab/>
        <w:t>Alım satım amaçlı türev finansal borçlar</w:t>
      </w:r>
    </w:p>
    <w:p w:rsidR="00E47058" w:rsidRPr="00156426" w:rsidRDefault="00E47058" w:rsidP="00E47058">
      <w:pPr>
        <w:keepLines/>
        <w:spacing w:before="80" w:after="80" w:line="260" w:lineRule="exact"/>
        <w:jc w:val="both"/>
        <w:rPr>
          <w:rFonts w:ascii="Times New Roman" w:hAnsi="Times New Roman"/>
        </w:rPr>
      </w:pPr>
      <w:r>
        <w:rPr>
          <w:rFonts w:ascii="Times New Roman" w:hAnsi="Times New Roman"/>
        </w:rPr>
        <w:t>30 Haziran 2013 ve 2012</w:t>
      </w:r>
      <w:r w:rsidRPr="00156426">
        <w:rPr>
          <w:rFonts w:ascii="Times New Roman" w:hAnsi="Times New Roman"/>
        </w:rPr>
        <w:t xml:space="preserve"> tarihlerine ait Alım satım amaçlı türev finansal borçlara ilişkin negatif farklar tabloda gösterilmiştir:</w:t>
      </w:r>
    </w:p>
    <w:tbl>
      <w:tblPr>
        <w:tblW w:w="9072" w:type="dxa"/>
        <w:tblInd w:w="108" w:type="dxa"/>
        <w:tblLook w:val="0000"/>
      </w:tblPr>
      <w:tblGrid>
        <w:gridCol w:w="5387"/>
        <w:gridCol w:w="1843"/>
        <w:gridCol w:w="1842"/>
      </w:tblGrid>
      <w:tr w:rsidR="00E47058" w:rsidRPr="00FA37F9" w:rsidTr="00E47058">
        <w:trPr>
          <w:trHeight w:val="340"/>
        </w:trPr>
        <w:tc>
          <w:tcPr>
            <w:tcW w:w="5387" w:type="dxa"/>
            <w:tcBorders>
              <w:top w:val="single" w:sz="6" w:space="0" w:color="auto"/>
              <w:bottom w:val="single" w:sz="6" w:space="0" w:color="auto"/>
            </w:tcBorders>
            <w:vAlign w:val="center"/>
          </w:tcPr>
          <w:p w:rsidR="00E47058" w:rsidRPr="00156426" w:rsidRDefault="00E47058" w:rsidP="00E47058">
            <w:pPr>
              <w:pStyle w:val="BodyText21"/>
              <w:widowControl/>
              <w:autoSpaceDE w:val="0"/>
              <w:autoSpaceDN w:val="0"/>
              <w:adjustRightInd w:val="0"/>
              <w:jc w:val="center"/>
              <w:rPr>
                <w:rFonts w:ascii="Times New Roman" w:hAnsi="Times New Roman"/>
                <w:snapToGrid/>
                <w:color w:val="auto"/>
                <w:sz w:val="20"/>
                <w:lang w:val="en-US"/>
              </w:rPr>
            </w:pPr>
          </w:p>
        </w:tc>
        <w:tc>
          <w:tcPr>
            <w:tcW w:w="1843" w:type="dxa"/>
            <w:tcBorders>
              <w:top w:val="single" w:sz="6" w:space="0" w:color="auto"/>
              <w:bottom w:val="single" w:sz="6" w:space="0" w:color="auto"/>
            </w:tcBorders>
            <w:vAlign w:val="bottom"/>
          </w:tcPr>
          <w:p w:rsidR="00E47058" w:rsidRPr="00156426" w:rsidRDefault="00E47058" w:rsidP="00E47058">
            <w:pPr>
              <w:ind w:right="34"/>
              <w:jc w:val="right"/>
              <w:rPr>
                <w:rFonts w:ascii="Times New Roman" w:hAnsi="Times New Roman"/>
                <w:b/>
                <w:sz w:val="20"/>
              </w:rPr>
            </w:pPr>
            <w:r>
              <w:rPr>
                <w:rFonts w:ascii="Times New Roman" w:hAnsi="Times New Roman"/>
                <w:b/>
                <w:sz w:val="20"/>
              </w:rPr>
              <w:t>30 Haziran 2013</w:t>
            </w:r>
          </w:p>
        </w:tc>
        <w:tc>
          <w:tcPr>
            <w:tcW w:w="1842" w:type="dxa"/>
            <w:tcBorders>
              <w:top w:val="single" w:sz="6" w:space="0" w:color="auto"/>
              <w:bottom w:val="single" w:sz="6" w:space="0" w:color="auto"/>
            </w:tcBorders>
            <w:vAlign w:val="bottom"/>
          </w:tcPr>
          <w:p w:rsidR="00E47058" w:rsidRPr="00156426" w:rsidRDefault="00E47058" w:rsidP="00E47058">
            <w:pPr>
              <w:ind w:right="33"/>
              <w:jc w:val="right"/>
              <w:rPr>
                <w:rFonts w:ascii="Times New Roman" w:hAnsi="Times New Roman"/>
                <w:b/>
                <w:sz w:val="20"/>
              </w:rPr>
            </w:pPr>
            <w:r>
              <w:rPr>
                <w:rFonts w:ascii="Times New Roman" w:hAnsi="Times New Roman"/>
                <w:b/>
                <w:sz w:val="20"/>
              </w:rPr>
              <w:t>31 Aralık 2012</w:t>
            </w:r>
          </w:p>
        </w:tc>
      </w:tr>
      <w:tr w:rsidR="00E47058" w:rsidRPr="00FA37F9" w:rsidTr="00E47058">
        <w:trPr>
          <w:trHeight w:hRule="exact" w:val="113"/>
        </w:trPr>
        <w:tc>
          <w:tcPr>
            <w:tcW w:w="5387" w:type="dxa"/>
            <w:tcBorders>
              <w:top w:val="single" w:sz="6" w:space="0" w:color="auto"/>
            </w:tcBorders>
          </w:tcPr>
          <w:p w:rsidR="00E47058" w:rsidRPr="00156426" w:rsidRDefault="00E47058" w:rsidP="00E47058">
            <w:pPr>
              <w:pStyle w:val="BodyText21"/>
              <w:widowControl/>
              <w:autoSpaceDE w:val="0"/>
              <w:autoSpaceDN w:val="0"/>
              <w:adjustRightInd w:val="0"/>
              <w:jc w:val="both"/>
              <w:rPr>
                <w:rFonts w:ascii="Times New Roman" w:hAnsi="Times New Roman"/>
                <w:snapToGrid/>
                <w:color w:val="auto"/>
                <w:sz w:val="20"/>
                <w:lang w:val="en-US"/>
              </w:rPr>
            </w:pPr>
          </w:p>
        </w:tc>
        <w:tc>
          <w:tcPr>
            <w:tcW w:w="1843" w:type="dxa"/>
            <w:tcBorders>
              <w:top w:val="single" w:sz="6" w:space="0" w:color="auto"/>
            </w:tcBorders>
          </w:tcPr>
          <w:p w:rsidR="00E47058" w:rsidRPr="00156426" w:rsidRDefault="00E47058" w:rsidP="00E47058">
            <w:pPr>
              <w:pStyle w:val="BodyText21"/>
              <w:widowControl/>
              <w:autoSpaceDE w:val="0"/>
              <w:autoSpaceDN w:val="0"/>
              <w:adjustRightInd w:val="0"/>
              <w:ind w:right="175"/>
              <w:jc w:val="both"/>
              <w:rPr>
                <w:rFonts w:ascii="Times New Roman" w:hAnsi="Times New Roman"/>
                <w:bCs/>
                <w:snapToGrid/>
                <w:color w:val="auto"/>
                <w:sz w:val="20"/>
                <w:lang w:val="en-US"/>
              </w:rPr>
            </w:pPr>
          </w:p>
        </w:tc>
        <w:tc>
          <w:tcPr>
            <w:tcW w:w="1842" w:type="dxa"/>
            <w:tcBorders>
              <w:top w:val="single" w:sz="6" w:space="0" w:color="auto"/>
            </w:tcBorders>
          </w:tcPr>
          <w:p w:rsidR="00E47058" w:rsidRPr="00156426" w:rsidRDefault="00E47058" w:rsidP="00E47058">
            <w:pPr>
              <w:pStyle w:val="BodyText21"/>
              <w:widowControl/>
              <w:autoSpaceDE w:val="0"/>
              <w:autoSpaceDN w:val="0"/>
              <w:adjustRightInd w:val="0"/>
              <w:ind w:right="33"/>
              <w:rPr>
                <w:rFonts w:ascii="Times New Roman" w:hAnsi="Times New Roman"/>
                <w:snapToGrid/>
                <w:color w:val="auto"/>
                <w:sz w:val="20"/>
                <w:lang w:val="en-US"/>
              </w:rPr>
            </w:pPr>
          </w:p>
        </w:tc>
      </w:tr>
      <w:tr w:rsidR="00E47058" w:rsidRPr="00FA37F9" w:rsidTr="00E47058">
        <w:tc>
          <w:tcPr>
            <w:tcW w:w="5387" w:type="dxa"/>
            <w:vAlign w:val="bottom"/>
          </w:tcPr>
          <w:p w:rsidR="00E47058" w:rsidRPr="00156426" w:rsidRDefault="00E47058" w:rsidP="00E47058">
            <w:pPr>
              <w:pStyle w:val="BodyText21"/>
              <w:widowControl/>
              <w:autoSpaceDE w:val="0"/>
              <w:autoSpaceDN w:val="0"/>
              <w:adjustRightInd w:val="0"/>
              <w:rPr>
                <w:rFonts w:ascii="Times New Roman" w:hAnsi="Times New Roman"/>
                <w:snapToGrid/>
                <w:color w:val="auto"/>
                <w:sz w:val="20"/>
                <w:lang w:val="en-US"/>
              </w:rPr>
            </w:pPr>
            <w:r w:rsidRPr="00156426">
              <w:rPr>
                <w:rFonts w:ascii="Times New Roman" w:hAnsi="Times New Roman"/>
                <w:snapToGrid/>
                <w:color w:val="auto"/>
                <w:sz w:val="20"/>
                <w:lang w:val="en-US"/>
              </w:rPr>
              <w:t>Vadeli işlemler</w:t>
            </w:r>
          </w:p>
        </w:tc>
        <w:tc>
          <w:tcPr>
            <w:tcW w:w="1843"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25,811</w:t>
            </w:r>
          </w:p>
        </w:tc>
        <w:tc>
          <w:tcPr>
            <w:tcW w:w="1842" w:type="dxa"/>
            <w:vAlign w:val="bottom"/>
          </w:tcPr>
          <w:p w:rsidR="00E47058" w:rsidRDefault="00E47058" w:rsidP="00E47058">
            <w:pPr>
              <w:ind w:right="34"/>
              <w:jc w:val="right"/>
              <w:rPr>
                <w:rFonts w:ascii="Times New Roman" w:hAnsi="Times New Roman"/>
                <w:sz w:val="20"/>
                <w:lang w:val="en-GB" w:bidi="bn-IN"/>
              </w:rPr>
            </w:pPr>
            <w:r>
              <w:rPr>
                <w:rFonts w:ascii="Times New Roman" w:hAnsi="Times New Roman"/>
                <w:sz w:val="20"/>
                <w:lang w:val="en-GB" w:bidi="bn-IN"/>
              </w:rPr>
              <w:t>4,197</w:t>
            </w:r>
          </w:p>
        </w:tc>
      </w:tr>
      <w:tr w:rsidR="00E47058" w:rsidRPr="00FA37F9" w:rsidTr="00E47058">
        <w:tc>
          <w:tcPr>
            <w:tcW w:w="5387" w:type="dxa"/>
            <w:vAlign w:val="bottom"/>
          </w:tcPr>
          <w:p w:rsidR="00E47058" w:rsidRPr="00156426" w:rsidRDefault="00E47058" w:rsidP="00E47058">
            <w:pPr>
              <w:pStyle w:val="BodyText21"/>
              <w:widowControl/>
              <w:autoSpaceDE w:val="0"/>
              <w:autoSpaceDN w:val="0"/>
              <w:adjustRightInd w:val="0"/>
              <w:rPr>
                <w:rFonts w:ascii="Times New Roman" w:hAnsi="Times New Roman"/>
                <w:snapToGrid/>
                <w:color w:val="auto"/>
                <w:sz w:val="20"/>
                <w:lang w:val="en-US"/>
              </w:rPr>
            </w:pPr>
            <w:r w:rsidRPr="00156426">
              <w:rPr>
                <w:rFonts w:ascii="Times New Roman" w:hAnsi="Times New Roman"/>
                <w:snapToGrid/>
                <w:color w:val="auto"/>
                <w:sz w:val="20"/>
                <w:lang w:val="en-US"/>
              </w:rPr>
              <w:t>Swap işlemleri</w:t>
            </w:r>
          </w:p>
        </w:tc>
        <w:tc>
          <w:tcPr>
            <w:tcW w:w="1843"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110,019</w:t>
            </w:r>
          </w:p>
        </w:tc>
        <w:tc>
          <w:tcPr>
            <w:tcW w:w="1842" w:type="dxa"/>
            <w:vAlign w:val="bottom"/>
          </w:tcPr>
          <w:p w:rsidR="00E47058" w:rsidRDefault="00E47058" w:rsidP="00E47058">
            <w:pPr>
              <w:ind w:right="34"/>
              <w:jc w:val="right"/>
              <w:rPr>
                <w:rFonts w:ascii="Times New Roman" w:hAnsi="Times New Roman"/>
                <w:sz w:val="20"/>
                <w:lang w:val="en-GB" w:bidi="bn-IN"/>
              </w:rPr>
            </w:pPr>
            <w:r>
              <w:rPr>
                <w:rFonts w:ascii="Times New Roman" w:hAnsi="Times New Roman"/>
                <w:sz w:val="20"/>
                <w:lang w:val="en-GB" w:bidi="bn-IN"/>
              </w:rPr>
              <w:t>195,040</w:t>
            </w:r>
          </w:p>
        </w:tc>
      </w:tr>
      <w:tr w:rsidR="00E47058" w:rsidRPr="00FA37F9" w:rsidTr="00E47058">
        <w:tc>
          <w:tcPr>
            <w:tcW w:w="5387" w:type="dxa"/>
            <w:tcBorders>
              <w:bottom w:val="single" w:sz="6" w:space="0" w:color="auto"/>
            </w:tcBorders>
            <w:vAlign w:val="bottom"/>
          </w:tcPr>
          <w:p w:rsidR="00E47058" w:rsidRPr="00156426" w:rsidRDefault="00E47058" w:rsidP="00E47058">
            <w:pPr>
              <w:pStyle w:val="BodyText21"/>
              <w:widowControl/>
              <w:autoSpaceDE w:val="0"/>
              <w:autoSpaceDN w:val="0"/>
              <w:adjustRightInd w:val="0"/>
              <w:rPr>
                <w:rFonts w:ascii="Times New Roman" w:hAnsi="Times New Roman"/>
                <w:snapToGrid/>
                <w:color w:val="auto"/>
                <w:sz w:val="20"/>
                <w:lang w:val="en-US"/>
              </w:rPr>
            </w:pPr>
            <w:r w:rsidRPr="00156426">
              <w:rPr>
                <w:rFonts w:ascii="Times New Roman" w:hAnsi="Times New Roman"/>
                <w:snapToGrid/>
                <w:color w:val="auto"/>
                <w:sz w:val="20"/>
                <w:lang w:val="en-US"/>
              </w:rPr>
              <w:t>Opsiyonlar</w:t>
            </w:r>
          </w:p>
        </w:tc>
        <w:tc>
          <w:tcPr>
            <w:tcW w:w="1843" w:type="dxa"/>
            <w:tcBorders>
              <w:bottom w:val="single" w:sz="6" w:space="0" w:color="auto"/>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1,915</w:t>
            </w:r>
          </w:p>
        </w:tc>
        <w:tc>
          <w:tcPr>
            <w:tcW w:w="1842" w:type="dxa"/>
            <w:tcBorders>
              <w:bottom w:val="single" w:sz="6" w:space="0" w:color="auto"/>
            </w:tcBorders>
            <w:vAlign w:val="bottom"/>
          </w:tcPr>
          <w:p w:rsidR="00E47058" w:rsidRDefault="00E47058" w:rsidP="00E47058">
            <w:pPr>
              <w:ind w:right="34"/>
              <w:jc w:val="right"/>
              <w:rPr>
                <w:rFonts w:ascii="Times New Roman" w:hAnsi="Times New Roman"/>
                <w:sz w:val="20"/>
                <w:lang w:val="en-GB" w:bidi="bn-IN"/>
              </w:rPr>
            </w:pPr>
            <w:r>
              <w:rPr>
                <w:rFonts w:ascii="Times New Roman" w:hAnsi="Times New Roman"/>
                <w:sz w:val="20"/>
                <w:lang w:val="en-GB" w:bidi="bn-IN"/>
              </w:rPr>
              <w:t>455</w:t>
            </w:r>
          </w:p>
        </w:tc>
      </w:tr>
      <w:tr w:rsidR="00E47058" w:rsidRPr="00400AFF" w:rsidTr="00E47058">
        <w:trPr>
          <w:trHeight w:val="284"/>
        </w:trPr>
        <w:tc>
          <w:tcPr>
            <w:tcW w:w="5387" w:type="dxa"/>
            <w:tcBorders>
              <w:top w:val="single" w:sz="6" w:space="0" w:color="auto"/>
              <w:bottom w:val="double" w:sz="4" w:space="0" w:color="auto"/>
            </w:tcBorders>
            <w:vAlign w:val="bottom"/>
          </w:tcPr>
          <w:p w:rsidR="00E47058" w:rsidRPr="00156426" w:rsidRDefault="00E47058" w:rsidP="00E47058">
            <w:pPr>
              <w:pStyle w:val="BodyText21"/>
              <w:widowControl/>
              <w:autoSpaceDE w:val="0"/>
              <w:autoSpaceDN w:val="0"/>
              <w:adjustRightInd w:val="0"/>
              <w:rPr>
                <w:rFonts w:ascii="Times New Roman" w:hAnsi="Times New Roman"/>
                <w:b/>
                <w:snapToGrid/>
                <w:color w:val="auto"/>
                <w:sz w:val="20"/>
                <w:lang w:val="en-US"/>
              </w:rPr>
            </w:pPr>
            <w:r w:rsidRPr="00156426">
              <w:rPr>
                <w:rFonts w:ascii="Times New Roman" w:hAnsi="Times New Roman"/>
                <w:b/>
                <w:snapToGrid/>
                <w:color w:val="auto"/>
                <w:sz w:val="20"/>
                <w:lang w:val="en-US"/>
              </w:rPr>
              <w:t>Toplam</w:t>
            </w:r>
          </w:p>
        </w:tc>
        <w:tc>
          <w:tcPr>
            <w:tcW w:w="1843"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bCs/>
                <w:color w:val="000000"/>
                <w:sz w:val="20"/>
                <w:lang w:val="en-GB" w:bidi="bn-IN"/>
              </w:rPr>
              <w:t>137,745</w:t>
            </w:r>
          </w:p>
        </w:tc>
        <w:tc>
          <w:tcPr>
            <w:tcW w:w="1842" w:type="dxa"/>
            <w:tcBorders>
              <w:top w:val="single" w:sz="6" w:space="0" w:color="auto"/>
              <w:bottom w:val="double" w:sz="4" w:space="0" w:color="auto"/>
            </w:tcBorders>
            <w:vAlign w:val="bottom"/>
          </w:tcPr>
          <w:p w:rsidR="00E47058" w:rsidRDefault="00E47058" w:rsidP="00E47058">
            <w:pPr>
              <w:ind w:right="34"/>
              <w:jc w:val="right"/>
              <w:rPr>
                <w:rFonts w:ascii="Times New Roman" w:hAnsi="Times New Roman"/>
                <w:b/>
                <w:sz w:val="20"/>
                <w:lang w:val="en-GB" w:bidi="bn-IN"/>
              </w:rPr>
            </w:pPr>
            <w:r>
              <w:rPr>
                <w:rFonts w:ascii="Times New Roman" w:hAnsi="Times New Roman"/>
                <w:b/>
                <w:sz w:val="20"/>
                <w:lang w:val="en-GB" w:bidi="bn-IN"/>
              </w:rPr>
              <w:t>199,692</w:t>
            </w:r>
          </w:p>
        </w:tc>
      </w:tr>
    </w:tbl>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Pr>
          <w:rFonts w:ascii="Times New Roman" w:hAnsi="Times New Roman"/>
          <w:color w:val="auto"/>
          <w:sz w:val="26"/>
          <w:szCs w:val="26"/>
          <w:u w:val="none"/>
          <w:lang w:val="tr-TR"/>
        </w:rPr>
        <w:lastRenderedPageBreak/>
        <w:t>18</w:t>
      </w:r>
      <w:r w:rsidRPr="009B2974">
        <w:rPr>
          <w:rFonts w:ascii="Times New Roman" w:hAnsi="Times New Roman"/>
          <w:color w:val="auto"/>
          <w:sz w:val="26"/>
          <w:szCs w:val="26"/>
          <w:u w:val="none"/>
          <w:lang w:val="tr-TR"/>
        </w:rPr>
        <w:t>.</w:t>
      </w:r>
      <w:r w:rsidRPr="009B2974">
        <w:rPr>
          <w:rFonts w:ascii="Times New Roman" w:hAnsi="Times New Roman"/>
          <w:color w:val="auto"/>
          <w:sz w:val="26"/>
          <w:szCs w:val="26"/>
          <w:u w:val="none"/>
          <w:lang w:val="tr-TR"/>
        </w:rPr>
        <w:tab/>
        <w:t>Bankalar mevduatı</w:t>
      </w:r>
    </w:p>
    <w:p w:rsidR="00E47058" w:rsidRPr="009B2974" w:rsidRDefault="00E47058" w:rsidP="00E47058">
      <w:pPr>
        <w:pStyle w:val="Body"/>
        <w:spacing w:after="80" w:line="220" w:lineRule="exact"/>
        <w:ind w:firstLine="0"/>
        <w:rPr>
          <w:rFonts w:ascii="Times New Roman" w:hAnsi="Times New Roman"/>
          <w:b/>
          <w:bCs/>
          <w:i/>
          <w:iCs/>
          <w:lang w:val="tr-TR"/>
        </w:rPr>
      </w:pPr>
      <w:r>
        <w:rPr>
          <w:rFonts w:ascii="Times New Roman" w:hAnsi="Times New Roman"/>
          <w:lang w:val="tr-TR"/>
        </w:rPr>
        <w:t>30 Haziran 2013</w:t>
      </w:r>
      <w:r w:rsidRPr="009B2974">
        <w:rPr>
          <w:rFonts w:ascii="Times New Roman" w:hAnsi="Times New Roman"/>
          <w:lang w:val="tr-TR"/>
        </w:rPr>
        <w:t xml:space="preserve"> ve 201</w:t>
      </w:r>
      <w:r>
        <w:rPr>
          <w:rFonts w:ascii="Times New Roman" w:hAnsi="Times New Roman"/>
          <w:lang w:val="tr-TR"/>
        </w:rPr>
        <w:t>1</w:t>
      </w:r>
      <w:r w:rsidRPr="009B2974">
        <w:rPr>
          <w:rFonts w:ascii="Times New Roman" w:hAnsi="Times New Roman"/>
          <w:lang w:val="tr-TR"/>
        </w:rPr>
        <w:t xml:space="preserve"> tarihleri itibarıyla, bankalar mevduatının detayı aşağıdaki gibidir:</w:t>
      </w:r>
      <w:r w:rsidRPr="009B2974">
        <w:rPr>
          <w:rFonts w:ascii="Times New Roman" w:hAnsi="Times New Roman"/>
          <w:b/>
          <w:bCs/>
          <w:i/>
          <w:iCs/>
          <w:lang w:val="tr-TR"/>
        </w:rPr>
        <w:tab/>
      </w:r>
    </w:p>
    <w:tbl>
      <w:tblPr>
        <w:tblW w:w="9072" w:type="dxa"/>
        <w:tblInd w:w="108" w:type="dxa"/>
        <w:tblLook w:val="0000"/>
      </w:tblPr>
      <w:tblGrid>
        <w:gridCol w:w="5670"/>
        <w:gridCol w:w="1701"/>
        <w:gridCol w:w="1701"/>
      </w:tblGrid>
      <w:tr w:rsidR="00E47058" w:rsidRPr="009B2974" w:rsidTr="00E47058">
        <w:trPr>
          <w:trHeight w:hRule="exact" w:val="284"/>
        </w:trPr>
        <w:tc>
          <w:tcPr>
            <w:tcW w:w="5670" w:type="dxa"/>
            <w:tcBorders>
              <w:top w:val="single" w:sz="8" w:space="0" w:color="auto"/>
              <w:bottom w:val="single" w:sz="8" w:space="0" w:color="auto"/>
            </w:tcBorders>
          </w:tcPr>
          <w:p w:rsidR="00E47058" w:rsidRPr="009B2974" w:rsidRDefault="00E47058" w:rsidP="00E47058">
            <w:pPr>
              <w:pStyle w:val="BodyText21"/>
              <w:widowControl/>
              <w:autoSpaceDE w:val="0"/>
              <w:autoSpaceDN w:val="0"/>
              <w:adjustRightInd w:val="0"/>
              <w:spacing w:before="120"/>
              <w:jc w:val="both"/>
              <w:rPr>
                <w:rFonts w:ascii="Times New Roman" w:hAnsi="Times New Roman"/>
                <w:snapToGrid/>
                <w:color w:val="auto"/>
                <w:sz w:val="20"/>
                <w:lang w:val="tr-TR"/>
              </w:rPr>
            </w:pPr>
          </w:p>
        </w:tc>
        <w:tc>
          <w:tcPr>
            <w:tcW w:w="1701" w:type="dxa"/>
            <w:tcBorders>
              <w:top w:val="single" w:sz="8" w:space="0" w:color="auto"/>
              <w:bottom w:val="single" w:sz="8" w:space="0" w:color="auto"/>
            </w:tcBorders>
            <w:vAlign w:val="bottom"/>
          </w:tcPr>
          <w:p w:rsidR="00E47058" w:rsidRPr="009B2974" w:rsidRDefault="00E47058" w:rsidP="00E47058">
            <w:pPr>
              <w:ind w:right="34"/>
              <w:jc w:val="right"/>
              <w:rPr>
                <w:rFonts w:ascii="Times New Roman" w:hAnsi="Times New Roman"/>
                <w:b/>
                <w:sz w:val="18"/>
                <w:szCs w:val="18"/>
                <w:lang w:val="tr-TR"/>
              </w:rPr>
            </w:pPr>
            <w:r>
              <w:rPr>
                <w:rFonts w:ascii="Times New Roman" w:hAnsi="Times New Roman"/>
                <w:b/>
                <w:sz w:val="18"/>
                <w:szCs w:val="18"/>
                <w:lang w:val="tr-TR"/>
              </w:rPr>
              <w:t>30 Haziran 2013</w:t>
            </w:r>
          </w:p>
        </w:tc>
        <w:tc>
          <w:tcPr>
            <w:tcW w:w="1701" w:type="dxa"/>
            <w:tcBorders>
              <w:top w:val="single" w:sz="8" w:space="0" w:color="auto"/>
              <w:bottom w:val="single" w:sz="8" w:space="0" w:color="auto"/>
            </w:tcBorders>
            <w:vAlign w:val="bottom"/>
          </w:tcPr>
          <w:p w:rsidR="00E47058" w:rsidRPr="009B2974" w:rsidRDefault="00E47058" w:rsidP="00E47058">
            <w:pPr>
              <w:ind w:right="33"/>
              <w:jc w:val="right"/>
              <w:rPr>
                <w:rFonts w:ascii="Times New Roman" w:hAnsi="Times New Roman"/>
                <w:b/>
                <w:sz w:val="18"/>
                <w:szCs w:val="18"/>
                <w:lang w:val="tr-TR"/>
              </w:rPr>
            </w:pPr>
            <w:r>
              <w:rPr>
                <w:rFonts w:ascii="Times New Roman" w:hAnsi="Times New Roman"/>
                <w:b/>
                <w:sz w:val="18"/>
                <w:szCs w:val="18"/>
                <w:lang w:val="tr-TR"/>
              </w:rPr>
              <w:t>31 Aralık 2012</w:t>
            </w:r>
          </w:p>
        </w:tc>
      </w:tr>
      <w:tr w:rsidR="00E47058" w:rsidRPr="009B2974" w:rsidTr="00E47058">
        <w:trPr>
          <w:trHeight w:hRule="exact" w:val="113"/>
        </w:trPr>
        <w:tc>
          <w:tcPr>
            <w:tcW w:w="5670" w:type="dxa"/>
            <w:tcBorders>
              <w:top w:val="single" w:sz="8" w:space="0" w:color="auto"/>
            </w:tcBorders>
          </w:tcPr>
          <w:p w:rsidR="00E47058" w:rsidRPr="009B2974" w:rsidRDefault="00E47058" w:rsidP="00E47058">
            <w:pPr>
              <w:pStyle w:val="BodyText21"/>
              <w:widowControl/>
              <w:autoSpaceDE w:val="0"/>
              <w:autoSpaceDN w:val="0"/>
              <w:adjustRightInd w:val="0"/>
              <w:jc w:val="both"/>
              <w:rPr>
                <w:rFonts w:ascii="Times New Roman" w:hAnsi="Times New Roman"/>
                <w:snapToGrid/>
                <w:color w:val="auto"/>
                <w:sz w:val="20"/>
                <w:lang w:val="tr-TR"/>
              </w:rPr>
            </w:pPr>
          </w:p>
        </w:tc>
        <w:tc>
          <w:tcPr>
            <w:tcW w:w="1701" w:type="dxa"/>
            <w:tcBorders>
              <w:top w:val="single" w:sz="8" w:space="0" w:color="auto"/>
            </w:tcBorders>
          </w:tcPr>
          <w:p w:rsidR="00E47058" w:rsidRPr="009B2974" w:rsidRDefault="00E47058" w:rsidP="00E47058">
            <w:pPr>
              <w:pStyle w:val="BodyText21"/>
              <w:widowControl/>
              <w:autoSpaceDE w:val="0"/>
              <w:autoSpaceDN w:val="0"/>
              <w:adjustRightInd w:val="0"/>
              <w:ind w:right="175"/>
              <w:jc w:val="both"/>
              <w:rPr>
                <w:rFonts w:ascii="Times New Roman" w:hAnsi="Times New Roman"/>
                <w:bCs/>
                <w:snapToGrid/>
                <w:color w:val="auto"/>
                <w:sz w:val="20"/>
                <w:lang w:val="tr-TR"/>
              </w:rPr>
            </w:pPr>
          </w:p>
        </w:tc>
        <w:tc>
          <w:tcPr>
            <w:tcW w:w="1701" w:type="dxa"/>
            <w:tcBorders>
              <w:top w:val="single" w:sz="8" w:space="0" w:color="auto"/>
            </w:tcBorders>
          </w:tcPr>
          <w:p w:rsidR="00E47058" w:rsidRPr="009B2974" w:rsidRDefault="00E47058" w:rsidP="00E47058">
            <w:pPr>
              <w:pStyle w:val="BodyText21"/>
              <w:widowControl/>
              <w:autoSpaceDE w:val="0"/>
              <w:autoSpaceDN w:val="0"/>
              <w:adjustRightInd w:val="0"/>
              <w:ind w:right="33"/>
              <w:rPr>
                <w:rFonts w:ascii="Times New Roman" w:hAnsi="Times New Roman"/>
                <w:snapToGrid/>
                <w:color w:val="auto"/>
                <w:sz w:val="20"/>
                <w:lang w:val="tr-TR"/>
              </w:rPr>
            </w:pPr>
          </w:p>
        </w:tc>
      </w:tr>
      <w:tr w:rsidR="00E47058" w:rsidRPr="009B2974" w:rsidTr="00E47058">
        <w:tc>
          <w:tcPr>
            <w:tcW w:w="5670"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Vadesiz mevduat</w:t>
            </w:r>
          </w:p>
        </w:tc>
        <w:tc>
          <w:tcPr>
            <w:tcW w:w="1701"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67,078</w:t>
            </w:r>
          </w:p>
        </w:tc>
        <w:tc>
          <w:tcPr>
            <w:tcW w:w="1701" w:type="dxa"/>
            <w:vAlign w:val="bottom"/>
          </w:tcPr>
          <w:p w:rsidR="00E47058" w:rsidRDefault="00E47058" w:rsidP="00E47058">
            <w:pPr>
              <w:ind w:right="34"/>
              <w:jc w:val="right"/>
              <w:rPr>
                <w:rFonts w:ascii="Times New Roman" w:hAnsi="Times New Roman"/>
                <w:sz w:val="20"/>
                <w:lang w:val="en-GB" w:bidi="bn-IN"/>
              </w:rPr>
            </w:pPr>
            <w:r>
              <w:rPr>
                <w:rFonts w:ascii="Times New Roman" w:hAnsi="Times New Roman"/>
                <w:sz w:val="20"/>
                <w:lang w:val="en-GB" w:bidi="bn-IN"/>
              </w:rPr>
              <w:t>15,263</w:t>
            </w:r>
          </w:p>
        </w:tc>
      </w:tr>
      <w:tr w:rsidR="00E47058" w:rsidRPr="009B2974" w:rsidTr="00E47058">
        <w:tc>
          <w:tcPr>
            <w:tcW w:w="5670" w:type="dxa"/>
            <w:tcBorders>
              <w:bottom w:val="single" w:sz="8"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Vadeli mevduat</w:t>
            </w:r>
          </w:p>
        </w:tc>
        <w:tc>
          <w:tcPr>
            <w:tcW w:w="1701" w:type="dxa"/>
            <w:tcBorders>
              <w:bottom w:val="single" w:sz="8" w:space="0" w:color="auto"/>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3,448,222</w:t>
            </w:r>
          </w:p>
        </w:tc>
        <w:tc>
          <w:tcPr>
            <w:tcW w:w="1701" w:type="dxa"/>
            <w:tcBorders>
              <w:bottom w:val="single" w:sz="8" w:space="0" w:color="auto"/>
            </w:tcBorders>
            <w:vAlign w:val="bottom"/>
          </w:tcPr>
          <w:p w:rsidR="00E47058" w:rsidRDefault="00E47058" w:rsidP="00E47058">
            <w:pPr>
              <w:ind w:right="34"/>
              <w:jc w:val="right"/>
              <w:rPr>
                <w:rFonts w:ascii="Times New Roman" w:hAnsi="Times New Roman"/>
                <w:sz w:val="20"/>
                <w:lang w:val="en-GB" w:bidi="bn-IN"/>
              </w:rPr>
            </w:pPr>
            <w:r>
              <w:rPr>
                <w:rFonts w:ascii="Times New Roman" w:hAnsi="Times New Roman"/>
                <w:sz w:val="20"/>
                <w:lang w:val="en-GB" w:bidi="bn-IN"/>
              </w:rPr>
              <w:t>4,229,426</w:t>
            </w:r>
          </w:p>
        </w:tc>
      </w:tr>
      <w:tr w:rsidR="00E47058" w:rsidRPr="009B2974" w:rsidTr="00E47058">
        <w:trPr>
          <w:trHeight w:val="284"/>
        </w:trPr>
        <w:tc>
          <w:tcPr>
            <w:tcW w:w="5670" w:type="dxa"/>
            <w:tcBorders>
              <w:top w:val="single" w:sz="8" w:space="0" w:color="auto"/>
              <w:bottom w:val="double" w:sz="4"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b/>
                <w:snapToGrid/>
                <w:color w:val="auto"/>
                <w:sz w:val="20"/>
                <w:lang w:val="tr-TR"/>
              </w:rPr>
            </w:pPr>
            <w:r w:rsidRPr="009B2974">
              <w:rPr>
                <w:rFonts w:ascii="Times New Roman" w:hAnsi="Times New Roman"/>
                <w:b/>
                <w:snapToGrid/>
                <w:color w:val="auto"/>
                <w:sz w:val="20"/>
                <w:lang w:val="tr-TR"/>
              </w:rPr>
              <w:t>Toplam bankalar mevduatı</w:t>
            </w:r>
          </w:p>
        </w:tc>
        <w:tc>
          <w:tcPr>
            <w:tcW w:w="1701"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bCs/>
                <w:color w:val="000000"/>
                <w:sz w:val="20"/>
                <w:lang w:val="en-GB" w:bidi="bn-IN"/>
              </w:rPr>
              <w:t>3,515,300</w:t>
            </w:r>
          </w:p>
        </w:tc>
        <w:tc>
          <w:tcPr>
            <w:tcW w:w="1701" w:type="dxa"/>
            <w:tcBorders>
              <w:top w:val="single" w:sz="8" w:space="0" w:color="auto"/>
              <w:bottom w:val="double" w:sz="4" w:space="0" w:color="auto"/>
            </w:tcBorders>
            <w:vAlign w:val="bottom"/>
          </w:tcPr>
          <w:p w:rsidR="00E47058" w:rsidRDefault="00E47058" w:rsidP="00E47058">
            <w:pPr>
              <w:ind w:right="34"/>
              <w:jc w:val="right"/>
              <w:rPr>
                <w:rFonts w:ascii="Times New Roman" w:hAnsi="Times New Roman"/>
                <w:b/>
                <w:sz w:val="20"/>
                <w:lang w:val="en-GB" w:bidi="bn-IN"/>
              </w:rPr>
            </w:pPr>
            <w:r>
              <w:rPr>
                <w:rFonts w:ascii="Times New Roman" w:hAnsi="Times New Roman"/>
                <w:b/>
                <w:sz w:val="20"/>
                <w:lang w:val="en-GB" w:bidi="bn-IN"/>
              </w:rPr>
              <w:t>4,244,689</w:t>
            </w:r>
          </w:p>
        </w:tc>
      </w:tr>
    </w:tbl>
    <w:p w:rsidR="00E47058" w:rsidRPr="009B2974"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Pr>
          <w:rFonts w:ascii="Times New Roman" w:hAnsi="Times New Roman"/>
          <w:color w:val="auto"/>
          <w:sz w:val="26"/>
          <w:szCs w:val="26"/>
          <w:u w:val="none"/>
          <w:lang w:val="tr-TR"/>
        </w:rPr>
        <w:t>19</w:t>
      </w:r>
      <w:r w:rsidRPr="009B2974">
        <w:rPr>
          <w:rFonts w:ascii="Times New Roman" w:hAnsi="Times New Roman"/>
          <w:color w:val="auto"/>
          <w:sz w:val="26"/>
          <w:szCs w:val="26"/>
          <w:u w:val="none"/>
          <w:lang w:val="tr-TR"/>
        </w:rPr>
        <w:t>.</w:t>
      </w:r>
      <w:r w:rsidRPr="009B2974">
        <w:rPr>
          <w:rFonts w:ascii="Times New Roman" w:hAnsi="Times New Roman"/>
          <w:color w:val="auto"/>
          <w:sz w:val="26"/>
          <w:szCs w:val="26"/>
          <w:u w:val="none"/>
          <w:lang w:val="tr-TR"/>
        </w:rPr>
        <w:tab/>
        <w:t>Müşteri mevduatları</w:t>
      </w:r>
    </w:p>
    <w:p w:rsidR="00E47058" w:rsidRPr="009B2974" w:rsidRDefault="00E47058" w:rsidP="00E47058">
      <w:pPr>
        <w:pStyle w:val="Body"/>
        <w:spacing w:line="220" w:lineRule="exact"/>
        <w:ind w:firstLine="0"/>
        <w:rPr>
          <w:rFonts w:ascii="Times New Roman" w:hAnsi="Times New Roman"/>
          <w:b/>
          <w:bCs/>
          <w:i/>
          <w:iCs/>
          <w:lang w:val="tr-TR"/>
        </w:rPr>
      </w:pPr>
      <w:r>
        <w:rPr>
          <w:rFonts w:ascii="Times New Roman" w:hAnsi="Times New Roman"/>
          <w:lang w:val="tr-TR"/>
        </w:rPr>
        <w:t>30 Haziran 2013</w:t>
      </w:r>
      <w:r w:rsidRPr="009B2974">
        <w:rPr>
          <w:rFonts w:ascii="Times New Roman" w:hAnsi="Times New Roman"/>
          <w:lang w:val="tr-TR"/>
        </w:rPr>
        <w:t xml:space="preserve"> ve 201</w:t>
      </w:r>
      <w:r>
        <w:rPr>
          <w:rFonts w:ascii="Times New Roman" w:hAnsi="Times New Roman"/>
          <w:lang w:val="tr-TR"/>
        </w:rPr>
        <w:t>2</w:t>
      </w:r>
      <w:r w:rsidRPr="009B2974">
        <w:rPr>
          <w:rFonts w:ascii="Times New Roman" w:hAnsi="Times New Roman"/>
          <w:lang w:val="tr-TR"/>
        </w:rPr>
        <w:t xml:space="preserve"> tarihleri itibarıyla, müşteri mevduatlarının detayı aşağıdaki gibidir:</w:t>
      </w:r>
    </w:p>
    <w:tbl>
      <w:tblPr>
        <w:tblW w:w="9072" w:type="dxa"/>
        <w:tblInd w:w="108" w:type="dxa"/>
        <w:tblLook w:val="0000"/>
      </w:tblPr>
      <w:tblGrid>
        <w:gridCol w:w="4240"/>
        <w:gridCol w:w="1275"/>
        <w:gridCol w:w="1134"/>
        <w:gridCol w:w="1148"/>
        <w:gridCol w:w="1275"/>
      </w:tblGrid>
      <w:tr w:rsidR="00E47058" w:rsidRPr="009B2974" w:rsidTr="00E47058">
        <w:trPr>
          <w:trHeight w:hRule="exact" w:val="284"/>
        </w:trPr>
        <w:tc>
          <w:tcPr>
            <w:tcW w:w="4240" w:type="dxa"/>
            <w:vMerge w:val="restart"/>
            <w:tcBorders>
              <w:top w:val="single" w:sz="8" w:space="0" w:color="auto"/>
              <w:bottom w:val="single" w:sz="8" w:space="0" w:color="auto"/>
            </w:tcBorders>
          </w:tcPr>
          <w:p w:rsidR="00E47058" w:rsidRPr="009B2974" w:rsidRDefault="00E47058" w:rsidP="00E47058">
            <w:pPr>
              <w:pStyle w:val="BodyText21"/>
              <w:widowControl/>
              <w:autoSpaceDE w:val="0"/>
              <w:autoSpaceDN w:val="0"/>
              <w:adjustRightInd w:val="0"/>
              <w:jc w:val="both"/>
              <w:rPr>
                <w:rFonts w:ascii="Times New Roman" w:hAnsi="Times New Roman"/>
                <w:snapToGrid/>
                <w:color w:val="auto"/>
                <w:sz w:val="20"/>
                <w:lang w:val="tr-TR"/>
              </w:rPr>
            </w:pPr>
          </w:p>
          <w:p w:rsidR="00E47058" w:rsidRPr="009B2974" w:rsidRDefault="00E47058" w:rsidP="00E47058">
            <w:pPr>
              <w:rPr>
                <w:lang w:val="tr-TR"/>
              </w:rPr>
            </w:pPr>
          </w:p>
        </w:tc>
        <w:tc>
          <w:tcPr>
            <w:tcW w:w="2409" w:type="dxa"/>
            <w:gridSpan w:val="2"/>
            <w:tcBorders>
              <w:top w:val="single" w:sz="8" w:space="0" w:color="auto"/>
              <w:bottom w:val="single" w:sz="8" w:space="0" w:color="auto"/>
            </w:tcBorders>
            <w:vAlign w:val="center"/>
          </w:tcPr>
          <w:p w:rsidR="00E47058" w:rsidRPr="009B2974" w:rsidRDefault="00E47058" w:rsidP="00E47058">
            <w:pPr>
              <w:jc w:val="center"/>
              <w:rPr>
                <w:rFonts w:ascii="Times New Roman" w:hAnsi="Times New Roman"/>
                <w:b/>
                <w:bCs/>
                <w:sz w:val="20"/>
                <w:lang w:val="tr-TR"/>
              </w:rPr>
            </w:pPr>
            <w:r>
              <w:rPr>
                <w:rFonts w:ascii="Times New Roman" w:hAnsi="Times New Roman"/>
                <w:b/>
                <w:bCs/>
                <w:sz w:val="20"/>
                <w:lang w:val="tr-TR"/>
              </w:rPr>
              <w:t>30 Haziran 2013</w:t>
            </w:r>
          </w:p>
        </w:tc>
        <w:tc>
          <w:tcPr>
            <w:tcW w:w="2423" w:type="dxa"/>
            <w:gridSpan w:val="2"/>
            <w:tcBorders>
              <w:top w:val="single" w:sz="8" w:space="0" w:color="auto"/>
              <w:bottom w:val="single" w:sz="8" w:space="0" w:color="auto"/>
            </w:tcBorders>
            <w:vAlign w:val="center"/>
          </w:tcPr>
          <w:p w:rsidR="00E47058" w:rsidRPr="009B2974" w:rsidRDefault="00E47058" w:rsidP="00E47058">
            <w:pPr>
              <w:jc w:val="center"/>
              <w:rPr>
                <w:rFonts w:ascii="Times New Roman" w:hAnsi="Times New Roman"/>
                <w:b/>
                <w:sz w:val="20"/>
                <w:lang w:val="tr-TR"/>
              </w:rPr>
            </w:pPr>
            <w:r>
              <w:rPr>
                <w:rFonts w:ascii="Times New Roman" w:hAnsi="Times New Roman"/>
                <w:b/>
                <w:bCs/>
                <w:sz w:val="20"/>
                <w:lang w:val="tr-TR"/>
              </w:rPr>
              <w:t>31 Aralık 2012</w:t>
            </w:r>
          </w:p>
        </w:tc>
      </w:tr>
      <w:tr w:rsidR="00E47058" w:rsidRPr="009B2974" w:rsidTr="00E47058">
        <w:tc>
          <w:tcPr>
            <w:tcW w:w="4240" w:type="dxa"/>
            <w:vMerge/>
            <w:tcBorders>
              <w:bottom w:val="single" w:sz="8" w:space="0" w:color="auto"/>
            </w:tcBorders>
            <w:vAlign w:val="bottom"/>
          </w:tcPr>
          <w:p w:rsidR="00E47058" w:rsidRPr="009B2974" w:rsidRDefault="00E47058" w:rsidP="00E47058">
            <w:pPr>
              <w:rPr>
                <w:rFonts w:ascii="Times New Roman" w:hAnsi="Times New Roman"/>
                <w:bCs/>
                <w:sz w:val="20"/>
                <w:lang w:val="tr-TR"/>
              </w:rPr>
            </w:pPr>
          </w:p>
        </w:tc>
        <w:tc>
          <w:tcPr>
            <w:tcW w:w="1275"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bCs/>
                <w:sz w:val="20"/>
                <w:lang w:val="tr-TR"/>
              </w:rPr>
            </w:pPr>
            <w:r w:rsidRPr="009B2974">
              <w:rPr>
                <w:rFonts w:ascii="Times New Roman" w:hAnsi="Times New Roman"/>
                <w:b/>
                <w:bCs/>
                <w:sz w:val="20"/>
                <w:lang w:val="tr-TR"/>
              </w:rPr>
              <w:t xml:space="preserve">Vadesiz mevduat </w:t>
            </w:r>
          </w:p>
        </w:tc>
        <w:tc>
          <w:tcPr>
            <w:tcW w:w="1134"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bCs/>
                <w:sz w:val="20"/>
                <w:lang w:val="tr-TR"/>
              </w:rPr>
            </w:pPr>
            <w:r w:rsidRPr="009B2974">
              <w:rPr>
                <w:rFonts w:ascii="Times New Roman" w:hAnsi="Times New Roman"/>
                <w:b/>
                <w:bCs/>
                <w:sz w:val="20"/>
                <w:lang w:val="tr-TR"/>
              </w:rPr>
              <w:t>Vadeli mevduat</w:t>
            </w:r>
          </w:p>
        </w:tc>
        <w:tc>
          <w:tcPr>
            <w:tcW w:w="1148"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bCs/>
                <w:sz w:val="20"/>
                <w:lang w:val="tr-TR"/>
              </w:rPr>
            </w:pPr>
            <w:r w:rsidRPr="009B2974">
              <w:rPr>
                <w:rFonts w:ascii="Times New Roman" w:hAnsi="Times New Roman"/>
                <w:b/>
                <w:bCs/>
                <w:sz w:val="20"/>
                <w:lang w:val="tr-TR"/>
              </w:rPr>
              <w:t xml:space="preserve">Vadesiz mevduat </w:t>
            </w:r>
          </w:p>
        </w:tc>
        <w:tc>
          <w:tcPr>
            <w:tcW w:w="1275"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bCs/>
                <w:sz w:val="20"/>
                <w:lang w:val="tr-TR"/>
              </w:rPr>
            </w:pPr>
            <w:r w:rsidRPr="009B2974">
              <w:rPr>
                <w:rFonts w:ascii="Times New Roman" w:hAnsi="Times New Roman"/>
                <w:b/>
                <w:bCs/>
                <w:sz w:val="20"/>
                <w:lang w:val="tr-TR"/>
              </w:rPr>
              <w:t>Vadeli mevduat</w:t>
            </w:r>
          </w:p>
        </w:tc>
      </w:tr>
      <w:tr w:rsidR="00E47058" w:rsidRPr="009B2974" w:rsidTr="00E47058">
        <w:trPr>
          <w:trHeight w:hRule="exact" w:val="113"/>
        </w:trPr>
        <w:tc>
          <w:tcPr>
            <w:tcW w:w="4240" w:type="dxa"/>
            <w:tcBorders>
              <w:top w:val="single" w:sz="8" w:space="0" w:color="auto"/>
            </w:tcBorders>
            <w:vAlign w:val="bottom"/>
          </w:tcPr>
          <w:p w:rsidR="00E47058" w:rsidRPr="009B2974" w:rsidRDefault="00E47058" w:rsidP="00E47058">
            <w:pPr>
              <w:rPr>
                <w:rFonts w:ascii="Times New Roman" w:hAnsi="Times New Roman"/>
                <w:bCs/>
                <w:sz w:val="20"/>
                <w:lang w:val="tr-TR"/>
              </w:rPr>
            </w:pPr>
          </w:p>
        </w:tc>
        <w:tc>
          <w:tcPr>
            <w:tcW w:w="1275" w:type="dxa"/>
            <w:tcBorders>
              <w:top w:val="single" w:sz="8" w:space="0" w:color="auto"/>
            </w:tcBorders>
            <w:vAlign w:val="bottom"/>
          </w:tcPr>
          <w:p w:rsidR="00E47058" w:rsidRPr="009B2974" w:rsidRDefault="00E47058" w:rsidP="00E47058">
            <w:pPr>
              <w:jc w:val="right"/>
              <w:rPr>
                <w:rFonts w:ascii="Times New Roman" w:hAnsi="Times New Roman"/>
                <w:bCs/>
                <w:noProof/>
                <w:sz w:val="20"/>
                <w:lang w:val="tr-TR"/>
              </w:rPr>
            </w:pPr>
          </w:p>
        </w:tc>
        <w:tc>
          <w:tcPr>
            <w:tcW w:w="1134" w:type="dxa"/>
            <w:tcBorders>
              <w:top w:val="single" w:sz="8" w:space="0" w:color="auto"/>
            </w:tcBorders>
            <w:vAlign w:val="bottom"/>
          </w:tcPr>
          <w:p w:rsidR="00E47058" w:rsidRPr="009B2974" w:rsidRDefault="00E47058" w:rsidP="00E47058">
            <w:pPr>
              <w:jc w:val="right"/>
              <w:rPr>
                <w:rFonts w:ascii="Times New Roman" w:hAnsi="Times New Roman"/>
                <w:bCs/>
                <w:noProof/>
                <w:sz w:val="20"/>
                <w:lang w:val="tr-TR"/>
              </w:rPr>
            </w:pPr>
          </w:p>
        </w:tc>
        <w:tc>
          <w:tcPr>
            <w:tcW w:w="1148" w:type="dxa"/>
            <w:tcBorders>
              <w:top w:val="single" w:sz="8" w:space="0" w:color="auto"/>
            </w:tcBorders>
            <w:vAlign w:val="bottom"/>
          </w:tcPr>
          <w:p w:rsidR="00E47058" w:rsidRPr="009B2974" w:rsidRDefault="00E47058" w:rsidP="00E47058">
            <w:pPr>
              <w:jc w:val="right"/>
              <w:rPr>
                <w:rFonts w:ascii="Times New Roman" w:hAnsi="Times New Roman"/>
                <w:bCs/>
                <w:noProof/>
                <w:sz w:val="20"/>
                <w:lang w:val="tr-TR"/>
              </w:rPr>
            </w:pPr>
          </w:p>
        </w:tc>
        <w:tc>
          <w:tcPr>
            <w:tcW w:w="1275" w:type="dxa"/>
            <w:tcBorders>
              <w:top w:val="single" w:sz="8" w:space="0" w:color="auto"/>
            </w:tcBorders>
            <w:vAlign w:val="bottom"/>
          </w:tcPr>
          <w:p w:rsidR="00E47058" w:rsidRPr="009B2974" w:rsidRDefault="00E47058" w:rsidP="00E47058">
            <w:pPr>
              <w:jc w:val="right"/>
              <w:rPr>
                <w:rFonts w:ascii="Times New Roman" w:hAnsi="Times New Roman"/>
                <w:bCs/>
                <w:noProof/>
                <w:sz w:val="20"/>
                <w:lang w:val="tr-TR"/>
              </w:rPr>
            </w:pPr>
          </w:p>
        </w:tc>
      </w:tr>
      <w:tr w:rsidR="00E47058" w:rsidRPr="009B2974" w:rsidTr="00E47058">
        <w:tc>
          <w:tcPr>
            <w:tcW w:w="4240" w:type="dxa"/>
            <w:vAlign w:val="bottom"/>
          </w:tcPr>
          <w:p w:rsidR="00E47058" w:rsidRPr="009B2974" w:rsidRDefault="00E47058" w:rsidP="00E47058">
            <w:pPr>
              <w:rPr>
                <w:rFonts w:ascii="Times New Roman" w:hAnsi="Times New Roman"/>
                <w:bCs/>
                <w:sz w:val="20"/>
                <w:lang w:val="tr-TR"/>
              </w:rPr>
            </w:pPr>
            <w:r w:rsidRPr="009B2974">
              <w:rPr>
                <w:rFonts w:ascii="Times New Roman" w:hAnsi="Times New Roman"/>
                <w:bCs/>
                <w:sz w:val="20"/>
                <w:lang w:val="tr-TR"/>
              </w:rPr>
              <w:t>Tasarruf mevduatı</w:t>
            </w:r>
          </w:p>
        </w:tc>
        <w:tc>
          <w:tcPr>
            <w:tcW w:w="1275"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2,762,612</w:t>
            </w:r>
          </w:p>
        </w:tc>
        <w:tc>
          <w:tcPr>
            <w:tcW w:w="1134"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16,272,765</w:t>
            </w:r>
          </w:p>
        </w:tc>
        <w:tc>
          <w:tcPr>
            <w:tcW w:w="114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2,046,323</w:t>
            </w:r>
          </w:p>
        </w:tc>
        <w:tc>
          <w:tcPr>
            <w:tcW w:w="1275"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15,044,654</w:t>
            </w:r>
          </w:p>
        </w:tc>
      </w:tr>
      <w:tr w:rsidR="00E47058" w:rsidRPr="009B2974" w:rsidTr="00E47058">
        <w:tc>
          <w:tcPr>
            <w:tcW w:w="4240" w:type="dxa"/>
            <w:vAlign w:val="bottom"/>
          </w:tcPr>
          <w:p w:rsidR="00E47058" w:rsidRPr="009B2974" w:rsidRDefault="00E47058" w:rsidP="00E47058">
            <w:pPr>
              <w:rPr>
                <w:rFonts w:ascii="Times New Roman" w:hAnsi="Times New Roman"/>
                <w:bCs/>
                <w:sz w:val="20"/>
                <w:lang w:val="tr-TR"/>
              </w:rPr>
            </w:pPr>
            <w:r w:rsidRPr="009B2974">
              <w:rPr>
                <w:rFonts w:ascii="Times New Roman" w:hAnsi="Times New Roman"/>
                <w:bCs/>
                <w:sz w:val="20"/>
                <w:lang w:val="tr-TR"/>
              </w:rPr>
              <w:t>Döviz tevdiat hesabı</w:t>
            </w:r>
          </w:p>
        </w:tc>
        <w:tc>
          <w:tcPr>
            <w:tcW w:w="1275"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1,735,494</w:t>
            </w:r>
          </w:p>
        </w:tc>
        <w:tc>
          <w:tcPr>
            <w:tcW w:w="1134"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16,076,869</w:t>
            </w:r>
          </w:p>
        </w:tc>
        <w:tc>
          <w:tcPr>
            <w:tcW w:w="114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1,900,858</w:t>
            </w:r>
          </w:p>
        </w:tc>
        <w:tc>
          <w:tcPr>
            <w:tcW w:w="1275"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14,238,501</w:t>
            </w:r>
          </w:p>
        </w:tc>
      </w:tr>
      <w:tr w:rsidR="00E47058" w:rsidRPr="009B2974" w:rsidTr="00E47058">
        <w:tc>
          <w:tcPr>
            <w:tcW w:w="4240" w:type="dxa"/>
            <w:vAlign w:val="bottom"/>
          </w:tcPr>
          <w:p w:rsidR="00E47058" w:rsidRPr="009B2974" w:rsidRDefault="00E47058" w:rsidP="00E47058">
            <w:pPr>
              <w:pStyle w:val="BodyText21"/>
              <w:widowControl/>
              <w:autoSpaceDE w:val="0"/>
              <w:autoSpaceDN w:val="0"/>
              <w:adjustRightInd w:val="0"/>
              <w:ind w:left="318"/>
              <w:rPr>
                <w:rFonts w:ascii="Times New Roman" w:hAnsi="Times New Roman"/>
                <w:i/>
                <w:snapToGrid/>
                <w:color w:val="auto"/>
                <w:sz w:val="20"/>
                <w:lang w:val="tr-TR"/>
              </w:rPr>
            </w:pPr>
            <w:r w:rsidRPr="009B2974">
              <w:rPr>
                <w:rFonts w:ascii="Times New Roman" w:hAnsi="Times New Roman"/>
                <w:i/>
                <w:snapToGrid/>
                <w:color w:val="auto"/>
                <w:sz w:val="20"/>
                <w:lang w:val="tr-TR"/>
              </w:rPr>
              <w:t>Yurt içinde yerleşik kişiler</w:t>
            </w:r>
          </w:p>
        </w:tc>
        <w:tc>
          <w:tcPr>
            <w:tcW w:w="1275" w:type="dxa"/>
            <w:vAlign w:val="bottom"/>
          </w:tcPr>
          <w:p w:rsidR="00E47058" w:rsidRDefault="00E47058" w:rsidP="00E47058">
            <w:pPr>
              <w:jc w:val="right"/>
              <w:rPr>
                <w:rFonts w:ascii="Times New Roman" w:hAnsi="Times New Roman"/>
                <w:i/>
                <w:color w:val="000000"/>
                <w:sz w:val="18"/>
                <w:szCs w:val="18"/>
                <w:lang w:val="en-GB" w:bidi="bn-IN"/>
              </w:rPr>
            </w:pPr>
            <w:r>
              <w:rPr>
                <w:rFonts w:ascii="Times New Roman" w:hAnsi="Times New Roman"/>
                <w:i/>
                <w:color w:val="000000"/>
                <w:sz w:val="18"/>
                <w:szCs w:val="18"/>
                <w:lang w:val="en-GB" w:bidi="bn-IN"/>
              </w:rPr>
              <w:t>1,356,386</w:t>
            </w:r>
          </w:p>
        </w:tc>
        <w:tc>
          <w:tcPr>
            <w:tcW w:w="1134" w:type="dxa"/>
            <w:vAlign w:val="bottom"/>
          </w:tcPr>
          <w:p w:rsidR="00E47058" w:rsidRDefault="00E47058" w:rsidP="00E47058">
            <w:pPr>
              <w:jc w:val="right"/>
              <w:rPr>
                <w:rFonts w:ascii="Times New Roman" w:hAnsi="Times New Roman"/>
                <w:i/>
                <w:color w:val="000000"/>
                <w:sz w:val="18"/>
                <w:szCs w:val="18"/>
                <w:lang w:val="en-GB" w:bidi="bn-IN"/>
              </w:rPr>
            </w:pPr>
            <w:r>
              <w:rPr>
                <w:rFonts w:ascii="Times New Roman" w:hAnsi="Times New Roman"/>
                <w:i/>
                <w:color w:val="000000"/>
                <w:sz w:val="18"/>
                <w:szCs w:val="18"/>
                <w:lang w:val="en-GB" w:bidi="bn-IN"/>
              </w:rPr>
              <w:t>13,283,361</w:t>
            </w:r>
          </w:p>
        </w:tc>
        <w:tc>
          <w:tcPr>
            <w:tcW w:w="1148" w:type="dxa"/>
            <w:vAlign w:val="bottom"/>
          </w:tcPr>
          <w:p w:rsidR="00E47058" w:rsidRDefault="00E47058" w:rsidP="00E47058">
            <w:pPr>
              <w:jc w:val="right"/>
              <w:rPr>
                <w:rFonts w:ascii="Times New Roman" w:hAnsi="Times New Roman"/>
                <w:i/>
                <w:color w:val="000000"/>
                <w:sz w:val="18"/>
                <w:szCs w:val="18"/>
                <w:lang w:val="en-GB" w:bidi="bn-IN"/>
              </w:rPr>
            </w:pPr>
            <w:r>
              <w:rPr>
                <w:rFonts w:ascii="Times New Roman" w:hAnsi="Times New Roman"/>
                <w:i/>
                <w:color w:val="000000"/>
                <w:sz w:val="18"/>
                <w:szCs w:val="18"/>
                <w:lang w:val="en-GB" w:bidi="bn-IN"/>
              </w:rPr>
              <w:t>1,524,471</w:t>
            </w:r>
          </w:p>
        </w:tc>
        <w:tc>
          <w:tcPr>
            <w:tcW w:w="1275" w:type="dxa"/>
            <w:vAlign w:val="bottom"/>
          </w:tcPr>
          <w:p w:rsidR="00E47058" w:rsidRDefault="00E47058" w:rsidP="00E47058">
            <w:pPr>
              <w:jc w:val="right"/>
              <w:rPr>
                <w:rFonts w:ascii="Times New Roman" w:hAnsi="Times New Roman"/>
                <w:i/>
                <w:color w:val="000000"/>
                <w:sz w:val="18"/>
                <w:szCs w:val="18"/>
                <w:lang w:val="en-GB" w:bidi="bn-IN"/>
              </w:rPr>
            </w:pPr>
            <w:r>
              <w:rPr>
                <w:rFonts w:ascii="Times New Roman" w:hAnsi="Times New Roman"/>
                <w:i/>
                <w:color w:val="000000"/>
                <w:sz w:val="18"/>
                <w:szCs w:val="18"/>
                <w:lang w:val="en-GB" w:bidi="bn-IN"/>
              </w:rPr>
              <w:t>11,825,163</w:t>
            </w:r>
          </w:p>
        </w:tc>
      </w:tr>
      <w:tr w:rsidR="00E47058" w:rsidRPr="009B2974" w:rsidTr="00E47058">
        <w:tc>
          <w:tcPr>
            <w:tcW w:w="4240" w:type="dxa"/>
            <w:vAlign w:val="bottom"/>
          </w:tcPr>
          <w:p w:rsidR="00E47058" w:rsidRPr="009B2974" w:rsidRDefault="00E47058" w:rsidP="00E47058">
            <w:pPr>
              <w:pStyle w:val="BodyText21"/>
              <w:widowControl/>
              <w:autoSpaceDE w:val="0"/>
              <w:autoSpaceDN w:val="0"/>
              <w:adjustRightInd w:val="0"/>
              <w:ind w:left="318"/>
              <w:rPr>
                <w:rFonts w:ascii="Times New Roman" w:hAnsi="Times New Roman"/>
                <w:i/>
                <w:snapToGrid/>
                <w:color w:val="auto"/>
                <w:sz w:val="20"/>
                <w:lang w:val="tr-TR"/>
              </w:rPr>
            </w:pPr>
            <w:r w:rsidRPr="009B2974">
              <w:rPr>
                <w:rFonts w:ascii="Times New Roman" w:hAnsi="Times New Roman"/>
                <w:i/>
                <w:snapToGrid/>
                <w:color w:val="auto"/>
                <w:sz w:val="20"/>
                <w:lang w:val="tr-TR"/>
              </w:rPr>
              <w:t>Yurt dışında yerleşik kişiler</w:t>
            </w:r>
          </w:p>
        </w:tc>
        <w:tc>
          <w:tcPr>
            <w:tcW w:w="1275" w:type="dxa"/>
            <w:vAlign w:val="bottom"/>
          </w:tcPr>
          <w:p w:rsidR="00E47058" w:rsidRDefault="00E47058" w:rsidP="00E47058">
            <w:pPr>
              <w:jc w:val="right"/>
              <w:rPr>
                <w:rFonts w:ascii="Times New Roman" w:hAnsi="Times New Roman"/>
                <w:i/>
                <w:color w:val="000000"/>
                <w:sz w:val="18"/>
                <w:szCs w:val="18"/>
                <w:lang w:val="en-GB" w:bidi="bn-IN"/>
              </w:rPr>
            </w:pPr>
            <w:r>
              <w:rPr>
                <w:rFonts w:ascii="Times New Roman" w:hAnsi="Times New Roman"/>
                <w:i/>
                <w:color w:val="000000"/>
                <w:sz w:val="18"/>
                <w:szCs w:val="18"/>
                <w:lang w:val="en-GB" w:bidi="bn-IN"/>
              </w:rPr>
              <w:t>379,108</w:t>
            </w:r>
          </w:p>
        </w:tc>
        <w:tc>
          <w:tcPr>
            <w:tcW w:w="1134" w:type="dxa"/>
            <w:vAlign w:val="bottom"/>
          </w:tcPr>
          <w:p w:rsidR="00E47058" w:rsidRDefault="00E47058" w:rsidP="00E47058">
            <w:pPr>
              <w:jc w:val="right"/>
              <w:rPr>
                <w:rFonts w:ascii="Times New Roman" w:hAnsi="Times New Roman"/>
                <w:i/>
                <w:color w:val="000000"/>
                <w:sz w:val="18"/>
                <w:szCs w:val="18"/>
                <w:lang w:val="en-GB" w:bidi="bn-IN"/>
              </w:rPr>
            </w:pPr>
            <w:r>
              <w:rPr>
                <w:rFonts w:ascii="Times New Roman" w:hAnsi="Times New Roman"/>
                <w:i/>
                <w:color w:val="000000"/>
                <w:sz w:val="18"/>
                <w:szCs w:val="18"/>
                <w:lang w:val="en-GB" w:bidi="bn-IN"/>
              </w:rPr>
              <w:t>2,793,508</w:t>
            </w:r>
          </w:p>
        </w:tc>
        <w:tc>
          <w:tcPr>
            <w:tcW w:w="1148" w:type="dxa"/>
            <w:vAlign w:val="bottom"/>
          </w:tcPr>
          <w:p w:rsidR="00E47058" w:rsidRDefault="00E47058" w:rsidP="00E47058">
            <w:pPr>
              <w:jc w:val="right"/>
              <w:rPr>
                <w:rFonts w:ascii="Times New Roman" w:hAnsi="Times New Roman"/>
                <w:i/>
                <w:color w:val="000000"/>
                <w:sz w:val="18"/>
                <w:szCs w:val="18"/>
                <w:lang w:val="en-GB" w:bidi="bn-IN"/>
              </w:rPr>
            </w:pPr>
            <w:r>
              <w:rPr>
                <w:rFonts w:ascii="Times New Roman" w:hAnsi="Times New Roman"/>
                <w:i/>
                <w:color w:val="000000"/>
                <w:sz w:val="18"/>
                <w:szCs w:val="18"/>
                <w:lang w:val="en-GB" w:bidi="bn-IN"/>
              </w:rPr>
              <w:t>376,387</w:t>
            </w:r>
          </w:p>
        </w:tc>
        <w:tc>
          <w:tcPr>
            <w:tcW w:w="1275" w:type="dxa"/>
            <w:vAlign w:val="bottom"/>
          </w:tcPr>
          <w:p w:rsidR="00E47058" w:rsidRDefault="00E47058" w:rsidP="00E47058">
            <w:pPr>
              <w:jc w:val="right"/>
              <w:rPr>
                <w:rFonts w:ascii="Times New Roman" w:hAnsi="Times New Roman"/>
                <w:i/>
                <w:color w:val="000000"/>
                <w:sz w:val="18"/>
                <w:szCs w:val="18"/>
                <w:lang w:val="en-GB" w:bidi="bn-IN"/>
              </w:rPr>
            </w:pPr>
            <w:r>
              <w:rPr>
                <w:rFonts w:ascii="Times New Roman" w:hAnsi="Times New Roman"/>
                <w:i/>
                <w:color w:val="000000"/>
                <w:sz w:val="18"/>
                <w:szCs w:val="18"/>
                <w:lang w:val="en-GB" w:bidi="bn-IN"/>
              </w:rPr>
              <w:t>2,413,338</w:t>
            </w:r>
          </w:p>
        </w:tc>
      </w:tr>
      <w:tr w:rsidR="00E47058" w:rsidRPr="009B2974" w:rsidTr="00E47058">
        <w:tc>
          <w:tcPr>
            <w:tcW w:w="4240" w:type="dxa"/>
            <w:vAlign w:val="bottom"/>
          </w:tcPr>
          <w:p w:rsidR="00E47058" w:rsidRPr="009B2974" w:rsidRDefault="00E47058" w:rsidP="00E47058">
            <w:pPr>
              <w:rPr>
                <w:rFonts w:ascii="Times New Roman" w:hAnsi="Times New Roman"/>
                <w:bCs/>
                <w:sz w:val="20"/>
                <w:lang w:val="tr-TR"/>
              </w:rPr>
            </w:pPr>
            <w:r w:rsidRPr="009B2974">
              <w:rPr>
                <w:rFonts w:ascii="Times New Roman" w:hAnsi="Times New Roman"/>
                <w:bCs/>
                <w:sz w:val="20"/>
                <w:lang w:val="tr-TR"/>
              </w:rPr>
              <w:t>Ticari kuruluşlar mevduatı</w:t>
            </w:r>
          </w:p>
        </w:tc>
        <w:tc>
          <w:tcPr>
            <w:tcW w:w="1275"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1,587,222</w:t>
            </w:r>
          </w:p>
        </w:tc>
        <w:tc>
          <w:tcPr>
            <w:tcW w:w="1134"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11,460,977</w:t>
            </w:r>
          </w:p>
        </w:tc>
        <w:tc>
          <w:tcPr>
            <w:tcW w:w="114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1,297,414</w:t>
            </w:r>
          </w:p>
        </w:tc>
        <w:tc>
          <w:tcPr>
            <w:tcW w:w="1275"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9,740,311</w:t>
            </w:r>
          </w:p>
        </w:tc>
      </w:tr>
      <w:tr w:rsidR="00E47058" w:rsidRPr="009B2974" w:rsidTr="00E47058">
        <w:tc>
          <w:tcPr>
            <w:tcW w:w="4240" w:type="dxa"/>
            <w:vAlign w:val="bottom"/>
          </w:tcPr>
          <w:p w:rsidR="00E47058" w:rsidRPr="009B2974" w:rsidRDefault="00E47058" w:rsidP="00E47058">
            <w:pPr>
              <w:rPr>
                <w:rFonts w:ascii="Times New Roman" w:hAnsi="Times New Roman"/>
                <w:bCs/>
                <w:sz w:val="20"/>
                <w:lang w:val="tr-TR"/>
              </w:rPr>
            </w:pPr>
            <w:r w:rsidRPr="009B2974">
              <w:rPr>
                <w:rFonts w:ascii="Times New Roman" w:hAnsi="Times New Roman"/>
                <w:bCs/>
                <w:sz w:val="20"/>
                <w:lang w:val="tr-TR"/>
              </w:rPr>
              <w:t>Resmi kuruluşlar mevduatı</w:t>
            </w:r>
          </w:p>
        </w:tc>
        <w:tc>
          <w:tcPr>
            <w:tcW w:w="1275"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2,707,925</w:t>
            </w:r>
          </w:p>
        </w:tc>
        <w:tc>
          <w:tcPr>
            <w:tcW w:w="1134"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9,572,840</w:t>
            </w:r>
          </w:p>
        </w:tc>
        <w:tc>
          <w:tcPr>
            <w:tcW w:w="1148"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2,706,233</w:t>
            </w:r>
          </w:p>
        </w:tc>
        <w:tc>
          <w:tcPr>
            <w:tcW w:w="1275"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9,013,912</w:t>
            </w:r>
          </w:p>
        </w:tc>
      </w:tr>
      <w:tr w:rsidR="00E47058" w:rsidRPr="009B2974" w:rsidTr="00E47058">
        <w:tc>
          <w:tcPr>
            <w:tcW w:w="4240" w:type="dxa"/>
            <w:tcBorders>
              <w:bottom w:val="single" w:sz="8" w:space="0" w:color="auto"/>
            </w:tcBorders>
            <w:vAlign w:val="bottom"/>
          </w:tcPr>
          <w:p w:rsidR="00E47058" w:rsidRPr="009B2974" w:rsidRDefault="00E47058" w:rsidP="00E47058">
            <w:pPr>
              <w:rPr>
                <w:rFonts w:ascii="Times New Roman" w:hAnsi="Times New Roman"/>
                <w:bCs/>
                <w:sz w:val="20"/>
                <w:lang w:val="tr-TR"/>
              </w:rPr>
            </w:pPr>
            <w:r w:rsidRPr="009B2974">
              <w:rPr>
                <w:rFonts w:ascii="Times New Roman" w:hAnsi="Times New Roman"/>
                <w:bCs/>
                <w:sz w:val="20"/>
                <w:lang w:val="tr-TR"/>
              </w:rPr>
              <w:t>Diğer</w:t>
            </w:r>
          </w:p>
        </w:tc>
        <w:tc>
          <w:tcPr>
            <w:tcW w:w="1275" w:type="dxa"/>
            <w:tcBorders>
              <w:bottom w:val="single" w:sz="8"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3,528,630</w:t>
            </w:r>
          </w:p>
        </w:tc>
        <w:tc>
          <w:tcPr>
            <w:tcW w:w="1134" w:type="dxa"/>
            <w:tcBorders>
              <w:bottom w:val="single" w:sz="8"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3,909,585</w:t>
            </w:r>
          </w:p>
        </w:tc>
        <w:tc>
          <w:tcPr>
            <w:tcW w:w="1148" w:type="dxa"/>
            <w:tcBorders>
              <w:bottom w:val="single" w:sz="8"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3,095,938</w:t>
            </w:r>
          </w:p>
        </w:tc>
        <w:tc>
          <w:tcPr>
            <w:tcW w:w="1275" w:type="dxa"/>
            <w:tcBorders>
              <w:bottom w:val="single" w:sz="8"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5,134,891</w:t>
            </w:r>
          </w:p>
        </w:tc>
      </w:tr>
      <w:tr w:rsidR="00E47058" w:rsidRPr="009B2974" w:rsidTr="00E47058">
        <w:trPr>
          <w:trHeight w:val="284"/>
        </w:trPr>
        <w:tc>
          <w:tcPr>
            <w:tcW w:w="4240" w:type="dxa"/>
            <w:tcBorders>
              <w:top w:val="single" w:sz="8" w:space="0" w:color="auto"/>
              <w:bottom w:val="double" w:sz="4"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b/>
                <w:snapToGrid/>
                <w:color w:val="auto"/>
                <w:sz w:val="20"/>
                <w:lang w:val="tr-TR"/>
              </w:rPr>
            </w:pPr>
            <w:r w:rsidRPr="009B2974">
              <w:rPr>
                <w:rFonts w:ascii="Times New Roman" w:hAnsi="Times New Roman"/>
                <w:b/>
                <w:snapToGrid/>
                <w:color w:val="auto"/>
                <w:sz w:val="20"/>
                <w:lang w:val="tr-TR"/>
              </w:rPr>
              <w:t>Toplam müşteri mevduatları</w:t>
            </w:r>
          </w:p>
        </w:tc>
        <w:tc>
          <w:tcPr>
            <w:tcW w:w="1275"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12,321,883</w:t>
            </w:r>
          </w:p>
        </w:tc>
        <w:tc>
          <w:tcPr>
            <w:tcW w:w="1134"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57,293,036</w:t>
            </w:r>
          </w:p>
        </w:tc>
        <w:tc>
          <w:tcPr>
            <w:tcW w:w="1148"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11,046,766</w:t>
            </w:r>
          </w:p>
        </w:tc>
        <w:tc>
          <w:tcPr>
            <w:tcW w:w="1275"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53,172,269</w:t>
            </w:r>
          </w:p>
        </w:tc>
      </w:tr>
    </w:tbl>
    <w:p w:rsidR="00E47058" w:rsidRPr="009B2974"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Pr>
          <w:rFonts w:ascii="Times New Roman" w:hAnsi="Times New Roman"/>
          <w:color w:val="auto"/>
          <w:sz w:val="26"/>
          <w:szCs w:val="26"/>
          <w:u w:val="none"/>
          <w:lang w:val="tr-TR"/>
        </w:rPr>
        <w:t>20</w:t>
      </w:r>
      <w:r w:rsidRPr="009B2974">
        <w:rPr>
          <w:rFonts w:ascii="Times New Roman" w:hAnsi="Times New Roman"/>
          <w:color w:val="auto"/>
          <w:sz w:val="26"/>
          <w:szCs w:val="26"/>
          <w:u w:val="none"/>
          <w:lang w:val="tr-TR"/>
        </w:rPr>
        <w:t>.</w:t>
      </w:r>
      <w:r w:rsidRPr="009B2974">
        <w:rPr>
          <w:rFonts w:ascii="Times New Roman" w:hAnsi="Times New Roman"/>
          <w:color w:val="auto"/>
          <w:sz w:val="26"/>
          <w:szCs w:val="26"/>
          <w:u w:val="none"/>
          <w:lang w:val="tr-TR"/>
        </w:rPr>
        <w:tab/>
        <w:t>Alınan krediler</w:t>
      </w:r>
    </w:p>
    <w:p w:rsidR="00E47058" w:rsidRPr="009B2974" w:rsidRDefault="00E47058" w:rsidP="00E47058">
      <w:pPr>
        <w:spacing w:after="120"/>
        <w:rPr>
          <w:rFonts w:ascii="Times New Roman" w:hAnsi="Times New Roman"/>
          <w:lang w:val="tr-TR"/>
        </w:rPr>
      </w:pPr>
      <w:r>
        <w:rPr>
          <w:rFonts w:ascii="Times New Roman" w:hAnsi="Times New Roman"/>
          <w:lang w:val="tr-TR"/>
        </w:rPr>
        <w:t>30 Haziran 2013</w:t>
      </w:r>
      <w:r w:rsidRPr="009B2974">
        <w:rPr>
          <w:rFonts w:ascii="Times New Roman" w:hAnsi="Times New Roman"/>
          <w:lang w:val="tr-TR"/>
        </w:rPr>
        <w:t xml:space="preserve"> ve 201</w:t>
      </w:r>
      <w:r>
        <w:rPr>
          <w:rFonts w:ascii="Times New Roman" w:hAnsi="Times New Roman"/>
          <w:lang w:val="tr-TR"/>
        </w:rPr>
        <w:t>2</w:t>
      </w:r>
      <w:r w:rsidRPr="009B2974">
        <w:rPr>
          <w:rFonts w:ascii="Times New Roman" w:hAnsi="Times New Roman"/>
          <w:lang w:val="tr-TR"/>
        </w:rPr>
        <w:t xml:space="preserve"> tarihleri itibarıyla, alınan kredilerin orijinal vadelerine göre detayı aşağıdaki gibidir:</w:t>
      </w:r>
    </w:p>
    <w:tbl>
      <w:tblPr>
        <w:tblW w:w="9072" w:type="dxa"/>
        <w:tblInd w:w="108" w:type="dxa"/>
        <w:tblLayout w:type="fixed"/>
        <w:tblLook w:val="0000"/>
      </w:tblPr>
      <w:tblGrid>
        <w:gridCol w:w="4256"/>
        <w:gridCol w:w="1204"/>
        <w:gridCol w:w="1204"/>
        <w:gridCol w:w="1204"/>
        <w:gridCol w:w="1204"/>
      </w:tblGrid>
      <w:tr w:rsidR="00E47058" w:rsidRPr="009B2974" w:rsidTr="00E47058">
        <w:trPr>
          <w:trHeight w:hRule="exact" w:val="284"/>
        </w:trPr>
        <w:tc>
          <w:tcPr>
            <w:tcW w:w="4256" w:type="dxa"/>
            <w:vMerge w:val="restart"/>
            <w:tcBorders>
              <w:top w:val="single" w:sz="8" w:space="0" w:color="auto"/>
              <w:bottom w:val="single" w:sz="8" w:space="0" w:color="auto"/>
            </w:tcBorders>
            <w:vAlign w:val="bottom"/>
          </w:tcPr>
          <w:p w:rsidR="00E47058" w:rsidRPr="009B2974" w:rsidRDefault="00E47058" w:rsidP="00E47058">
            <w:pPr>
              <w:pStyle w:val="BodyText21"/>
              <w:autoSpaceDE w:val="0"/>
              <w:autoSpaceDN w:val="0"/>
              <w:adjustRightInd w:val="0"/>
              <w:rPr>
                <w:rFonts w:ascii="Times New Roman" w:hAnsi="Times New Roman"/>
                <w:b/>
                <w:snapToGrid/>
                <w:color w:val="auto"/>
                <w:sz w:val="20"/>
                <w:lang w:val="tr-TR"/>
              </w:rPr>
            </w:pPr>
          </w:p>
        </w:tc>
        <w:tc>
          <w:tcPr>
            <w:tcW w:w="2408" w:type="dxa"/>
            <w:gridSpan w:val="2"/>
            <w:tcBorders>
              <w:top w:val="single" w:sz="8" w:space="0" w:color="auto"/>
              <w:bottom w:val="single" w:sz="8" w:space="0" w:color="auto"/>
            </w:tcBorders>
            <w:vAlign w:val="center"/>
          </w:tcPr>
          <w:p w:rsidR="00E47058" w:rsidRPr="009B2974" w:rsidRDefault="00E47058" w:rsidP="00E47058">
            <w:pPr>
              <w:jc w:val="center"/>
              <w:rPr>
                <w:rFonts w:ascii="Times New Roman" w:hAnsi="Times New Roman"/>
                <w:b/>
                <w:bCs/>
                <w:sz w:val="20"/>
                <w:lang w:val="tr-TR"/>
              </w:rPr>
            </w:pPr>
            <w:r>
              <w:rPr>
                <w:rFonts w:ascii="Times New Roman" w:hAnsi="Times New Roman"/>
                <w:b/>
                <w:bCs/>
                <w:sz w:val="20"/>
                <w:lang w:val="tr-TR"/>
              </w:rPr>
              <w:t>30 Haziran 2013</w:t>
            </w:r>
          </w:p>
        </w:tc>
        <w:tc>
          <w:tcPr>
            <w:tcW w:w="2408" w:type="dxa"/>
            <w:gridSpan w:val="2"/>
            <w:tcBorders>
              <w:top w:val="single" w:sz="8" w:space="0" w:color="auto"/>
              <w:bottom w:val="single" w:sz="8" w:space="0" w:color="auto"/>
            </w:tcBorders>
            <w:vAlign w:val="center"/>
          </w:tcPr>
          <w:p w:rsidR="00E47058" w:rsidRPr="009B2974" w:rsidRDefault="00E47058" w:rsidP="00E47058">
            <w:pPr>
              <w:jc w:val="center"/>
              <w:rPr>
                <w:rFonts w:ascii="Times New Roman" w:hAnsi="Times New Roman"/>
                <w:b/>
                <w:sz w:val="20"/>
                <w:lang w:val="tr-TR"/>
              </w:rPr>
            </w:pPr>
            <w:r>
              <w:rPr>
                <w:rFonts w:ascii="Times New Roman" w:hAnsi="Times New Roman"/>
                <w:b/>
                <w:bCs/>
                <w:sz w:val="20"/>
                <w:lang w:val="tr-TR"/>
              </w:rPr>
              <w:t>31 Aralık 2012</w:t>
            </w:r>
          </w:p>
        </w:tc>
      </w:tr>
      <w:tr w:rsidR="00E47058" w:rsidRPr="009B2974" w:rsidTr="00E47058">
        <w:tc>
          <w:tcPr>
            <w:tcW w:w="4256" w:type="dxa"/>
            <w:vMerge/>
            <w:tcBorders>
              <w:top w:val="single" w:sz="8" w:space="0" w:color="auto"/>
              <w:bottom w:val="single" w:sz="8" w:space="0" w:color="auto"/>
            </w:tcBorders>
          </w:tcPr>
          <w:p w:rsidR="00E47058" w:rsidRPr="009B2974" w:rsidRDefault="00E47058" w:rsidP="00E47058">
            <w:pPr>
              <w:pStyle w:val="BodyText3"/>
              <w:ind w:right="29"/>
              <w:jc w:val="center"/>
              <w:rPr>
                <w:rFonts w:ascii="Times New Roman" w:hAnsi="Times New Roman"/>
                <w:sz w:val="20"/>
                <w:lang w:val="tr-TR"/>
              </w:rPr>
            </w:pPr>
          </w:p>
        </w:tc>
        <w:tc>
          <w:tcPr>
            <w:tcW w:w="1204"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bCs/>
                <w:sz w:val="20"/>
                <w:lang w:val="tr-TR"/>
              </w:rPr>
            </w:pPr>
            <w:r w:rsidRPr="009B2974">
              <w:rPr>
                <w:rFonts w:ascii="Times New Roman" w:hAnsi="Times New Roman"/>
                <w:b/>
                <w:bCs/>
                <w:sz w:val="20"/>
                <w:lang w:val="tr-TR"/>
              </w:rPr>
              <w:t>TL</w:t>
            </w:r>
          </w:p>
        </w:tc>
        <w:tc>
          <w:tcPr>
            <w:tcW w:w="1204" w:type="dxa"/>
            <w:tcBorders>
              <w:top w:val="single" w:sz="8" w:space="0" w:color="auto"/>
              <w:bottom w:val="single" w:sz="8" w:space="0" w:color="auto"/>
            </w:tcBorders>
            <w:vAlign w:val="bottom"/>
          </w:tcPr>
          <w:p w:rsidR="00E47058" w:rsidRPr="009B2974" w:rsidRDefault="00E47058" w:rsidP="00E47058">
            <w:pPr>
              <w:jc w:val="right"/>
              <w:rPr>
                <w:rFonts w:ascii="Times New Roman" w:hAnsi="Times New Roman"/>
                <w:b/>
                <w:bCs/>
                <w:sz w:val="20"/>
                <w:lang w:val="tr-TR"/>
              </w:rPr>
            </w:pPr>
            <w:r w:rsidRPr="009B2974">
              <w:rPr>
                <w:rFonts w:ascii="Times New Roman" w:hAnsi="Times New Roman"/>
                <w:b/>
                <w:bCs/>
                <w:sz w:val="20"/>
                <w:lang w:val="tr-TR"/>
              </w:rPr>
              <w:t>YP</w:t>
            </w:r>
          </w:p>
        </w:tc>
        <w:tc>
          <w:tcPr>
            <w:tcW w:w="1204" w:type="dxa"/>
            <w:tcBorders>
              <w:top w:val="single" w:sz="8" w:space="0" w:color="auto"/>
              <w:bottom w:val="single" w:sz="8" w:space="0" w:color="auto"/>
            </w:tcBorders>
          </w:tcPr>
          <w:p w:rsidR="00E47058" w:rsidRPr="009B2974" w:rsidRDefault="00E47058" w:rsidP="00E47058">
            <w:pPr>
              <w:jc w:val="right"/>
              <w:rPr>
                <w:rFonts w:ascii="Times New Roman" w:hAnsi="Times New Roman"/>
                <w:b/>
                <w:bCs/>
                <w:sz w:val="20"/>
                <w:lang w:val="tr-TR"/>
              </w:rPr>
            </w:pPr>
            <w:r w:rsidRPr="009B2974">
              <w:rPr>
                <w:rFonts w:ascii="Times New Roman" w:hAnsi="Times New Roman"/>
                <w:b/>
                <w:bCs/>
                <w:sz w:val="20"/>
                <w:lang w:val="tr-TR"/>
              </w:rPr>
              <w:t>TL</w:t>
            </w:r>
          </w:p>
        </w:tc>
        <w:tc>
          <w:tcPr>
            <w:tcW w:w="1204" w:type="dxa"/>
            <w:tcBorders>
              <w:top w:val="single" w:sz="8" w:space="0" w:color="auto"/>
              <w:bottom w:val="single" w:sz="8" w:space="0" w:color="auto"/>
            </w:tcBorders>
          </w:tcPr>
          <w:p w:rsidR="00E47058" w:rsidRPr="009B2974" w:rsidRDefault="00E47058" w:rsidP="00E47058">
            <w:pPr>
              <w:jc w:val="right"/>
              <w:rPr>
                <w:rFonts w:ascii="Times New Roman" w:hAnsi="Times New Roman"/>
                <w:b/>
                <w:bCs/>
                <w:sz w:val="20"/>
                <w:lang w:val="tr-TR"/>
              </w:rPr>
            </w:pPr>
            <w:r w:rsidRPr="009B2974">
              <w:rPr>
                <w:rFonts w:ascii="Times New Roman" w:hAnsi="Times New Roman"/>
                <w:b/>
                <w:bCs/>
                <w:sz w:val="20"/>
                <w:lang w:val="tr-TR"/>
              </w:rPr>
              <w:t>YP</w:t>
            </w:r>
          </w:p>
        </w:tc>
      </w:tr>
      <w:tr w:rsidR="00E47058" w:rsidRPr="009B2974" w:rsidTr="00E47058">
        <w:trPr>
          <w:trHeight w:hRule="exact" w:val="113"/>
        </w:trPr>
        <w:tc>
          <w:tcPr>
            <w:tcW w:w="4256" w:type="dxa"/>
            <w:tcBorders>
              <w:top w:val="single" w:sz="8" w:space="0" w:color="auto"/>
            </w:tcBorders>
          </w:tcPr>
          <w:p w:rsidR="00E47058" w:rsidRPr="009B2974" w:rsidRDefault="00E47058" w:rsidP="00E47058">
            <w:pPr>
              <w:pStyle w:val="001normalbold"/>
              <w:spacing w:before="0" w:after="0"/>
              <w:rPr>
                <w:rFonts w:ascii="Times New Roman" w:eastAsia="Times New Roman" w:hAnsi="Times New Roman" w:cs="Times New Roman"/>
                <w:lang w:val="tr-TR"/>
              </w:rPr>
            </w:pPr>
          </w:p>
        </w:tc>
        <w:tc>
          <w:tcPr>
            <w:tcW w:w="1204" w:type="dxa"/>
            <w:tcBorders>
              <w:top w:val="single" w:sz="8" w:space="0" w:color="auto"/>
            </w:tcBorders>
          </w:tcPr>
          <w:p w:rsidR="00E47058" w:rsidRPr="009B2974" w:rsidRDefault="00E47058" w:rsidP="00E47058">
            <w:pPr>
              <w:pStyle w:val="001normalbold"/>
              <w:spacing w:before="0" w:after="0"/>
              <w:rPr>
                <w:rFonts w:ascii="Times New Roman" w:eastAsia="Times New Roman" w:hAnsi="Times New Roman" w:cs="Times New Roman"/>
                <w:b w:val="0"/>
                <w:lang w:val="tr-TR"/>
              </w:rPr>
            </w:pPr>
          </w:p>
        </w:tc>
        <w:tc>
          <w:tcPr>
            <w:tcW w:w="1204" w:type="dxa"/>
            <w:tcBorders>
              <w:top w:val="single" w:sz="8" w:space="0" w:color="auto"/>
            </w:tcBorders>
          </w:tcPr>
          <w:p w:rsidR="00E47058" w:rsidRPr="009B2974" w:rsidRDefault="00E47058" w:rsidP="00E47058">
            <w:pPr>
              <w:pStyle w:val="001normalbold"/>
              <w:spacing w:before="0" w:after="0"/>
              <w:rPr>
                <w:rFonts w:ascii="Times New Roman" w:eastAsia="Times New Roman" w:hAnsi="Times New Roman" w:cs="Times New Roman"/>
                <w:b w:val="0"/>
                <w:lang w:val="tr-TR"/>
              </w:rPr>
            </w:pPr>
          </w:p>
        </w:tc>
        <w:tc>
          <w:tcPr>
            <w:tcW w:w="1204" w:type="dxa"/>
            <w:tcBorders>
              <w:top w:val="single" w:sz="8" w:space="0" w:color="auto"/>
            </w:tcBorders>
          </w:tcPr>
          <w:p w:rsidR="00E47058" w:rsidRPr="009B2974" w:rsidRDefault="00E47058" w:rsidP="00E47058">
            <w:pPr>
              <w:jc w:val="right"/>
              <w:rPr>
                <w:rFonts w:ascii="Times New Roman" w:hAnsi="Times New Roman"/>
                <w:bCs/>
                <w:noProof/>
                <w:sz w:val="20"/>
                <w:lang w:val="tr-TR"/>
              </w:rPr>
            </w:pPr>
          </w:p>
        </w:tc>
        <w:tc>
          <w:tcPr>
            <w:tcW w:w="1204" w:type="dxa"/>
            <w:tcBorders>
              <w:top w:val="single" w:sz="8" w:space="0" w:color="auto"/>
            </w:tcBorders>
          </w:tcPr>
          <w:p w:rsidR="00E47058" w:rsidRPr="009B2974" w:rsidRDefault="00E47058" w:rsidP="00E47058">
            <w:pPr>
              <w:pStyle w:val="001normalbold"/>
              <w:spacing w:before="0" w:after="0"/>
              <w:rPr>
                <w:rFonts w:ascii="Times New Roman" w:eastAsia="Times New Roman" w:hAnsi="Times New Roman" w:cs="Times New Roman"/>
                <w:lang w:val="tr-TR"/>
              </w:rPr>
            </w:pPr>
          </w:p>
        </w:tc>
      </w:tr>
      <w:tr w:rsidR="00E47058" w:rsidRPr="009B2974" w:rsidTr="00E47058">
        <w:tc>
          <w:tcPr>
            <w:tcW w:w="4256" w:type="dxa"/>
          </w:tcPr>
          <w:p w:rsidR="00E47058" w:rsidRPr="009B2974" w:rsidRDefault="00E47058" w:rsidP="00E47058">
            <w:pPr>
              <w:pStyle w:val="001normalbold"/>
              <w:spacing w:before="0" w:after="0"/>
              <w:rPr>
                <w:rFonts w:ascii="Times New Roman" w:eastAsia="Times New Roman" w:hAnsi="Times New Roman" w:cs="Times New Roman"/>
                <w:b w:val="0"/>
                <w:i/>
                <w:lang w:val="tr-TR"/>
              </w:rPr>
            </w:pPr>
            <w:r w:rsidRPr="009B2974">
              <w:rPr>
                <w:rFonts w:ascii="Times New Roman" w:eastAsia="Times New Roman" w:hAnsi="Times New Roman" w:cs="Times New Roman"/>
                <w:b w:val="0"/>
                <w:i/>
                <w:lang w:val="tr-TR"/>
              </w:rPr>
              <w:t>Kısa vadeli krediler</w:t>
            </w:r>
          </w:p>
        </w:tc>
        <w:tc>
          <w:tcPr>
            <w:tcW w:w="1204" w:type="dxa"/>
            <w:vAlign w:val="bottom"/>
          </w:tcPr>
          <w:p w:rsidR="00E47058" w:rsidRDefault="00E47058" w:rsidP="00E47058">
            <w:pPr>
              <w:jc w:val="right"/>
              <w:rPr>
                <w:rFonts w:ascii="Times New Roman" w:hAnsi="Times New Roman"/>
                <w:i/>
                <w:color w:val="000000"/>
                <w:sz w:val="18"/>
                <w:szCs w:val="18"/>
                <w:lang w:val="en-GB" w:bidi="bn-IN"/>
              </w:rPr>
            </w:pPr>
            <w:r>
              <w:rPr>
                <w:rFonts w:ascii="Times New Roman" w:hAnsi="Times New Roman"/>
                <w:i/>
                <w:color w:val="000000"/>
                <w:sz w:val="18"/>
                <w:szCs w:val="18"/>
                <w:lang w:val="en-GB" w:bidi="bn-IN"/>
              </w:rPr>
              <w:t>120,668</w:t>
            </w:r>
          </w:p>
        </w:tc>
        <w:tc>
          <w:tcPr>
            <w:tcW w:w="1204" w:type="dxa"/>
            <w:vAlign w:val="bottom"/>
          </w:tcPr>
          <w:p w:rsidR="00E47058" w:rsidRDefault="00E47058" w:rsidP="00E47058">
            <w:pPr>
              <w:jc w:val="right"/>
              <w:rPr>
                <w:rFonts w:ascii="Times New Roman" w:hAnsi="Times New Roman"/>
                <w:i/>
                <w:color w:val="000000"/>
                <w:sz w:val="18"/>
                <w:szCs w:val="18"/>
                <w:lang w:val="en-GB" w:bidi="bn-IN"/>
              </w:rPr>
            </w:pPr>
            <w:r>
              <w:rPr>
                <w:rFonts w:ascii="Times New Roman" w:hAnsi="Times New Roman"/>
                <w:i/>
                <w:color w:val="000000"/>
                <w:sz w:val="18"/>
                <w:szCs w:val="18"/>
                <w:lang w:val="en-GB" w:bidi="bn-IN"/>
              </w:rPr>
              <w:t>5,036,911</w:t>
            </w:r>
          </w:p>
        </w:tc>
        <w:tc>
          <w:tcPr>
            <w:tcW w:w="1204" w:type="dxa"/>
            <w:vAlign w:val="bottom"/>
          </w:tcPr>
          <w:p w:rsidR="00E47058" w:rsidRDefault="00E47058" w:rsidP="00E47058">
            <w:pPr>
              <w:jc w:val="right"/>
              <w:rPr>
                <w:rFonts w:ascii="Times New Roman" w:hAnsi="Times New Roman"/>
                <w:i/>
                <w:color w:val="000000"/>
                <w:sz w:val="18"/>
                <w:szCs w:val="18"/>
                <w:lang w:val="en-GB" w:bidi="bn-IN"/>
              </w:rPr>
            </w:pPr>
            <w:r>
              <w:rPr>
                <w:rFonts w:ascii="Times New Roman" w:hAnsi="Times New Roman"/>
                <w:i/>
                <w:color w:val="000000"/>
                <w:sz w:val="18"/>
                <w:szCs w:val="18"/>
                <w:lang w:val="en-GB" w:bidi="bn-IN"/>
              </w:rPr>
              <w:t>252,656</w:t>
            </w:r>
          </w:p>
        </w:tc>
        <w:tc>
          <w:tcPr>
            <w:tcW w:w="1204" w:type="dxa"/>
            <w:vAlign w:val="bottom"/>
          </w:tcPr>
          <w:p w:rsidR="00E47058" w:rsidRDefault="00E47058" w:rsidP="00E47058">
            <w:pPr>
              <w:jc w:val="right"/>
              <w:rPr>
                <w:rFonts w:ascii="Times New Roman" w:hAnsi="Times New Roman"/>
                <w:i/>
                <w:iCs/>
                <w:color w:val="000000"/>
                <w:sz w:val="18"/>
                <w:szCs w:val="18"/>
                <w:lang w:val="en-GB" w:bidi="bn-IN"/>
              </w:rPr>
            </w:pPr>
            <w:r>
              <w:rPr>
                <w:rFonts w:ascii="Times New Roman" w:hAnsi="Times New Roman"/>
                <w:i/>
                <w:iCs/>
                <w:color w:val="000000"/>
                <w:sz w:val="18"/>
                <w:szCs w:val="18"/>
                <w:lang w:val="en-GB" w:bidi="bn-IN"/>
              </w:rPr>
              <w:t>4,744,060</w:t>
            </w:r>
          </w:p>
        </w:tc>
      </w:tr>
      <w:tr w:rsidR="00E47058" w:rsidRPr="009B2974" w:rsidTr="00E47058">
        <w:tc>
          <w:tcPr>
            <w:tcW w:w="4256" w:type="dxa"/>
            <w:tcBorders>
              <w:bottom w:val="single" w:sz="4" w:space="0" w:color="auto"/>
            </w:tcBorders>
          </w:tcPr>
          <w:p w:rsidR="00E47058" w:rsidRPr="009B2974" w:rsidRDefault="00E47058" w:rsidP="00E47058">
            <w:pPr>
              <w:pStyle w:val="001normalbold"/>
              <w:spacing w:before="0" w:after="0"/>
              <w:ind w:left="176" w:hanging="176"/>
              <w:rPr>
                <w:rFonts w:ascii="Times New Roman" w:eastAsia="Times New Roman" w:hAnsi="Times New Roman" w:cs="Times New Roman"/>
                <w:b w:val="0"/>
                <w:i/>
                <w:lang w:val="tr-TR"/>
              </w:rPr>
            </w:pPr>
            <w:r w:rsidRPr="009B2974">
              <w:rPr>
                <w:rFonts w:ascii="Times New Roman" w:eastAsia="Times New Roman" w:hAnsi="Times New Roman" w:cs="Times New Roman"/>
                <w:b w:val="0"/>
                <w:i/>
                <w:lang w:val="tr-TR"/>
              </w:rPr>
              <w:t>Uzun vadeli kredilerin kısa vadeli kısımları</w:t>
            </w:r>
          </w:p>
        </w:tc>
        <w:tc>
          <w:tcPr>
            <w:tcW w:w="1204" w:type="dxa"/>
            <w:tcBorders>
              <w:bottom w:val="single" w:sz="4" w:space="0" w:color="auto"/>
            </w:tcBorders>
            <w:vAlign w:val="bottom"/>
          </w:tcPr>
          <w:p w:rsidR="00E47058" w:rsidRDefault="00E47058" w:rsidP="00E47058">
            <w:pPr>
              <w:jc w:val="right"/>
              <w:rPr>
                <w:rFonts w:ascii="Times New Roman" w:hAnsi="Times New Roman"/>
                <w:i/>
                <w:color w:val="000000"/>
                <w:sz w:val="18"/>
                <w:szCs w:val="18"/>
                <w:lang w:val="en-GB" w:bidi="bn-IN"/>
              </w:rPr>
            </w:pPr>
            <w:r>
              <w:rPr>
                <w:rFonts w:ascii="Times New Roman" w:hAnsi="Times New Roman"/>
                <w:i/>
                <w:color w:val="000000"/>
                <w:sz w:val="18"/>
                <w:szCs w:val="18"/>
                <w:lang w:val="en-GB" w:bidi="bn-IN"/>
              </w:rPr>
              <w:t>52,997</w:t>
            </w:r>
          </w:p>
        </w:tc>
        <w:tc>
          <w:tcPr>
            <w:tcW w:w="1204" w:type="dxa"/>
            <w:tcBorders>
              <w:bottom w:val="single" w:sz="4" w:space="0" w:color="auto"/>
            </w:tcBorders>
            <w:vAlign w:val="bottom"/>
          </w:tcPr>
          <w:p w:rsidR="00E47058" w:rsidRDefault="00E47058" w:rsidP="00E47058">
            <w:pPr>
              <w:jc w:val="right"/>
              <w:rPr>
                <w:rFonts w:ascii="Times New Roman" w:hAnsi="Times New Roman"/>
                <w:i/>
                <w:color w:val="000000"/>
                <w:sz w:val="18"/>
                <w:szCs w:val="18"/>
                <w:lang w:val="en-GB" w:bidi="bn-IN"/>
              </w:rPr>
            </w:pPr>
            <w:r>
              <w:rPr>
                <w:rFonts w:ascii="Times New Roman" w:hAnsi="Times New Roman"/>
                <w:i/>
                <w:color w:val="000000"/>
                <w:sz w:val="18"/>
                <w:szCs w:val="18"/>
                <w:lang w:val="en-GB" w:bidi="bn-IN"/>
              </w:rPr>
              <w:t>538,312</w:t>
            </w:r>
          </w:p>
        </w:tc>
        <w:tc>
          <w:tcPr>
            <w:tcW w:w="1204" w:type="dxa"/>
            <w:tcBorders>
              <w:bottom w:val="single" w:sz="4" w:space="0" w:color="auto"/>
            </w:tcBorders>
            <w:vAlign w:val="bottom"/>
          </w:tcPr>
          <w:p w:rsidR="00E47058" w:rsidRDefault="00E47058" w:rsidP="00E47058">
            <w:pPr>
              <w:jc w:val="right"/>
              <w:rPr>
                <w:rFonts w:ascii="Times New Roman" w:hAnsi="Times New Roman"/>
                <w:i/>
                <w:iCs/>
                <w:color w:val="000000"/>
                <w:sz w:val="18"/>
                <w:szCs w:val="18"/>
                <w:lang w:val="en-GB" w:bidi="bn-IN"/>
              </w:rPr>
            </w:pPr>
            <w:r>
              <w:rPr>
                <w:rFonts w:ascii="Times New Roman" w:hAnsi="Times New Roman"/>
                <w:i/>
                <w:iCs/>
                <w:color w:val="000000"/>
                <w:sz w:val="18"/>
                <w:szCs w:val="18"/>
                <w:lang w:val="en-GB" w:bidi="bn-IN"/>
              </w:rPr>
              <w:t>41,985</w:t>
            </w:r>
          </w:p>
        </w:tc>
        <w:tc>
          <w:tcPr>
            <w:tcW w:w="1204" w:type="dxa"/>
            <w:tcBorders>
              <w:bottom w:val="single" w:sz="4" w:space="0" w:color="auto"/>
            </w:tcBorders>
            <w:vAlign w:val="bottom"/>
          </w:tcPr>
          <w:p w:rsidR="00E47058" w:rsidRDefault="00E47058" w:rsidP="00E47058">
            <w:pPr>
              <w:jc w:val="right"/>
              <w:rPr>
                <w:rFonts w:ascii="Times New Roman" w:hAnsi="Times New Roman"/>
                <w:i/>
                <w:iCs/>
                <w:color w:val="000000"/>
                <w:sz w:val="18"/>
                <w:szCs w:val="18"/>
                <w:lang w:val="en-GB" w:bidi="bn-IN"/>
              </w:rPr>
            </w:pPr>
            <w:r>
              <w:rPr>
                <w:rFonts w:ascii="Times New Roman" w:hAnsi="Times New Roman"/>
                <w:i/>
                <w:iCs/>
                <w:color w:val="000000"/>
                <w:sz w:val="18"/>
                <w:szCs w:val="18"/>
                <w:lang w:val="en-GB" w:bidi="bn-IN"/>
              </w:rPr>
              <w:t>43,714</w:t>
            </w:r>
          </w:p>
        </w:tc>
      </w:tr>
      <w:tr w:rsidR="00E47058" w:rsidRPr="009B2974" w:rsidTr="00E47058">
        <w:tc>
          <w:tcPr>
            <w:tcW w:w="4256" w:type="dxa"/>
            <w:tcBorders>
              <w:top w:val="single" w:sz="4" w:space="0" w:color="auto"/>
            </w:tcBorders>
          </w:tcPr>
          <w:p w:rsidR="00E47058" w:rsidRPr="009B2974" w:rsidRDefault="00E47058" w:rsidP="00E47058">
            <w:pPr>
              <w:pStyle w:val="001normalbold"/>
              <w:spacing w:before="0" w:after="0"/>
              <w:rPr>
                <w:rFonts w:ascii="Times New Roman" w:eastAsia="Times New Roman" w:hAnsi="Times New Roman" w:cs="Times New Roman"/>
                <w:b w:val="0"/>
                <w:lang w:val="tr-TR"/>
              </w:rPr>
            </w:pPr>
            <w:r w:rsidRPr="009B2974">
              <w:rPr>
                <w:rFonts w:ascii="Times New Roman" w:eastAsia="Times New Roman" w:hAnsi="Times New Roman" w:cs="Times New Roman"/>
                <w:b w:val="0"/>
                <w:lang w:val="tr-TR"/>
              </w:rPr>
              <w:t>Toplam kısa vadeli krediler</w:t>
            </w:r>
          </w:p>
        </w:tc>
        <w:tc>
          <w:tcPr>
            <w:tcW w:w="1204" w:type="dxa"/>
            <w:tcBorders>
              <w:top w:val="single" w:sz="4"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173,665</w:t>
            </w:r>
          </w:p>
        </w:tc>
        <w:tc>
          <w:tcPr>
            <w:tcW w:w="1204" w:type="dxa"/>
            <w:tcBorders>
              <w:top w:val="single" w:sz="4"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5,575,223</w:t>
            </w:r>
          </w:p>
        </w:tc>
        <w:tc>
          <w:tcPr>
            <w:tcW w:w="1204" w:type="dxa"/>
            <w:tcBorders>
              <w:top w:val="single" w:sz="4"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294,641</w:t>
            </w:r>
          </w:p>
        </w:tc>
        <w:tc>
          <w:tcPr>
            <w:tcW w:w="1204" w:type="dxa"/>
            <w:tcBorders>
              <w:top w:val="single" w:sz="4" w:space="0" w:color="auto"/>
            </w:tcBorders>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4,787,774</w:t>
            </w:r>
          </w:p>
        </w:tc>
      </w:tr>
      <w:tr w:rsidR="00E47058" w:rsidRPr="009B2974" w:rsidTr="00E47058">
        <w:tc>
          <w:tcPr>
            <w:tcW w:w="4256" w:type="dxa"/>
          </w:tcPr>
          <w:p w:rsidR="00E47058" w:rsidRPr="009B2974" w:rsidRDefault="00E47058" w:rsidP="00E47058">
            <w:pPr>
              <w:pStyle w:val="001normalbold"/>
              <w:spacing w:before="0" w:after="0"/>
              <w:rPr>
                <w:rFonts w:ascii="Times New Roman" w:eastAsia="Times New Roman" w:hAnsi="Times New Roman" w:cs="Times New Roman"/>
                <w:b w:val="0"/>
                <w:lang w:val="tr-TR"/>
              </w:rPr>
            </w:pPr>
            <w:r w:rsidRPr="009B2974">
              <w:rPr>
                <w:rFonts w:ascii="Times New Roman" w:eastAsia="Times New Roman" w:hAnsi="Times New Roman" w:cs="Times New Roman"/>
                <w:b w:val="0"/>
                <w:lang w:val="tr-TR"/>
              </w:rPr>
              <w:t>Orta/uzun vadeli krediler</w:t>
            </w:r>
          </w:p>
        </w:tc>
        <w:tc>
          <w:tcPr>
            <w:tcW w:w="1204"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71,813</w:t>
            </w:r>
          </w:p>
        </w:tc>
        <w:tc>
          <w:tcPr>
            <w:tcW w:w="1204"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3,602,510</w:t>
            </w:r>
          </w:p>
        </w:tc>
        <w:tc>
          <w:tcPr>
            <w:tcW w:w="1204"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8,112</w:t>
            </w:r>
          </w:p>
        </w:tc>
        <w:tc>
          <w:tcPr>
            <w:tcW w:w="1204" w:type="dxa"/>
            <w:vAlign w:val="bottom"/>
          </w:tcPr>
          <w:p w:rsidR="00E47058" w:rsidRDefault="00E47058" w:rsidP="00E47058">
            <w:pPr>
              <w:jc w:val="right"/>
              <w:rPr>
                <w:rFonts w:ascii="Times New Roman" w:hAnsi="Times New Roman"/>
                <w:color w:val="000000"/>
                <w:sz w:val="18"/>
                <w:szCs w:val="18"/>
                <w:lang w:val="en-GB" w:bidi="bn-IN"/>
              </w:rPr>
            </w:pPr>
            <w:r>
              <w:rPr>
                <w:rFonts w:ascii="Times New Roman" w:hAnsi="Times New Roman"/>
                <w:color w:val="000000"/>
                <w:sz w:val="18"/>
                <w:szCs w:val="18"/>
                <w:lang w:val="en-GB" w:bidi="bn-IN"/>
              </w:rPr>
              <w:t>3,041,822</w:t>
            </w:r>
          </w:p>
        </w:tc>
      </w:tr>
      <w:tr w:rsidR="00E47058" w:rsidRPr="009B2974" w:rsidTr="00E47058">
        <w:tc>
          <w:tcPr>
            <w:tcW w:w="4256" w:type="dxa"/>
            <w:tcBorders>
              <w:top w:val="single" w:sz="4" w:space="0" w:color="auto"/>
              <w:bottom w:val="double" w:sz="4" w:space="0" w:color="auto"/>
            </w:tcBorders>
          </w:tcPr>
          <w:p w:rsidR="00E47058" w:rsidRPr="009B2974" w:rsidRDefault="00E47058" w:rsidP="00E47058">
            <w:pPr>
              <w:pStyle w:val="001normalbold"/>
              <w:spacing w:before="0" w:after="0"/>
              <w:rPr>
                <w:rFonts w:ascii="Times New Roman" w:eastAsia="Times New Roman" w:hAnsi="Times New Roman" w:cs="Times New Roman"/>
                <w:lang w:val="tr-TR"/>
              </w:rPr>
            </w:pPr>
            <w:r w:rsidRPr="009B2974">
              <w:rPr>
                <w:rFonts w:ascii="Times New Roman" w:eastAsia="Times New Roman" w:hAnsi="Times New Roman" w:cs="Times New Roman"/>
                <w:lang w:val="tr-TR"/>
              </w:rPr>
              <w:t>Toplam alınan krediler</w:t>
            </w:r>
          </w:p>
        </w:tc>
        <w:tc>
          <w:tcPr>
            <w:tcW w:w="1204" w:type="dxa"/>
            <w:tcBorders>
              <w:top w:val="single" w:sz="4" w:space="0" w:color="auto"/>
              <w:bottom w:val="doub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245,478</w:t>
            </w:r>
          </w:p>
        </w:tc>
        <w:tc>
          <w:tcPr>
            <w:tcW w:w="1204" w:type="dxa"/>
            <w:tcBorders>
              <w:top w:val="single" w:sz="4" w:space="0" w:color="auto"/>
              <w:bottom w:val="doub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9,177,733</w:t>
            </w:r>
          </w:p>
        </w:tc>
        <w:tc>
          <w:tcPr>
            <w:tcW w:w="1204" w:type="dxa"/>
            <w:tcBorders>
              <w:top w:val="single" w:sz="4" w:space="0" w:color="auto"/>
              <w:bottom w:val="doub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color w:val="000000"/>
                <w:sz w:val="18"/>
                <w:szCs w:val="18"/>
                <w:lang w:val="en-GB" w:bidi="bn-IN"/>
              </w:rPr>
              <w:t>302,753</w:t>
            </w:r>
          </w:p>
        </w:tc>
        <w:tc>
          <w:tcPr>
            <w:tcW w:w="1204" w:type="dxa"/>
            <w:tcBorders>
              <w:top w:val="single" w:sz="4" w:space="0" w:color="auto"/>
              <w:bottom w:val="double" w:sz="4" w:space="0" w:color="auto"/>
            </w:tcBorders>
            <w:vAlign w:val="bottom"/>
          </w:tcPr>
          <w:p w:rsidR="00E47058" w:rsidRDefault="00E47058" w:rsidP="00E47058">
            <w:pPr>
              <w:jc w:val="right"/>
              <w:rPr>
                <w:rFonts w:ascii="Times New Roman" w:hAnsi="Times New Roman"/>
                <w:b/>
                <w:bCs/>
                <w:color w:val="000000"/>
                <w:sz w:val="18"/>
                <w:szCs w:val="18"/>
                <w:lang w:val="en-GB" w:bidi="bn-IN"/>
              </w:rPr>
            </w:pPr>
            <w:r>
              <w:rPr>
                <w:rFonts w:ascii="Times New Roman" w:hAnsi="Times New Roman"/>
                <w:b/>
                <w:bCs/>
                <w:sz w:val="18"/>
                <w:szCs w:val="18"/>
                <w:lang w:val="en-GB" w:bidi="bn-IN"/>
              </w:rPr>
              <w:t>7,829,596</w:t>
            </w:r>
          </w:p>
        </w:tc>
      </w:tr>
    </w:tbl>
    <w:p w:rsidR="00E47058" w:rsidRDefault="00E47058" w:rsidP="00E47058">
      <w:pPr>
        <w:pStyle w:val="BASLIK1"/>
        <w:spacing w:before="120"/>
        <w:ind w:firstLine="0"/>
        <w:rPr>
          <w:b w:val="0"/>
        </w:rPr>
      </w:pPr>
      <w:r w:rsidRPr="009B2974">
        <w:rPr>
          <w:b w:val="0"/>
          <w:bCs w:val="0"/>
        </w:rPr>
        <w:t xml:space="preserve">Banka 1 Eylül 2010 tarihinde, 32 bankanın katılımıyla oluşan konsorsiyumdan ABD Doları için bir yıl vadeli Libor + %1.30, Avro için bir yıl vadeli Euribor + %1.30 maliyet ile sırası ile 135 milyon ABD Doları ve 408 milyon Avro tutarında ve ABD Doları için iki yıl vadeli Libor+%1.75 ve Avro için iki yıl vadeli Euribor+%1.75 maliyet ile sırası ile 10 milyon ABD Doları ve 45 milyon Avro temin etmiştir. Kredinin bir yıl vadeli dilimlerinin geri ödemesi 6 Eylül 2011 tarihinde gerçekleştirmiştir. Söz konusu kredi 7 Eylül 2011 tarihinde, 26 bankanın katılımıyla ABD Doları için Libor + %1.00, Avro için Euribor + %1.00 toplam maliyet ile bir yıl vadeli 145 milyon ABD Doları ve 433 milyon Avro tutarında yeni bir </w:t>
      </w:r>
      <w:r w:rsidRPr="009B2974">
        <w:rPr>
          <w:b w:val="0"/>
        </w:rPr>
        <w:t xml:space="preserve">sendikasyon kredisi ile yenilenmiştir. </w:t>
      </w:r>
    </w:p>
    <w:p w:rsidR="00E47058" w:rsidRDefault="00E47058" w:rsidP="00E47058">
      <w:pPr>
        <w:pStyle w:val="BASLIK1"/>
        <w:spacing w:before="120"/>
        <w:ind w:firstLine="0"/>
        <w:rPr>
          <w:b w:val="0"/>
          <w:bCs w:val="0"/>
        </w:rPr>
      </w:pPr>
      <w:r>
        <w:rPr>
          <w:b w:val="0"/>
          <w:bCs w:val="0"/>
        </w:rPr>
        <w:t>Sendikasyon kredisinin geri ödemesi 10 Eylül 2012 tarihinde gerçekleştirilerek 18 Eylül 2012 tarihinde 24 bankanın katılımıyla ING Bank N.V. London’ın koordinatör ve ajan banka olarak  görev yaptığı ABD Doları için Libor + %1.35, Avro için Euribor + %1.35 toplam maliyet ile bir yıl vadeli 151 milyon ABD Doları ve 444.5 milyon Avro tutarında yeni bir sendikasyon kredisi ile yenilenmiştir. </w:t>
      </w:r>
    </w:p>
    <w:p w:rsidR="00E47058"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p>
    <w:p w:rsidR="00E47058" w:rsidRDefault="00E47058" w:rsidP="00E47058">
      <w:pPr>
        <w:rPr>
          <w:lang w:val="tr-TR"/>
        </w:rPr>
      </w:pPr>
    </w:p>
    <w:p w:rsidR="00E47058"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7"/>
        <w:rPr>
          <w:b w:val="0"/>
          <w:bCs/>
        </w:rPr>
      </w:pPr>
      <w:r>
        <w:rPr>
          <w:rFonts w:ascii="Times New Roman" w:hAnsi="Times New Roman"/>
          <w:color w:val="auto"/>
          <w:sz w:val="26"/>
          <w:szCs w:val="26"/>
          <w:u w:val="none"/>
          <w:lang w:val="tr-TR"/>
        </w:rPr>
        <w:lastRenderedPageBreak/>
        <w:t>20</w:t>
      </w:r>
      <w:r w:rsidRPr="009B2974">
        <w:rPr>
          <w:rFonts w:ascii="Times New Roman" w:hAnsi="Times New Roman"/>
          <w:color w:val="auto"/>
          <w:sz w:val="26"/>
          <w:szCs w:val="26"/>
          <w:u w:val="none"/>
          <w:lang w:val="tr-TR"/>
        </w:rPr>
        <w:t>.</w:t>
      </w:r>
      <w:r w:rsidRPr="009B2974">
        <w:rPr>
          <w:rFonts w:ascii="Times New Roman" w:hAnsi="Times New Roman"/>
          <w:color w:val="auto"/>
          <w:sz w:val="26"/>
          <w:szCs w:val="26"/>
          <w:u w:val="none"/>
          <w:lang w:val="tr-TR"/>
        </w:rPr>
        <w:tab/>
        <w:t>Alınan krediler</w:t>
      </w:r>
      <w:r>
        <w:rPr>
          <w:rFonts w:ascii="Times New Roman" w:hAnsi="Times New Roman"/>
          <w:color w:val="auto"/>
          <w:sz w:val="26"/>
          <w:szCs w:val="26"/>
          <w:u w:val="none"/>
          <w:lang w:val="tr-TR"/>
        </w:rPr>
        <w:t xml:space="preserve"> </w:t>
      </w:r>
      <w:r w:rsidRPr="009B2974">
        <w:rPr>
          <w:rFonts w:ascii="Times New Roman" w:hAnsi="Times New Roman"/>
          <w:b w:val="0"/>
          <w:i/>
          <w:color w:val="auto"/>
          <w:sz w:val="26"/>
          <w:szCs w:val="26"/>
          <w:u w:val="none"/>
          <w:lang w:val="tr-TR"/>
        </w:rPr>
        <w:t>(devamı)</w:t>
      </w:r>
    </w:p>
    <w:p w:rsidR="00E47058" w:rsidRPr="009B2974" w:rsidRDefault="00E47058" w:rsidP="00E47058">
      <w:pPr>
        <w:pStyle w:val="BASLIK1"/>
        <w:tabs>
          <w:tab w:val="left" w:pos="708"/>
        </w:tabs>
        <w:spacing w:before="0" w:after="60"/>
        <w:ind w:right="-57" w:firstLine="0"/>
        <w:rPr>
          <w:b w:val="0"/>
        </w:rPr>
      </w:pPr>
      <w:r>
        <w:rPr>
          <w:b w:val="0"/>
          <w:bCs w:val="0"/>
        </w:rPr>
        <w:t>Ana Ortaklık Banka, 28 Mart 2011 tarihinde, West LB AG'nin koordinatörlüğünde 34 bankanın katılımıyla oluşan konsorsiyumdan ABD Doları için Libor + %1.10, Avro için Euribor + %1.10  maliyet ile 192.5 milyon ABD Doları ve 573.5 milyon Avro tutarındaki bir yıl vadeli sendikasyon kredisi kullanmış ve ilgili kredinin geri ödemesini 29 Mart 2012 tarihinde gerçekleştirmiştir. Söz konusu kredi 10 Nisan 2012 tarihinde, Wells Fargo Bank NA’nin koordinatörlüğünde 41 bankanın katılımıyla ABD Doları için Libor + %1.45, Avro için Euribor + %1.45 toplam maliyet ile bir yıl vadeli 152 milyon ABD Doları ve 586.7 milyon Avro tutarında yeni bir sendikasyon kredisi ile yenilenmiştir.</w:t>
      </w:r>
    </w:p>
    <w:p w:rsidR="00E47058" w:rsidRPr="009B2974"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7"/>
        <w:rPr>
          <w:rFonts w:ascii="Times New Roman" w:hAnsi="Times New Roman"/>
          <w:color w:val="auto"/>
          <w:sz w:val="26"/>
          <w:szCs w:val="26"/>
          <w:u w:val="none"/>
          <w:lang w:val="tr-TR"/>
        </w:rPr>
      </w:pPr>
      <w:r>
        <w:rPr>
          <w:rFonts w:ascii="Times New Roman" w:hAnsi="Times New Roman"/>
          <w:color w:val="auto"/>
          <w:sz w:val="26"/>
          <w:szCs w:val="26"/>
          <w:u w:val="none"/>
          <w:lang w:val="tr-TR"/>
        </w:rPr>
        <w:t>21</w:t>
      </w:r>
      <w:r w:rsidRPr="009B2974">
        <w:rPr>
          <w:rFonts w:ascii="Times New Roman" w:hAnsi="Times New Roman"/>
          <w:color w:val="auto"/>
          <w:sz w:val="26"/>
          <w:szCs w:val="26"/>
          <w:u w:val="none"/>
          <w:lang w:val="tr-TR"/>
        </w:rPr>
        <w:t>.</w:t>
      </w:r>
      <w:r w:rsidRPr="009B2974">
        <w:rPr>
          <w:rFonts w:ascii="Times New Roman" w:hAnsi="Times New Roman"/>
          <w:color w:val="auto"/>
          <w:sz w:val="26"/>
          <w:szCs w:val="26"/>
          <w:u w:val="none"/>
          <w:lang w:val="tr-TR"/>
        </w:rPr>
        <w:tab/>
        <w:t>İhraç edilen borçlanma araçları</w:t>
      </w:r>
    </w:p>
    <w:p w:rsidR="00E47058" w:rsidRDefault="00E47058" w:rsidP="00E47058">
      <w:pPr>
        <w:pStyle w:val="BASLIK2"/>
        <w:spacing w:before="60" w:after="60" w:line="240" w:lineRule="auto"/>
        <w:ind w:firstLine="0"/>
        <w:rPr>
          <w:b w:val="0"/>
          <w:bCs w:val="0"/>
          <w:snapToGrid w:val="0"/>
        </w:rPr>
      </w:pPr>
      <w:r>
        <w:rPr>
          <w:b w:val="0"/>
          <w:bCs w:val="0"/>
          <w:snapToGrid w:val="0"/>
        </w:rPr>
        <w:t xml:space="preserve">Ana Ortaklık Banka 27 Kasım 2012 tarihinde 150,000 TL nominal değerinde 346 gün vadeli iskontolu banka bonosu ihraç etmiştir. </w:t>
      </w:r>
      <w:r>
        <w:rPr>
          <w:b w:val="0"/>
        </w:rPr>
        <w:t xml:space="preserve">Toplam talep miktarına göre bononun nominal tutarı 53,373 TL olarak belirlenmiştir. </w:t>
      </w:r>
      <w:r>
        <w:rPr>
          <w:b w:val="0"/>
          <w:bCs w:val="0"/>
          <w:snapToGrid w:val="0"/>
        </w:rPr>
        <w:t>30 Haziran 2013 tarihi itibarıyla, bononun kayıtlı değeri 50,985 TL’dir.</w:t>
      </w:r>
    </w:p>
    <w:p w:rsidR="00E47058" w:rsidRDefault="00E47058" w:rsidP="00E47058">
      <w:pPr>
        <w:pStyle w:val="BASLIK1"/>
        <w:widowControl w:val="0"/>
        <w:tabs>
          <w:tab w:val="left" w:pos="708"/>
        </w:tabs>
        <w:spacing w:before="60" w:after="60"/>
        <w:ind w:firstLine="0"/>
        <w:rPr>
          <w:b w:val="0"/>
        </w:rPr>
      </w:pPr>
      <w:r>
        <w:rPr>
          <w:b w:val="0"/>
          <w:bCs w:val="0"/>
          <w:snapToGrid w:val="0"/>
        </w:rPr>
        <w:t>Ana Ortaklık</w:t>
      </w:r>
      <w:r>
        <w:rPr>
          <w:b w:val="0"/>
        </w:rPr>
        <w:t xml:space="preserve"> Banka 24 Nisan 2012 tarihinde, 24 Nisan 2017 vadeli 500 milyon Amerikan Doları tutarında ilk tahvil ihracını gerçekleştirmiştir. İhraç edilen tahvillerin %36’sı Avrupa, %27’si Amerika Birleşik Devletleri, %27’si İngiltere ve %10’u Asya ve Orta Doğu’da satılmıştır. İhraç edilen tahvillerin %64’ü fon yöneticilerine, %18’i bankalara,%14’ü özel bankalara ve %4’ü sigorta ve emeklilik fonlarına satılmıştır. </w:t>
      </w:r>
      <w:r>
        <w:rPr>
          <w:b w:val="0"/>
          <w:bCs w:val="0"/>
          <w:snapToGrid w:val="0"/>
        </w:rPr>
        <w:t>30 Haziran 2013 tarihi itibarıyla, ilgili tahvillerin kayıtlı değeri 964,623</w:t>
      </w:r>
      <w:r>
        <w:rPr>
          <w:b w:val="0"/>
        </w:rPr>
        <w:t xml:space="preserve"> TL’dir.</w:t>
      </w:r>
    </w:p>
    <w:p w:rsidR="00E47058" w:rsidRDefault="00E47058" w:rsidP="00E47058">
      <w:pPr>
        <w:pStyle w:val="BASLIK2"/>
        <w:spacing w:before="60" w:after="60" w:line="240" w:lineRule="auto"/>
        <w:ind w:firstLine="0"/>
        <w:rPr>
          <w:b w:val="0"/>
          <w:bCs w:val="0"/>
          <w:snapToGrid w:val="0"/>
        </w:rPr>
      </w:pPr>
      <w:r>
        <w:rPr>
          <w:b w:val="0"/>
          <w:bCs w:val="0"/>
          <w:snapToGrid w:val="0"/>
        </w:rPr>
        <w:t>Ana Ortaklık Banka 18 Ocak 2013 tarihinde 600,000 TL nominal değerinde 168 gün vadeli ve 150,000 TL nominal değerinde 364 gün vadeli iskontolu banka bonosu ihraç etmiştir. Toplam talep miktarına göre bonoların nominal tutarları sırasıyla 734,314 TL ve 150,000 TL olarak belirlenmiştir. 30 Haziran 2013 tarihi itibarıyla, bonoların kayıtlı değerleri sırasıyla 677,801 TL ve 136,912 TL’dir.</w:t>
      </w:r>
    </w:p>
    <w:p w:rsidR="00E47058" w:rsidRDefault="00E47058" w:rsidP="00E47058">
      <w:pPr>
        <w:pStyle w:val="BASLIK2"/>
        <w:spacing w:before="60" w:after="60" w:line="240" w:lineRule="auto"/>
        <w:ind w:firstLine="0"/>
        <w:rPr>
          <w:b w:val="0"/>
          <w:bCs w:val="0"/>
          <w:snapToGrid w:val="0"/>
        </w:rPr>
      </w:pPr>
      <w:r>
        <w:rPr>
          <w:b w:val="0"/>
          <w:bCs w:val="0"/>
          <w:snapToGrid w:val="0"/>
        </w:rPr>
        <w:t xml:space="preserve">Ana Ortaklık Banka 15 Mart 2013 tarihinde halka arz edilmeksizin tahsisli olarak satılmak üzere 310,000 TL nominal değerinde 175 gün vadeli banka bonosu ihraç etmiştir. 30 Haziran 2013 tarihi itibarıyla bononun kayıtlı değeri 306,649 TL’dir. </w:t>
      </w:r>
    </w:p>
    <w:p w:rsidR="00E47058" w:rsidRDefault="00E47058" w:rsidP="00E47058">
      <w:pPr>
        <w:pStyle w:val="BASLIK2"/>
        <w:spacing w:before="60" w:after="60" w:line="240" w:lineRule="auto"/>
        <w:ind w:firstLine="0"/>
        <w:rPr>
          <w:b w:val="0"/>
          <w:bCs w:val="0"/>
          <w:snapToGrid w:val="0"/>
        </w:rPr>
      </w:pPr>
      <w:r>
        <w:rPr>
          <w:b w:val="0"/>
          <w:bCs w:val="0"/>
          <w:snapToGrid w:val="0"/>
        </w:rPr>
        <w:t>Ana Ortaklık Banka GMTN (Global Medium Term Notes) programı kapsamında, yurtdışında satılmak üzere nominal tutarı 600 milyon ABD Doları, itfa tarihi 15 Nisan 2018 olan sabit faizli, 5 yıl vadeli ve 6 ayda bir kupon ödemeli, getiri oranı  %3.87 ve  kupon oranı  %3.75 olan tahvil ihracı gerçekleştirilmiş olup, ihraç bedeli  15 Nisan 2013 tarihi itibarıyla Banka hesaplarına aktarılmıştır. 30 Haziran 2013 tarihi itibarıyla tahvilin kayıtlı değeri 1,157,784 TL’dir.</w:t>
      </w:r>
    </w:p>
    <w:p w:rsidR="00E47058" w:rsidRDefault="00E47058" w:rsidP="00E47058">
      <w:pPr>
        <w:pStyle w:val="BASLIK2"/>
        <w:spacing w:before="60" w:after="60" w:line="240" w:lineRule="auto"/>
        <w:ind w:firstLine="0"/>
        <w:rPr>
          <w:b w:val="0"/>
          <w:bCs w:val="0"/>
          <w:snapToGrid w:val="0"/>
        </w:rPr>
      </w:pPr>
      <w:r>
        <w:rPr>
          <w:b w:val="0"/>
          <w:bCs w:val="0"/>
          <w:snapToGrid w:val="0"/>
        </w:rPr>
        <w:t>Ana Ortaklık Banka GMTN programı kapsamında nominal tutarları sırasıyla 10 milyon EUR ve 12 milyon CHF tahvil ihraç etmiştir. Bu tahvillerin 30 Haziran 2013 tarihi itibarıyla kayıtlı değeri 23,616 TL ve 25,070 TL’dir.</w:t>
      </w:r>
    </w:p>
    <w:p w:rsidR="00E47058" w:rsidRDefault="00E47058" w:rsidP="00E47058">
      <w:pPr>
        <w:pStyle w:val="BASLIK2"/>
        <w:spacing w:before="80" w:after="80" w:line="240" w:lineRule="auto"/>
        <w:ind w:firstLine="0"/>
        <w:rPr>
          <w:b w:val="0"/>
          <w:bCs w:val="0"/>
          <w:snapToGrid w:val="0"/>
        </w:rPr>
      </w:pPr>
      <w:r>
        <w:rPr>
          <w:b w:val="0"/>
          <w:bCs w:val="0"/>
          <w:snapToGrid w:val="0"/>
        </w:rPr>
        <w:t xml:space="preserve">Ana Ortaklık Banka 17 Mayıs 2013 tarihinde 600,000 TL nominal değerinde 175 gün vadeli ve 150,000 TL nominal değerinde 364 gün vadeli iskontolu banka bonosu ihraç etmiştir. Toplam talep miktarına göre bonoların nominal tutarları sırasıyla 684,412 TL ve 65,588 TL olarak belirlenmiştir. 30 Haziran 2013 tarihi itibarıyla, bonoların kayıtlı değerleri sırasıyla </w:t>
      </w:r>
      <w:bookmarkStart w:id="14" w:name="OLE_LINK2"/>
      <w:r>
        <w:rPr>
          <w:b w:val="0"/>
          <w:bCs w:val="0"/>
          <w:snapToGrid w:val="0"/>
        </w:rPr>
        <w:t>654,08</w:t>
      </w:r>
      <w:bookmarkEnd w:id="14"/>
      <w:r>
        <w:rPr>
          <w:b w:val="0"/>
          <w:bCs w:val="0"/>
          <w:snapToGrid w:val="0"/>
        </w:rPr>
        <w:t xml:space="preserve">3 TL ve 59,509 TL’dir. </w:t>
      </w:r>
    </w:p>
    <w:p w:rsidR="00E47058" w:rsidRDefault="00E47058" w:rsidP="00E47058">
      <w:pPr>
        <w:pStyle w:val="BASLIK2"/>
        <w:spacing w:before="80" w:after="80" w:line="240" w:lineRule="auto"/>
        <w:ind w:firstLine="0"/>
        <w:rPr>
          <w:b w:val="0"/>
          <w:bCs w:val="0"/>
          <w:snapToGrid w:val="0"/>
        </w:rPr>
      </w:pPr>
      <w:r>
        <w:rPr>
          <w:b w:val="0"/>
          <w:bCs w:val="0"/>
          <w:snapToGrid w:val="0"/>
        </w:rPr>
        <w:t>Ana Ortaklık Banka 31 Ocak 2012 tarihinde 1,000,000 TL nominal değerinde 178 gün vadeli iskontolu banka bonosu ihraç etmiş olup, ilgili bononun vadesi 27 Temmuz 2012 tarihinde dolmuş olup, itfa işlemi gerçekleşmiştir.</w:t>
      </w:r>
    </w:p>
    <w:p w:rsidR="00E47058" w:rsidRDefault="00E47058" w:rsidP="00E47058">
      <w:pPr>
        <w:pStyle w:val="BASLIK2"/>
        <w:spacing w:before="80" w:after="80" w:line="240" w:lineRule="auto"/>
        <w:ind w:firstLine="0"/>
        <w:rPr>
          <w:b w:val="0"/>
          <w:bCs w:val="0"/>
          <w:snapToGrid w:val="0"/>
        </w:rPr>
      </w:pPr>
      <w:r>
        <w:rPr>
          <w:b w:val="0"/>
          <w:bCs w:val="0"/>
          <w:snapToGrid w:val="0"/>
        </w:rPr>
        <w:t>Ana Ortaklık Banka 1 Haziran 2012 tarihinde 500,000 TL nominal değerinde ve 179 gün vadeli iskontolu banka bonosu ihraç etmiş olup, ilgili bononun vadesi 27 Kasım 2012 tarihinde dolmuş olup, itfa işlemi gerçekleşmiştir.</w:t>
      </w:r>
    </w:p>
    <w:p w:rsidR="00E47058" w:rsidRDefault="00E47058" w:rsidP="00E47058">
      <w:pPr>
        <w:pStyle w:val="BASLIK2"/>
        <w:spacing w:before="120" w:line="240" w:lineRule="auto"/>
        <w:ind w:firstLine="0"/>
        <w:rPr>
          <w:b w:val="0"/>
          <w:bCs w:val="0"/>
          <w:snapToGrid w:val="0"/>
        </w:rPr>
      </w:pPr>
      <w:r>
        <w:rPr>
          <w:b w:val="0"/>
          <w:bCs w:val="0"/>
          <w:snapToGrid w:val="0"/>
        </w:rPr>
        <w:t>Ana Ortaklık Banka 27 Temmuz 2012 tarihinde 500,000 TL nominal değerinde ve 175 gün vadeli iskontolu banka bonosu ihraç etmiş olup, ilgili bononun vadesi 18 Ocak 2013 tarihinde dolmuş olup, itfa işlemi gerçekleşmiştir.</w:t>
      </w:r>
    </w:p>
    <w:p w:rsidR="00E47058" w:rsidRDefault="00E47058" w:rsidP="00E47058">
      <w:pPr>
        <w:pStyle w:val="BASLIK2"/>
        <w:spacing w:before="120" w:line="240" w:lineRule="auto"/>
        <w:ind w:firstLine="0"/>
        <w:rPr>
          <w:b w:val="0"/>
          <w:bCs w:val="0"/>
          <w:snapToGrid w:val="0"/>
        </w:rPr>
      </w:pPr>
      <w:r>
        <w:rPr>
          <w:b w:val="0"/>
          <w:bCs w:val="0"/>
          <w:snapToGrid w:val="0"/>
        </w:rPr>
        <w:t xml:space="preserve">Ana Ortaklık Banka 21 Eylül 2012 tarihinde 200,000 TL nominal değerinde ve 175 gün vadeli ve </w:t>
      </w:r>
      <w:r>
        <w:rPr>
          <w:b w:val="0"/>
        </w:rPr>
        <w:t>100,000 TL nominal değerinde 91 gün vadeli banka bonoları ihraç etmiş olup,</w:t>
      </w:r>
      <w:r>
        <w:rPr>
          <w:b w:val="0"/>
          <w:bCs w:val="0"/>
          <w:snapToGrid w:val="0"/>
        </w:rPr>
        <w:t xml:space="preserve"> ilgili bonoların itfa </w:t>
      </w:r>
      <w:r>
        <w:rPr>
          <w:b w:val="0"/>
          <w:bCs w:val="0"/>
          <w:snapToGrid w:val="0"/>
        </w:rPr>
        <w:lastRenderedPageBreak/>
        <w:t>işlemi sırasıyla 15 Mart 2013 ve 21 Aralık 2012 tarihlerinde gerçekleşmiştir.</w:t>
      </w:r>
    </w:p>
    <w:p w:rsidR="00E47058" w:rsidRDefault="00E47058" w:rsidP="00E47058">
      <w:pPr>
        <w:pStyle w:val="BASLIK2"/>
        <w:spacing w:before="80" w:after="80" w:line="240" w:lineRule="auto"/>
        <w:ind w:firstLine="0"/>
        <w:rPr>
          <w:b w:val="0"/>
          <w:bCs w:val="0"/>
          <w:snapToGrid w:val="0"/>
        </w:rPr>
      </w:pPr>
      <w:r>
        <w:rPr>
          <w:b w:val="0"/>
          <w:bCs w:val="0"/>
          <w:snapToGrid w:val="0"/>
        </w:rPr>
        <w:t>Ana Ortaklık Banka 27 Kasım 2012 tarihinde 400,000 TL nominal değerinde 171 gün vadeli iskontolu banka bonosu ihraç etmiş olup, ilgili bononun vadesi 17 Mayıs 2013 tarihinde dolmuş olup, itfa işlemi gerçekleşmiştir.</w:t>
      </w:r>
    </w:p>
    <w:p w:rsidR="00E47058" w:rsidRDefault="00E47058" w:rsidP="00E47058">
      <w:pPr>
        <w:pStyle w:val="BASLIK2"/>
        <w:spacing w:before="80" w:after="80" w:line="240" w:lineRule="auto"/>
        <w:ind w:firstLine="0"/>
        <w:rPr>
          <w:b w:val="0"/>
        </w:rPr>
      </w:pPr>
      <w:r>
        <w:rPr>
          <w:b w:val="0"/>
        </w:rPr>
        <w:t>Ana Ortaklık Banka 27 Temmuz 2012 tarihinde 200,000 TL nominal değerinde 318 gün vadeli iskontolu banka bonosu ihraç etmiş olup, ilgili bononun vadesi 10 Haziran 2013 tarihinde dolmuş olup, itfa işlemi gerçekleşmiştir.</w:t>
      </w:r>
    </w:p>
    <w:p w:rsidR="00E47058" w:rsidRDefault="00E47058" w:rsidP="00E47058">
      <w:pPr>
        <w:pStyle w:val="BASLIK2"/>
        <w:spacing w:before="80" w:after="80" w:line="240" w:lineRule="auto"/>
        <w:ind w:firstLine="0"/>
        <w:rPr>
          <w:b w:val="0"/>
          <w:bCs w:val="0"/>
          <w:snapToGrid w:val="0"/>
        </w:rPr>
      </w:pPr>
      <w:r>
        <w:rPr>
          <w:b w:val="0"/>
          <w:bCs w:val="0"/>
          <w:snapToGrid w:val="0"/>
        </w:rPr>
        <w:t>Ana Ortaklık Banka 1 Haziran 2012 tarihinde 200,000 TL nominal değerinde 374 gün vadeli değişken faizli aylık kupon ödemeli tahvil ihraç etmiş olup, ilgili tahvilin vadesi 10 Haziran 2013 tarihinde dolmuş olup, itfa işlemi gerçekleşmiştir.</w:t>
      </w:r>
    </w:p>
    <w:p w:rsidR="00E47058" w:rsidRDefault="00E47058" w:rsidP="00E47058">
      <w:pPr>
        <w:pStyle w:val="BASLIK2"/>
        <w:spacing w:before="120" w:line="240" w:lineRule="auto"/>
        <w:ind w:firstLine="0"/>
        <w:rPr>
          <w:b w:val="0"/>
          <w:bCs w:val="0"/>
          <w:snapToGrid w:val="0"/>
        </w:rPr>
      </w:pPr>
      <w:r>
        <w:rPr>
          <w:b w:val="0"/>
          <w:bCs w:val="0"/>
          <w:snapToGrid w:val="0"/>
        </w:rPr>
        <w:t>Ana Ortaklık Banka 18 Ocak 2013 tarihinde 250,000 TL nominal değerinde 143 gün vadeli iskontolu banka bonosu ihraç etmiş olup, ilgili bononun vadesi 10 Haziran 2013 tarihinde dolmuş olup itfa işlemi gerçeklemiştir.</w:t>
      </w:r>
    </w:p>
    <w:p w:rsidR="00E47058" w:rsidRPr="00763547"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709"/>
        <w:rPr>
          <w:rFonts w:ascii="Times New Roman" w:hAnsi="Times New Roman"/>
          <w:color w:val="auto"/>
          <w:sz w:val="26"/>
          <w:szCs w:val="26"/>
          <w:u w:val="none"/>
        </w:rPr>
      </w:pPr>
      <w:r w:rsidRPr="00763547">
        <w:rPr>
          <w:rFonts w:ascii="Times New Roman" w:hAnsi="Times New Roman"/>
          <w:color w:val="auto"/>
          <w:sz w:val="26"/>
          <w:szCs w:val="26"/>
          <w:u w:val="none"/>
        </w:rPr>
        <w:t xml:space="preserve"> 22.</w:t>
      </w:r>
      <w:r w:rsidRPr="00763547">
        <w:rPr>
          <w:rFonts w:ascii="Times New Roman" w:hAnsi="Times New Roman"/>
          <w:color w:val="auto"/>
          <w:sz w:val="26"/>
          <w:szCs w:val="26"/>
          <w:u w:val="none"/>
        </w:rPr>
        <w:tab/>
        <w:t xml:space="preserve">Sermaye benzeri krediler </w:t>
      </w:r>
    </w:p>
    <w:p w:rsidR="00E47058" w:rsidRDefault="00E47058" w:rsidP="00E47058">
      <w:pPr>
        <w:pStyle w:val="Head3"/>
        <w:keepNext w:val="0"/>
        <w:keepLines w:val="0"/>
        <w:spacing w:before="0" w:after="0"/>
        <w:ind w:left="5" w:right="0" w:firstLine="0"/>
        <w:rPr>
          <w:b w:val="0"/>
          <w:bCs w:val="0"/>
          <w:i w:val="0"/>
          <w:iCs w:val="0"/>
        </w:rPr>
      </w:pPr>
      <w:r>
        <w:rPr>
          <w:b w:val="0"/>
          <w:bCs w:val="0"/>
          <w:i w:val="0"/>
          <w:iCs w:val="0"/>
        </w:rPr>
        <w:t>Ana Ortaklık Banka, Türkiye dışında yerleşik gerçek ve tüzel kişilere satılmak amacıyla, 500 Milyon ABD Doları nominal tutarında, 10 yıl vadeli ve %6.0 kupon faizi oranına sahip, ikincil sermaye benzeri borç hükmüne haiz tahvil ihraç etmiştir.</w:t>
      </w:r>
    </w:p>
    <w:p w:rsidR="00E47058" w:rsidRDefault="00E47058" w:rsidP="00E47058">
      <w:pPr>
        <w:pStyle w:val="Head3"/>
        <w:keepNext w:val="0"/>
        <w:keepLines w:val="0"/>
        <w:spacing w:before="120" w:after="0"/>
        <w:ind w:left="5" w:right="0" w:firstLine="0"/>
        <w:rPr>
          <w:b w:val="0"/>
          <w:bCs w:val="0"/>
          <w:i w:val="0"/>
          <w:iCs w:val="0"/>
        </w:rPr>
      </w:pPr>
      <w:r>
        <w:rPr>
          <w:b w:val="0"/>
          <w:bCs w:val="0"/>
          <w:i w:val="0"/>
          <w:iCs w:val="0"/>
        </w:rPr>
        <w:t>Ana Ortaklık Banka, 1 Kasım 2012 tarihinde gerçekleştirilen sermaye benzeri kredi hükmüne haiz tahvil ihracına ek olarak, 3 Aralık 2012 tarihinde söz konusu tahvillerle aynı vadede olmak üzere yurtdışı tahvil piyasalarında sermaye benzeri kredi hükümlerine haiz, 400 Milyon ABD Doları nominal tutarında, %5.5 kupon faizi oranına sahip, ikincil sermaye benzeri borç hükmüne haiz ikinci dilim tahvil ihraç etmiştir.</w:t>
      </w:r>
    </w:p>
    <w:p w:rsidR="00E47058" w:rsidRPr="00922607" w:rsidRDefault="00E47058" w:rsidP="00E47058">
      <w:pPr>
        <w:pStyle w:val="Head3"/>
        <w:keepNext w:val="0"/>
        <w:keepLines w:val="0"/>
        <w:spacing w:before="120" w:after="0"/>
        <w:ind w:left="5" w:right="0" w:firstLine="0"/>
        <w:rPr>
          <w:b w:val="0"/>
          <w:bCs w:val="0"/>
          <w:i w:val="0"/>
          <w:iCs w:val="0"/>
        </w:rPr>
      </w:pPr>
      <w:r>
        <w:rPr>
          <w:b w:val="0"/>
          <w:bCs w:val="0"/>
          <w:i w:val="0"/>
          <w:iCs w:val="0"/>
        </w:rPr>
        <w:t>Belirtilen tahvillerin, 1 Kasım 2006 tarihli ve 26333 sayılı Resmi Gazete’de yayımlanan “Bankaların Özkaynaklarına İlişkin Yönetmelik”te belirtilmiş olan şartlara uygun olarak ikincil sermaye benzeri borç olarak katkı sermaye hesabında dikkate alınmasının uygun görüldüğü, BDDK tarafından yazılı olarak bildirilmiştir. 30 Haziran 2013</w:t>
      </w:r>
      <w:r w:rsidRPr="00922607">
        <w:rPr>
          <w:b w:val="0"/>
          <w:bCs w:val="0"/>
          <w:i w:val="0"/>
          <w:iCs w:val="0"/>
        </w:rPr>
        <w:t xml:space="preserve"> itibarıyla sermaye benzeri krediler</w:t>
      </w:r>
      <w:r>
        <w:rPr>
          <w:b w:val="0"/>
          <w:bCs w:val="0"/>
          <w:i w:val="0"/>
          <w:iCs w:val="0"/>
        </w:rPr>
        <w:t>in net defter değeri 1,766,519</w:t>
      </w:r>
      <w:r w:rsidRPr="00922607">
        <w:rPr>
          <w:b w:val="0"/>
          <w:bCs w:val="0"/>
          <w:i w:val="0"/>
          <w:iCs w:val="0"/>
        </w:rPr>
        <w:t xml:space="preserve"> TL’dir.</w:t>
      </w:r>
    </w:p>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after="8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lastRenderedPageBreak/>
        <w:t>2</w:t>
      </w:r>
      <w:r>
        <w:rPr>
          <w:rFonts w:ascii="Times New Roman" w:hAnsi="Times New Roman"/>
          <w:color w:val="auto"/>
          <w:sz w:val="26"/>
          <w:szCs w:val="26"/>
          <w:u w:val="none"/>
          <w:lang w:val="tr-TR"/>
        </w:rPr>
        <w:t>3</w:t>
      </w:r>
      <w:r w:rsidRPr="009B2974">
        <w:rPr>
          <w:rFonts w:ascii="Times New Roman" w:hAnsi="Times New Roman"/>
          <w:color w:val="auto"/>
          <w:sz w:val="26"/>
          <w:szCs w:val="26"/>
          <w:u w:val="none"/>
          <w:lang w:val="tr-TR"/>
        </w:rPr>
        <w:t>.</w:t>
      </w:r>
      <w:r w:rsidRPr="009B2974">
        <w:rPr>
          <w:rFonts w:ascii="Times New Roman" w:hAnsi="Times New Roman"/>
          <w:color w:val="auto"/>
          <w:sz w:val="26"/>
          <w:szCs w:val="26"/>
          <w:u w:val="none"/>
          <w:lang w:val="tr-TR"/>
        </w:rPr>
        <w:tab/>
        <w:t>Diğer yükümlülük ve karşılıklar</w:t>
      </w:r>
    </w:p>
    <w:p w:rsidR="00E47058" w:rsidRPr="009B2974" w:rsidRDefault="00E47058" w:rsidP="00E47058">
      <w:pPr>
        <w:pStyle w:val="BodybyBD"/>
        <w:spacing w:after="80"/>
        <w:rPr>
          <w:lang w:val="tr-TR"/>
        </w:rPr>
      </w:pPr>
      <w:r w:rsidRPr="009B2974">
        <w:rPr>
          <w:lang w:val="tr-TR"/>
        </w:rPr>
        <w:t>Diğer yükümlülük ve karşılıkları oluşturan başlıca kalemler aşağıdaki gibidir:</w:t>
      </w:r>
    </w:p>
    <w:tbl>
      <w:tblPr>
        <w:tblW w:w="9072" w:type="dxa"/>
        <w:tblInd w:w="108" w:type="dxa"/>
        <w:tblLook w:val="0000"/>
      </w:tblPr>
      <w:tblGrid>
        <w:gridCol w:w="4899"/>
        <w:gridCol w:w="2436"/>
        <w:gridCol w:w="1737"/>
      </w:tblGrid>
      <w:tr w:rsidR="00E47058" w:rsidRPr="009B2974" w:rsidTr="00E47058">
        <w:trPr>
          <w:trHeight w:val="340"/>
        </w:trPr>
        <w:tc>
          <w:tcPr>
            <w:tcW w:w="4899" w:type="dxa"/>
            <w:tcBorders>
              <w:top w:val="single" w:sz="6" w:space="0" w:color="auto"/>
              <w:bottom w:val="single" w:sz="6" w:space="0" w:color="auto"/>
            </w:tcBorders>
          </w:tcPr>
          <w:p w:rsidR="00E47058" w:rsidRPr="009B2974" w:rsidRDefault="00E47058" w:rsidP="00E47058">
            <w:pPr>
              <w:pStyle w:val="BodyText21"/>
              <w:widowControl/>
              <w:autoSpaceDE w:val="0"/>
              <w:autoSpaceDN w:val="0"/>
              <w:adjustRightInd w:val="0"/>
              <w:jc w:val="both"/>
              <w:rPr>
                <w:rFonts w:ascii="Times New Roman" w:hAnsi="Times New Roman"/>
                <w:snapToGrid/>
                <w:color w:val="auto"/>
                <w:sz w:val="20"/>
                <w:lang w:val="en-US"/>
              </w:rPr>
            </w:pPr>
          </w:p>
        </w:tc>
        <w:tc>
          <w:tcPr>
            <w:tcW w:w="2436" w:type="dxa"/>
            <w:tcBorders>
              <w:top w:val="single" w:sz="6" w:space="0" w:color="auto"/>
              <w:bottom w:val="single" w:sz="6" w:space="0" w:color="auto"/>
            </w:tcBorders>
            <w:vAlign w:val="bottom"/>
          </w:tcPr>
          <w:p w:rsidR="00E47058" w:rsidRPr="009B2974" w:rsidRDefault="00E47058" w:rsidP="00E47058">
            <w:pPr>
              <w:ind w:right="-9"/>
              <w:jc w:val="right"/>
              <w:rPr>
                <w:rFonts w:ascii="Times New Roman" w:hAnsi="Times New Roman"/>
                <w:b/>
                <w:sz w:val="20"/>
                <w:szCs w:val="18"/>
              </w:rPr>
            </w:pPr>
            <w:r>
              <w:rPr>
                <w:rFonts w:ascii="Times New Roman" w:hAnsi="Times New Roman"/>
                <w:b/>
                <w:sz w:val="20"/>
                <w:szCs w:val="18"/>
              </w:rPr>
              <w:t>30 Haziran 2013</w:t>
            </w:r>
          </w:p>
        </w:tc>
        <w:tc>
          <w:tcPr>
            <w:tcW w:w="1737" w:type="dxa"/>
            <w:tcBorders>
              <w:top w:val="single" w:sz="6" w:space="0" w:color="auto"/>
              <w:bottom w:val="single" w:sz="6" w:space="0" w:color="auto"/>
            </w:tcBorders>
            <w:vAlign w:val="bottom"/>
          </w:tcPr>
          <w:p w:rsidR="00E47058" w:rsidRPr="009B2974" w:rsidRDefault="00E47058" w:rsidP="00E47058">
            <w:pPr>
              <w:ind w:right="-9"/>
              <w:jc w:val="right"/>
              <w:rPr>
                <w:rFonts w:ascii="Times New Roman" w:hAnsi="Times New Roman"/>
                <w:b/>
                <w:sz w:val="20"/>
                <w:szCs w:val="18"/>
              </w:rPr>
            </w:pPr>
            <w:r>
              <w:rPr>
                <w:rFonts w:ascii="Times New Roman" w:hAnsi="Times New Roman"/>
                <w:b/>
                <w:sz w:val="20"/>
                <w:szCs w:val="18"/>
              </w:rPr>
              <w:t>31 Aralık 2012</w:t>
            </w:r>
          </w:p>
        </w:tc>
      </w:tr>
      <w:tr w:rsidR="00E47058" w:rsidRPr="009B2974" w:rsidTr="00E47058">
        <w:trPr>
          <w:trHeight w:hRule="exact" w:val="113"/>
        </w:trPr>
        <w:tc>
          <w:tcPr>
            <w:tcW w:w="4899" w:type="dxa"/>
            <w:tcBorders>
              <w:top w:val="single" w:sz="6" w:space="0" w:color="auto"/>
            </w:tcBorders>
          </w:tcPr>
          <w:p w:rsidR="00E47058" w:rsidRPr="009B2974" w:rsidRDefault="00E47058" w:rsidP="00E47058">
            <w:pPr>
              <w:pStyle w:val="BodyText21"/>
              <w:widowControl/>
              <w:autoSpaceDE w:val="0"/>
              <w:autoSpaceDN w:val="0"/>
              <w:adjustRightInd w:val="0"/>
              <w:jc w:val="both"/>
              <w:rPr>
                <w:rFonts w:ascii="Times New Roman" w:hAnsi="Times New Roman"/>
                <w:snapToGrid/>
                <w:color w:val="auto"/>
                <w:sz w:val="20"/>
                <w:lang w:val="en-US"/>
              </w:rPr>
            </w:pPr>
          </w:p>
        </w:tc>
        <w:tc>
          <w:tcPr>
            <w:tcW w:w="2436" w:type="dxa"/>
            <w:tcBorders>
              <w:top w:val="single" w:sz="6" w:space="0" w:color="auto"/>
            </w:tcBorders>
          </w:tcPr>
          <w:p w:rsidR="00E47058" w:rsidRPr="009B2974" w:rsidRDefault="00E47058" w:rsidP="00E47058">
            <w:pPr>
              <w:pStyle w:val="BodyText21"/>
              <w:widowControl/>
              <w:autoSpaceDE w:val="0"/>
              <w:autoSpaceDN w:val="0"/>
              <w:adjustRightInd w:val="0"/>
              <w:jc w:val="right"/>
              <w:rPr>
                <w:rFonts w:ascii="Times New Roman" w:hAnsi="Times New Roman"/>
                <w:bCs/>
                <w:snapToGrid/>
                <w:color w:val="auto"/>
                <w:sz w:val="20"/>
                <w:lang w:val="en-US"/>
              </w:rPr>
            </w:pPr>
          </w:p>
        </w:tc>
        <w:tc>
          <w:tcPr>
            <w:tcW w:w="1737" w:type="dxa"/>
            <w:tcBorders>
              <w:top w:val="single" w:sz="6" w:space="0" w:color="auto"/>
            </w:tcBorders>
          </w:tcPr>
          <w:p w:rsidR="00E47058" w:rsidRPr="009B2974" w:rsidRDefault="00E47058" w:rsidP="00E47058">
            <w:pPr>
              <w:pStyle w:val="BodyText21"/>
              <w:widowControl/>
              <w:autoSpaceDE w:val="0"/>
              <w:autoSpaceDN w:val="0"/>
              <w:adjustRightInd w:val="0"/>
              <w:jc w:val="right"/>
              <w:rPr>
                <w:rFonts w:ascii="Times New Roman" w:hAnsi="Times New Roman"/>
                <w:snapToGrid/>
                <w:color w:val="auto"/>
                <w:sz w:val="20"/>
                <w:lang w:val="en-US"/>
              </w:rPr>
            </w:pPr>
          </w:p>
        </w:tc>
      </w:tr>
      <w:tr w:rsidR="00E47058" w:rsidRPr="009B2974" w:rsidTr="00E47058">
        <w:tc>
          <w:tcPr>
            <w:tcW w:w="4899"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Kredi kartı harcamalarından doğan bloke hesaplar</w:t>
            </w:r>
          </w:p>
        </w:tc>
        <w:tc>
          <w:tcPr>
            <w:tcW w:w="2436"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2,210,613</w:t>
            </w:r>
          </w:p>
        </w:tc>
        <w:tc>
          <w:tcPr>
            <w:tcW w:w="1737"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2,027,044</w:t>
            </w:r>
          </w:p>
        </w:tc>
      </w:tr>
      <w:tr w:rsidR="00E47058" w:rsidRPr="009B2974" w:rsidTr="00E47058">
        <w:tc>
          <w:tcPr>
            <w:tcW w:w="4899"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Kazanılmamış primler karşılığı</w:t>
            </w:r>
          </w:p>
        </w:tc>
        <w:tc>
          <w:tcPr>
            <w:tcW w:w="2436"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574,842</w:t>
            </w:r>
          </w:p>
        </w:tc>
        <w:tc>
          <w:tcPr>
            <w:tcW w:w="1737"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510,300</w:t>
            </w:r>
          </w:p>
        </w:tc>
      </w:tr>
      <w:tr w:rsidR="00E47058" w:rsidRPr="009B2974" w:rsidTr="00E47058">
        <w:tc>
          <w:tcPr>
            <w:tcW w:w="4899"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Akreditifli ithalat işlemleri</w:t>
            </w:r>
          </w:p>
        </w:tc>
        <w:tc>
          <w:tcPr>
            <w:tcW w:w="2436"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567,209</w:t>
            </w:r>
          </w:p>
        </w:tc>
        <w:tc>
          <w:tcPr>
            <w:tcW w:w="1737"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486,243</w:t>
            </w:r>
          </w:p>
        </w:tc>
      </w:tr>
      <w:tr w:rsidR="00E47058" w:rsidRPr="009B2974" w:rsidTr="00E47058">
        <w:tc>
          <w:tcPr>
            <w:tcW w:w="4899"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Sigorta sözleşmeleri için ayrılan muallak tazminat karşılıkları</w:t>
            </w:r>
          </w:p>
        </w:tc>
        <w:tc>
          <w:tcPr>
            <w:tcW w:w="2436"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480,671</w:t>
            </w:r>
          </w:p>
        </w:tc>
        <w:tc>
          <w:tcPr>
            <w:tcW w:w="1737"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436,409</w:t>
            </w:r>
          </w:p>
        </w:tc>
      </w:tr>
      <w:tr w:rsidR="00E47058" w:rsidRPr="009B2974" w:rsidTr="00E47058">
        <w:tc>
          <w:tcPr>
            <w:tcW w:w="4899"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Türev finansal araçlardan kaynaklanan borçlar</w:t>
            </w:r>
          </w:p>
        </w:tc>
        <w:tc>
          <w:tcPr>
            <w:tcW w:w="2436"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262,922</w:t>
            </w:r>
          </w:p>
        </w:tc>
        <w:tc>
          <w:tcPr>
            <w:tcW w:w="1737"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20,979</w:t>
            </w:r>
          </w:p>
        </w:tc>
      </w:tr>
      <w:tr w:rsidR="00E47058" w:rsidRPr="009B2974" w:rsidTr="00E47058">
        <w:tc>
          <w:tcPr>
            <w:tcW w:w="4899"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Bireysel emeklilik sistemi borçları</w:t>
            </w:r>
          </w:p>
        </w:tc>
        <w:tc>
          <w:tcPr>
            <w:tcW w:w="2436"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256,109</w:t>
            </w:r>
          </w:p>
        </w:tc>
        <w:tc>
          <w:tcPr>
            <w:tcW w:w="1737"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243,602</w:t>
            </w:r>
          </w:p>
        </w:tc>
      </w:tr>
      <w:tr w:rsidR="00E47058" w:rsidRPr="009B2974" w:rsidTr="00E47058">
        <w:tc>
          <w:tcPr>
            <w:tcW w:w="4899" w:type="dxa"/>
            <w:vAlign w:val="bottom"/>
          </w:tcPr>
          <w:p w:rsidR="00E47058" w:rsidRPr="009B2974" w:rsidRDefault="00E47058" w:rsidP="00E47058">
            <w:pPr>
              <w:rPr>
                <w:rFonts w:ascii="Times New Roman" w:hAnsi="Times New Roman"/>
                <w:color w:val="000000"/>
                <w:sz w:val="20"/>
              </w:rPr>
            </w:pPr>
            <w:r w:rsidRPr="009B2974">
              <w:rPr>
                <w:rFonts w:ascii="Times New Roman" w:hAnsi="Times New Roman"/>
                <w:sz w:val="20"/>
                <w:lang w:val="tr-TR"/>
              </w:rPr>
              <w:t>Kazanılmamış gelirler</w:t>
            </w:r>
          </w:p>
        </w:tc>
        <w:tc>
          <w:tcPr>
            <w:tcW w:w="2436"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229,398</w:t>
            </w:r>
          </w:p>
        </w:tc>
        <w:tc>
          <w:tcPr>
            <w:tcW w:w="1737"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183,242</w:t>
            </w:r>
          </w:p>
        </w:tc>
      </w:tr>
      <w:tr w:rsidR="00E47058" w:rsidRPr="009B2974" w:rsidTr="00E47058">
        <w:tc>
          <w:tcPr>
            <w:tcW w:w="4899" w:type="dxa"/>
            <w:vAlign w:val="bottom"/>
          </w:tcPr>
          <w:p w:rsidR="00E47058" w:rsidRPr="009B2974" w:rsidRDefault="00E47058" w:rsidP="00E47058">
            <w:pPr>
              <w:rPr>
                <w:rFonts w:ascii="Times New Roman" w:hAnsi="Times New Roman"/>
                <w:color w:val="000000"/>
                <w:sz w:val="20"/>
                <w:lang w:val="tr-TR"/>
              </w:rPr>
            </w:pPr>
            <w:r w:rsidRPr="009B2974">
              <w:rPr>
                <w:rFonts w:ascii="Times New Roman" w:hAnsi="Times New Roman"/>
                <w:color w:val="000000"/>
                <w:sz w:val="20"/>
                <w:lang w:val="tr-TR"/>
              </w:rPr>
              <w:t>Uzun süreli sigorta sözleşmeleri</w:t>
            </w:r>
          </w:p>
        </w:tc>
        <w:tc>
          <w:tcPr>
            <w:tcW w:w="2436"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192,978</w:t>
            </w:r>
          </w:p>
        </w:tc>
        <w:tc>
          <w:tcPr>
            <w:tcW w:w="1737"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152,463</w:t>
            </w:r>
          </w:p>
        </w:tc>
      </w:tr>
      <w:tr w:rsidR="00E47058" w:rsidRPr="009B2974" w:rsidTr="00E47058">
        <w:tc>
          <w:tcPr>
            <w:tcW w:w="4899" w:type="dxa"/>
            <w:vAlign w:val="bottom"/>
          </w:tcPr>
          <w:p w:rsidR="00E47058" w:rsidRPr="009B2974" w:rsidRDefault="00E47058" w:rsidP="00E47058">
            <w:pPr>
              <w:rPr>
                <w:rFonts w:ascii="Times New Roman" w:hAnsi="Times New Roman"/>
                <w:color w:val="000000"/>
                <w:sz w:val="20"/>
              </w:rPr>
            </w:pPr>
            <w:r w:rsidRPr="009B2974">
              <w:rPr>
                <w:rFonts w:ascii="Times New Roman" w:hAnsi="Times New Roman"/>
                <w:sz w:val="20"/>
                <w:lang w:val="tr-TR"/>
              </w:rPr>
              <w:t>Muhtelif borçlar</w:t>
            </w:r>
          </w:p>
        </w:tc>
        <w:tc>
          <w:tcPr>
            <w:tcW w:w="2436"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155,686</w:t>
            </w:r>
          </w:p>
        </w:tc>
        <w:tc>
          <w:tcPr>
            <w:tcW w:w="1737"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139,788</w:t>
            </w:r>
          </w:p>
        </w:tc>
      </w:tr>
      <w:tr w:rsidR="00E47058" w:rsidRPr="009B2974" w:rsidTr="00E47058">
        <w:tc>
          <w:tcPr>
            <w:tcW w:w="4899"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Yatırım sözleşmesi yükümlülükleri</w:t>
            </w:r>
          </w:p>
        </w:tc>
        <w:tc>
          <w:tcPr>
            <w:tcW w:w="2436"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135,517</w:t>
            </w:r>
          </w:p>
        </w:tc>
        <w:tc>
          <w:tcPr>
            <w:tcW w:w="1737"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169,611</w:t>
            </w:r>
          </w:p>
        </w:tc>
      </w:tr>
      <w:tr w:rsidR="00E47058" w:rsidRPr="009B2974" w:rsidTr="00E47058">
        <w:tc>
          <w:tcPr>
            <w:tcW w:w="4899"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 xml:space="preserve">Gelir vergisi haricinde ödenecek vergiler </w:t>
            </w:r>
          </w:p>
        </w:tc>
        <w:tc>
          <w:tcPr>
            <w:tcW w:w="2436"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133,241</w:t>
            </w:r>
          </w:p>
        </w:tc>
        <w:tc>
          <w:tcPr>
            <w:tcW w:w="1737"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171,559</w:t>
            </w:r>
          </w:p>
        </w:tc>
      </w:tr>
      <w:tr w:rsidR="00E47058" w:rsidRPr="009B2974" w:rsidTr="00E47058">
        <w:tc>
          <w:tcPr>
            <w:tcW w:w="4899"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Finansal kiralama işlemlerine ilişkin satıcılara borçlar</w:t>
            </w:r>
          </w:p>
        </w:tc>
        <w:tc>
          <w:tcPr>
            <w:tcW w:w="2436"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122,842</w:t>
            </w:r>
          </w:p>
        </w:tc>
        <w:tc>
          <w:tcPr>
            <w:tcW w:w="1737"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90,571</w:t>
            </w:r>
          </w:p>
        </w:tc>
      </w:tr>
      <w:tr w:rsidR="00E47058" w:rsidRPr="009B2974" w:rsidTr="00E47058">
        <w:tc>
          <w:tcPr>
            <w:tcW w:w="4899"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Kısa vadeli çalışan hakları karşılığı</w:t>
            </w:r>
          </w:p>
        </w:tc>
        <w:tc>
          <w:tcPr>
            <w:tcW w:w="2436"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122,244</w:t>
            </w:r>
          </w:p>
        </w:tc>
        <w:tc>
          <w:tcPr>
            <w:tcW w:w="1737"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165,638</w:t>
            </w:r>
          </w:p>
        </w:tc>
      </w:tr>
      <w:tr w:rsidR="00E47058" w:rsidRPr="009B2974" w:rsidTr="00E47058">
        <w:tc>
          <w:tcPr>
            <w:tcW w:w="4899" w:type="dxa"/>
            <w:vAlign w:val="bottom"/>
          </w:tcPr>
          <w:p w:rsidR="00E47058" w:rsidRPr="009B2974" w:rsidRDefault="00E47058" w:rsidP="00E47058">
            <w:pPr>
              <w:rPr>
                <w:rFonts w:ascii="Times New Roman" w:hAnsi="Times New Roman"/>
                <w:color w:val="000000"/>
                <w:sz w:val="20"/>
              </w:rPr>
            </w:pPr>
            <w:r w:rsidRPr="009B2974">
              <w:rPr>
                <w:rFonts w:ascii="Times New Roman" w:hAnsi="Times New Roman"/>
                <w:sz w:val="20"/>
                <w:lang w:val="tr-TR"/>
              </w:rPr>
              <w:t>Diğer karşılıklar</w:t>
            </w:r>
          </w:p>
        </w:tc>
        <w:tc>
          <w:tcPr>
            <w:tcW w:w="2436"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120,904</w:t>
            </w:r>
          </w:p>
        </w:tc>
        <w:tc>
          <w:tcPr>
            <w:tcW w:w="1737"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127,324</w:t>
            </w:r>
          </w:p>
        </w:tc>
      </w:tr>
      <w:tr w:rsidR="00E47058" w:rsidRPr="009B2974" w:rsidTr="00E47058">
        <w:tc>
          <w:tcPr>
            <w:tcW w:w="4899"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Sigortacılık faaliyetlerinden kaynaklanan borçlar</w:t>
            </w:r>
          </w:p>
        </w:tc>
        <w:tc>
          <w:tcPr>
            <w:tcW w:w="2436"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81,046</w:t>
            </w:r>
          </w:p>
        </w:tc>
        <w:tc>
          <w:tcPr>
            <w:tcW w:w="1737"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106,624</w:t>
            </w:r>
          </w:p>
        </w:tc>
      </w:tr>
      <w:tr w:rsidR="00E47058" w:rsidRPr="009B2974" w:rsidTr="00E47058">
        <w:tc>
          <w:tcPr>
            <w:tcW w:w="4899" w:type="dxa"/>
            <w:vAlign w:val="bottom"/>
          </w:tcPr>
          <w:p w:rsidR="00E47058" w:rsidRPr="009B2974" w:rsidRDefault="00E47058" w:rsidP="00E47058">
            <w:pPr>
              <w:rPr>
                <w:rFonts w:ascii="Times New Roman" w:hAnsi="Times New Roman"/>
                <w:color w:val="000000"/>
                <w:sz w:val="20"/>
              </w:rPr>
            </w:pPr>
            <w:r w:rsidRPr="009B2974">
              <w:rPr>
                <w:rFonts w:ascii="Times New Roman" w:hAnsi="Times New Roman"/>
                <w:sz w:val="20"/>
                <w:lang w:val="tr-TR"/>
              </w:rPr>
              <w:t>Takas hesabı</w:t>
            </w:r>
          </w:p>
        </w:tc>
        <w:tc>
          <w:tcPr>
            <w:tcW w:w="2436"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78,049</w:t>
            </w:r>
          </w:p>
        </w:tc>
        <w:tc>
          <w:tcPr>
            <w:tcW w:w="1737"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237,941</w:t>
            </w:r>
          </w:p>
        </w:tc>
      </w:tr>
      <w:tr w:rsidR="00E47058" w:rsidRPr="009B2974" w:rsidTr="00E47058">
        <w:tc>
          <w:tcPr>
            <w:tcW w:w="4899"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 xml:space="preserve">Kullanılmamış izin karşılıkları </w:t>
            </w:r>
          </w:p>
        </w:tc>
        <w:tc>
          <w:tcPr>
            <w:tcW w:w="2436"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75,754</w:t>
            </w:r>
          </w:p>
        </w:tc>
        <w:tc>
          <w:tcPr>
            <w:tcW w:w="1737"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67,383</w:t>
            </w:r>
          </w:p>
        </w:tc>
      </w:tr>
      <w:tr w:rsidR="00E47058" w:rsidRPr="009B2974" w:rsidTr="00E47058">
        <w:tc>
          <w:tcPr>
            <w:tcW w:w="4899"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Sigortacılık sözleşmelerinde ertelenmiş komisyon gelirleri</w:t>
            </w:r>
          </w:p>
        </w:tc>
        <w:tc>
          <w:tcPr>
            <w:tcW w:w="2436"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46,141</w:t>
            </w:r>
          </w:p>
        </w:tc>
        <w:tc>
          <w:tcPr>
            <w:tcW w:w="1737"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42,520</w:t>
            </w:r>
          </w:p>
        </w:tc>
      </w:tr>
      <w:tr w:rsidR="00E47058" w:rsidRPr="009B2974" w:rsidTr="00E47058">
        <w:tc>
          <w:tcPr>
            <w:tcW w:w="4899"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 xml:space="preserve">Gayrinakdi krediler karşılıkları </w:t>
            </w:r>
          </w:p>
        </w:tc>
        <w:tc>
          <w:tcPr>
            <w:tcW w:w="2436"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45,094</w:t>
            </w:r>
          </w:p>
        </w:tc>
        <w:tc>
          <w:tcPr>
            <w:tcW w:w="1737"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36,173</w:t>
            </w:r>
          </w:p>
        </w:tc>
      </w:tr>
      <w:tr w:rsidR="00E47058" w:rsidRPr="009B2974" w:rsidTr="00E47058">
        <w:tc>
          <w:tcPr>
            <w:tcW w:w="4899" w:type="dxa"/>
            <w:vAlign w:val="bottom"/>
          </w:tcPr>
          <w:p w:rsidR="00E47058" w:rsidRPr="009B2974" w:rsidRDefault="00E47058" w:rsidP="00E47058">
            <w:pPr>
              <w:rPr>
                <w:rFonts w:ascii="Times New Roman" w:hAnsi="Times New Roman"/>
                <w:color w:val="000000"/>
                <w:sz w:val="20"/>
              </w:rPr>
            </w:pPr>
            <w:r w:rsidRPr="009B2974">
              <w:rPr>
                <w:rFonts w:ascii="Times New Roman" w:hAnsi="Times New Roman"/>
                <w:sz w:val="20"/>
                <w:lang w:val="tr-TR"/>
              </w:rPr>
              <w:t>Bloke hesaplar</w:t>
            </w:r>
          </w:p>
        </w:tc>
        <w:tc>
          <w:tcPr>
            <w:tcW w:w="2436"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33,993</w:t>
            </w:r>
          </w:p>
        </w:tc>
        <w:tc>
          <w:tcPr>
            <w:tcW w:w="1737"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36,351</w:t>
            </w:r>
          </w:p>
        </w:tc>
      </w:tr>
      <w:tr w:rsidR="00E47058" w:rsidRPr="009B2974" w:rsidTr="00E47058">
        <w:tc>
          <w:tcPr>
            <w:tcW w:w="4899" w:type="dxa"/>
            <w:tcBorders>
              <w:bottom w:val="single" w:sz="6" w:space="0" w:color="auto"/>
            </w:tcBorders>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Diğer yükümlülükler</w:t>
            </w:r>
          </w:p>
        </w:tc>
        <w:tc>
          <w:tcPr>
            <w:tcW w:w="2436" w:type="dxa"/>
            <w:tcBorders>
              <w:bottom w:val="single" w:sz="6" w:space="0" w:color="auto"/>
            </w:tcBorders>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120,228</w:t>
            </w:r>
          </w:p>
        </w:tc>
        <w:tc>
          <w:tcPr>
            <w:tcW w:w="1737" w:type="dxa"/>
            <w:tcBorders>
              <w:bottom w:val="single" w:sz="6" w:space="0" w:color="auto"/>
            </w:tcBorders>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92,347</w:t>
            </w:r>
          </w:p>
        </w:tc>
      </w:tr>
      <w:tr w:rsidR="00E47058" w:rsidRPr="009B2974" w:rsidTr="00E47058">
        <w:trPr>
          <w:trHeight w:val="284"/>
        </w:trPr>
        <w:tc>
          <w:tcPr>
            <w:tcW w:w="4899" w:type="dxa"/>
            <w:tcBorders>
              <w:top w:val="single" w:sz="6" w:space="0" w:color="auto"/>
              <w:bottom w:val="double" w:sz="4"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b/>
                <w:snapToGrid/>
                <w:color w:val="auto"/>
                <w:sz w:val="20"/>
                <w:lang w:val="tr-TR"/>
              </w:rPr>
            </w:pPr>
            <w:r w:rsidRPr="009B2974">
              <w:rPr>
                <w:rFonts w:ascii="Times New Roman" w:hAnsi="Times New Roman"/>
                <w:b/>
                <w:snapToGrid/>
                <w:color w:val="auto"/>
                <w:sz w:val="20"/>
                <w:lang w:val="tr-TR"/>
              </w:rPr>
              <w:t>Toplam diğer yükümlülük ve karşılıklar</w:t>
            </w:r>
          </w:p>
        </w:tc>
        <w:tc>
          <w:tcPr>
            <w:tcW w:w="2436" w:type="dxa"/>
            <w:tcBorders>
              <w:top w:val="single" w:sz="6" w:space="0" w:color="auto"/>
              <w:bottom w:val="double" w:sz="4" w:space="0" w:color="auto"/>
            </w:tcBorders>
            <w:vAlign w:val="bottom"/>
          </w:tcPr>
          <w:p w:rsidR="00E47058" w:rsidRPr="00254CF0" w:rsidRDefault="00E47058" w:rsidP="00E47058">
            <w:pPr>
              <w:tabs>
                <w:tab w:val="decimal" w:pos="1627"/>
              </w:tabs>
              <w:ind w:right="-108"/>
              <w:rPr>
                <w:rFonts w:ascii="Times New Roman" w:hAnsi="Times New Roman"/>
                <w:b/>
                <w:sz w:val="20"/>
                <w:lang w:val="en-GB"/>
              </w:rPr>
            </w:pPr>
            <w:r w:rsidRPr="00254CF0">
              <w:rPr>
                <w:rFonts w:ascii="Times New Roman" w:hAnsi="Times New Roman"/>
                <w:b/>
                <w:color w:val="000000"/>
                <w:sz w:val="20"/>
                <w:lang w:val="en-GB"/>
              </w:rPr>
              <w:t>6,045,481</w:t>
            </w:r>
          </w:p>
        </w:tc>
        <w:tc>
          <w:tcPr>
            <w:tcW w:w="1737" w:type="dxa"/>
            <w:tcBorders>
              <w:top w:val="single" w:sz="6" w:space="0" w:color="auto"/>
              <w:bottom w:val="double" w:sz="4" w:space="0" w:color="auto"/>
            </w:tcBorders>
            <w:vAlign w:val="bottom"/>
          </w:tcPr>
          <w:p w:rsidR="00E47058" w:rsidRPr="00451D5A" w:rsidRDefault="00E47058" w:rsidP="00E47058">
            <w:pPr>
              <w:jc w:val="right"/>
              <w:rPr>
                <w:rFonts w:ascii="Times New Roman" w:hAnsi="Times New Roman"/>
                <w:b/>
                <w:bCs/>
                <w:color w:val="000000"/>
                <w:sz w:val="20"/>
              </w:rPr>
            </w:pPr>
            <w:r>
              <w:rPr>
                <w:rFonts w:ascii="Times New Roman" w:hAnsi="Times New Roman"/>
                <w:b/>
                <w:color w:val="000000"/>
                <w:sz w:val="20"/>
              </w:rPr>
              <w:t>5,544</w:t>
            </w:r>
            <w:r w:rsidRPr="00451D5A">
              <w:rPr>
                <w:rFonts w:ascii="Times New Roman" w:hAnsi="Times New Roman"/>
                <w:b/>
                <w:color w:val="000000"/>
                <w:sz w:val="20"/>
              </w:rPr>
              <w:t>,</w:t>
            </w:r>
            <w:r>
              <w:rPr>
                <w:rFonts w:ascii="Times New Roman" w:hAnsi="Times New Roman"/>
                <w:b/>
                <w:color w:val="000000"/>
                <w:sz w:val="20"/>
              </w:rPr>
              <w:t>112</w:t>
            </w:r>
          </w:p>
        </w:tc>
      </w:tr>
    </w:tbl>
    <w:p w:rsidR="00E47058" w:rsidRPr="009B2974" w:rsidRDefault="00E47058" w:rsidP="00E47058">
      <w:pPr>
        <w:pStyle w:val="BodybyBD"/>
        <w:keepLines w:val="0"/>
        <w:widowControl w:val="0"/>
        <w:spacing w:before="240"/>
        <w:rPr>
          <w:lang w:val="tr-TR"/>
        </w:rPr>
      </w:pPr>
      <w:r w:rsidRPr="009B2974">
        <w:rPr>
          <w:lang w:val="tr-TR"/>
        </w:rPr>
        <w:t>Sigorta sözleşmelerinin yıl içindeki hareketleri aşağıdaki tablolarda detaylandırılmıştır:</w:t>
      </w:r>
    </w:p>
    <w:tbl>
      <w:tblPr>
        <w:tblW w:w="9072" w:type="dxa"/>
        <w:tblInd w:w="108" w:type="dxa"/>
        <w:tblLook w:val="0000"/>
      </w:tblPr>
      <w:tblGrid>
        <w:gridCol w:w="4820"/>
        <w:gridCol w:w="2051"/>
        <w:gridCol w:w="2201"/>
      </w:tblGrid>
      <w:tr w:rsidR="00E47058" w:rsidRPr="009B2974" w:rsidTr="00E47058">
        <w:trPr>
          <w:trHeight w:val="340"/>
        </w:trPr>
        <w:tc>
          <w:tcPr>
            <w:tcW w:w="4820" w:type="dxa"/>
            <w:tcBorders>
              <w:top w:val="single" w:sz="6" w:space="0" w:color="auto"/>
              <w:bottom w:val="single" w:sz="6"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b/>
                <w:snapToGrid/>
                <w:color w:val="auto"/>
                <w:sz w:val="20"/>
                <w:lang w:val="tr-TR"/>
              </w:rPr>
            </w:pPr>
            <w:r w:rsidRPr="009B2974">
              <w:rPr>
                <w:rFonts w:ascii="Times New Roman" w:hAnsi="Times New Roman"/>
                <w:b/>
                <w:snapToGrid/>
                <w:color w:val="auto"/>
                <w:sz w:val="20"/>
                <w:lang w:val="tr-TR"/>
              </w:rPr>
              <w:t>Kazanılmamış primler karşılığı</w:t>
            </w:r>
          </w:p>
        </w:tc>
        <w:tc>
          <w:tcPr>
            <w:tcW w:w="2051" w:type="dxa"/>
            <w:tcBorders>
              <w:top w:val="single" w:sz="6" w:space="0" w:color="auto"/>
              <w:bottom w:val="single" w:sz="6" w:space="0" w:color="auto"/>
            </w:tcBorders>
            <w:vAlign w:val="bottom"/>
          </w:tcPr>
          <w:p w:rsidR="00E47058" w:rsidRPr="009B2974" w:rsidRDefault="00E47058" w:rsidP="00E47058">
            <w:pPr>
              <w:ind w:right="34"/>
              <w:jc w:val="right"/>
              <w:rPr>
                <w:rFonts w:ascii="Times New Roman" w:hAnsi="Times New Roman"/>
                <w:b/>
                <w:sz w:val="20"/>
                <w:szCs w:val="18"/>
              </w:rPr>
            </w:pPr>
            <w:r>
              <w:rPr>
                <w:rFonts w:ascii="Times New Roman" w:hAnsi="Times New Roman"/>
                <w:b/>
                <w:sz w:val="20"/>
                <w:szCs w:val="18"/>
              </w:rPr>
              <w:t>30 Haziran 2013</w:t>
            </w:r>
          </w:p>
        </w:tc>
        <w:tc>
          <w:tcPr>
            <w:tcW w:w="2201" w:type="dxa"/>
            <w:tcBorders>
              <w:top w:val="single" w:sz="6" w:space="0" w:color="auto"/>
              <w:bottom w:val="single" w:sz="6" w:space="0" w:color="auto"/>
            </w:tcBorders>
            <w:vAlign w:val="bottom"/>
          </w:tcPr>
          <w:p w:rsidR="00E47058" w:rsidRPr="009B2974" w:rsidRDefault="00E47058" w:rsidP="00E47058">
            <w:pPr>
              <w:ind w:right="33"/>
              <w:jc w:val="right"/>
              <w:rPr>
                <w:rFonts w:ascii="Times New Roman" w:hAnsi="Times New Roman"/>
                <w:b/>
                <w:sz w:val="20"/>
                <w:szCs w:val="18"/>
              </w:rPr>
            </w:pPr>
            <w:r>
              <w:rPr>
                <w:rFonts w:ascii="Times New Roman" w:hAnsi="Times New Roman"/>
                <w:b/>
                <w:sz w:val="20"/>
                <w:szCs w:val="18"/>
              </w:rPr>
              <w:t>31 Aralık 2012</w:t>
            </w:r>
          </w:p>
        </w:tc>
      </w:tr>
      <w:tr w:rsidR="00E47058" w:rsidRPr="009B2974" w:rsidTr="00E47058">
        <w:trPr>
          <w:trHeight w:hRule="exact" w:val="113"/>
        </w:trPr>
        <w:tc>
          <w:tcPr>
            <w:tcW w:w="4820" w:type="dxa"/>
            <w:tcBorders>
              <w:top w:val="single" w:sz="6" w:space="0" w:color="auto"/>
            </w:tcBorders>
          </w:tcPr>
          <w:p w:rsidR="00E47058" w:rsidRPr="009B2974" w:rsidRDefault="00E47058" w:rsidP="00E47058">
            <w:pPr>
              <w:pStyle w:val="BodyText21"/>
              <w:widowControl/>
              <w:autoSpaceDE w:val="0"/>
              <w:autoSpaceDN w:val="0"/>
              <w:adjustRightInd w:val="0"/>
              <w:jc w:val="both"/>
              <w:rPr>
                <w:rFonts w:ascii="Times New Roman" w:hAnsi="Times New Roman"/>
                <w:snapToGrid/>
                <w:color w:val="auto"/>
                <w:sz w:val="20"/>
                <w:lang w:val="en-US"/>
              </w:rPr>
            </w:pPr>
          </w:p>
        </w:tc>
        <w:tc>
          <w:tcPr>
            <w:tcW w:w="2051" w:type="dxa"/>
            <w:tcBorders>
              <w:top w:val="single" w:sz="6" w:space="0" w:color="auto"/>
            </w:tcBorders>
          </w:tcPr>
          <w:p w:rsidR="00E47058" w:rsidRPr="009B2974" w:rsidRDefault="00E47058" w:rsidP="00E47058">
            <w:pPr>
              <w:pStyle w:val="BodyText21"/>
              <w:widowControl/>
              <w:autoSpaceDE w:val="0"/>
              <w:autoSpaceDN w:val="0"/>
              <w:adjustRightInd w:val="0"/>
              <w:jc w:val="right"/>
              <w:rPr>
                <w:rFonts w:ascii="Times New Roman" w:hAnsi="Times New Roman"/>
                <w:bCs/>
                <w:snapToGrid/>
                <w:color w:val="auto"/>
                <w:sz w:val="20"/>
                <w:lang w:val="en-US"/>
              </w:rPr>
            </w:pPr>
          </w:p>
        </w:tc>
        <w:tc>
          <w:tcPr>
            <w:tcW w:w="2201" w:type="dxa"/>
            <w:tcBorders>
              <w:top w:val="single" w:sz="6" w:space="0" w:color="auto"/>
            </w:tcBorders>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en-US"/>
              </w:rPr>
            </w:pPr>
          </w:p>
        </w:tc>
      </w:tr>
      <w:tr w:rsidR="00E47058" w:rsidRPr="009B2974" w:rsidTr="00E47058">
        <w:tc>
          <w:tcPr>
            <w:tcW w:w="4820"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Kazanılmamış primler karşılığı, net</w:t>
            </w:r>
          </w:p>
        </w:tc>
        <w:tc>
          <w:tcPr>
            <w:tcW w:w="2051" w:type="dxa"/>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338,078</w:t>
            </w:r>
          </w:p>
        </w:tc>
        <w:tc>
          <w:tcPr>
            <w:tcW w:w="2201" w:type="dxa"/>
            <w:vAlign w:val="bottom"/>
          </w:tcPr>
          <w:p w:rsidR="00E47058" w:rsidRPr="00A76EAC" w:rsidRDefault="00E47058" w:rsidP="00E47058">
            <w:pPr>
              <w:jc w:val="right"/>
              <w:rPr>
                <w:rFonts w:ascii="Times New Roman" w:hAnsi="Times New Roman"/>
                <w:color w:val="000000"/>
                <w:sz w:val="20"/>
              </w:rPr>
            </w:pPr>
            <w:r w:rsidRPr="00A76EAC">
              <w:rPr>
                <w:rFonts w:ascii="Times New Roman" w:hAnsi="Times New Roman"/>
                <w:color w:val="000000"/>
                <w:sz w:val="20"/>
              </w:rPr>
              <w:t>208,247</w:t>
            </w:r>
          </w:p>
        </w:tc>
      </w:tr>
      <w:tr w:rsidR="00E47058" w:rsidRPr="009B2974" w:rsidTr="00E47058">
        <w:tc>
          <w:tcPr>
            <w:tcW w:w="4820" w:type="dxa"/>
            <w:tcBorders>
              <w:bottom w:val="single" w:sz="6"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Kazanılmamış primler karşılığı, reasürör payları</w:t>
            </w:r>
          </w:p>
        </w:tc>
        <w:tc>
          <w:tcPr>
            <w:tcW w:w="2051" w:type="dxa"/>
            <w:tcBorders>
              <w:bottom w:val="single" w:sz="6" w:space="0" w:color="auto"/>
            </w:tcBorders>
            <w:vAlign w:val="bottom"/>
          </w:tcPr>
          <w:p w:rsidR="00E47058" w:rsidRPr="00254CF0" w:rsidRDefault="00E47058" w:rsidP="00E47058">
            <w:pPr>
              <w:jc w:val="right"/>
              <w:rPr>
                <w:rFonts w:ascii="Times New Roman" w:hAnsi="Times New Roman"/>
                <w:color w:val="000000"/>
                <w:sz w:val="20"/>
                <w:lang w:val="en-GB"/>
              </w:rPr>
            </w:pPr>
            <w:r w:rsidRPr="00254CF0">
              <w:rPr>
                <w:rFonts w:ascii="Times New Roman" w:hAnsi="Times New Roman"/>
                <w:color w:val="000000"/>
                <w:sz w:val="20"/>
                <w:lang w:val="en-GB"/>
              </w:rPr>
              <w:t>236,764</w:t>
            </w:r>
          </w:p>
        </w:tc>
        <w:tc>
          <w:tcPr>
            <w:tcW w:w="2201" w:type="dxa"/>
            <w:tcBorders>
              <w:bottom w:val="single" w:sz="6" w:space="0" w:color="auto"/>
            </w:tcBorders>
            <w:vAlign w:val="bottom"/>
          </w:tcPr>
          <w:p w:rsidR="00E47058" w:rsidRPr="00A76EAC" w:rsidRDefault="00E47058" w:rsidP="00E47058">
            <w:pPr>
              <w:jc w:val="right"/>
              <w:rPr>
                <w:rFonts w:ascii="Times New Roman" w:hAnsi="Times New Roman"/>
                <w:color w:val="000000"/>
                <w:sz w:val="20"/>
              </w:rPr>
            </w:pPr>
            <w:r>
              <w:rPr>
                <w:rFonts w:ascii="Times New Roman" w:hAnsi="Times New Roman"/>
                <w:color w:val="000000"/>
                <w:sz w:val="20"/>
              </w:rPr>
              <w:t>230,081</w:t>
            </w:r>
          </w:p>
        </w:tc>
      </w:tr>
      <w:tr w:rsidR="00E47058" w:rsidRPr="009B2974" w:rsidTr="00E47058">
        <w:trPr>
          <w:trHeight w:val="284"/>
        </w:trPr>
        <w:tc>
          <w:tcPr>
            <w:tcW w:w="4820" w:type="dxa"/>
            <w:tcBorders>
              <w:top w:val="single" w:sz="6" w:space="0" w:color="auto"/>
              <w:bottom w:val="double" w:sz="4"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b/>
                <w:snapToGrid/>
                <w:color w:val="auto"/>
                <w:sz w:val="20"/>
                <w:lang w:val="tr-TR"/>
              </w:rPr>
            </w:pPr>
            <w:r w:rsidRPr="009B2974">
              <w:rPr>
                <w:rFonts w:ascii="Times New Roman" w:hAnsi="Times New Roman"/>
                <w:b/>
                <w:snapToGrid/>
                <w:color w:val="auto"/>
                <w:sz w:val="20"/>
                <w:lang w:val="tr-TR"/>
              </w:rPr>
              <w:t>Kazanılmamış primler karşılığı, brüt</w:t>
            </w:r>
          </w:p>
        </w:tc>
        <w:tc>
          <w:tcPr>
            <w:tcW w:w="2051" w:type="dxa"/>
            <w:tcBorders>
              <w:top w:val="single" w:sz="6" w:space="0" w:color="auto"/>
              <w:bottom w:val="double" w:sz="4" w:space="0" w:color="auto"/>
            </w:tcBorders>
            <w:vAlign w:val="bottom"/>
          </w:tcPr>
          <w:p w:rsidR="00E47058" w:rsidRPr="003C66CF" w:rsidRDefault="00E47058" w:rsidP="00E47058">
            <w:pPr>
              <w:tabs>
                <w:tab w:val="decimal" w:pos="1593"/>
              </w:tabs>
              <w:ind w:right="-108"/>
              <w:rPr>
                <w:rFonts w:ascii="Times New Roman" w:hAnsi="Times New Roman"/>
                <w:b/>
                <w:sz w:val="20"/>
              </w:rPr>
            </w:pPr>
            <w:r w:rsidRPr="00254CF0">
              <w:rPr>
                <w:rFonts w:ascii="Times New Roman" w:hAnsi="Times New Roman"/>
                <w:b/>
                <w:bCs/>
                <w:color w:val="000000"/>
                <w:sz w:val="20"/>
                <w:lang w:val="en-GB"/>
              </w:rPr>
              <w:t>574,842</w:t>
            </w:r>
          </w:p>
        </w:tc>
        <w:tc>
          <w:tcPr>
            <w:tcW w:w="2201" w:type="dxa"/>
            <w:tcBorders>
              <w:top w:val="single" w:sz="6" w:space="0" w:color="auto"/>
              <w:bottom w:val="double" w:sz="4" w:space="0" w:color="auto"/>
            </w:tcBorders>
            <w:vAlign w:val="bottom"/>
          </w:tcPr>
          <w:p w:rsidR="00E47058" w:rsidRPr="00400AFF" w:rsidRDefault="00E47058" w:rsidP="00E47058">
            <w:pPr>
              <w:jc w:val="right"/>
              <w:rPr>
                <w:rFonts w:ascii="Times New Roman" w:hAnsi="Times New Roman"/>
                <w:b/>
                <w:sz w:val="20"/>
              </w:rPr>
            </w:pPr>
            <w:r>
              <w:rPr>
                <w:rFonts w:ascii="Times New Roman" w:hAnsi="Times New Roman"/>
                <w:b/>
                <w:sz w:val="20"/>
              </w:rPr>
              <w:t>510,300</w:t>
            </w:r>
          </w:p>
        </w:tc>
      </w:tr>
    </w:tbl>
    <w:p w:rsidR="00E47058" w:rsidRPr="009B2974" w:rsidRDefault="00E47058" w:rsidP="00E47058">
      <w:pPr>
        <w:pStyle w:val="BodybyBD"/>
        <w:keepLines w:val="0"/>
        <w:spacing w:after="0" w:line="240" w:lineRule="auto"/>
        <w:contextualSpacing/>
        <w:rPr>
          <w:sz w:val="16"/>
          <w:szCs w:val="16"/>
          <w:lang w:val="tr-TR"/>
        </w:rPr>
      </w:pPr>
    </w:p>
    <w:tbl>
      <w:tblPr>
        <w:tblW w:w="9072" w:type="dxa"/>
        <w:tblInd w:w="108" w:type="dxa"/>
        <w:tblLook w:val="0000"/>
      </w:tblPr>
      <w:tblGrid>
        <w:gridCol w:w="4836"/>
        <w:gridCol w:w="2118"/>
        <w:gridCol w:w="2118"/>
      </w:tblGrid>
      <w:tr w:rsidR="00E47058" w:rsidRPr="009B2974" w:rsidTr="00E47058">
        <w:trPr>
          <w:trHeight w:val="340"/>
        </w:trPr>
        <w:tc>
          <w:tcPr>
            <w:tcW w:w="4836" w:type="dxa"/>
            <w:tcBorders>
              <w:top w:val="single" w:sz="6" w:space="0" w:color="auto"/>
              <w:bottom w:val="single" w:sz="6" w:space="0" w:color="auto"/>
            </w:tcBorders>
            <w:vAlign w:val="center"/>
          </w:tcPr>
          <w:p w:rsidR="00E47058" w:rsidRPr="009B2974" w:rsidRDefault="00E47058" w:rsidP="00E47058">
            <w:pPr>
              <w:pStyle w:val="BodyText21"/>
              <w:widowControl/>
              <w:autoSpaceDE w:val="0"/>
              <w:autoSpaceDN w:val="0"/>
              <w:adjustRightInd w:val="0"/>
              <w:rPr>
                <w:rFonts w:ascii="Times New Roman" w:hAnsi="Times New Roman"/>
                <w:b/>
                <w:snapToGrid/>
                <w:color w:val="auto"/>
                <w:sz w:val="20"/>
                <w:lang w:val="tr-TR"/>
              </w:rPr>
            </w:pPr>
            <w:r w:rsidRPr="009B2974">
              <w:rPr>
                <w:rFonts w:ascii="Times New Roman" w:hAnsi="Times New Roman"/>
                <w:b/>
                <w:snapToGrid/>
                <w:color w:val="auto"/>
                <w:sz w:val="20"/>
                <w:lang w:val="tr-TR"/>
              </w:rPr>
              <w:t>Kazanılmamışprimlerkarşılığı</w:t>
            </w:r>
          </w:p>
        </w:tc>
        <w:tc>
          <w:tcPr>
            <w:tcW w:w="2118" w:type="dxa"/>
            <w:tcBorders>
              <w:top w:val="single" w:sz="6" w:space="0" w:color="auto"/>
              <w:bottom w:val="single" w:sz="6" w:space="0" w:color="auto"/>
            </w:tcBorders>
            <w:vAlign w:val="bottom"/>
          </w:tcPr>
          <w:p w:rsidR="00E47058" w:rsidRPr="009B2974" w:rsidRDefault="00E47058" w:rsidP="00E47058">
            <w:pPr>
              <w:ind w:right="34"/>
              <w:jc w:val="right"/>
              <w:rPr>
                <w:rFonts w:ascii="Times New Roman" w:hAnsi="Times New Roman"/>
                <w:b/>
                <w:sz w:val="20"/>
                <w:szCs w:val="18"/>
              </w:rPr>
            </w:pPr>
            <w:r>
              <w:rPr>
                <w:rFonts w:ascii="Times New Roman" w:hAnsi="Times New Roman"/>
                <w:b/>
                <w:sz w:val="20"/>
                <w:szCs w:val="18"/>
              </w:rPr>
              <w:t>30 Haziran 2013</w:t>
            </w:r>
          </w:p>
        </w:tc>
        <w:tc>
          <w:tcPr>
            <w:tcW w:w="2118" w:type="dxa"/>
            <w:tcBorders>
              <w:top w:val="single" w:sz="6" w:space="0" w:color="auto"/>
              <w:bottom w:val="single" w:sz="6" w:space="0" w:color="auto"/>
            </w:tcBorders>
            <w:vAlign w:val="bottom"/>
          </w:tcPr>
          <w:p w:rsidR="00E47058" w:rsidRPr="009B2974" w:rsidRDefault="00E47058" w:rsidP="00E47058">
            <w:pPr>
              <w:ind w:right="33"/>
              <w:jc w:val="right"/>
              <w:rPr>
                <w:rFonts w:ascii="Times New Roman" w:hAnsi="Times New Roman"/>
                <w:b/>
                <w:sz w:val="20"/>
                <w:szCs w:val="18"/>
              </w:rPr>
            </w:pPr>
            <w:r>
              <w:rPr>
                <w:rFonts w:ascii="Times New Roman" w:hAnsi="Times New Roman"/>
                <w:b/>
                <w:sz w:val="20"/>
                <w:szCs w:val="18"/>
              </w:rPr>
              <w:t>31 Aralık 2012</w:t>
            </w:r>
          </w:p>
        </w:tc>
      </w:tr>
      <w:tr w:rsidR="00E47058" w:rsidRPr="009B2974" w:rsidTr="00E47058">
        <w:trPr>
          <w:trHeight w:hRule="exact" w:val="113"/>
        </w:trPr>
        <w:tc>
          <w:tcPr>
            <w:tcW w:w="4836" w:type="dxa"/>
            <w:tcBorders>
              <w:top w:val="single" w:sz="6" w:space="0" w:color="auto"/>
            </w:tcBorders>
          </w:tcPr>
          <w:p w:rsidR="00E47058" w:rsidRPr="009B2974" w:rsidRDefault="00E47058" w:rsidP="00E47058">
            <w:pPr>
              <w:pStyle w:val="BodyText21"/>
              <w:widowControl/>
              <w:autoSpaceDE w:val="0"/>
              <w:autoSpaceDN w:val="0"/>
              <w:adjustRightInd w:val="0"/>
              <w:jc w:val="both"/>
              <w:rPr>
                <w:rFonts w:ascii="Times New Roman" w:hAnsi="Times New Roman"/>
                <w:snapToGrid/>
                <w:color w:val="auto"/>
                <w:sz w:val="10"/>
                <w:szCs w:val="10"/>
                <w:lang w:val="tr-TR"/>
              </w:rPr>
            </w:pPr>
          </w:p>
        </w:tc>
        <w:tc>
          <w:tcPr>
            <w:tcW w:w="2118" w:type="dxa"/>
            <w:tcBorders>
              <w:top w:val="single" w:sz="6" w:space="0" w:color="auto"/>
            </w:tcBorders>
          </w:tcPr>
          <w:p w:rsidR="00E47058" w:rsidRPr="009B2974" w:rsidRDefault="00E47058" w:rsidP="00E47058">
            <w:pPr>
              <w:pStyle w:val="BodyText21"/>
              <w:widowControl/>
              <w:autoSpaceDE w:val="0"/>
              <w:autoSpaceDN w:val="0"/>
              <w:adjustRightInd w:val="0"/>
              <w:jc w:val="right"/>
              <w:rPr>
                <w:rFonts w:ascii="Times New Roman" w:hAnsi="Times New Roman"/>
                <w:bCs/>
                <w:snapToGrid/>
                <w:color w:val="auto"/>
                <w:sz w:val="20"/>
                <w:lang w:val="en-US"/>
              </w:rPr>
            </w:pPr>
          </w:p>
        </w:tc>
        <w:tc>
          <w:tcPr>
            <w:tcW w:w="2118" w:type="dxa"/>
            <w:tcBorders>
              <w:top w:val="single" w:sz="6" w:space="0" w:color="auto"/>
            </w:tcBorders>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en-US"/>
              </w:rPr>
            </w:pPr>
          </w:p>
        </w:tc>
      </w:tr>
      <w:tr w:rsidR="00E47058" w:rsidRPr="009B2974" w:rsidTr="00E47058">
        <w:tc>
          <w:tcPr>
            <w:tcW w:w="4836"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Açılış bakiyesi</w:t>
            </w:r>
          </w:p>
        </w:tc>
        <w:tc>
          <w:tcPr>
            <w:tcW w:w="2118" w:type="dxa"/>
            <w:vAlign w:val="bottom"/>
          </w:tcPr>
          <w:p w:rsidR="00E47058" w:rsidRPr="00254CF0" w:rsidRDefault="00E47058" w:rsidP="00E47058">
            <w:pPr>
              <w:jc w:val="right"/>
              <w:rPr>
                <w:rFonts w:ascii="Times New Roman" w:hAnsi="Times New Roman"/>
                <w:color w:val="000000" w:themeColor="text1"/>
                <w:sz w:val="20"/>
                <w:lang w:val="en-GB"/>
              </w:rPr>
            </w:pPr>
            <w:r w:rsidRPr="00254CF0">
              <w:rPr>
                <w:rFonts w:ascii="Times New Roman" w:hAnsi="Times New Roman"/>
                <w:color w:val="000000" w:themeColor="text1"/>
                <w:sz w:val="20"/>
                <w:lang w:val="en-GB"/>
              </w:rPr>
              <w:t>280,219</w:t>
            </w:r>
          </w:p>
        </w:tc>
        <w:tc>
          <w:tcPr>
            <w:tcW w:w="2118" w:type="dxa"/>
            <w:vAlign w:val="bottom"/>
          </w:tcPr>
          <w:p w:rsidR="00E47058" w:rsidRPr="00254CF0" w:rsidRDefault="00E47058" w:rsidP="00E47058">
            <w:pPr>
              <w:tabs>
                <w:tab w:val="decimal" w:pos="1593"/>
              </w:tabs>
              <w:ind w:right="-108"/>
              <w:rPr>
                <w:rFonts w:ascii="Times New Roman" w:hAnsi="Times New Roman"/>
                <w:sz w:val="20"/>
                <w:lang w:val="en-GB"/>
              </w:rPr>
            </w:pPr>
            <w:r w:rsidRPr="00254CF0">
              <w:rPr>
                <w:rFonts w:ascii="Times New Roman" w:hAnsi="Times New Roman"/>
                <w:sz w:val="20"/>
                <w:lang w:val="en-GB"/>
              </w:rPr>
              <w:t xml:space="preserve">208,247    </w:t>
            </w:r>
          </w:p>
        </w:tc>
      </w:tr>
      <w:tr w:rsidR="00E47058" w:rsidRPr="009B2974" w:rsidTr="00E47058">
        <w:tc>
          <w:tcPr>
            <w:tcW w:w="4836"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 xml:space="preserve">Dönem içerisindeyazılan primler </w:t>
            </w:r>
            <w:r>
              <w:rPr>
                <w:rFonts w:ascii="Times New Roman" w:hAnsi="Times New Roman"/>
                <w:i/>
                <w:snapToGrid/>
                <w:color w:val="auto"/>
                <w:sz w:val="20"/>
                <w:lang w:val="tr-TR"/>
              </w:rPr>
              <w:t>(Not28</w:t>
            </w:r>
            <w:r w:rsidRPr="009B2974">
              <w:rPr>
                <w:rFonts w:ascii="Times New Roman" w:hAnsi="Times New Roman"/>
                <w:i/>
                <w:snapToGrid/>
                <w:color w:val="auto"/>
                <w:sz w:val="20"/>
                <w:lang w:val="tr-TR"/>
              </w:rPr>
              <w:t>)</w:t>
            </w:r>
          </w:p>
        </w:tc>
        <w:tc>
          <w:tcPr>
            <w:tcW w:w="2118" w:type="dxa"/>
            <w:vAlign w:val="bottom"/>
          </w:tcPr>
          <w:p w:rsidR="00E47058" w:rsidRPr="00254CF0" w:rsidRDefault="00E47058" w:rsidP="00E47058">
            <w:pPr>
              <w:jc w:val="right"/>
              <w:rPr>
                <w:rFonts w:ascii="Times New Roman" w:hAnsi="Times New Roman"/>
                <w:color w:val="000000" w:themeColor="text1"/>
                <w:sz w:val="20"/>
                <w:lang w:val="en-GB"/>
              </w:rPr>
            </w:pPr>
            <w:r w:rsidRPr="00254CF0">
              <w:rPr>
                <w:rFonts w:ascii="Times New Roman" w:hAnsi="Times New Roman"/>
                <w:color w:val="000000" w:themeColor="text1"/>
                <w:sz w:val="20"/>
                <w:lang w:val="en-GB"/>
              </w:rPr>
              <w:t>443,391</w:t>
            </w:r>
          </w:p>
        </w:tc>
        <w:tc>
          <w:tcPr>
            <w:tcW w:w="2118" w:type="dxa"/>
            <w:vAlign w:val="bottom"/>
          </w:tcPr>
          <w:p w:rsidR="00E47058" w:rsidRPr="00254CF0" w:rsidRDefault="00E47058" w:rsidP="00E47058">
            <w:pPr>
              <w:tabs>
                <w:tab w:val="decimal" w:pos="1593"/>
              </w:tabs>
              <w:ind w:right="-108"/>
              <w:rPr>
                <w:rFonts w:ascii="Times New Roman" w:hAnsi="Times New Roman"/>
                <w:sz w:val="20"/>
                <w:lang w:val="en-GB"/>
              </w:rPr>
            </w:pPr>
            <w:r w:rsidRPr="00254CF0">
              <w:rPr>
                <w:rFonts w:ascii="Times New Roman" w:hAnsi="Times New Roman"/>
                <w:sz w:val="20"/>
                <w:lang w:val="en-GB"/>
              </w:rPr>
              <w:t>655,323</w:t>
            </w:r>
          </w:p>
        </w:tc>
      </w:tr>
      <w:tr w:rsidR="00E47058" w:rsidRPr="009B2974" w:rsidTr="00E47058">
        <w:tc>
          <w:tcPr>
            <w:tcW w:w="4836" w:type="dxa"/>
            <w:tcBorders>
              <w:bottom w:val="single" w:sz="6"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 xml:space="preserve">Dönem içerisindekazanılan primler </w:t>
            </w:r>
            <w:r w:rsidRPr="009B2974">
              <w:rPr>
                <w:rFonts w:ascii="Times New Roman" w:hAnsi="Times New Roman"/>
                <w:i/>
                <w:snapToGrid/>
                <w:color w:val="auto"/>
                <w:sz w:val="20"/>
                <w:lang w:val="tr-TR"/>
              </w:rPr>
              <w:t>(Not2</w:t>
            </w:r>
            <w:r>
              <w:rPr>
                <w:rFonts w:ascii="Times New Roman" w:hAnsi="Times New Roman"/>
                <w:i/>
                <w:snapToGrid/>
                <w:color w:val="auto"/>
                <w:sz w:val="20"/>
                <w:lang w:val="tr-TR"/>
              </w:rPr>
              <w:t>8</w:t>
            </w:r>
            <w:r w:rsidRPr="009B2974">
              <w:rPr>
                <w:rFonts w:ascii="Times New Roman" w:hAnsi="Times New Roman"/>
                <w:i/>
                <w:snapToGrid/>
                <w:color w:val="auto"/>
                <w:sz w:val="20"/>
                <w:lang w:val="tr-TR"/>
              </w:rPr>
              <w:t>)</w:t>
            </w:r>
          </w:p>
        </w:tc>
        <w:tc>
          <w:tcPr>
            <w:tcW w:w="2118" w:type="dxa"/>
            <w:tcBorders>
              <w:bottom w:val="single" w:sz="6" w:space="0" w:color="auto"/>
            </w:tcBorders>
            <w:vAlign w:val="bottom"/>
          </w:tcPr>
          <w:p w:rsidR="00E47058" w:rsidRPr="00254CF0" w:rsidRDefault="00E47058" w:rsidP="00E47058">
            <w:pPr>
              <w:jc w:val="right"/>
              <w:rPr>
                <w:rFonts w:ascii="Times New Roman" w:hAnsi="Times New Roman"/>
                <w:color w:val="000000" w:themeColor="text1"/>
                <w:sz w:val="20"/>
                <w:lang w:val="en-GB"/>
              </w:rPr>
            </w:pPr>
            <w:r w:rsidRPr="00254CF0">
              <w:rPr>
                <w:rFonts w:ascii="Times New Roman" w:hAnsi="Times New Roman"/>
                <w:color w:val="000000" w:themeColor="text1"/>
                <w:sz w:val="20"/>
                <w:lang w:val="en-GB"/>
              </w:rPr>
              <w:t>(385,532)</w:t>
            </w:r>
          </w:p>
        </w:tc>
        <w:tc>
          <w:tcPr>
            <w:tcW w:w="2118" w:type="dxa"/>
            <w:tcBorders>
              <w:bottom w:val="single" w:sz="6" w:space="0" w:color="auto"/>
            </w:tcBorders>
            <w:vAlign w:val="bottom"/>
          </w:tcPr>
          <w:p w:rsidR="00E47058" w:rsidRPr="00254CF0" w:rsidRDefault="00E47058" w:rsidP="00E47058">
            <w:pPr>
              <w:tabs>
                <w:tab w:val="decimal" w:pos="1593"/>
              </w:tabs>
              <w:ind w:right="-108"/>
              <w:rPr>
                <w:rFonts w:ascii="Times New Roman" w:hAnsi="Times New Roman"/>
                <w:sz w:val="20"/>
                <w:lang w:val="en-GB"/>
              </w:rPr>
            </w:pPr>
            <w:r w:rsidRPr="00254CF0">
              <w:rPr>
                <w:rFonts w:ascii="Times New Roman" w:hAnsi="Times New Roman"/>
                <w:sz w:val="20"/>
                <w:lang w:val="en-GB"/>
              </w:rPr>
              <w:t>(583,351)</w:t>
            </w:r>
          </w:p>
        </w:tc>
      </w:tr>
      <w:tr w:rsidR="00E47058" w:rsidRPr="009B2974" w:rsidTr="00E47058">
        <w:trPr>
          <w:trHeight w:val="284"/>
        </w:trPr>
        <w:tc>
          <w:tcPr>
            <w:tcW w:w="4836" w:type="dxa"/>
            <w:tcBorders>
              <w:top w:val="single" w:sz="6" w:space="0" w:color="auto"/>
              <w:bottom w:val="double" w:sz="4"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b/>
                <w:snapToGrid/>
                <w:color w:val="auto"/>
                <w:sz w:val="20"/>
                <w:lang w:val="tr-TR"/>
              </w:rPr>
            </w:pPr>
            <w:r w:rsidRPr="009B2974">
              <w:rPr>
                <w:rFonts w:ascii="Times New Roman" w:hAnsi="Times New Roman"/>
                <w:b/>
                <w:snapToGrid/>
                <w:color w:val="auto"/>
                <w:sz w:val="20"/>
                <w:lang w:val="tr-TR"/>
              </w:rPr>
              <w:t>Dönemsonubakiyesi</w:t>
            </w:r>
          </w:p>
        </w:tc>
        <w:tc>
          <w:tcPr>
            <w:tcW w:w="2118" w:type="dxa"/>
            <w:tcBorders>
              <w:top w:val="single" w:sz="6" w:space="0" w:color="auto"/>
              <w:bottom w:val="double" w:sz="4" w:space="0" w:color="auto"/>
            </w:tcBorders>
            <w:vAlign w:val="bottom"/>
          </w:tcPr>
          <w:p w:rsidR="00E47058" w:rsidRPr="00254CF0" w:rsidRDefault="00E47058" w:rsidP="00E47058">
            <w:pPr>
              <w:jc w:val="right"/>
              <w:rPr>
                <w:rFonts w:ascii="Times New Roman" w:hAnsi="Times New Roman"/>
                <w:b/>
                <w:bCs/>
                <w:color w:val="000000" w:themeColor="text1"/>
                <w:sz w:val="20"/>
                <w:lang w:val="en-GB"/>
              </w:rPr>
            </w:pPr>
            <w:r w:rsidRPr="00254CF0">
              <w:rPr>
                <w:rFonts w:ascii="Times New Roman" w:hAnsi="Times New Roman"/>
                <w:b/>
                <w:bCs/>
                <w:color w:val="000000" w:themeColor="text1"/>
                <w:sz w:val="20"/>
                <w:lang w:val="en-GB"/>
              </w:rPr>
              <w:t>338,078</w:t>
            </w:r>
          </w:p>
        </w:tc>
        <w:tc>
          <w:tcPr>
            <w:tcW w:w="2118" w:type="dxa"/>
            <w:tcBorders>
              <w:top w:val="single" w:sz="6" w:space="0" w:color="auto"/>
              <w:bottom w:val="double" w:sz="4" w:space="0" w:color="auto"/>
            </w:tcBorders>
            <w:vAlign w:val="bottom"/>
          </w:tcPr>
          <w:p w:rsidR="00E47058" w:rsidRPr="00254CF0" w:rsidRDefault="00E47058" w:rsidP="00E47058">
            <w:pPr>
              <w:tabs>
                <w:tab w:val="decimal" w:pos="1593"/>
              </w:tabs>
              <w:ind w:right="-108"/>
              <w:rPr>
                <w:rFonts w:ascii="Times New Roman" w:hAnsi="Times New Roman"/>
                <w:b/>
                <w:sz w:val="20"/>
                <w:lang w:val="en-GB"/>
              </w:rPr>
            </w:pPr>
            <w:r w:rsidRPr="00254CF0">
              <w:rPr>
                <w:rFonts w:ascii="Times New Roman" w:hAnsi="Times New Roman"/>
                <w:b/>
                <w:sz w:val="20"/>
                <w:lang w:val="en-GB"/>
              </w:rPr>
              <w:t>280,219</w:t>
            </w:r>
          </w:p>
        </w:tc>
      </w:tr>
    </w:tbl>
    <w:p w:rsidR="00E47058" w:rsidRPr="009B2974" w:rsidRDefault="00E47058" w:rsidP="00E47058">
      <w:pPr>
        <w:pStyle w:val="BodybyBD"/>
        <w:keepLines w:val="0"/>
        <w:spacing w:after="0" w:line="240" w:lineRule="auto"/>
        <w:contextualSpacing/>
        <w:rPr>
          <w:sz w:val="16"/>
          <w:szCs w:val="16"/>
          <w:lang w:val="tr-TR"/>
        </w:rPr>
      </w:pPr>
    </w:p>
    <w:tbl>
      <w:tblPr>
        <w:tblW w:w="9072" w:type="dxa"/>
        <w:tblInd w:w="108" w:type="dxa"/>
        <w:tblLook w:val="0000"/>
      </w:tblPr>
      <w:tblGrid>
        <w:gridCol w:w="4836"/>
        <w:gridCol w:w="2118"/>
        <w:gridCol w:w="2118"/>
      </w:tblGrid>
      <w:tr w:rsidR="00E47058" w:rsidRPr="009B2974" w:rsidTr="00E47058">
        <w:trPr>
          <w:trHeight w:val="340"/>
        </w:trPr>
        <w:tc>
          <w:tcPr>
            <w:tcW w:w="4836" w:type="dxa"/>
            <w:tcBorders>
              <w:top w:val="single" w:sz="6" w:space="0" w:color="auto"/>
              <w:bottom w:val="single" w:sz="6"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b/>
                <w:snapToGrid/>
                <w:color w:val="auto"/>
                <w:sz w:val="20"/>
                <w:lang w:val="en-US"/>
              </w:rPr>
            </w:pPr>
            <w:r w:rsidRPr="009B2974">
              <w:rPr>
                <w:rFonts w:ascii="Times New Roman" w:hAnsi="Times New Roman"/>
                <w:b/>
                <w:snapToGrid/>
                <w:color w:val="auto"/>
                <w:sz w:val="20"/>
                <w:lang w:val="tr-TR"/>
              </w:rPr>
              <w:t>Muallak tazminat karşılıkları</w:t>
            </w:r>
          </w:p>
        </w:tc>
        <w:tc>
          <w:tcPr>
            <w:tcW w:w="2118" w:type="dxa"/>
            <w:tcBorders>
              <w:top w:val="single" w:sz="6" w:space="0" w:color="auto"/>
              <w:bottom w:val="single" w:sz="6" w:space="0" w:color="auto"/>
            </w:tcBorders>
            <w:vAlign w:val="bottom"/>
          </w:tcPr>
          <w:p w:rsidR="00E47058" w:rsidRPr="009B2974" w:rsidRDefault="00E47058" w:rsidP="00E47058">
            <w:pPr>
              <w:ind w:right="34"/>
              <w:jc w:val="right"/>
              <w:rPr>
                <w:rFonts w:ascii="Times New Roman" w:hAnsi="Times New Roman"/>
                <w:b/>
                <w:sz w:val="20"/>
                <w:szCs w:val="18"/>
              </w:rPr>
            </w:pPr>
            <w:r>
              <w:rPr>
                <w:rFonts w:ascii="Times New Roman" w:hAnsi="Times New Roman"/>
                <w:b/>
                <w:sz w:val="20"/>
                <w:szCs w:val="18"/>
              </w:rPr>
              <w:t>30 Haziran 2013</w:t>
            </w:r>
          </w:p>
        </w:tc>
        <w:tc>
          <w:tcPr>
            <w:tcW w:w="2118" w:type="dxa"/>
            <w:tcBorders>
              <w:top w:val="single" w:sz="6" w:space="0" w:color="auto"/>
              <w:bottom w:val="single" w:sz="6" w:space="0" w:color="auto"/>
            </w:tcBorders>
            <w:vAlign w:val="bottom"/>
          </w:tcPr>
          <w:p w:rsidR="00E47058" w:rsidRPr="009B2974" w:rsidRDefault="00E47058" w:rsidP="00E47058">
            <w:pPr>
              <w:ind w:right="33"/>
              <w:jc w:val="right"/>
              <w:rPr>
                <w:rFonts w:ascii="Times New Roman" w:hAnsi="Times New Roman"/>
                <w:b/>
                <w:sz w:val="20"/>
                <w:szCs w:val="18"/>
              </w:rPr>
            </w:pPr>
            <w:r>
              <w:rPr>
                <w:rFonts w:ascii="Times New Roman" w:hAnsi="Times New Roman"/>
                <w:b/>
                <w:sz w:val="20"/>
                <w:szCs w:val="18"/>
              </w:rPr>
              <w:t>31 Aralık 2012</w:t>
            </w:r>
          </w:p>
        </w:tc>
      </w:tr>
      <w:tr w:rsidR="00E47058" w:rsidRPr="009B2974" w:rsidTr="00E47058">
        <w:trPr>
          <w:trHeight w:hRule="exact" w:val="113"/>
        </w:trPr>
        <w:tc>
          <w:tcPr>
            <w:tcW w:w="4836" w:type="dxa"/>
            <w:tcBorders>
              <w:top w:val="single" w:sz="6" w:space="0" w:color="auto"/>
            </w:tcBorders>
          </w:tcPr>
          <w:p w:rsidR="00E47058" w:rsidRPr="009B2974" w:rsidRDefault="00E47058" w:rsidP="00E47058">
            <w:pPr>
              <w:pStyle w:val="BodyText21"/>
              <w:widowControl/>
              <w:autoSpaceDE w:val="0"/>
              <w:autoSpaceDN w:val="0"/>
              <w:adjustRightInd w:val="0"/>
              <w:jc w:val="both"/>
              <w:rPr>
                <w:rFonts w:ascii="Times New Roman" w:hAnsi="Times New Roman"/>
                <w:snapToGrid/>
                <w:color w:val="auto"/>
                <w:sz w:val="20"/>
                <w:lang w:val="en-US"/>
              </w:rPr>
            </w:pPr>
          </w:p>
        </w:tc>
        <w:tc>
          <w:tcPr>
            <w:tcW w:w="2118" w:type="dxa"/>
            <w:tcBorders>
              <w:top w:val="single" w:sz="6" w:space="0" w:color="auto"/>
            </w:tcBorders>
          </w:tcPr>
          <w:p w:rsidR="00E47058" w:rsidRPr="009B2974" w:rsidRDefault="00E47058" w:rsidP="00E47058">
            <w:pPr>
              <w:pStyle w:val="BodyText21"/>
              <w:widowControl/>
              <w:autoSpaceDE w:val="0"/>
              <w:autoSpaceDN w:val="0"/>
              <w:adjustRightInd w:val="0"/>
              <w:jc w:val="right"/>
              <w:rPr>
                <w:rFonts w:ascii="Times New Roman" w:hAnsi="Times New Roman"/>
                <w:bCs/>
                <w:snapToGrid/>
                <w:color w:val="auto"/>
                <w:sz w:val="20"/>
                <w:lang w:val="en-US"/>
              </w:rPr>
            </w:pPr>
          </w:p>
        </w:tc>
        <w:tc>
          <w:tcPr>
            <w:tcW w:w="2118" w:type="dxa"/>
            <w:tcBorders>
              <w:top w:val="single" w:sz="6" w:space="0" w:color="auto"/>
            </w:tcBorders>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en-US"/>
              </w:rPr>
            </w:pPr>
          </w:p>
        </w:tc>
      </w:tr>
      <w:tr w:rsidR="00E47058" w:rsidRPr="009B2974" w:rsidTr="00E47058">
        <w:tc>
          <w:tcPr>
            <w:tcW w:w="4836"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Muallak tazminat karşılıkları, net</w:t>
            </w:r>
          </w:p>
        </w:tc>
        <w:tc>
          <w:tcPr>
            <w:tcW w:w="2118" w:type="dxa"/>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258,836</w:t>
            </w:r>
          </w:p>
        </w:tc>
        <w:tc>
          <w:tcPr>
            <w:tcW w:w="2118" w:type="dxa"/>
            <w:vAlign w:val="bottom"/>
          </w:tcPr>
          <w:p w:rsidR="00E47058" w:rsidRDefault="00E47058" w:rsidP="00E47058">
            <w:pPr>
              <w:tabs>
                <w:tab w:val="decimal" w:pos="1593"/>
              </w:tabs>
              <w:ind w:right="-108"/>
              <w:rPr>
                <w:rFonts w:ascii="Times New Roman" w:hAnsi="Times New Roman"/>
                <w:sz w:val="20"/>
                <w:lang w:val="en-GB" w:bidi="bn-IN"/>
              </w:rPr>
            </w:pPr>
            <w:r>
              <w:rPr>
                <w:rFonts w:ascii="Times New Roman" w:hAnsi="Times New Roman"/>
                <w:sz w:val="20"/>
                <w:lang w:val="en-GB" w:bidi="bn-IN"/>
              </w:rPr>
              <w:t>205,030</w:t>
            </w:r>
          </w:p>
        </w:tc>
      </w:tr>
      <w:tr w:rsidR="00E47058" w:rsidRPr="009B2974" w:rsidTr="00E47058">
        <w:tc>
          <w:tcPr>
            <w:tcW w:w="4836" w:type="dxa"/>
            <w:tcBorders>
              <w:bottom w:val="single" w:sz="6"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Muallak tazminat karşılıkları, reasürör payları</w:t>
            </w:r>
          </w:p>
        </w:tc>
        <w:tc>
          <w:tcPr>
            <w:tcW w:w="2118" w:type="dxa"/>
            <w:tcBorders>
              <w:bottom w:val="single" w:sz="6" w:space="0" w:color="auto"/>
            </w:tcBorders>
            <w:vAlign w:val="bottom"/>
          </w:tcPr>
          <w:p w:rsidR="00E47058" w:rsidRDefault="00E47058" w:rsidP="00E47058">
            <w:pPr>
              <w:jc w:val="right"/>
              <w:rPr>
                <w:rFonts w:ascii="Times New Roman" w:hAnsi="Times New Roman"/>
                <w:color w:val="000000"/>
                <w:sz w:val="20"/>
                <w:lang w:val="en-GB" w:bidi="bn-IN"/>
              </w:rPr>
            </w:pPr>
            <w:r>
              <w:rPr>
                <w:rFonts w:ascii="Times New Roman" w:hAnsi="Times New Roman"/>
                <w:color w:val="000000"/>
                <w:sz w:val="20"/>
                <w:lang w:val="en-GB" w:bidi="bn-IN"/>
              </w:rPr>
              <w:t>221,835</w:t>
            </w:r>
          </w:p>
        </w:tc>
        <w:tc>
          <w:tcPr>
            <w:tcW w:w="2118" w:type="dxa"/>
            <w:tcBorders>
              <w:bottom w:val="single" w:sz="6" w:space="0" w:color="auto"/>
            </w:tcBorders>
            <w:vAlign w:val="bottom"/>
          </w:tcPr>
          <w:p w:rsidR="00E47058" w:rsidRDefault="00E47058" w:rsidP="00E47058">
            <w:pPr>
              <w:tabs>
                <w:tab w:val="decimal" w:pos="1593"/>
              </w:tabs>
              <w:ind w:right="-108"/>
              <w:rPr>
                <w:rFonts w:ascii="Times New Roman" w:hAnsi="Times New Roman"/>
                <w:sz w:val="20"/>
                <w:lang w:val="en-GB" w:bidi="bn-IN"/>
              </w:rPr>
            </w:pPr>
            <w:r>
              <w:rPr>
                <w:rFonts w:ascii="Times New Roman" w:hAnsi="Times New Roman"/>
                <w:sz w:val="20"/>
                <w:lang w:val="en-GB" w:bidi="bn-IN"/>
              </w:rPr>
              <w:t>231,379</w:t>
            </w:r>
          </w:p>
        </w:tc>
      </w:tr>
      <w:tr w:rsidR="00E47058" w:rsidRPr="009B2974" w:rsidTr="00E47058">
        <w:trPr>
          <w:trHeight w:val="284"/>
        </w:trPr>
        <w:tc>
          <w:tcPr>
            <w:tcW w:w="4836" w:type="dxa"/>
            <w:tcBorders>
              <w:top w:val="single" w:sz="6" w:space="0" w:color="auto"/>
              <w:bottom w:val="double" w:sz="4"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b/>
                <w:snapToGrid/>
                <w:color w:val="auto"/>
                <w:sz w:val="20"/>
                <w:lang w:val="tr-TR"/>
              </w:rPr>
            </w:pPr>
            <w:r w:rsidRPr="009B2974">
              <w:rPr>
                <w:rFonts w:ascii="Times New Roman" w:hAnsi="Times New Roman"/>
                <w:b/>
                <w:snapToGrid/>
                <w:color w:val="auto"/>
                <w:sz w:val="20"/>
                <w:lang w:val="tr-TR"/>
              </w:rPr>
              <w:t>Muallak tazminat karşılıkları, brüt</w:t>
            </w:r>
          </w:p>
        </w:tc>
        <w:tc>
          <w:tcPr>
            <w:tcW w:w="2118"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sz w:val="20"/>
                <w:lang w:val="en-GB" w:bidi="bn-IN"/>
              </w:rPr>
            </w:pPr>
            <w:r>
              <w:rPr>
                <w:rFonts w:ascii="Times New Roman" w:hAnsi="Times New Roman"/>
                <w:b/>
                <w:bCs/>
                <w:color w:val="000000"/>
                <w:sz w:val="20"/>
                <w:lang w:val="en-GB" w:bidi="bn-IN"/>
              </w:rPr>
              <w:t>480,671</w:t>
            </w:r>
          </w:p>
        </w:tc>
        <w:tc>
          <w:tcPr>
            <w:tcW w:w="2118" w:type="dxa"/>
            <w:tcBorders>
              <w:top w:val="single" w:sz="6" w:space="0" w:color="auto"/>
              <w:bottom w:val="double" w:sz="4" w:space="0" w:color="auto"/>
            </w:tcBorders>
            <w:vAlign w:val="bottom"/>
          </w:tcPr>
          <w:p w:rsidR="00E47058" w:rsidRDefault="00E47058" w:rsidP="00E47058">
            <w:pPr>
              <w:tabs>
                <w:tab w:val="decimal" w:pos="1593"/>
              </w:tabs>
              <w:ind w:right="-108"/>
              <w:rPr>
                <w:rFonts w:ascii="Times New Roman" w:hAnsi="Times New Roman"/>
                <w:b/>
                <w:sz w:val="20"/>
                <w:lang w:val="en-GB" w:bidi="bn-IN"/>
              </w:rPr>
            </w:pPr>
            <w:r>
              <w:rPr>
                <w:rFonts w:ascii="Times New Roman" w:hAnsi="Times New Roman"/>
                <w:b/>
                <w:sz w:val="20"/>
                <w:lang w:val="en-GB" w:bidi="bn-IN"/>
              </w:rPr>
              <w:t>436,409</w:t>
            </w:r>
          </w:p>
        </w:tc>
      </w:tr>
    </w:tbl>
    <w:p w:rsidR="00E47058" w:rsidRPr="009B2974" w:rsidRDefault="00E47058" w:rsidP="00E47058">
      <w:pPr>
        <w:pStyle w:val="BodybyBD"/>
        <w:keepLines w:val="0"/>
        <w:spacing w:after="0" w:line="240" w:lineRule="auto"/>
        <w:contextualSpacing/>
        <w:rPr>
          <w:sz w:val="16"/>
          <w:szCs w:val="16"/>
          <w:lang w:val="tr-TR"/>
        </w:rPr>
      </w:pPr>
    </w:p>
    <w:tbl>
      <w:tblPr>
        <w:tblW w:w="9072" w:type="dxa"/>
        <w:tblInd w:w="108" w:type="dxa"/>
        <w:tblLook w:val="0000"/>
      </w:tblPr>
      <w:tblGrid>
        <w:gridCol w:w="4836"/>
        <w:gridCol w:w="2118"/>
        <w:gridCol w:w="2118"/>
      </w:tblGrid>
      <w:tr w:rsidR="00E47058" w:rsidRPr="009B2974" w:rsidTr="00E47058">
        <w:trPr>
          <w:trHeight w:val="340"/>
        </w:trPr>
        <w:tc>
          <w:tcPr>
            <w:tcW w:w="4836" w:type="dxa"/>
            <w:tcBorders>
              <w:top w:val="single" w:sz="6" w:space="0" w:color="auto"/>
              <w:bottom w:val="single" w:sz="6"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b/>
                <w:snapToGrid/>
                <w:color w:val="auto"/>
                <w:sz w:val="20"/>
                <w:lang w:val="en-US"/>
              </w:rPr>
            </w:pPr>
            <w:r w:rsidRPr="009B2974">
              <w:rPr>
                <w:rFonts w:ascii="Times New Roman" w:hAnsi="Times New Roman"/>
                <w:b/>
                <w:snapToGrid/>
                <w:color w:val="auto"/>
                <w:sz w:val="20"/>
                <w:lang w:val="tr-TR"/>
              </w:rPr>
              <w:t>Muallak tazminat karşılıkları (net)</w:t>
            </w:r>
          </w:p>
        </w:tc>
        <w:tc>
          <w:tcPr>
            <w:tcW w:w="2118" w:type="dxa"/>
            <w:tcBorders>
              <w:top w:val="single" w:sz="6" w:space="0" w:color="auto"/>
              <w:bottom w:val="single" w:sz="6" w:space="0" w:color="auto"/>
            </w:tcBorders>
            <w:vAlign w:val="bottom"/>
          </w:tcPr>
          <w:p w:rsidR="00E47058" w:rsidRPr="009B2974" w:rsidRDefault="00E47058" w:rsidP="00E47058">
            <w:pPr>
              <w:ind w:right="34"/>
              <w:jc w:val="right"/>
              <w:rPr>
                <w:rFonts w:ascii="Times New Roman" w:hAnsi="Times New Roman"/>
                <w:b/>
                <w:sz w:val="20"/>
                <w:szCs w:val="18"/>
              </w:rPr>
            </w:pPr>
            <w:r>
              <w:rPr>
                <w:rFonts w:ascii="Times New Roman" w:hAnsi="Times New Roman"/>
                <w:b/>
                <w:sz w:val="20"/>
                <w:szCs w:val="18"/>
              </w:rPr>
              <w:t>30 Haziran 2013</w:t>
            </w:r>
          </w:p>
        </w:tc>
        <w:tc>
          <w:tcPr>
            <w:tcW w:w="2118" w:type="dxa"/>
            <w:tcBorders>
              <w:top w:val="single" w:sz="6" w:space="0" w:color="auto"/>
              <w:bottom w:val="single" w:sz="6" w:space="0" w:color="auto"/>
            </w:tcBorders>
            <w:vAlign w:val="bottom"/>
          </w:tcPr>
          <w:p w:rsidR="00E47058" w:rsidRPr="009B2974" w:rsidRDefault="00E47058" w:rsidP="00E47058">
            <w:pPr>
              <w:ind w:right="33"/>
              <w:jc w:val="right"/>
              <w:rPr>
                <w:rFonts w:ascii="Times New Roman" w:hAnsi="Times New Roman"/>
                <w:b/>
                <w:sz w:val="20"/>
                <w:szCs w:val="18"/>
              </w:rPr>
            </w:pPr>
            <w:r>
              <w:rPr>
                <w:rFonts w:ascii="Times New Roman" w:hAnsi="Times New Roman"/>
                <w:b/>
                <w:sz w:val="20"/>
                <w:szCs w:val="18"/>
              </w:rPr>
              <w:t>31 Aralık 2012</w:t>
            </w:r>
          </w:p>
        </w:tc>
      </w:tr>
      <w:tr w:rsidR="00E47058" w:rsidRPr="009B2974" w:rsidTr="00E47058">
        <w:trPr>
          <w:trHeight w:hRule="exact" w:val="113"/>
        </w:trPr>
        <w:tc>
          <w:tcPr>
            <w:tcW w:w="4836" w:type="dxa"/>
            <w:tcBorders>
              <w:top w:val="single" w:sz="6" w:space="0" w:color="auto"/>
            </w:tcBorders>
          </w:tcPr>
          <w:p w:rsidR="00E47058" w:rsidRPr="009B2974" w:rsidRDefault="00E47058" w:rsidP="00E47058">
            <w:pPr>
              <w:pStyle w:val="BodyText21"/>
              <w:widowControl/>
              <w:autoSpaceDE w:val="0"/>
              <w:autoSpaceDN w:val="0"/>
              <w:adjustRightInd w:val="0"/>
              <w:jc w:val="both"/>
              <w:rPr>
                <w:rFonts w:ascii="Times New Roman" w:hAnsi="Times New Roman"/>
                <w:snapToGrid/>
                <w:color w:val="auto"/>
                <w:sz w:val="20"/>
                <w:lang w:val="en-US"/>
              </w:rPr>
            </w:pPr>
          </w:p>
        </w:tc>
        <w:tc>
          <w:tcPr>
            <w:tcW w:w="2118" w:type="dxa"/>
            <w:tcBorders>
              <w:top w:val="single" w:sz="6" w:space="0" w:color="auto"/>
            </w:tcBorders>
          </w:tcPr>
          <w:p w:rsidR="00E47058" w:rsidRPr="009B2974" w:rsidRDefault="00E47058" w:rsidP="00E47058">
            <w:pPr>
              <w:pStyle w:val="BodyText21"/>
              <w:widowControl/>
              <w:autoSpaceDE w:val="0"/>
              <w:autoSpaceDN w:val="0"/>
              <w:adjustRightInd w:val="0"/>
              <w:jc w:val="right"/>
              <w:rPr>
                <w:rFonts w:ascii="Times New Roman" w:hAnsi="Times New Roman"/>
                <w:bCs/>
                <w:snapToGrid/>
                <w:color w:val="auto"/>
                <w:sz w:val="20"/>
                <w:lang w:val="en-US"/>
              </w:rPr>
            </w:pPr>
          </w:p>
        </w:tc>
        <w:tc>
          <w:tcPr>
            <w:tcW w:w="2118" w:type="dxa"/>
            <w:tcBorders>
              <w:top w:val="single" w:sz="6" w:space="0" w:color="auto"/>
            </w:tcBorders>
          </w:tcPr>
          <w:p w:rsidR="00E47058" w:rsidRPr="009B2974" w:rsidRDefault="00E47058" w:rsidP="00E47058">
            <w:pPr>
              <w:pStyle w:val="BodyText21"/>
              <w:widowControl/>
              <w:autoSpaceDE w:val="0"/>
              <w:autoSpaceDN w:val="0"/>
              <w:adjustRightInd w:val="0"/>
              <w:jc w:val="right"/>
              <w:rPr>
                <w:rFonts w:ascii="Times New Roman" w:hAnsi="Times New Roman"/>
                <w:snapToGrid/>
                <w:color w:val="auto"/>
                <w:sz w:val="20"/>
                <w:lang w:val="en-US"/>
              </w:rPr>
            </w:pPr>
          </w:p>
        </w:tc>
      </w:tr>
      <w:tr w:rsidR="00E47058" w:rsidRPr="009B2974" w:rsidTr="00E47058">
        <w:tc>
          <w:tcPr>
            <w:tcW w:w="4836"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Açılış bakiyesi</w:t>
            </w:r>
          </w:p>
        </w:tc>
        <w:tc>
          <w:tcPr>
            <w:tcW w:w="2118"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205,030</w:t>
            </w:r>
          </w:p>
        </w:tc>
        <w:tc>
          <w:tcPr>
            <w:tcW w:w="2118" w:type="dxa"/>
            <w:vAlign w:val="bottom"/>
          </w:tcPr>
          <w:p w:rsidR="00E47058" w:rsidRDefault="00E47058" w:rsidP="00E47058">
            <w:pPr>
              <w:tabs>
                <w:tab w:val="decimal" w:pos="1593"/>
              </w:tabs>
              <w:ind w:right="-108"/>
              <w:rPr>
                <w:rFonts w:ascii="Times New Roman" w:hAnsi="Times New Roman"/>
                <w:sz w:val="20"/>
                <w:lang w:val="en-GB" w:bidi="bn-IN"/>
              </w:rPr>
            </w:pPr>
            <w:r>
              <w:rPr>
                <w:rFonts w:ascii="Times New Roman" w:hAnsi="Times New Roman"/>
                <w:sz w:val="20"/>
                <w:lang w:val="en-GB" w:bidi="bn-IN"/>
              </w:rPr>
              <w:t>185,121</w:t>
            </w:r>
          </w:p>
        </w:tc>
      </w:tr>
      <w:tr w:rsidR="00E47058" w:rsidRPr="009B2974" w:rsidTr="00E47058">
        <w:tc>
          <w:tcPr>
            <w:tcW w:w="4836"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 xml:space="preserve">Dönem içinde yapılan ödemeler </w:t>
            </w:r>
            <w:r>
              <w:rPr>
                <w:rFonts w:ascii="Times New Roman" w:hAnsi="Times New Roman"/>
                <w:i/>
                <w:snapToGrid/>
                <w:color w:val="auto"/>
                <w:sz w:val="20"/>
                <w:lang w:val="tr-TR"/>
              </w:rPr>
              <w:t>(Not 30</w:t>
            </w:r>
            <w:r w:rsidRPr="009B2974">
              <w:rPr>
                <w:rFonts w:ascii="Times New Roman" w:hAnsi="Times New Roman"/>
                <w:i/>
                <w:snapToGrid/>
                <w:color w:val="auto"/>
                <w:sz w:val="20"/>
                <w:lang w:val="tr-TR"/>
              </w:rPr>
              <w:t>)</w:t>
            </w:r>
          </w:p>
        </w:tc>
        <w:tc>
          <w:tcPr>
            <w:tcW w:w="2118"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(289,833)</w:t>
            </w:r>
          </w:p>
        </w:tc>
        <w:tc>
          <w:tcPr>
            <w:tcW w:w="2118" w:type="dxa"/>
            <w:vAlign w:val="bottom"/>
          </w:tcPr>
          <w:p w:rsidR="00E47058" w:rsidRDefault="00E47058" w:rsidP="00E47058">
            <w:pPr>
              <w:tabs>
                <w:tab w:val="decimal" w:pos="1593"/>
              </w:tabs>
              <w:ind w:right="-108"/>
              <w:rPr>
                <w:rFonts w:ascii="Times New Roman" w:hAnsi="Times New Roman"/>
                <w:sz w:val="20"/>
                <w:lang w:val="en-GB" w:bidi="bn-IN"/>
              </w:rPr>
            </w:pPr>
            <w:r>
              <w:rPr>
                <w:rFonts w:ascii="Times New Roman" w:hAnsi="Times New Roman"/>
                <w:sz w:val="20"/>
                <w:lang w:val="en-GB" w:bidi="bn-IN"/>
              </w:rPr>
              <w:t>(376,707)</w:t>
            </w:r>
          </w:p>
        </w:tc>
      </w:tr>
      <w:tr w:rsidR="00E47058" w:rsidRPr="009B2974" w:rsidTr="00E47058">
        <w:tc>
          <w:tcPr>
            <w:tcW w:w="4836" w:type="dxa"/>
            <w:tcBorders>
              <w:bottom w:val="single" w:sz="6"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 xml:space="preserve">Dönem içindeki artışlar </w:t>
            </w:r>
            <w:r>
              <w:rPr>
                <w:rFonts w:ascii="Times New Roman" w:hAnsi="Times New Roman"/>
                <w:i/>
                <w:snapToGrid/>
                <w:color w:val="auto"/>
                <w:sz w:val="20"/>
                <w:lang w:val="tr-TR"/>
              </w:rPr>
              <w:t>(Not 30</w:t>
            </w:r>
            <w:r w:rsidRPr="009B2974">
              <w:rPr>
                <w:rFonts w:ascii="Times New Roman" w:hAnsi="Times New Roman"/>
                <w:i/>
                <w:snapToGrid/>
                <w:color w:val="auto"/>
                <w:sz w:val="20"/>
                <w:lang w:val="tr-TR"/>
              </w:rPr>
              <w:t>)</w:t>
            </w:r>
          </w:p>
        </w:tc>
        <w:tc>
          <w:tcPr>
            <w:tcW w:w="2118" w:type="dxa"/>
            <w:tcBorders>
              <w:bottom w:val="single" w:sz="6" w:space="0" w:color="auto"/>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343,639</w:t>
            </w:r>
          </w:p>
        </w:tc>
        <w:tc>
          <w:tcPr>
            <w:tcW w:w="2118" w:type="dxa"/>
            <w:tcBorders>
              <w:bottom w:val="single" w:sz="6" w:space="0" w:color="auto"/>
            </w:tcBorders>
            <w:vAlign w:val="bottom"/>
          </w:tcPr>
          <w:p w:rsidR="00E47058" w:rsidRDefault="00E47058" w:rsidP="00E47058">
            <w:pPr>
              <w:tabs>
                <w:tab w:val="decimal" w:pos="1593"/>
              </w:tabs>
              <w:ind w:right="-108"/>
              <w:rPr>
                <w:rFonts w:ascii="Times New Roman" w:hAnsi="Times New Roman"/>
                <w:sz w:val="20"/>
                <w:lang w:val="en-GB" w:bidi="bn-IN"/>
              </w:rPr>
            </w:pPr>
            <w:r>
              <w:rPr>
                <w:rFonts w:ascii="Times New Roman" w:hAnsi="Times New Roman"/>
                <w:sz w:val="20"/>
                <w:lang w:val="en-GB" w:bidi="bn-IN"/>
              </w:rPr>
              <w:t>396,616</w:t>
            </w:r>
          </w:p>
        </w:tc>
      </w:tr>
      <w:tr w:rsidR="00E47058" w:rsidRPr="009B2974" w:rsidTr="00E47058">
        <w:trPr>
          <w:trHeight w:val="284"/>
        </w:trPr>
        <w:tc>
          <w:tcPr>
            <w:tcW w:w="4836" w:type="dxa"/>
            <w:tcBorders>
              <w:top w:val="single" w:sz="6" w:space="0" w:color="auto"/>
              <w:bottom w:val="double" w:sz="4"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b/>
                <w:snapToGrid/>
                <w:color w:val="auto"/>
                <w:sz w:val="20"/>
                <w:lang w:val="tr-TR"/>
              </w:rPr>
            </w:pPr>
            <w:r w:rsidRPr="009B2974">
              <w:rPr>
                <w:rFonts w:ascii="Times New Roman" w:hAnsi="Times New Roman"/>
                <w:b/>
                <w:snapToGrid/>
                <w:color w:val="auto"/>
                <w:sz w:val="20"/>
                <w:lang w:val="tr-TR"/>
              </w:rPr>
              <w:t>Dönem sonu bakiyesi</w:t>
            </w:r>
          </w:p>
        </w:tc>
        <w:tc>
          <w:tcPr>
            <w:tcW w:w="2118"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258,836</w:t>
            </w:r>
          </w:p>
        </w:tc>
        <w:tc>
          <w:tcPr>
            <w:tcW w:w="2118" w:type="dxa"/>
            <w:tcBorders>
              <w:top w:val="single" w:sz="6" w:space="0" w:color="auto"/>
              <w:bottom w:val="double" w:sz="4" w:space="0" w:color="auto"/>
            </w:tcBorders>
            <w:vAlign w:val="bottom"/>
          </w:tcPr>
          <w:p w:rsidR="00E47058" w:rsidRDefault="00E47058" w:rsidP="00E47058">
            <w:pPr>
              <w:tabs>
                <w:tab w:val="decimal" w:pos="1593"/>
              </w:tabs>
              <w:ind w:right="-108"/>
              <w:rPr>
                <w:rFonts w:ascii="Times New Roman" w:hAnsi="Times New Roman"/>
                <w:b/>
                <w:sz w:val="20"/>
                <w:lang w:val="en-GB" w:bidi="bn-IN"/>
              </w:rPr>
            </w:pPr>
            <w:r>
              <w:rPr>
                <w:rFonts w:ascii="Times New Roman" w:hAnsi="Times New Roman"/>
                <w:b/>
                <w:sz w:val="20"/>
                <w:lang w:val="en-GB" w:bidi="bn-IN"/>
              </w:rPr>
              <w:t>205,030</w:t>
            </w:r>
          </w:p>
        </w:tc>
      </w:tr>
    </w:tbl>
    <w:p w:rsidR="00E47058"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1"/>
        <w:rPr>
          <w:rFonts w:ascii="Times New Roman" w:hAnsi="Times New Roman"/>
          <w:color w:val="auto"/>
          <w:sz w:val="26"/>
          <w:szCs w:val="26"/>
          <w:u w:val="none"/>
          <w:lang w:val="tr-TR"/>
        </w:rPr>
      </w:pPr>
    </w:p>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1"/>
        <w:rPr>
          <w:rFonts w:ascii="Times New Roman" w:hAnsi="Times New Roman"/>
          <w:b w:val="0"/>
          <w:i/>
          <w:color w:val="auto"/>
          <w:sz w:val="26"/>
          <w:szCs w:val="26"/>
          <w:u w:val="none"/>
          <w:lang w:val="tr-TR"/>
        </w:rPr>
      </w:pPr>
      <w:r w:rsidRPr="009B2974">
        <w:rPr>
          <w:rFonts w:ascii="Times New Roman" w:hAnsi="Times New Roman"/>
          <w:color w:val="auto"/>
          <w:sz w:val="26"/>
          <w:szCs w:val="26"/>
          <w:u w:val="none"/>
          <w:lang w:val="tr-TR"/>
        </w:rPr>
        <w:lastRenderedPageBreak/>
        <w:t>2</w:t>
      </w:r>
      <w:r>
        <w:rPr>
          <w:rFonts w:ascii="Times New Roman" w:hAnsi="Times New Roman"/>
          <w:color w:val="auto"/>
          <w:sz w:val="26"/>
          <w:szCs w:val="26"/>
          <w:u w:val="none"/>
          <w:lang w:val="tr-TR"/>
        </w:rPr>
        <w:t>3</w:t>
      </w:r>
      <w:r w:rsidRPr="009B2974">
        <w:rPr>
          <w:rFonts w:ascii="Times New Roman" w:hAnsi="Times New Roman"/>
          <w:color w:val="auto"/>
          <w:sz w:val="26"/>
          <w:szCs w:val="26"/>
          <w:u w:val="none"/>
          <w:lang w:val="tr-TR"/>
        </w:rPr>
        <w:t>.</w:t>
      </w:r>
      <w:r w:rsidRPr="009B2974">
        <w:rPr>
          <w:rFonts w:ascii="Times New Roman" w:hAnsi="Times New Roman"/>
          <w:color w:val="auto"/>
          <w:sz w:val="26"/>
          <w:szCs w:val="26"/>
          <w:u w:val="none"/>
          <w:lang w:val="tr-TR"/>
        </w:rPr>
        <w:tab/>
        <w:t xml:space="preserve">Diğer yükümlülük ve karşılıklar </w:t>
      </w:r>
      <w:r w:rsidRPr="009B2974">
        <w:rPr>
          <w:rFonts w:ascii="Times New Roman" w:hAnsi="Times New Roman"/>
          <w:b w:val="0"/>
          <w:i/>
          <w:color w:val="auto"/>
          <w:sz w:val="26"/>
          <w:szCs w:val="26"/>
          <w:u w:val="none"/>
          <w:lang w:val="tr-TR"/>
        </w:rPr>
        <w:t>(devamı)</w:t>
      </w:r>
    </w:p>
    <w:tbl>
      <w:tblPr>
        <w:tblW w:w="9072" w:type="dxa"/>
        <w:tblInd w:w="108" w:type="dxa"/>
        <w:tblLook w:val="0000"/>
      </w:tblPr>
      <w:tblGrid>
        <w:gridCol w:w="4836"/>
        <w:gridCol w:w="2118"/>
        <w:gridCol w:w="2118"/>
      </w:tblGrid>
      <w:tr w:rsidR="00E47058" w:rsidRPr="009B2974" w:rsidTr="00E47058">
        <w:trPr>
          <w:trHeight w:val="340"/>
        </w:trPr>
        <w:tc>
          <w:tcPr>
            <w:tcW w:w="4836" w:type="dxa"/>
            <w:tcBorders>
              <w:top w:val="single" w:sz="6" w:space="0" w:color="auto"/>
              <w:bottom w:val="single" w:sz="6"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b/>
                <w:snapToGrid/>
                <w:color w:val="auto"/>
                <w:sz w:val="20"/>
                <w:lang w:val="tr-TR"/>
              </w:rPr>
            </w:pPr>
            <w:r w:rsidRPr="009B2974">
              <w:rPr>
                <w:rFonts w:ascii="Times New Roman" w:hAnsi="Times New Roman"/>
                <w:b/>
                <w:snapToGrid/>
                <w:color w:val="auto"/>
                <w:sz w:val="20"/>
                <w:lang w:val="tr-TR"/>
              </w:rPr>
              <w:t>Uzun süreli sigorta sözleşmeleri</w:t>
            </w:r>
          </w:p>
        </w:tc>
        <w:tc>
          <w:tcPr>
            <w:tcW w:w="2118" w:type="dxa"/>
            <w:tcBorders>
              <w:top w:val="single" w:sz="6" w:space="0" w:color="auto"/>
              <w:bottom w:val="single" w:sz="6" w:space="0" w:color="auto"/>
            </w:tcBorders>
            <w:vAlign w:val="bottom"/>
          </w:tcPr>
          <w:p w:rsidR="00E47058" w:rsidRPr="009B2974" w:rsidRDefault="00E47058" w:rsidP="00E47058">
            <w:pPr>
              <w:ind w:right="34"/>
              <w:jc w:val="right"/>
              <w:rPr>
                <w:rFonts w:ascii="Times New Roman" w:hAnsi="Times New Roman"/>
                <w:b/>
                <w:sz w:val="20"/>
                <w:szCs w:val="18"/>
              </w:rPr>
            </w:pPr>
            <w:r>
              <w:rPr>
                <w:rFonts w:ascii="Times New Roman" w:hAnsi="Times New Roman"/>
                <w:b/>
                <w:sz w:val="20"/>
                <w:szCs w:val="18"/>
              </w:rPr>
              <w:t>30 Haziran 2013</w:t>
            </w:r>
          </w:p>
        </w:tc>
        <w:tc>
          <w:tcPr>
            <w:tcW w:w="2118" w:type="dxa"/>
            <w:tcBorders>
              <w:top w:val="single" w:sz="6" w:space="0" w:color="auto"/>
              <w:bottom w:val="single" w:sz="6" w:space="0" w:color="auto"/>
            </w:tcBorders>
            <w:vAlign w:val="bottom"/>
          </w:tcPr>
          <w:p w:rsidR="00E47058" w:rsidRPr="009B2974" w:rsidRDefault="00E47058" w:rsidP="00E47058">
            <w:pPr>
              <w:ind w:right="33"/>
              <w:jc w:val="right"/>
              <w:rPr>
                <w:rFonts w:ascii="Times New Roman" w:hAnsi="Times New Roman"/>
                <w:b/>
                <w:sz w:val="20"/>
                <w:szCs w:val="18"/>
              </w:rPr>
            </w:pPr>
            <w:r>
              <w:rPr>
                <w:rFonts w:ascii="Times New Roman" w:hAnsi="Times New Roman"/>
                <w:b/>
                <w:sz w:val="20"/>
                <w:szCs w:val="18"/>
              </w:rPr>
              <w:t>31 Aralık 2012</w:t>
            </w:r>
          </w:p>
        </w:tc>
      </w:tr>
      <w:tr w:rsidR="00E47058" w:rsidRPr="009B2974" w:rsidTr="00E47058">
        <w:trPr>
          <w:trHeight w:hRule="exact" w:val="113"/>
        </w:trPr>
        <w:tc>
          <w:tcPr>
            <w:tcW w:w="4836" w:type="dxa"/>
            <w:tcBorders>
              <w:top w:val="single" w:sz="6" w:space="0" w:color="auto"/>
            </w:tcBorders>
          </w:tcPr>
          <w:p w:rsidR="00E47058" w:rsidRPr="009B2974" w:rsidRDefault="00E47058" w:rsidP="00E47058">
            <w:pPr>
              <w:pStyle w:val="BodyText21"/>
              <w:widowControl/>
              <w:autoSpaceDE w:val="0"/>
              <w:autoSpaceDN w:val="0"/>
              <w:adjustRightInd w:val="0"/>
              <w:jc w:val="both"/>
              <w:rPr>
                <w:rFonts w:ascii="Times New Roman" w:hAnsi="Times New Roman"/>
                <w:snapToGrid/>
                <w:color w:val="auto"/>
                <w:sz w:val="20"/>
                <w:lang w:val="en-US"/>
              </w:rPr>
            </w:pPr>
          </w:p>
        </w:tc>
        <w:tc>
          <w:tcPr>
            <w:tcW w:w="2118" w:type="dxa"/>
            <w:tcBorders>
              <w:top w:val="single" w:sz="6" w:space="0" w:color="auto"/>
            </w:tcBorders>
          </w:tcPr>
          <w:p w:rsidR="00E47058" w:rsidRPr="009B2974" w:rsidRDefault="00E47058" w:rsidP="00E47058">
            <w:pPr>
              <w:pStyle w:val="BodyText21"/>
              <w:widowControl/>
              <w:autoSpaceDE w:val="0"/>
              <w:autoSpaceDN w:val="0"/>
              <w:adjustRightInd w:val="0"/>
              <w:jc w:val="right"/>
              <w:rPr>
                <w:rFonts w:ascii="Times New Roman" w:hAnsi="Times New Roman"/>
                <w:bCs/>
                <w:snapToGrid/>
                <w:color w:val="auto"/>
                <w:sz w:val="20"/>
                <w:lang w:val="en-US"/>
              </w:rPr>
            </w:pPr>
          </w:p>
        </w:tc>
        <w:tc>
          <w:tcPr>
            <w:tcW w:w="2118" w:type="dxa"/>
            <w:tcBorders>
              <w:top w:val="single" w:sz="6" w:space="0" w:color="auto"/>
            </w:tcBorders>
          </w:tcPr>
          <w:p w:rsidR="00E47058" w:rsidRPr="009B2974" w:rsidRDefault="00E47058" w:rsidP="00E47058">
            <w:pPr>
              <w:pStyle w:val="BodyText21"/>
              <w:widowControl/>
              <w:autoSpaceDE w:val="0"/>
              <w:autoSpaceDN w:val="0"/>
              <w:adjustRightInd w:val="0"/>
              <w:jc w:val="right"/>
              <w:rPr>
                <w:rFonts w:ascii="Times New Roman" w:hAnsi="Times New Roman"/>
                <w:snapToGrid/>
                <w:color w:val="auto"/>
                <w:sz w:val="20"/>
                <w:lang w:val="en-US"/>
              </w:rPr>
            </w:pPr>
          </w:p>
        </w:tc>
      </w:tr>
      <w:tr w:rsidR="00E47058" w:rsidRPr="009B2974" w:rsidTr="00E47058">
        <w:tc>
          <w:tcPr>
            <w:tcW w:w="4836"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Açılış bakiyesi</w:t>
            </w:r>
          </w:p>
        </w:tc>
        <w:tc>
          <w:tcPr>
            <w:tcW w:w="2118"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322,074</w:t>
            </w:r>
          </w:p>
        </w:tc>
        <w:tc>
          <w:tcPr>
            <w:tcW w:w="2118" w:type="dxa"/>
            <w:vAlign w:val="bottom"/>
          </w:tcPr>
          <w:p w:rsidR="00E47058" w:rsidRDefault="00E47058" w:rsidP="00E47058">
            <w:pPr>
              <w:tabs>
                <w:tab w:val="decimal" w:pos="1593"/>
              </w:tabs>
              <w:ind w:right="-108"/>
              <w:rPr>
                <w:rFonts w:ascii="Times New Roman" w:hAnsi="Times New Roman"/>
                <w:sz w:val="20"/>
                <w:lang w:val="en-GB" w:bidi="bn-IN"/>
              </w:rPr>
            </w:pPr>
            <w:r>
              <w:rPr>
                <w:rFonts w:ascii="Times New Roman" w:hAnsi="Times New Roman"/>
                <w:sz w:val="20"/>
                <w:lang w:val="en-GB" w:bidi="bn-IN"/>
              </w:rPr>
              <w:t>291,164</w:t>
            </w:r>
          </w:p>
        </w:tc>
      </w:tr>
      <w:tr w:rsidR="00E47058" w:rsidRPr="009B2974" w:rsidTr="00E47058">
        <w:tc>
          <w:tcPr>
            <w:tcW w:w="4836"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Dönem içindeki girişler</w:t>
            </w:r>
          </w:p>
        </w:tc>
        <w:tc>
          <w:tcPr>
            <w:tcW w:w="2118"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28,881</w:t>
            </w:r>
          </w:p>
        </w:tc>
        <w:tc>
          <w:tcPr>
            <w:tcW w:w="2118" w:type="dxa"/>
            <w:vAlign w:val="bottom"/>
          </w:tcPr>
          <w:p w:rsidR="00E47058" w:rsidRDefault="00E47058" w:rsidP="00E47058">
            <w:pPr>
              <w:tabs>
                <w:tab w:val="decimal" w:pos="1593"/>
              </w:tabs>
              <w:ind w:right="-108"/>
              <w:rPr>
                <w:rFonts w:ascii="Times New Roman" w:hAnsi="Times New Roman"/>
                <w:sz w:val="20"/>
                <w:lang w:val="en-GB" w:bidi="bn-IN"/>
              </w:rPr>
            </w:pPr>
            <w:r>
              <w:rPr>
                <w:rFonts w:ascii="Times New Roman" w:hAnsi="Times New Roman"/>
                <w:sz w:val="20"/>
                <w:lang w:val="en-GB" w:bidi="bn-IN"/>
              </w:rPr>
              <w:t>37,994</w:t>
            </w:r>
          </w:p>
        </w:tc>
      </w:tr>
      <w:tr w:rsidR="00E47058" w:rsidRPr="009B2974" w:rsidTr="00E47058">
        <w:tc>
          <w:tcPr>
            <w:tcW w:w="4836"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Dönem içindeki çıkışlar</w:t>
            </w:r>
          </w:p>
        </w:tc>
        <w:tc>
          <w:tcPr>
            <w:tcW w:w="2118"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(22,460)</w:t>
            </w:r>
          </w:p>
        </w:tc>
        <w:tc>
          <w:tcPr>
            <w:tcW w:w="2118" w:type="dxa"/>
            <w:vAlign w:val="bottom"/>
          </w:tcPr>
          <w:p w:rsidR="00E47058" w:rsidRDefault="00E47058" w:rsidP="00E47058">
            <w:pPr>
              <w:tabs>
                <w:tab w:val="decimal" w:pos="1593"/>
              </w:tabs>
              <w:ind w:right="-108"/>
              <w:rPr>
                <w:rFonts w:ascii="Times New Roman" w:hAnsi="Times New Roman"/>
                <w:sz w:val="20"/>
                <w:lang w:val="en-GB" w:bidi="bn-IN"/>
              </w:rPr>
            </w:pPr>
            <w:r>
              <w:rPr>
                <w:rFonts w:ascii="Times New Roman" w:hAnsi="Times New Roman"/>
                <w:sz w:val="20"/>
                <w:lang w:val="en-GB" w:bidi="bn-IN"/>
              </w:rPr>
              <w:t>(10,488)</w:t>
            </w:r>
          </w:p>
        </w:tc>
      </w:tr>
      <w:tr w:rsidR="00E47058" w:rsidRPr="009B2974" w:rsidTr="00E47058">
        <w:tc>
          <w:tcPr>
            <w:tcW w:w="4836" w:type="dxa"/>
            <w:tcBorders>
              <w:bottom w:val="single" w:sz="6"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Pr>
                <w:rFonts w:ascii="Times New Roman" w:hAnsi="Times New Roman"/>
                <w:sz w:val="20"/>
              </w:rPr>
              <w:t>Yatırım sözleşmelerinde tutulan yatırımların gerçeğe uygun değer değişimi</w:t>
            </w:r>
          </w:p>
        </w:tc>
        <w:tc>
          <w:tcPr>
            <w:tcW w:w="2118" w:type="dxa"/>
            <w:tcBorders>
              <w:bottom w:val="single" w:sz="6" w:space="0" w:color="auto"/>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w:t>
            </w:r>
          </w:p>
        </w:tc>
        <w:tc>
          <w:tcPr>
            <w:tcW w:w="2118" w:type="dxa"/>
            <w:tcBorders>
              <w:bottom w:val="single" w:sz="6" w:space="0" w:color="auto"/>
            </w:tcBorders>
            <w:vAlign w:val="bottom"/>
          </w:tcPr>
          <w:p w:rsidR="00E47058" w:rsidRDefault="00E47058" w:rsidP="00E47058">
            <w:pPr>
              <w:tabs>
                <w:tab w:val="decimal" w:pos="1593"/>
              </w:tabs>
              <w:ind w:right="-108"/>
              <w:rPr>
                <w:rFonts w:ascii="Times New Roman" w:hAnsi="Times New Roman"/>
                <w:sz w:val="20"/>
                <w:lang w:val="en-GB" w:bidi="bn-IN"/>
              </w:rPr>
            </w:pPr>
            <w:r>
              <w:rPr>
                <w:rFonts w:ascii="Times New Roman" w:hAnsi="Times New Roman"/>
                <w:sz w:val="20"/>
                <w:lang w:val="en-GB" w:bidi="bn-IN"/>
              </w:rPr>
              <w:t>3,404</w:t>
            </w:r>
          </w:p>
        </w:tc>
      </w:tr>
      <w:tr w:rsidR="00E47058" w:rsidRPr="009B2974" w:rsidTr="00E47058">
        <w:trPr>
          <w:trHeight w:val="284"/>
        </w:trPr>
        <w:tc>
          <w:tcPr>
            <w:tcW w:w="4836" w:type="dxa"/>
            <w:tcBorders>
              <w:top w:val="single" w:sz="6" w:space="0" w:color="auto"/>
              <w:bottom w:val="single" w:sz="4"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b/>
                <w:snapToGrid/>
                <w:color w:val="auto"/>
                <w:sz w:val="20"/>
                <w:lang w:val="tr-TR"/>
              </w:rPr>
            </w:pPr>
            <w:r w:rsidRPr="009B2974">
              <w:rPr>
                <w:rFonts w:ascii="Times New Roman" w:hAnsi="Times New Roman"/>
                <w:b/>
                <w:snapToGrid/>
                <w:color w:val="auto"/>
                <w:sz w:val="20"/>
                <w:lang w:val="tr-TR"/>
              </w:rPr>
              <w:t>Dönem sonu bakiyesi</w:t>
            </w:r>
          </w:p>
        </w:tc>
        <w:tc>
          <w:tcPr>
            <w:tcW w:w="2118" w:type="dxa"/>
            <w:tcBorders>
              <w:top w:val="single" w:sz="6" w:space="0" w:color="auto"/>
              <w:bottom w:val="single" w:sz="4" w:space="0" w:color="auto"/>
            </w:tcBorders>
            <w:vAlign w:val="bottom"/>
          </w:tcPr>
          <w:p w:rsidR="00E47058" w:rsidRDefault="00E47058" w:rsidP="00E47058">
            <w:pPr>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328,495</w:t>
            </w:r>
          </w:p>
        </w:tc>
        <w:tc>
          <w:tcPr>
            <w:tcW w:w="2118" w:type="dxa"/>
            <w:tcBorders>
              <w:top w:val="single" w:sz="6" w:space="0" w:color="auto"/>
              <w:bottom w:val="single" w:sz="4" w:space="0" w:color="auto"/>
            </w:tcBorders>
            <w:vAlign w:val="bottom"/>
          </w:tcPr>
          <w:p w:rsidR="00E47058" w:rsidRDefault="00E47058" w:rsidP="00E47058">
            <w:pPr>
              <w:tabs>
                <w:tab w:val="decimal" w:pos="1593"/>
              </w:tabs>
              <w:ind w:right="-108"/>
              <w:rPr>
                <w:rFonts w:ascii="Times New Roman" w:hAnsi="Times New Roman"/>
                <w:b/>
                <w:sz w:val="20"/>
                <w:lang w:val="en-GB" w:bidi="bn-IN"/>
              </w:rPr>
            </w:pPr>
            <w:r>
              <w:rPr>
                <w:rFonts w:ascii="Times New Roman" w:hAnsi="Times New Roman"/>
                <w:b/>
                <w:sz w:val="20"/>
                <w:lang w:val="en-GB" w:bidi="bn-IN"/>
              </w:rPr>
              <w:t>322,074</w:t>
            </w:r>
          </w:p>
        </w:tc>
      </w:tr>
      <w:tr w:rsidR="00E47058" w:rsidRPr="009B2974" w:rsidTr="00E47058">
        <w:trPr>
          <w:trHeight w:val="284"/>
        </w:trPr>
        <w:tc>
          <w:tcPr>
            <w:tcW w:w="4836" w:type="dxa"/>
            <w:tcBorders>
              <w:top w:val="single" w:sz="4" w:space="0" w:color="auto"/>
            </w:tcBorders>
            <w:vAlign w:val="bottom"/>
          </w:tcPr>
          <w:p w:rsidR="00E47058" w:rsidRPr="009B2974" w:rsidRDefault="00E47058" w:rsidP="00E47058">
            <w:pPr>
              <w:pStyle w:val="BodyText21"/>
              <w:widowControl/>
              <w:autoSpaceDE w:val="0"/>
              <w:autoSpaceDN w:val="0"/>
              <w:adjustRightInd w:val="0"/>
              <w:ind w:left="297"/>
              <w:rPr>
                <w:rFonts w:ascii="Times New Roman" w:hAnsi="Times New Roman"/>
                <w:i/>
                <w:snapToGrid/>
                <w:color w:val="auto"/>
                <w:sz w:val="20"/>
                <w:lang w:val="tr-TR"/>
              </w:rPr>
            </w:pPr>
            <w:r w:rsidRPr="009B2974">
              <w:rPr>
                <w:rFonts w:ascii="Times New Roman" w:hAnsi="Times New Roman"/>
                <w:i/>
                <w:snapToGrid/>
                <w:color w:val="auto"/>
                <w:sz w:val="20"/>
                <w:lang w:val="tr-TR"/>
              </w:rPr>
              <w:t>Uzun sureli sigorta sözleşmeleri</w:t>
            </w:r>
          </w:p>
        </w:tc>
        <w:tc>
          <w:tcPr>
            <w:tcW w:w="2118" w:type="dxa"/>
            <w:tcBorders>
              <w:top w:val="single" w:sz="4" w:space="0" w:color="auto"/>
            </w:tcBorders>
            <w:vAlign w:val="bottom"/>
          </w:tcPr>
          <w:p w:rsidR="00E47058" w:rsidRDefault="00E47058" w:rsidP="00E47058">
            <w:pPr>
              <w:jc w:val="right"/>
              <w:rPr>
                <w:rFonts w:ascii="Times New Roman" w:hAnsi="Times New Roman"/>
                <w:i/>
                <w:iCs/>
                <w:color w:val="000000" w:themeColor="text1"/>
                <w:sz w:val="20"/>
                <w:lang w:val="en-GB" w:bidi="bn-IN"/>
              </w:rPr>
            </w:pPr>
            <w:r>
              <w:rPr>
                <w:rFonts w:ascii="Times New Roman" w:hAnsi="Times New Roman"/>
                <w:i/>
                <w:iCs/>
                <w:color w:val="000000" w:themeColor="text1"/>
                <w:sz w:val="20"/>
                <w:lang w:val="en-GB" w:bidi="bn-IN"/>
              </w:rPr>
              <w:t>192,978</w:t>
            </w:r>
          </w:p>
        </w:tc>
        <w:tc>
          <w:tcPr>
            <w:tcW w:w="2118" w:type="dxa"/>
            <w:tcBorders>
              <w:top w:val="single" w:sz="4" w:space="0" w:color="auto"/>
            </w:tcBorders>
            <w:vAlign w:val="bottom"/>
          </w:tcPr>
          <w:p w:rsidR="00E47058" w:rsidRDefault="00E47058" w:rsidP="00E47058">
            <w:pPr>
              <w:tabs>
                <w:tab w:val="decimal" w:pos="1593"/>
              </w:tabs>
              <w:ind w:right="-108"/>
              <w:rPr>
                <w:rFonts w:ascii="Times New Roman" w:hAnsi="Times New Roman"/>
                <w:i/>
                <w:sz w:val="20"/>
                <w:lang w:val="en-GB" w:bidi="bn-IN"/>
              </w:rPr>
            </w:pPr>
            <w:r>
              <w:rPr>
                <w:rFonts w:ascii="Times New Roman" w:hAnsi="Times New Roman"/>
                <w:i/>
                <w:sz w:val="20"/>
                <w:lang w:val="en-GB" w:bidi="bn-IN"/>
              </w:rPr>
              <w:t>152,463</w:t>
            </w:r>
          </w:p>
        </w:tc>
      </w:tr>
      <w:tr w:rsidR="00E47058" w:rsidRPr="009B2974" w:rsidTr="00E47058">
        <w:trPr>
          <w:trHeight w:val="284"/>
        </w:trPr>
        <w:tc>
          <w:tcPr>
            <w:tcW w:w="4836" w:type="dxa"/>
            <w:tcBorders>
              <w:bottom w:val="single" w:sz="6" w:space="0" w:color="auto"/>
            </w:tcBorders>
            <w:vAlign w:val="bottom"/>
          </w:tcPr>
          <w:p w:rsidR="00E47058" w:rsidRPr="009B2974" w:rsidRDefault="00E47058" w:rsidP="00E47058">
            <w:pPr>
              <w:pStyle w:val="BodyText21"/>
              <w:widowControl/>
              <w:autoSpaceDE w:val="0"/>
              <w:autoSpaceDN w:val="0"/>
              <w:adjustRightInd w:val="0"/>
              <w:ind w:left="297"/>
              <w:rPr>
                <w:rFonts w:ascii="Times New Roman" w:hAnsi="Times New Roman"/>
                <w:i/>
                <w:snapToGrid/>
                <w:color w:val="auto"/>
                <w:sz w:val="20"/>
                <w:lang w:val="tr-TR"/>
              </w:rPr>
            </w:pPr>
            <w:r w:rsidRPr="009B2974">
              <w:rPr>
                <w:rFonts w:ascii="Times New Roman" w:hAnsi="Times New Roman"/>
                <w:i/>
                <w:snapToGrid/>
                <w:color w:val="auto"/>
                <w:sz w:val="20"/>
                <w:lang w:val="tr-TR"/>
              </w:rPr>
              <w:t>Yatırım sözleşmesi borçları</w:t>
            </w:r>
          </w:p>
        </w:tc>
        <w:tc>
          <w:tcPr>
            <w:tcW w:w="2118" w:type="dxa"/>
            <w:tcBorders>
              <w:bottom w:val="single" w:sz="6" w:space="0" w:color="auto"/>
            </w:tcBorders>
            <w:vAlign w:val="bottom"/>
          </w:tcPr>
          <w:p w:rsidR="00E47058" w:rsidRDefault="00E47058" w:rsidP="00E47058">
            <w:pPr>
              <w:jc w:val="right"/>
              <w:rPr>
                <w:rFonts w:ascii="Times New Roman" w:hAnsi="Times New Roman"/>
                <w:i/>
                <w:iCs/>
                <w:color w:val="000000" w:themeColor="text1"/>
                <w:sz w:val="20"/>
                <w:lang w:val="en-GB" w:bidi="bn-IN"/>
              </w:rPr>
            </w:pPr>
            <w:r>
              <w:rPr>
                <w:rFonts w:ascii="Times New Roman" w:hAnsi="Times New Roman"/>
                <w:i/>
                <w:iCs/>
                <w:color w:val="000000" w:themeColor="text1"/>
                <w:sz w:val="20"/>
                <w:lang w:val="en-GB" w:bidi="bn-IN"/>
              </w:rPr>
              <w:t>135,517</w:t>
            </w:r>
          </w:p>
        </w:tc>
        <w:tc>
          <w:tcPr>
            <w:tcW w:w="2118" w:type="dxa"/>
            <w:tcBorders>
              <w:bottom w:val="single" w:sz="6" w:space="0" w:color="auto"/>
            </w:tcBorders>
            <w:vAlign w:val="bottom"/>
          </w:tcPr>
          <w:p w:rsidR="00E47058" w:rsidRDefault="00E47058" w:rsidP="00E47058">
            <w:pPr>
              <w:tabs>
                <w:tab w:val="decimal" w:pos="1593"/>
              </w:tabs>
              <w:ind w:right="-108"/>
              <w:rPr>
                <w:rFonts w:ascii="Times New Roman" w:hAnsi="Times New Roman"/>
                <w:i/>
                <w:sz w:val="20"/>
                <w:lang w:val="en-GB" w:bidi="bn-IN"/>
              </w:rPr>
            </w:pPr>
            <w:r>
              <w:rPr>
                <w:rFonts w:ascii="Times New Roman" w:hAnsi="Times New Roman"/>
                <w:i/>
                <w:sz w:val="20"/>
                <w:lang w:val="en-GB" w:bidi="bn-IN"/>
              </w:rPr>
              <w:t>169,611</w:t>
            </w:r>
          </w:p>
        </w:tc>
      </w:tr>
    </w:tbl>
    <w:p w:rsidR="00E47058" w:rsidRPr="009B2974" w:rsidRDefault="00E47058" w:rsidP="00E47058">
      <w:pPr>
        <w:pStyle w:val="BodybyBD"/>
        <w:spacing w:before="200" w:after="120"/>
        <w:rPr>
          <w:lang w:val="tr-TR"/>
        </w:rPr>
      </w:pPr>
      <w:r w:rsidRPr="009B2974">
        <w:rPr>
          <w:lang w:val="tr-TR"/>
        </w:rPr>
        <w:t>Dönem içerisindeki kıdem tazminatı karşılığı hareketleri aşağıdaki gibidir:</w:t>
      </w:r>
    </w:p>
    <w:tbl>
      <w:tblPr>
        <w:tblW w:w="9072" w:type="dxa"/>
        <w:tblInd w:w="108" w:type="dxa"/>
        <w:tblLook w:val="0000"/>
      </w:tblPr>
      <w:tblGrid>
        <w:gridCol w:w="4577"/>
        <w:gridCol w:w="2251"/>
        <w:gridCol w:w="2244"/>
      </w:tblGrid>
      <w:tr w:rsidR="00E47058" w:rsidRPr="009B2974" w:rsidTr="00E47058">
        <w:trPr>
          <w:trHeight w:val="340"/>
        </w:trPr>
        <w:tc>
          <w:tcPr>
            <w:tcW w:w="4577" w:type="dxa"/>
            <w:tcBorders>
              <w:top w:val="single" w:sz="6" w:space="0" w:color="auto"/>
              <w:bottom w:val="single" w:sz="6"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b/>
                <w:snapToGrid/>
                <w:color w:val="auto"/>
                <w:sz w:val="20"/>
                <w:lang w:val="en-US"/>
              </w:rPr>
            </w:pPr>
            <w:r w:rsidRPr="009B2974">
              <w:rPr>
                <w:rFonts w:ascii="Times New Roman" w:hAnsi="Times New Roman"/>
                <w:b/>
                <w:snapToGrid/>
                <w:color w:val="auto"/>
                <w:sz w:val="20"/>
                <w:lang w:val="tr-TR"/>
              </w:rPr>
              <w:t>Kıdem tazminatı karşılığı</w:t>
            </w:r>
          </w:p>
        </w:tc>
        <w:tc>
          <w:tcPr>
            <w:tcW w:w="2251" w:type="dxa"/>
            <w:tcBorders>
              <w:top w:val="single" w:sz="6" w:space="0" w:color="auto"/>
              <w:bottom w:val="single" w:sz="6" w:space="0" w:color="auto"/>
            </w:tcBorders>
            <w:vAlign w:val="bottom"/>
          </w:tcPr>
          <w:p w:rsidR="00E47058" w:rsidRPr="009B2974" w:rsidRDefault="00E47058" w:rsidP="00E47058">
            <w:pPr>
              <w:ind w:right="34"/>
              <w:jc w:val="right"/>
              <w:rPr>
                <w:rFonts w:ascii="Times New Roman" w:hAnsi="Times New Roman"/>
                <w:b/>
                <w:sz w:val="20"/>
                <w:szCs w:val="18"/>
              </w:rPr>
            </w:pPr>
            <w:r>
              <w:rPr>
                <w:rFonts w:ascii="Times New Roman" w:hAnsi="Times New Roman"/>
                <w:b/>
                <w:sz w:val="20"/>
                <w:szCs w:val="18"/>
              </w:rPr>
              <w:t>30 Haziran 2013</w:t>
            </w:r>
          </w:p>
        </w:tc>
        <w:tc>
          <w:tcPr>
            <w:tcW w:w="2244" w:type="dxa"/>
            <w:tcBorders>
              <w:top w:val="single" w:sz="6" w:space="0" w:color="auto"/>
              <w:bottom w:val="single" w:sz="6" w:space="0" w:color="auto"/>
            </w:tcBorders>
            <w:vAlign w:val="bottom"/>
          </w:tcPr>
          <w:p w:rsidR="00E47058" w:rsidRPr="009B2974" w:rsidRDefault="00E47058" w:rsidP="00E47058">
            <w:pPr>
              <w:ind w:right="33"/>
              <w:jc w:val="right"/>
              <w:rPr>
                <w:rFonts w:ascii="Times New Roman" w:hAnsi="Times New Roman"/>
                <w:b/>
                <w:sz w:val="20"/>
                <w:szCs w:val="18"/>
              </w:rPr>
            </w:pPr>
            <w:r>
              <w:rPr>
                <w:rFonts w:ascii="Times New Roman" w:hAnsi="Times New Roman"/>
                <w:b/>
                <w:sz w:val="20"/>
                <w:szCs w:val="18"/>
              </w:rPr>
              <w:t>31 Aralık 2012</w:t>
            </w:r>
          </w:p>
        </w:tc>
      </w:tr>
      <w:tr w:rsidR="00E47058" w:rsidRPr="009B2974" w:rsidTr="00E47058">
        <w:trPr>
          <w:trHeight w:hRule="exact" w:val="113"/>
        </w:trPr>
        <w:tc>
          <w:tcPr>
            <w:tcW w:w="4577" w:type="dxa"/>
            <w:tcBorders>
              <w:top w:val="single" w:sz="6"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en-US"/>
              </w:rPr>
            </w:pPr>
          </w:p>
        </w:tc>
        <w:tc>
          <w:tcPr>
            <w:tcW w:w="2251" w:type="dxa"/>
            <w:tcBorders>
              <w:top w:val="single" w:sz="6" w:space="0" w:color="auto"/>
            </w:tcBorders>
          </w:tcPr>
          <w:p w:rsidR="00E47058" w:rsidRPr="009B2974" w:rsidRDefault="00E47058" w:rsidP="00E47058">
            <w:pPr>
              <w:pStyle w:val="BodyText21"/>
              <w:widowControl/>
              <w:autoSpaceDE w:val="0"/>
              <w:autoSpaceDN w:val="0"/>
              <w:adjustRightInd w:val="0"/>
              <w:jc w:val="right"/>
              <w:rPr>
                <w:rFonts w:ascii="Times New Roman" w:hAnsi="Times New Roman"/>
                <w:bCs/>
                <w:snapToGrid/>
                <w:color w:val="auto"/>
                <w:sz w:val="20"/>
                <w:lang w:val="en-US"/>
              </w:rPr>
            </w:pPr>
          </w:p>
        </w:tc>
        <w:tc>
          <w:tcPr>
            <w:tcW w:w="2244" w:type="dxa"/>
            <w:tcBorders>
              <w:top w:val="single" w:sz="6" w:space="0" w:color="auto"/>
            </w:tcBorders>
          </w:tcPr>
          <w:p w:rsidR="00E47058" w:rsidRPr="009B2974" w:rsidRDefault="00E47058" w:rsidP="00E47058">
            <w:pPr>
              <w:pStyle w:val="BodyText21"/>
              <w:widowControl/>
              <w:autoSpaceDE w:val="0"/>
              <w:autoSpaceDN w:val="0"/>
              <w:adjustRightInd w:val="0"/>
              <w:ind w:right="33"/>
              <w:jc w:val="right"/>
              <w:rPr>
                <w:rFonts w:ascii="Times New Roman" w:hAnsi="Times New Roman"/>
                <w:snapToGrid/>
                <w:color w:val="auto"/>
                <w:sz w:val="20"/>
                <w:lang w:val="en-US"/>
              </w:rPr>
            </w:pPr>
          </w:p>
        </w:tc>
      </w:tr>
      <w:tr w:rsidR="00E47058" w:rsidRPr="009B2974" w:rsidTr="00E47058">
        <w:tc>
          <w:tcPr>
            <w:tcW w:w="4577"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Açılış bakiyesi</w:t>
            </w:r>
          </w:p>
        </w:tc>
        <w:tc>
          <w:tcPr>
            <w:tcW w:w="2251" w:type="dxa"/>
            <w:vAlign w:val="bottom"/>
          </w:tcPr>
          <w:p w:rsidR="00E47058" w:rsidRDefault="00E47058" w:rsidP="00E47058">
            <w:pPr>
              <w:tabs>
                <w:tab w:val="left" w:pos="1748"/>
              </w:tabs>
              <w:jc w:val="right"/>
              <w:rPr>
                <w:rFonts w:ascii="Times New Roman" w:hAnsi="Times New Roman"/>
                <w:sz w:val="20"/>
                <w:lang w:val="en-GB" w:bidi="bn-IN"/>
              </w:rPr>
            </w:pPr>
            <w:r>
              <w:rPr>
                <w:rFonts w:ascii="Times New Roman" w:hAnsi="Times New Roman"/>
                <w:sz w:val="20"/>
                <w:lang w:val="en-GB" w:bidi="bn-IN"/>
              </w:rPr>
              <w:t>243,602</w:t>
            </w:r>
          </w:p>
        </w:tc>
        <w:tc>
          <w:tcPr>
            <w:tcW w:w="2244" w:type="dxa"/>
            <w:vAlign w:val="bottom"/>
          </w:tcPr>
          <w:p w:rsidR="00E47058" w:rsidRDefault="00E47058" w:rsidP="00E47058">
            <w:pPr>
              <w:tabs>
                <w:tab w:val="decimal" w:pos="1593"/>
              </w:tabs>
              <w:ind w:right="25"/>
              <w:jc w:val="right"/>
              <w:rPr>
                <w:rFonts w:ascii="Times New Roman" w:hAnsi="Times New Roman"/>
                <w:sz w:val="20"/>
                <w:lang w:val="en-GB" w:bidi="bn-IN"/>
              </w:rPr>
            </w:pPr>
            <w:r>
              <w:rPr>
                <w:rFonts w:ascii="Times New Roman" w:hAnsi="Times New Roman"/>
                <w:sz w:val="20"/>
                <w:lang w:val="en-GB" w:bidi="bn-IN"/>
              </w:rPr>
              <w:t>186,920</w:t>
            </w:r>
          </w:p>
        </w:tc>
      </w:tr>
      <w:tr w:rsidR="00E47058" w:rsidRPr="009B2974" w:rsidTr="00E47058">
        <w:tc>
          <w:tcPr>
            <w:tcW w:w="4577" w:type="dxa"/>
            <w:vAlign w:val="bottom"/>
          </w:tcPr>
          <w:p w:rsidR="00E47058" w:rsidRPr="009B2974" w:rsidRDefault="00E47058" w:rsidP="00E47058">
            <w:pPr>
              <w:pStyle w:val="BodyText21"/>
              <w:widowControl/>
              <w:autoSpaceDE w:val="0"/>
              <w:autoSpaceDN w:val="0"/>
              <w:adjustRightInd w:val="0"/>
              <w:rPr>
                <w:rFonts w:ascii="Times New Roman" w:hAnsi="Times New Roman"/>
                <w:sz w:val="20"/>
                <w:lang w:val="tr-TR"/>
              </w:rPr>
            </w:pPr>
            <w:r w:rsidRPr="009B2974">
              <w:rPr>
                <w:rFonts w:ascii="Times New Roman" w:hAnsi="Times New Roman"/>
                <w:sz w:val="20"/>
                <w:lang w:val="tr-TR"/>
              </w:rPr>
              <w:t>Kur çevirim farkları</w:t>
            </w:r>
          </w:p>
        </w:tc>
        <w:tc>
          <w:tcPr>
            <w:tcW w:w="2251" w:type="dxa"/>
            <w:vAlign w:val="bottom"/>
          </w:tcPr>
          <w:p w:rsidR="00E47058" w:rsidRDefault="00E47058" w:rsidP="00E47058">
            <w:pPr>
              <w:tabs>
                <w:tab w:val="left" w:pos="1748"/>
              </w:tabs>
              <w:jc w:val="right"/>
              <w:rPr>
                <w:rFonts w:ascii="Times New Roman" w:hAnsi="Times New Roman"/>
                <w:sz w:val="20"/>
                <w:lang w:val="en-GB" w:bidi="bn-IN"/>
              </w:rPr>
            </w:pPr>
            <w:r>
              <w:rPr>
                <w:rFonts w:ascii="Times New Roman" w:hAnsi="Times New Roman"/>
                <w:sz w:val="20"/>
                <w:lang w:val="en-GB" w:bidi="bn-IN"/>
              </w:rPr>
              <w:t>24</w:t>
            </w:r>
          </w:p>
        </w:tc>
        <w:tc>
          <w:tcPr>
            <w:tcW w:w="2244" w:type="dxa"/>
            <w:vAlign w:val="bottom"/>
          </w:tcPr>
          <w:p w:rsidR="00E47058" w:rsidRDefault="00E47058" w:rsidP="00E47058">
            <w:pPr>
              <w:tabs>
                <w:tab w:val="decimal" w:pos="1593"/>
              </w:tabs>
              <w:ind w:right="25"/>
              <w:jc w:val="right"/>
              <w:rPr>
                <w:rFonts w:ascii="Times New Roman" w:hAnsi="Times New Roman"/>
                <w:sz w:val="20"/>
                <w:lang w:val="en-GB" w:bidi="bn-IN"/>
              </w:rPr>
            </w:pPr>
            <w:r>
              <w:rPr>
                <w:rFonts w:ascii="Times New Roman" w:hAnsi="Times New Roman"/>
                <w:sz w:val="20"/>
                <w:lang w:val="en-GB" w:bidi="bn-IN"/>
              </w:rPr>
              <w:t>(8)</w:t>
            </w:r>
          </w:p>
        </w:tc>
      </w:tr>
      <w:tr w:rsidR="00E47058" w:rsidRPr="009B2974" w:rsidTr="00E47058">
        <w:tc>
          <w:tcPr>
            <w:tcW w:w="4577"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Faiz maliyeti</w:t>
            </w:r>
          </w:p>
        </w:tc>
        <w:tc>
          <w:tcPr>
            <w:tcW w:w="2251" w:type="dxa"/>
            <w:vAlign w:val="bottom"/>
          </w:tcPr>
          <w:p w:rsidR="00E47058" w:rsidRDefault="00E47058" w:rsidP="00E47058">
            <w:pPr>
              <w:tabs>
                <w:tab w:val="left" w:pos="1748"/>
              </w:tabs>
              <w:jc w:val="right"/>
              <w:rPr>
                <w:rFonts w:ascii="Times New Roman" w:hAnsi="Times New Roman"/>
                <w:sz w:val="20"/>
                <w:lang w:val="en-GB" w:bidi="bn-IN"/>
              </w:rPr>
            </w:pPr>
            <w:r>
              <w:rPr>
                <w:rFonts w:ascii="Times New Roman" w:hAnsi="Times New Roman"/>
                <w:sz w:val="20"/>
                <w:lang w:val="en-GB" w:bidi="bn-IN"/>
              </w:rPr>
              <w:t>15,175</w:t>
            </w:r>
          </w:p>
        </w:tc>
        <w:tc>
          <w:tcPr>
            <w:tcW w:w="2244" w:type="dxa"/>
            <w:vAlign w:val="bottom"/>
          </w:tcPr>
          <w:p w:rsidR="00E47058" w:rsidRDefault="00E47058" w:rsidP="00E47058">
            <w:pPr>
              <w:tabs>
                <w:tab w:val="decimal" w:pos="1593"/>
              </w:tabs>
              <w:ind w:right="25"/>
              <w:jc w:val="right"/>
              <w:rPr>
                <w:rFonts w:ascii="Times New Roman" w:hAnsi="Times New Roman"/>
                <w:sz w:val="20"/>
                <w:lang w:val="en-GB" w:bidi="bn-IN"/>
              </w:rPr>
            </w:pPr>
            <w:r>
              <w:rPr>
                <w:rFonts w:ascii="Times New Roman" w:hAnsi="Times New Roman"/>
                <w:sz w:val="20"/>
                <w:lang w:val="en-GB" w:bidi="bn-IN"/>
              </w:rPr>
              <w:t>19,133</w:t>
            </w:r>
          </w:p>
        </w:tc>
      </w:tr>
      <w:tr w:rsidR="00E47058" w:rsidRPr="009B2974" w:rsidTr="00E47058">
        <w:tc>
          <w:tcPr>
            <w:tcW w:w="4577"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Servis maliyeti</w:t>
            </w:r>
          </w:p>
        </w:tc>
        <w:tc>
          <w:tcPr>
            <w:tcW w:w="2251" w:type="dxa"/>
            <w:vAlign w:val="bottom"/>
          </w:tcPr>
          <w:p w:rsidR="00E47058" w:rsidRDefault="00E47058" w:rsidP="00E47058">
            <w:pPr>
              <w:tabs>
                <w:tab w:val="left" w:pos="1748"/>
              </w:tabs>
              <w:jc w:val="right"/>
              <w:rPr>
                <w:rFonts w:ascii="Times New Roman" w:hAnsi="Times New Roman"/>
                <w:sz w:val="20"/>
                <w:lang w:val="en-GB" w:bidi="bn-IN"/>
              </w:rPr>
            </w:pPr>
            <w:r>
              <w:rPr>
                <w:rFonts w:ascii="Times New Roman" w:hAnsi="Times New Roman"/>
                <w:sz w:val="20"/>
                <w:lang w:val="en-GB" w:bidi="bn-IN"/>
              </w:rPr>
              <w:t>8,222</w:t>
            </w:r>
          </w:p>
        </w:tc>
        <w:tc>
          <w:tcPr>
            <w:tcW w:w="2244" w:type="dxa"/>
            <w:vAlign w:val="bottom"/>
          </w:tcPr>
          <w:p w:rsidR="00E47058" w:rsidRDefault="00E47058" w:rsidP="00E47058">
            <w:pPr>
              <w:tabs>
                <w:tab w:val="decimal" w:pos="1593"/>
              </w:tabs>
              <w:ind w:right="25"/>
              <w:jc w:val="right"/>
              <w:rPr>
                <w:rFonts w:ascii="Times New Roman" w:hAnsi="Times New Roman"/>
                <w:sz w:val="20"/>
                <w:lang w:val="en-GB" w:bidi="bn-IN"/>
              </w:rPr>
            </w:pPr>
            <w:r>
              <w:rPr>
                <w:rFonts w:ascii="Times New Roman" w:hAnsi="Times New Roman"/>
                <w:sz w:val="20"/>
                <w:lang w:val="en-GB" w:bidi="bn-IN"/>
              </w:rPr>
              <w:t>15,165</w:t>
            </w:r>
          </w:p>
        </w:tc>
      </w:tr>
      <w:tr w:rsidR="00E47058" w:rsidRPr="009B2974" w:rsidTr="00E47058">
        <w:tc>
          <w:tcPr>
            <w:tcW w:w="4577" w:type="dxa"/>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Sene içindeki ödemeler</w:t>
            </w:r>
          </w:p>
        </w:tc>
        <w:tc>
          <w:tcPr>
            <w:tcW w:w="2251" w:type="dxa"/>
            <w:vAlign w:val="bottom"/>
          </w:tcPr>
          <w:p w:rsidR="00E47058" w:rsidRDefault="00E47058" w:rsidP="00E47058">
            <w:pPr>
              <w:tabs>
                <w:tab w:val="left" w:pos="1748"/>
              </w:tabs>
              <w:jc w:val="right"/>
              <w:rPr>
                <w:rFonts w:ascii="Times New Roman" w:hAnsi="Times New Roman"/>
                <w:sz w:val="20"/>
                <w:lang w:val="en-GB" w:bidi="bn-IN"/>
              </w:rPr>
            </w:pPr>
            <w:r>
              <w:rPr>
                <w:rFonts w:ascii="Times New Roman" w:hAnsi="Times New Roman"/>
                <w:sz w:val="20"/>
                <w:lang w:val="en-GB" w:bidi="bn-IN"/>
              </w:rPr>
              <w:t>(10,914)</w:t>
            </w:r>
          </w:p>
        </w:tc>
        <w:tc>
          <w:tcPr>
            <w:tcW w:w="2244" w:type="dxa"/>
            <w:vAlign w:val="bottom"/>
          </w:tcPr>
          <w:p w:rsidR="00E47058" w:rsidRDefault="00E47058" w:rsidP="00E47058">
            <w:pPr>
              <w:tabs>
                <w:tab w:val="decimal" w:pos="1593"/>
              </w:tabs>
              <w:ind w:right="25"/>
              <w:jc w:val="right"/>
              <w:rPr>
                <w:rFonts w:ascii="Times New Roman" w:hAnsi="Times New Roman"/>
                <w:sz w:val="20"/>
                <w:lang w:val="en-GB" w:bidi="bn-IN"/>
              </w:rPr>
            </w:pPr>
            <w:r>
              <w:rPr>
                <w:rFonts w:ascii="Times New Roman" w:hAnsi="Times New Roman"/>
                <w:sz w:val="20"/>
                <w:lang w:val="en-GB" w:bidi="bn-IN"/>
              </w:rPr>
              <w:t>(20,713)</w:t>
            </w:r>
          </w:p>
        </w:tc>
      </w:tr>
      <w:tr w:rsidR="00E47058" w:rsidRPr="009B2974" w:rsidTr="00E47058">
        <w:tc>
          <w:tcPr>
            <w:tcW w:w="4577" w:type="dxa"/>
            <w:tcBorders>
              <w:bottom w:val="single" w:sz="6"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snapToGrid/>
                <w:color w:val="auto"/>
                <w:sz w:val="20"/>
                <w:lang w:val="tr-TR"/>
              </w:rPr>
            </w:pPr>
            <w:r w:rsidRPr="009B2974">
              <w:rPr>
                <w:rFonts w:ascii="Times New Roman" w:hAnsi="Times New Roman"/>
                <w:snapToGrid/>
                <w:color w:val="auto"/>
                <w:sz w:val="20"/>
                <w:lang w:val="tr-TR"/>
              </w:rPr>
              <w:t>Aktüeryal fark</w:t>
            </w:r>
          </w:p>
        </w:tc>
        <w:tc>
          <w:tcPr>
            <w:tcW w:w="2251" w:type="dxa"/>
            <w:tcBorders>
              <w:bottom w:val="single" w:sz="6" w:space="0" w:color="auto"/>
            </w:tcBorders>
            <w:vAlign w:val="bottom"/>
          </w:tcPr>
          <w:p w:rsidR="00E47058" w:rsidRDefault="00E47058" w:rsidP="00E47058">
            <w:pPr>
              <w:tabs>
                <w:tab w:val="left" w:pos="1748"/>
              </w:tabs>
              <w:jc w:val="right"/>
              <w:rPr>
                <w:rFonts w:ascii="Times New Roman" w:hAnsi="Times New Roman"/>
                <w:sz w:val="20"/>
                <w:lang w:val="en-GB" w:bidi="bn-IN"/>
              </w:rPr>
            </w:pPr>
            <w:r>
              <w:rPr>
                <w:rFonts w:ascii="Times New Roman" w:hAnsi="Times New Roman"/>
                <w:sz w:val="20"/>
                <w:lang w:val="en-GB" w:bidi="bn-IN"/>
              </w:rPr>
              <w:t xml:space="preserve">  -</w:t>
            </w:r>
          </w:p>
        </w:tc>
        <w:tc>
          <w:tcPr>
            <w:tcW w:w="2244" w:type="dxa"/>
            <w:tcBorders>
              <w:bottom w:val="single" w:sz="6" w:space="0" w:color="auto"/>
            </w:tcBorders>
            <w:vAlign w:val="bottom"/>
          </w:tcPr>
          <w:p w:rsidR="00E47058" w:rsidRDefault="00E47058" w:rsidP="00E47058">
            <w:pPr>
              <w:tabs>
                <w:tab w:val="decimal" w:pos="1593"/>
              </w:tabs>
              <w:ind w:right="25"/>
              <w:jc w:val="right"/>
              <w:rPr>
                <w:rFonts w:ascii="Times New Roman" w:hAnsi="Times New Roman"/>
                <w:sz w:val="20"/>
                <w:lang w:val="en-GB" w:bidi="bn-IN"/>
              </w:rPr>
            </w:pPr>
            <w:r>
              <w:rPr>
                <w:rFonts w:ascii="Times New Roman" w:hAnsi="Times New Roman"/>
                <w:sz w:val="20"/>
                <w:lang w:val="en-GB" w:bidi="bn-IN"/>
              </w:rPr>
              <w:t>43,105</w:t>
            </w:r>
          </w:p>
        </w:tc>
      </w:tr>
      <w:tr w:rsidR="00E47058" w:rsidRPr="009B2974" w:rsidTr="00E47058">
        <w:trPr>
          <w:trHeight w:val="284"/>
        </w:trPr>
        <w:tc>
          <w:tcPr>
            <w:tcW w:w="4577" w:type="dxa"/>
            <w:tcBorders>
              <w:top w:val="single" w:sz="6" w:space="0" w:color="auto"/>
              <w:bottom w:val="double" w:sz="4" w:space="0" w:color="auto"/>
            </w:tcBorders>
            <w:vAlign w:val="bottom"/>
          </w:tcPr>
          <w:p w:rsidR="00E47058" w:rsidRPr="009B2974" w:rsidRDefault="00E47058" w:rsidP="00E47058">
            <w:pPr>
              <w:pStyle w:val="BodyText21"/>
              <w:widowControl/>
              <w:autoSpaceDE w:val="0"/>
              <w:autoSpaceDN w:val="0"/>
              <w:adjustRightInd w:val="0"/>
              <w:rPr>
                <w:rFonts w:ascii="Times New Roman" w:hAnsi="Times New Roman"/>
                <w:b/>
                <w:snapToGrid/>
                <w:color w:val="auto"/>
                <w:sz w:val="20"/>
                <w:lang w:val="tr-TR"/>
              </w:rPr>
            </w:pPr>
            <w:r w:rsidRPr="009B2974">
              <w:rPr>
                <w:rFonts w:ascii="Times New Roman" w:hAnsi="Times New Roman"/>
                <w:b/>
                <w:snapToGrid/>
                <w:color w:val="auto"/>
                <w:sz w:val="20"/>
                <w:lang w:val="tr-TR"/>
              </w:rPr>
              <w:t>Dönem sonu bakiyesi</w:t>
            </w:r>
          </w:p>
        </w:tc>
        <w:tc>
          <w:tcPr>
            <w:tcW w:w="2251" w:type="dxa"/>
            <w:tcBorders>
              <w:top w:val="single" w:sz="6" w:space="0" w:color="auto"/>
              <w:bottom w:val="double" w:sz="4" w:space="0" w:color="auto"/>
            </w:tcBorders>
            <w:vAlign w:val="bottom"/>
          </w:tcPr>
          <w:p w:rsidR="00E47058" w:rsidRDefault="00E47058" w:rsidP="00E47058">
            <w:pPr>
              <w:tabs>
                <w:tab w:val="left" w:pos="1748"/>
              </w:tabs>
              <w:jc w:val="right"/>
              <w:rPr>
                <w:rFonts w:ascii="Times New Roman" w:hAnsi="Times New Roman"/>
                <w:b/>
                <w:bCs/>
                <w:sz w:val="20"/>
                <w:lang w:val="en-GB" w:bidi="bn-IN"/>
              </w:rPr>
            </w:pPr>
            <w:r>
              <w:rPr>
                <w:rFonts w:ascii="Times New Roman" w:hAnsi="Times New Roman"/>
                <w:b/>
                <w:bCs/>
                <w:sz w:val="20"/>
                <w:lang w:val="en-GB" w:bidi="bn-IN"/>
              </w:rPr>
              <w:t>256,109</w:t>
            </w:r>
          </w:p>
        </w:tc>
        <w:tc>
          <w:tcPr>
            <w:tcW w:w="2244" w:type="dxa"/>
            <w:tcBorders>
              <w:top w:val="single" w:sz="6" w:space="0" w:color="auto"/>
              <w:bottom w:val="double" w:sz="4" w:space="0" w:color="auto"/>
            </w:tcBorders>
            <w:vAlign w:val="bottom"/>
          </w:tcPr>
          <w:p w:rsidR="00E47058" w:rsidRDefault="00E47058" w:rsidP="00E47058">
            <w:pPr>
              <w:tabs>
                <w:tab w:val="decimal" w:pos="1593"/>
              </w:tabs>
              <w:ind w:right="25"/>
              <w:jc w:val="right"/>
              <w:rPr>
                <w:rFonts w:ascii="Times New Roman" w:hAnsi="Times New Roman"/>
                <w:b/>
                <w:sz w:val="20"/>
                <w:lang w:val="en-GB" w:bidi="bn-IN"/>
              </w:rPr>
            </w:pPr>
            <w:r>
              <w:rPr>
                <w:rFonts w:ascii="Times New Roman" w:hAnsi="Times New Roman"/>
                <w:b/>
                <w:sz w:val="20"/>
                <w:lang w:val="en-GB" w:bidi="bn-IN"/>
              </w:rPr>
              <w:t>243,602</w:t>
            </w:r>
          </w:p>
        </w:tc>
      </w:tr>
    </w:tbl>
    <w:p w:rsidR="00E47058" w:rsidRPr="009B2974"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t>2</w:t>
      </w:r>
      <w:r>
        <w:rPr>
          <w:rFonts w:ascii="Times New Roman" w:hAnsi="Times New Roman"/>
          <w:color w:val="auto"/>
          <w:sz w:val="26"/>
          <w:szCs w:val="26"/>
          <w:u w:val="none"/>
          <w:lang w:val="tr-TR"/>
        </w:rPr>
        <w:t>4</w:t>
      </w:r>
      <w:r w:rsidRPr="009B2974">
        <w:rPr>
          <w:rFonts w:ascii="Times New Roman" w:hAnsi="Times New Roman"/>
          <w:color w:val="auto"/>
          <w:sz w:val="26"/>
          <w:szCs w:val="26"/>
          <w:u w:val="none"/>
          <w:lang w:val="tr-TR"/>
        </w:rPr>
        <w:t>.</w:t>
      </w:r>
      <w:r w:rsidRPr="009B2974">
        <w:rPr>
          <w:rFonts w:ascii="Times New Roman" w:hAnsi="Times New Roman"/>
          <w:color w:val="auto"/>
          <w:sz w:val="26"/>
          <w:szCs w:val="26"/>
          <w:u w:val="none"/>
          <w:lang w:val="tr-TR"/>
        </w:rPr>
        <w:tab/>
        <w:t>Gelir vergileri</w:t>
      </w:r>
    </w:p>
    <w:p w:rsidR="00E47058" w:rsidRPr="009B2974" w:rsidRDefault="00E47058" w:rsidP="00E47058">
      <w:pPr>
        <w:spacing w:after="120"/>
        <w:jc w:val="both"/>
        <w:rPr>
          <w:rFonts w:ascii="Times New Roman" w:hAnsi="Times New Roman"/>
          <w:lang w:val="tr-TR"/>
        </w:rPr>
      </w:pPr>
      <w:r w:rsidRPr="009B2974">
        <w:rPr>
          <w:rFonts w:ascii="Times New Roman" w:hAnsi="Times New Roman"/>
          <w:lang w:val="tr-TR"/>
        </w:rPr>
        <w:t>İlişikteki konsolide kapsamlı gelir tablosunda gösterilen gelir vergisi giderini oluşturan kalemler aşağıdaki gibidir:</w:t>
      </w:r>
    </w:p>
    <w:tbl>
      <w:tblPr>
        <w:tblW w:w="9072" w:type="dxa"/>
        <w:tblInd w:w="108" w:type="dxa"/>
        <w:tblLayout w:type="fixed"/>
        <w:tblLook w:val="0000"/>
      </w:tblPr>
      <w:tblGrid>
        <w:gridCol w:w="5418"/>
        <w:gridCol w:w="587"/>
        <w:gridCol w:w="1225"/>
        <w:gridCol w:w="1842"/>
      </w:tblGrid>
      <w:tr w:rsidR="00E47058" w:rsidRPr="009B2974" w:rsidTr="00E47058">
        <w:trPr>
          <w:trHeight w:val="340"/>
        </w:trPr>
        <w:tc>
          <w:tcPr>
            <w:tcW w:w="5418" w:type="dxa"/>
            <w:tcBorders>
              <w:top w:val="single" w:sz="6" w:space="0" w:color="auto"/>
              <w:bottom w:val="single" w:sz="6" w:space="0" w:color="auto"/>
            </w:tcBorders>
            <w:vAlign w:val="bottom"/>
          </w:tcPr>
          <w:p w:rsidR="00E47058" w:rsidRPr="009B2974" w:rsidRDefault="00E47058" w:rsidP="00E47058">
            <w:pPr>
              <w:autoSpaceDE w:val="0"/>
              <w:autoSpaceDN w:val="0"/>
              <w:adjustRightInd w:val="0"/>
              <w:rPr>
                <w:rFonts w:ascii="Times New Roman" w:hAnsi="Times New Roman"/>
                <w:sz w:val="20"/>
              </w:rPr>
            </w:pPr>
          </w:p>
        </w:tc>
        <w:tc>
          <w:tcPr>
            <w:tcW w:w="1812" w:type="dxa"/>
            <w:gridSpan w:val="2"/>
            <w:tcBorders>
              <w:top w:val="single" w:sz="6" w:space="0" w:color="auto"/>
              <w:bottom w:val="single" w:sz="6" w:space="0" w:color="auto"/>
            </w:tcBorders>
            <w:vAlign w:val="bottom"/>
          </w:tcPr>
          <w:p w:rsidR="00E47058" w:rsidRPr="009B2974" w:rsidRDefault="00E47058" w:rsidP="00E47058">
            <w:pPr>
              <w:ind w:right="25"/>
              <w:jc w:val="right"/>
              <w:rPr>
                <w:rFonts w:ascii="Times New Roman" w:hAnsi="Times New Roman"/>
                <w:b/>
                <w:sz w:val="18"/>
                <w:szCs w:val="18"/>
              </w:rPr>
            </w:pPr>
            <w:r>
              <w:rPr>
                <w:rFonts w:ascii="Times New Roman" w:hAnsi="Times New Roman"/>
                <w:b/>
                <w:sz w:val="18"/>
                <w:szCs w:val="18"/>
              </w:rPr>
              <w:t>30 Haziran 2013</w:t>
            </w:r>
          </w:p>
        </w:tc>
        <w:tc>
          <w:tcPr>
            <w:tcW w:w="1842" w:type="dxa"/>
            <w:tcBorders>
              <w:top w:val="single" w:sz="6" w:space="0" w:color="auto"/>
              <w:bottom w:val="single" w:sz="6" w:space="0" w:color="auto"/>
            </w:tcBorders>
            <w:vAlign w:val="bottom"/>
          </w:tcPr>
          <w:p w:rsidR="00E47058" w:rsidRPr="009B2974" w:rsidRDefault="00E47058" w:rsidP="00E47058">
            <w:pPr>
              <w:ind w:right="19"/>
              <w:jc w:val="right"/>
              <w:rPr>
                <w:rFonts w:ascii="Times New Roman" w:hAnsi="Times New Roman"/>
                <w:b/>
                <w:sz w:val="18"/>
                <w:szCs w:val="18"/>
              </w:rPr>
            </w:pPr>
            <w:r>
              <w:rPr>
                <w:rFonts w:ascii="Times New Roman" w:hAnsi="Times New Roman"/>
                <w:b/>
                <w:sz w:val="18"/>
                <w:szCs w:val="18"/>
              </w:rPr>
              <w:t>31 Aralık 2012</w:t>
            </w:r>
          </w:p>
        </w:tc>
      </w:tr>
      <w:tr w:rsidR="00E47058" w:rsidRPr="009B2974" w:rsidTr="00E47058">
        <w:trPr>
          <w:trHeight w:hRule="exact" w:val="113"/>
        </w:trPr>
        <w:tc>
          <w:tcPr>
            <w:tcW w:w="5418" w:type="dxa"/>
            <w:tcBorders>
              <w:top w:val="single" w:sz="6" w:space="0" w:color="auto"/>
            </w:tcBorders>
            <w:vAlign w:val="bottom"/>
          </w:tcPr>
          <w:p w:rsidR="00E47058" w:rsidRPr="009B2974" w:rsidRDefault="00E47058" w:rsidP="00E47058">
            <w:pPr>
              <w:autoSpaceDE w:val="0"/>
              <w:autoSpaceDN w:val="0"/>
              <w:adjustRightInd w:val="0"/>
              <w:rPr>
                <w:rFonts w:ascii="Times New Roman" w:hAnsi="Times New Roman"/>
                <w:b/>
                <w:bCs/>
                <w:i/>
                <w:iCs/>
                <w:sz w:val="20"/>
              </w:rPr>
            </w:pPr>
          </w:p>
        </w:tc>
        <w:tc>
          <w:tcPr>
            <w:tcW w:w="1812" w:type="dxa"/>
            <w:gridSpan w:val="2"/>
            <w:tcBorders>
              <w:top w:val="single" w:sz="6" w:space="0" w:color="auto"/>
            </w:tcBorders>
            <w:vAlign w:val="bottom"/>
          </w:tcPr>
          <w:p w:rsidR="00E47058" w:rsidRPr="009B2974" w:rsidRDefault="00E47058" w:rsidP="00E47058">
            <w:pPr>
              <w:tabs>
                <w:tab w:val="decimal" w:pos="884"/>
                <w:tab w:val="left" w:pos="1168"/>
              </w:tabs>
              <w:autoSpaceDE w:val="0"/>
              <w:autoSpaceDN w:val="0"/>
              <w:adjustRightInd w:val="0"/>
              <w:jc w:val="right"/>
              <w:rPr>
                <w:rFonts w:ascii="Times New Roman" w:hAnsi="Times New Roman"/>
                <w:b/>
                <w:bCs/>
                <w:sz w:val="20"/>
              </w:rPr>
            </w:pPr>
          </w:p>
        </w:tc>
        <w:tc>
          <w:tcPr>
            <w:tcW w:w="1842" w:type="dxa"/>
            <w:tcBorders>
              <w:top w:val="single" w:sz="6" w:space="0" w:color="auto"/>
            </w:tcBorders>
            <w:vAlign w:val="bottom"/>
          </w:tcPr>
          <w:p w:rsidR="00E47058" w:rsidRPr="009B2974" w:rsidRDefault="00E47058" w:rsidP="00E47058">
            <w:pPr>
              <w:tabs>
                <w:tab w:val="decimal" w:pos="884"/>
              </w:tabs>
              <w:autoSpaceDE w:val="0"/>
              <w:autoSpaceDN w:val="0"/>
              <w:adjustRightInd w:val="0"/>
              <w:ind w:right="33"/>
              <w:jc w:val="right"/>
              <w:rPr>
                <w:rFonts w:ascii="Times New Roman" w:hAnsi="Times New Roman"/>
                <w:b/>
                <w:bCs/>
                <w:sz w:val="20"/>
              </w:rPr>
            </w:pPr>
          </w:p>
        </w:tc>
      </w:tr>
      <w:tr w:rsidR="00E47058" w:rsidRPr="009B2974" w:rsidTr="00E47058">
        <w:trPr>
          <w:trHeight w:val="113"/>
        </w:trPr>
        <w:tc>
          <w:tcPr>
            <w:tcW w:w="5418" w:type="dxa"/>
            <w:vAlign w:val="bottom"/>
          </w:tcPr>
          <w:p w:rsidR="00E47058" w:rsidRPr="009B2974" w:rsidRDefault="00E47058" w:rsidP="00E47058">
            <w:pPr>
              <w:autoSpaceDE w:val="0"/>
              <w:autoSpaceDN w:val="0"/>
              <w:adjustRightInd w:val="0"/>
              <w:rPr>
                <w:rFonts w:ascii="Times New Roman" w:hAnsi="Times New Roman"/>
                <w:b/>
                <w:bCs/>
                <w:i/>
                <w:iCs/>
                <w:sz w:val="20"/>
                <w:lang w:val="tr-TR"/>
              </w:rPr>
            </w:pPr>
            <w:r w:rsidRPr="009B2974">
              <w:rPr>
                <w:rFonts w:ascii="Times New Roman" w:hAnsi="Times New Roman"/>
                <w:b/>
                <w:bCs/>
                <w:i/>
                <w:iCs/>
                <w:sz w:val="20"/>
                <w:lang w:val="tr-TR"/>
              </w:rPr>
              <w:t>Net dönem karı içerisinde gösterilen gelir vergileri</w:t>
            </w:r>
          </w:p>
        </w:tc>
        <w:tc>
          <w:tcPr>
            <w:tcW w:w="1812" w:type="dxa"/>
            <w:gridSpan w:val="2"/>
            <w:vAlign w:val="bottom"/>
          </w:tcPr>
          <w:p w:rsidR="00E47058" w:rsidRPr="009B2974" w:rsidRDefault="00E47058" w:rsidP="00E47058">
            <w:pPr>
              <w:tabs>
                <w:tab w:val="decimal" w:pos="884"/>
                <w:tab w:val="left" w:pos="1168"/>
              </w:tabs>
              <w:autoSpaceDE w:val="0"/>
              <w:autoSpaceDN w:val="0"/>
              <w:adjustRightInd w:val="0"/>
              <w:jc w:val="right"/>
              <w:rPr>
                <w:rFonts w:ascii="Times New Roman" w:hAnsi="Times New Roman"/>
                <w:b/>
                <w:bCs/>
                <w:sz w:val="20"/>
              </w:rPr>
            </w:pPr>
          </w:p>
        </w:tc>
        <w:tc>
          <w:tcPr>
            <w:tcW w:w="1842" w:type="dxa"/>
            <w:vAlign w:val="bottom"/>
          </w:tcPr>
          <w:p w:rsidR="00E47058" w:rsidRPr="009B2974" w:rsidRDefault="00E47058" w:rsidP="00E47058">
            <w:pPr>
              <w:tabs>
                <w:tab w:val="decimal" w:pos="884"/>
              </w:tabs>
              <w:autoSpaceDE w:val="0"/>
              <w:autoSpaceDN w:val="0"/>
              <w:adjustRightInd w:val="0"/>
              <w:ind w:right="33"/>
              <w:jc w:val="right"/>
              <w:rPr>
                <w:rFonts w:ascii="Times New Roman" w:hAnsi="Times New Roman"/>
                <w:b/>
                <w:bCs/>
                <w:sz w:val="20"/>
              </w:rPr>
            </w:pPr>
          </w:p>
        </w:tc>
      </w:tr>
      <w:tr w:rsidR="00E47058" w:rsidRPr="009B2974" w:rsidTr="00E47058">
        <w:trPr>
          <w:trHeight w:val="113"/>
        </w:trPr>
        <w:tc>
          <w:tcPr>
            <w:tcW w:w="5418" w:type="dxa"/>
            <w:vAlign w:val="bottom"/>
          </w:tcPr>
          <w:p w:rsidR="00E47058" w:rsidRPr="009B2974" w:rsidRDefault="00E47058" w:rsidP="00E47058">
            <w:pPr>
              <w:autoSpaceDE w:val="0"/>
              <w:autoSpaceDN w:val="0"/>
              <w:adjustRightInd w:val="0"/>
              <w:ind w:firstLine="228"/>
              <w:rPr>
                <w:rFonts w:ascii="Times New Roman" w:hAnsi="Times New Roman"/>
                <w:sz w:val="20"/>
                <w:lang w:val="tr-TR"/>
              </w:rPr>
            </w:pPr>
            <w:r w:rsidRPr="009B2974">
              <w:rPr>
                <w:rFonts w:ascii="Times New Roman" w:hAnsi="Times New Roman"/>
                <w:sz w:val="20"/>
                <w:lang w:val="tr-TR"/>
              </w:rPr>
              <w:t>Dönem net karına ilişkin kurumlar vergisi</w:t>
            </w:r>
          </w:p>
        </w:tc>
        <w:tc>
          <w:tcPr>
            <w:tcW w:w="1812" w:type="dxa"/>
            <w:gridSpan w:val="2"/>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(196,273)</w:t>
            </w:r>
          </w:p>
        </w:tc>
        <w:tc>
          <w:tcPr>
            <w:tcW w:w="1842"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(164,536)</w:t>
            </w:r>
          </w:p>
        </w:tc>
      </w:tr>
      <w:tr w:rsidR="00E47058" w:rsidRPr="009B2974" w:rsidTr="00E47058">
        <w:trPr>
          <w:trHeight w:val="195"/>
        </w:trPr>
        <w:tc>
          <w:tcPr>
            <w:tcW w:w="5418" w:type="dxa"/>
            <w:tcBorders>
              <w:bottom w:val="single" w:sz="6" w:space="0" w:color="auto"/>
            </w:tcBorders>
            <w:vAlign w:val="bottom"/>
          </w:tcPr>
          <w:p w:rsidR="00E47058" w:rsidRPr="009B2974" w:rsidRDefault="00E47058" w:rsidP="00E47058">
            <w:pPr>
              <w:autoSpaceDE w:val="0"/>
              <w:autoSpaceDN w:val="0"/>
              <w:adjustRightInd w:val="0"/>
              <w:ind w:firstLine="228"/>
              <w:rPr>
                <w:rFonts w:ascii="Times New Roman" w:hAnsi="Times New Roman"/>
                <w:sz w:val="20"/>
                <w:lang w:val="tr-TR"/>
              </w:rPr>
            </w:pPr>
            <w:r w:rsidRPr="009B2974">
              <w:rPr>
                <w:rFonts w:ascii="Times New Roman" w:hAnsi="Times New Roman"/>
                <w:sz w:val="20"/>
                <w:lang w:val="tr-TR"/>
              </w:rPr>
              <w:t>Dönem net karına ilişkin ertelenmiş vergi</w:t>
            </w:r>
          </w:p>
        </w:tc>
        <w:tc>
          <w:tcPr>
            <w:tcW w:w="1812" w:type="dxa"/>
            <w:gridSpan w:val="2"/>
            <w:tcBorders>
              <w:bottom w:val="single" w:sz="6" w:space="0" w:color="auto"/>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16,412</w:t>
            </w:r>
          </w:p>
        </w:tc>
        <w:tc>
          <w:tcPr>
            <w:tcW w:w="1842" w:type="dxa"/>
            <w:tcBorders>
              <w:bottom w:val="single" w:sz="6" w:space="0" w:color="auto"/>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(243)</w:t>
            </w:r>
          </w:p>
        </w:tc>
      </w:tr>
      <w:tr w:rsidR="00E47058" w:rsidRPr="009B2974" w:rsidTr="00E47058">
        <w:trPr>
          <w:trHeight w:val="195"/>
        </w:trPr>
        <w:tc>
          <w:tcPr>
            <w:tcW w:w="5418" w:type="dxa"/>
            <w:tcBorders>
              <w:top w:val="single" w:sz="6" w:space="0" w:color="auto"/>
            </w:tcBorders>
            <w:vAlign w:val="bottom"/>
          </w:tcPr>
          <w:p w:rsidR="00E47058" w:rsidRPr="009B2974" w:rsidRDefault="00E47058" w:rsidP="00E47058">
            <w:pPr>
              <w:autoSpaceDE w:val="0"/>
              <w:autoSpaceDN w:val="0"/>
              <w:adjustRightInd w:val="0"/>
              <w:rPr>
                <w:rFonts w:ascii="Times New Roman" w:hAnsi="Times New Roman"/>
                <w:b/>
                <w:bCs/>
                <w:i/>
                <w:iCs/>
                <w:sz w:val="20"/>
                <w:lang w:val="tr-TR"/>
              </w:rPr>
            </w:pPr>
          </w:p>
        </w:tc>
        <w:tc>
          <w:tcPr>
            <w:tcW w:w="1812" w:type="dxa"/>
            <w:gridSpan w:val="2"/>
            <w:tcBorders>
              <w:top w:val="single" w:sz="6" w:space="0" w:color="auto"/>
            </w:tcBorders>
            <w:vAlign w:val="bottom"/>
          </w:tcPr>
          <w:p w:rsidR="00E47058" w:rsidRDefault="00E47058" w:rsidP="00E47058">
            <w:pPr>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(179,861)</w:t>
            </w:r>
          </w:p>
        </w:tc>
        <w:tc>
          <w:tcPr>
            <w:tcW w:w="1842" w:type="dxa"/>
            <w:tcBorders>
              <w:top w:val="single" w:sz="6" w:space="0" w:color="auto"/>
            </w:tcBorders>
            <w:vAlign w:val="bottom"/>
          </w:tcPr>
          <w:p w:rsidR="00E47058" w:rsidRDefault="00E47058" w:rsidP="00E47058">
            <w:pPr>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(164,779)</w:t>
            </w:r>
          </w:p>
        </w:tc>
      </w:tr>
      <w:tr w:rsidR="00E47058" w:rsidRPr="009B2974" w:rsidTr="00E47058">
        <w:trPr>
          <w:trHeight w:val="195"/>
        </w:trPr>
        <w:tc>
          <w:tcPr>
            <w:tcW w:w="5418" w:type="dxa"/>
            <w:vAlign w:val="bottom"/>
          </w:tcPr>
          <w:p w:rsidR="00E47058" w:rsidRPr="009B2974" w:rsidRDefault="00E47058" w:rsidP="00E47058">
            <w:pPr>
              <w:autoSpaceDE w:val="0"/>
              <w:autoSpaceDN w:val="0"/>
              <w:adjustRightInd w:val="0"/>
              <w:rPr>
                <w:rFonts w:ascii="Times New Roman" w:hAnsi="Times New Roman"/>
                <w:b/>
                <w:bCs/>
                <w:i/>
                <w:iCs/>
                <w:sz w:val="20"/>
                <w:lang w:val="tr-TR"/>
              </w:rPr>
            </w:pPr>
            <w:r w:rsidRPr="009B2974">
              <w:rPr>
                <w:rFonts w:ascii="Times New Roman" w:hAnsi="Times New Roman"/>
                <w:b/>
                <w:bCs/>
                <w:i/>
                <w:iCs/>
                <w:sz w:val="20"/>
                <w:lang w:val="tr-TR"/>
              </w:rPr>
              <w:t>Diğer kapsamlı gelirler içerisinde gösterilen gelir vergileri</w:t>
            </w:r>
          </w:p>
        </w:tc>
        <w:tc>
          <w:tcPr>
            <w:tcW w:w="1812" w:type="dxa"/>
            <w:gridSpan w:val="2"/>
            <w:vAlign w:val="bottom"/>
          </w:tcPr>
          <w:p w:rsidR="00E47058" w:rsidRPr="009B2974" w:rsidRDefault="00E47058" w:rsidP="00E47058">
            <w:pPr>
              <w:tabs>
                <w:tab w:val="left" w:pos="1168"/>
                <w:tab w:val="left" w:pos="1343"/>
              </w:tabs>
              <w:autoSpaceDE w:val="0"/>
              <w:autoSpaceDN w:val="0"/>
              <w:adjustRightInd w:val="0"/>
              <w:jc w:val="right"/>
              <w:rPr>
                <w:rFonts w:ascii="Times New Roman" w:hAnsi="Times New Roman"/>
                <w:b/>
                <w:bCs/>
                <w:i/>
                <w:iCs/>
                <w:sz w:val="20"/>
              </w:rPr>
            </w:pPr>
          </w:p>
        </w:tc>
        <w:tc>
          <w:tcPr>
            <w:tcW w:w="1842" w:type="dxa"/>
            <w:vAlign w:val="bottom"/>
          </w:tcPr>
          <w:p w:rsidR="00E47058" w:rsidRPr="009B2974" w:rsidRDefault="00E47058" w:rsidP="00E47058">
            <w:pPr>
              <w:tabs>
                <w:tab w:val="left" w:pos="1168"/>
                <w:tab w:val="left" w:pos="1343"/>
              </w:tabs>
              <w:autoSpaceDE w:val="0"/>
              <w:autoSpaceDN w:val="0"/>
              <w:adjustRightInd w:val="0"/>
              <w:jc w:val="right"/>
              <w:rPr>
                <w:rFonts w:ascii="Times New Roman" w:hAnsi="Times New Roman"/>
                <w:b/>
                <w:bCs/>
                <w:i/>
                <w:iCs/>
                <w:sz w:val="20"/>
              </w:rPr>
            </w:pPr>
          </w:p>
        </w:tc>
      </w:tr>
      <w:tr w:rsidR="00E47058" w:rsidRPr="009B2974" w:rsidTr="00E47058">
        <w:trPr>
          <w:trHeight w:val="195"/>
        </w:trPr>
        <w:tc>
          <w:tcPr>
            <w:tcW w:w="5418" w:type="dxa"/>
            <w:vAlign w:val="bottom"/>
          </w:tcPr>
          <w:p w:rsidR="00E47058" w:rsidRPr="009B2974" w:rsidRDefault="00E47058" w:rsidP="00E47058">
            <w:pPr>
              <w:autoSpaceDE w:val="0"/>
              <w:autoSpaceDN w:val="0"/>
              <w:adjustRightInd w:val="0"/>
              <w:ind w:right="-24" w:firstLine="214"/>
              <w:rPr>
                <w:rFonts w:ascii="Times New Roman" w:hAnsi="Times New Roman"/>
                <w:sz w:val="20"/>
                <w:lang w:val="tr-TR"/>
              </w:rPr>
            </w:pPr>
            <w:r w:rsidRPr="009B2974">
              <w:rPr>
                <w:rFonts w:ascii="Times New Roman" w:hAnsi="Times New Roman"/>
                <w:sz w:val="20"/>
                <w:lang w:val="tr-TR"/>
              </w:rPr>
              <w:t>Diğer kapsamlı gelirler içerisinde gösterilen kurumlar vergisi</w:t>
            </w:r>
          </w:p>
        </w:tc>
        <w:tc>
          <w:tcPr>
            <w:tcW w:w="1812" w:type="dxa"/>
            <w:gridSpan w:val="2"/>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55,204</w:t>
            </w:r>
          </w:p>
        </w:tc>
        <w:tc>
          <w:tcPr>
            <w:tcW w:w="1842"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(30,160)</w:t>
            </w:r>
          </w:p>
        </w:tc>
      </w:tr>
      <w:tr w:rsidR="00E47058" w:rsidRPr="009B2974" w:rsidTr="00E47058">
        <w:trPr>
          <w:trHeight w:val="195"/>
        </w:trPr>
        <w:tc>
          <w:tcPr>
            <w:tcW w:w="5418" w:type="dxa"/>
            <w:tcBorders>
              <w:bottom w:val="single" w:sz="6" w:space="0" w:color="auto"/>
            </w:tcBorders>
            <w:vAlign w:val="bottom"/>
          </w:tcPr>
          <w:p w:rsidR="00E47058" w:rsidRPr="009B2974" w:rsidRDefault="00E47058" w:rsidP="00E47058">
            <w:pPr>
              <w:autoSpaceDE w:val="0"/>
              <w:autoSpaceDN w:val="0"/>
              <w:adjustRightInd w:val="0"/>
              <w:ind w:right="-24" w:firstLine="214"/>
              <w:rPr>
                <w:rFonts w:ascii="Times New Roman" w:hAnsi="Times New Roman"/>
                <w:sz w:val="20"/>
                <w:lang w:val="tr-TR"/>
              </w:rPr>
            </w:pPr>
            <w:r w:rsidRPr="009B2974">
              <w:rPr>
                <w:rFonts w:ascii="Times New Roman" w:hAnsi="Times New Roman"/>
                <w:sz w:val="20"/>
                <w:lang w:val="tr-TR"/>
              </w:rPr>
              <w:t xml:space="preserve">Diğer kapsamlı gelirler içerisinde gösterilen ertelenmiş vergi </w:t>
            </w:r>
          </w:p>
        </w:tc>
        <w:tc>
          <w:tcPr>
            <w:tcW w:w="1812" w:type="dxa"/>
            <w:gridSpan w:val="2"/>
            <w:tcBorders>
              <w:bottom w:val="single" w:sz="6" w:space="0" w:color="auto"/>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sz w:val="20"/>
                <w:lang w:val="en-GB" w:bidi="bn-IN"/>
              </w:rPr>
              <w:t>(19,042)</w:t>
            </w:r>
          </w:p>
        </w:tc>
        <w:tc>
          <w:tcPr>
            <w:tcW w:w="1842" w:type="dxa"/>
            <w:tcBorders>
              <w:bottom w:val="single" w:sz="6" w:space="0" w:color="auto"/>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(24,885)</w:t>
            </w:r>
          </w:p>
        </w:tc>
      </w:tr>
      <w:tr w:rsidR="00E47058" w:rsidRPr="009B2974" w:rsidTr="00E47058">
        <w:trPr>
          <w:trHeight w:val="195"/>
        </w:trPr>
        <w:tc>
          <w:tcPr>
            <w:tcW w:w="5418" w:type="dxa"/>
            <w:tcBorders>
              <w:top w:val="single" w:sz="6" w:space="0" w:color="auto"/>
            </w:tcBorders>
            <w:vAlign w:val="bottom"/>
          </w:tcPr>
          <w:p w:rsidR="00E47058" w:rsidRPr="009B2974" w:rsidRDefault="00E47058" w:rsidP="00E47058">
            <w:pPr>
              <w:autoSpaceDE w:val="0"/>
              <w:autoSpaceDN w:val="0"/>
              <w:adjustRightInd w:val="0"/>
              <w:ind w:hanging="24"/>
              <w:rPr>
                <w:rFonts w:ascii="Times New Roman" w:hAnsi="Times New Roman"/>
                <w:b/>
                <w:bCs/>
                <w:i/>
                <w:iCs/>
                <w:sz w:val="20"/>
              </w:rPr>
            </w:pPr>
          </w:p>
        </w:tc>
        <w:tc>
          <w:tcPr>
            <w:tcW w:w="1812" w:type="dxa"/>
            <w:gridSpan w:val="2"/>
            <w:tcBorders>
              <w:top w:val="single" w:sz="6" w:space="0" w:color="auto"/>
            </w:tcBorders>
            <w:vAlign w:val="bottom"/>
          </w:tcPr>
          <w:p w:rsidR="00E47058" w:rsidRDefault="00E47058" w:rsidP="00E47058">
            <w:pPr>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36,162</w:t>
            </w:r>
          </w:p>
        </w:tc>
        <w:tc>
          <w:tcPr>
            <w:tcW w:w="1842" w:type="dxa"/>
            <w:tcBorders>
              <w:top w:val="single" w:sz="6" w:space="0" w:color="auto"/>
            </w:tcBorders>
            <w:vAlign w:val="bottom"/>
          </w:tcPr>
          <w:p w:rsidR="00E47058" w:rsidRDefault="00E47058" w:rsidP="00E47058">
            <w:pPr>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(55,045)</w:t>
            </w:r>
          </w:p>
        </w:tc>
      </w:tr>
      <w:tr w:rsidR="00E47058" w:rsidRPr="009B2974" w:rsidTr="00E47058">
        <w:trPr>
          <w:trHeight w:hRule="exact" w:val="113"/>
        </w:trPr>
        <w:tc>
          <w:tcPr>
            <w:tcW w:w="5418" w:type="dxa"/>
            <w:tcBorders>
              <w:bottom w:val="single" w:sz="6" w:space="0" w:color="auto"/>
            </w:tcBorders>
            <w:vAlign w:val="bottom"/>
          </w:tcPr>
          <w:p w:rsidR="00E47058" w:rsidRPr="009B2974" w:rsidRDefault="00E47058" w:rsidP="00E47058">
            <w:pPr>
              <w:autoSpaceDE w:val="0"/>
              <w:autoSpaceDN w:val="0"/>
              <w:adjustRightInd w:val="0"/>
              <w:ind w:hanging="24"/>
              <w:rPr>
                <w:rFonts w:ascii="Times New Roman" w:hAnsi="Times New Roman"/>
                <w:sz w:val="20"/>
              </w:rPr>
            </w:pPr>
          </w:p>
        </w:tc>
        <w:tc>
          <w:tcPr>
            <w:tcW w:w="1812" w:type="dxa"/>
            <w:gridSpan w:val="2"/>
            <w:tcBorders>
              <w:bottom w:val="single" w:sz="6" w:space="0" w:color="auto"/>
            </w:tcBorders>
            <w:vAlign w:val="bottom"/>
          </w:tcPr>
          <w:p w:rsidR="00E47058" w:rsidRPr="009B2974" w:rsidRDefault="00E47058" w:rsidP="00E47058">
            <w:pPr>
              <w:autoSpaceDE w:val="0"/>
              <w:autoSpaceDN w:val="0"/>
              <w:adjustRightInd w:val="0"/>
              <w:ind w:right="34"/>
              <w:jc w:val="right"/>
              <w:rPr>
                <w:rFonts w:ascii="Times New Roman" w:hAnsi="Times New Roman"/>
                <w:bCs/>
                <w:sz w:val="20"/>
              </w:rPr>
            </w:pPr>
          </w:p>
        </w:tc>
        <w:tc>
          <w:tcPr>
            <w:tcW w:w="1842" w:type="dxa"/>
            <w:tcBorders>
              <w:bottom w:val="single" w:sz="6" w:space="0" w:color="auto"/>
            </w:tcBorders>
            <w:vAlign w:val="bottom"/>
          </w:tcPr>
          <w:p w:rsidR="00E47058" w:rsidRPr="009B2974" w:rsidRDefault="00E47058" w:rsidP="00E47058">
            <w:pPr>
              <w:autoSpaceDE w:val="0"/>
              <w:autoSpaceDN w:val="0"/>
              <w:adjustRightInd w:val="0"/>
              <w:ind w:right="34"/>
              <w:jc w:val="right"/>
              <w:rPr>
                <w:rFonts w:ascii="Times New Roman" w:hAnsi="Times New Roman"/>
                <w:bCs/>
                <w:sz w:val="20"/>
              </w:rPr>
            </w:pPr>
          </w:p>
        </w:tc>
      </w:tr>
      <w:tr w:rsidR="00E47058" w:rsidRPr="009B2974" w:rsidTr="00E47058">
        <w:trPr>
          <w:trHeight w:val="284"/>
        </w:trPr>
        <w:tc>
          <w:tcPr>
            <w:tcW w:w="6005" w:type="dxa"/>
            <w:gridSpan w:val="2"/>
            <w:tcBorders>
              <w:top w:val="single" w:sz="6" w:space="0" w:color="auto"/>
              <w:bottom w:val="double" w:sz="4" w:space="0" w:color="auto"/>
            </w:tcBorders>
            <w:vAlign w:val="bottom"/>
          </w:tcPr>
          <w:p w:rsidR="00E47058" w:rsidRPr="009B2974" w:rsidRDefault="00E47058" w:rsidP="00E47058">
            <w:pPr>
              <w:autoSpaceDE w:val="0"/>
              <w:autoSpaceDN w:val="0"/>
              <w:adjustRightInd w:val="0"/>
              <w:ind w:left="176" w:hanging="176"/>
              <w:rPr>
                <w:rFonts w:ascii="Times New Roman" w:hAnsi="Times New Roman"/>
                <w:b/>
                <w:sz w:val="20"/>
                <w:lang w:val="tr-TR"/>
              </w:rPr>
            </w:pPr>
            <w:r w:rsidRPr="009B2974">
              <w:rPr>
                <w:rFonts w:ascii="Times New Roman" w:hAnsi="Times New Roman"/>
                <w:b/>
                <w:sz w:val="20"/>
                <w:lang w:val="tr-TR"/>
              </w:rPr>
              <w:t>Konsolide kapsamlı gelir tablosunda gösterilen toplam vergi gideri</w:t>
            </w:r>
          </w:p>
        </w:tc>
        <w:tc>
          <w:tcPr>
            <w:tcW w:w="1225"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(143,699)</w:t>
            </w:r>
          </w:p>
        </w:tc>
        <w:tc>
          <w:tcPr>
            <w:tcW w:w="1842"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(219,824)</w:t>
            </w:r>
          </w:p>
        </w:tc>
      </w:tr>
    </w:tbl>
    <w:p w:rsidR="00E47058" w:rsidRPr="009B2974" w:rsidRDefault="00E47058" w:rsidP="00E47058">
      <w:pPr>
        <w:pStyle w:val="BodybyBD"/>
        <w:spacing w:before="120"/>
        <w:rPr>
          <w:rFonts w:ascii="Times New Roman" w:hAnsi="Times New Roman"/>
          <w:lang w:val="tr-TR"/>
        </w:rPr>
      </w:pPr>
      <w:r w:rsidRPr="009B2974">
        <w:rPr>
          <w:rFonts w:ascii="Times New Roman" w:hAnsi="Times New Roman"/>
          <w:lang w:val="tr-TR"/>
        </w:rPr>
        <w:t>Gelir vergisi karşılığının dönem içerisindeki hareketleri aşağıdaki tabloda detaylandırılmıştır:</w:t>
      </w:r>
    </w:p>
    <w:tbl>
      <w:tblPr>
        <w:tblW w:w="9072" w:type="dxa"/>
        <w:tblInd w:w="108" w:type="dxa"/>
        <w:tblLayout w:type="fixed"/>
        <w:tblLook w:val="0000"/>
      </w:tblPr>
      <w:tblGrid>
        <w:gridCol w:w="5387"/>
        <w:gridCol w:w="1843"/>
        <w:gridCol w:w="1842"/>
      </w:tblGrid>
      <w:tr w:rsidR="00E47058" w:rsidRPr="009B2974" w:rsidTr="00E47058">
        <w:trPr>
          <w:trHeight w:val="340"/>
        </w:trPr>
        <w:tc>
          <w:tcPr>
            <w:tcW w:w="5387" w:type="dxa"/>
            <w:tcBorders>
              <w:top w:val="single" w:sz="6" w:space="0" w:color="auto"/>
              <w:bottom w:val="single" w:sz="6" w:space="0" w:color="auto"/>
            </w:tcBorders>
          </w:tcPr>
          <w:p w:rsidR="00E47058" w:rsidRPr="009B2974" w:rsidRDefault="00E47058" w:rsidP="00E47058">
            <w:pPr>
              <w:autoSpaceDE w:val="0"/>
              <w:autoSpaceDN w:val="0"/>
              <w:adjustRightInd w:val="0"/>
              <w:jc w:val="both"/>
              <w:rPr>
                <w:rFonts w:ascii="Times New Roman" w:hAnsi="Times New Roman"/>
                <w:sz w:val="20"/>
              </w:rPr>
            </w:pPr>
          </w:p>
        </w:tc>
        <w:tc>
          <w:tcPr>
            <w:tcW w:w="1843" w:type="dxa"/>
            <w:tcBorders>
              <w:top w:val="single" w:sz="6" w:space="0" w:color="auto"/>
              <w:bottom w:val="single" w:sz="6" w:space="0" w:color="auto"/>
            </w:tcBorders>
            <w:vAlign w:val="bottom"/>
          </w:tcPr>
          <w:p w:rsidR="00E47058" w:rsidRPr="009B2974" w:rsidRDefault="00E47058" w:rsidP="00E47058">
            <w:pPr>
              <w:ind w:right="25"/>
              <w:jc w:val="right"/>
              <w:rPr>
                <w:rFonts w:ascii="Times New Roman" w:hAnsi="Times New Roman"/>
                <w:b/>
                <w:sz w:val="18"/>
                <w:szCs w:val="18"/>
              </w:rPr>
            </w:pPr>
            <w:r>
              <w:rPr>
                <w:rFonts w:ascii="Times New Roman" w:hAnsi="Times New Roman"/>
                <w:b/>
                <w:sz w:val="18"/>
                <w:szCs w:val="18"/>
              </w:rPr>
              <w:t>30 Haziran 2013</w:t>
            </w:r>
          </w:p>
        </w:tc>
        <w:tc>
          <w:tcPr>
            <w:tcW w:w="1842" w:type="dxa"/>
            <w:tcBorders>
              <w:top w:val="single" w:sz="6" w:space="0" w:color="auto"/>
              <w:bottom w:val="single" w:sz="6" w:space="0" w:color="auto"/>
            </w:tcBorders>
            <w:vAlign w:val="bottom"/>
          </w:tcPr>
          <w:p w:rsidR="00E47058" w:rsidRPr="009B2974" w:rsidRDefault="00E47058" w:rsidP="00E47058">
            <w:pPr>
              <w:ind w:right="19"/>
              <w:jc w:val="right"/>
              <w:rPr>
                <w:rFonts w:ascii="Times New Roman" w:hAnsi="Times New Roman"/>
                <w:b/>
                <w:sz w:val="18"/>
                <w:szCs w:val="18"/>
              </w:rPr>
            </w:pPr>
            <w:r>
              <w:rPr>
                <w:rFonts w:ascii="Times New Roman" w:hAnsi="Times New Roman"/>
                <w:b/>
                <w:sz w:val="18"/>
                <w:szCs w:val="18"/>
              </w:rPr>
              <w:t>31 Aralık 2012</w:t>
            </w:r>
          </w:p>
        </w:tc>
      </w:tr>
      <w:tr w:rsidR="00E47058" w:rsidRPr="009B2974" w:rsidTr="00E47058">
        <w:trPr>
          <w:trHeight w:hRule="exact" w:val="113"/>
        </w:trPr>
        <w:tc>
          <w:tcPr>
            <w:tcW w:w="5387" w:type="dxa"/>
            <w:tcBorders>
              <w:top w:val="single" w:sz="6" w:space="0" w:color="auto"/>
            </w:tcBorders>
            <w:vAlign w:val="bottom"/>
          </w:tcPr>
          <w:p w:rsidR="00E47058" w:rsidRPr="009B2974" w:rsidRDefault="00E47058" w:rsidP="00E47058">
            <w:pPr>
              <w:autoSpaceDE w:val="0"/>
              <w:autoSpaceDN w:val="0"/>
              <w:adjustRightInd w:val="0"/>
              <w:rPr>
                <w:rFonts w:ascii="Times New Roman" w:hAnsi="Times New Roman"/>
                <w:b/>
                <w:bCs/>
                <w:i/>
                <w:iCs/>
                <w:sz w:val="20"/>
              </w:rPr>
            </w:pPr>
          </w:p>
        </w:tc>
        <w:tc>
          <w:tcPr>
            <w:tcW w:w="1843" w:type="dxa"/>
            <w:tcBorders>
              <w:top w:val="single" w:sz="6" w:space="0" w:color="auto"/>
            </w:tcBorders>
            <w:vAlign w:val="bottom"/>
          </w:tcPr>
          <w:p w:rsidR="00E47058" w:rsidRPr="009B2974" w:rsidRDefault="00E47058" w:rsidP="00E47058">
            <w:pPr>
              <w:tabs>
                <w:tab w:val="decimal" w:pos="884"/>
              </w:tabs>
              <w:autoSpaceDE w:val="0"/>
              <w:autoSpaceDN w:val="0"/>
              <w:adjustRightInd w:val="0"/>
              <w:ind w:right="34"/>
              <w:jc w:val="right"/>
              <w:rPr>
                <w:rFonts w:ascii="Times New Roman" w:hAnsi="Times New Roman"/>
                <w:b/>
                <w:bCs/>
                <w:sz w:val="20"/>
              </w:rPr>
            </w:pPr>
          </w:p>
        </w:tc>
        <w:tc>
          <w:tcPr>
            <w:tcW w:w="1842" w:type="dxa"/>
            <w:tcBorders>
              <w:top w:val="single" w:sz="6" w:space="0" w:color="auto"/>
            </w:tcBorders>
            <w:vAlign w:val="bottom"/>
          </w:tcPr>
          <w:p w:rsidR="00E47058" w:rsidRPr="009B2974" w:rsidRDefault="00E47058" w:rsidP="00E47058">
            <w:pPr>
              <w:tabs>
                <w:tab w:val="decimal" w:pos="884"/>
              </w:tabs>
              <w:autoSpaceDE w:val="0"/>
              <w:autoSpaceDN w:val="0"/>
              <w:adjustRightInd w:val="0"/>
              <w:ind w:right="33"/>
              <w:jc w:val="right"/>
              <w:rPr>
                <w:rFonts w:ascii="Times New Roman" w:hAnsi="Times New Roman"/>
                <w:b/>
                <w:bCs/>
                <w:sz w:val="20"/>
              </w:rPr>
            </w:pPr>
          </w:p>
        </w:tc>
      </w:tr>
      <w:tr w:rsidR="00E47058" w:rsidRPr="009B2974" w:rsidTr="00E47058">
        <w:trPr>
          <w:trHeight w:val="113"/>
        </w:trPr>
        <w:tc>
          <w:tcPr>
            <w:tcW w:w="5387" w:type="dxa"/>
            <w:vAlign w:val="bottom"/>
          </w:tcPr>
          <w:p w:rsidR="00E47058" w:rsidRPr="009B2974" w:rsidRDefault="00E47058" w:rsidP="00E47058">
            <w:pPr>
              <w:autoSpaceDE w:val="0"/>
              <w:autoSpaceDN w:val="0"/>
              <w:adjustRightInd w:val="0"/>
              <w:rPr>
                <w:rFonts w:ascii="Times New Roman" w:hAnsi="Times New Roman"/>
                <w:sz w:val="20"/>
                <w:lang w:val="tr-TR"/>
              </w:rPr>
            </w:pPr>
            <w:r w:rsidRPr="009B2974">
              <w:rPr>
                <w:rFonts w:ascii="Times New Roman" w:hAnsi="Times New Roman"/>
                <w:sz w:val="20"/>
                <w:lang w:val="tr-TR"/>
              </w:rPr>
              <w:t>Açılış bakiyesi</w:t>
            </w:r>
          </w:p>
        </w:tc>
        <w:tc>
          <w:tcPr>
            <w:tcW w:w="1843"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172,808</w:t>
            </w:r>
          </w:p>
        </w:tc>
        <w:tc>
          <w:tcPr>
            <w:tcW w:w="1842"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22,898</w:t>
            </w:r>
          </w:p>
        </w:tc>
      </w:tr>
      <w:tr w:rsidR="00E47058" w:rsidRPr="009B2974" w:rsidTr="00E47058">
        <w:trPr>
          <w:trHeight w:val="113"/>
        </w:trPr>
        <w:tc>
          <w:tcPr>
            <w:tcW w:w="5387" w:type="dxa"/>
            <w:vAlign w:val="bottom"/>
          </w:tcPr>
          <w:p w:rsidR="00E47058" w:rsidRPr="009B2974" w:rsidRDefault="00E47058" w:rsidP="00E47058">
            <w:pPr>
              <w:autoSpaceDE w:val="0"/>
              <w:autoSpaceDN w:val="0"/>
              <w:adjustRightInd w:val="0"/>
              <w:rPr>
                <w:rFonts w:ascii="Times New Roman" w:hAnsi="Times New Roman"/>
                <w:sz w:val="20"/>
                <w:lang w:val="tr-TR"/>
              </w:rPr>
            </w:pPr>
            <w:r w:rsidRPr="009B2974">
              <w:rPr>
                <w:rFonts w:ascii="Times New Roman" w:hAnsi="Times New Roman"/>
                <w:sz w:val="20"/>
                <w:lang w:val="tr-TR"/>
              </w:rPr>
              <w:t>Cari dönem gelir vergisi gideri</w:t>
            </w:r>
          </w:p>
        </w:tc>
        <w:tc>
          <w:tcPr>
            <w:tcW w:w="1843"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196,273</w:t>
            </w:r>
          </w:p>
        </w:tc>
        <w:tc>
          <w:tcPr>
            <w:tcW w:w="1842"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494,309</w:t>
            </w:r>
          </w:p>
        </w:tc>
      </w:tr>
      <w:tr w:rsidR="00E47058" w:rsidRPr="009B2974" w:rsidTr="00E47058">
        <w:trPr>
          <w:trHeight w:val="113"/>
        </w:trPr>
        <w:tc>
          <w:tcPr>
            <w:tcW w:w="5387" w:type="dxa"/>
            <w:vAlign w:val="bottom"/>
          </w:tcPr>
          <w:p w:rsidR="00E47058" w:rsidRPr="009B2974" w:rsidRDefault="00E47058" w:rsidP="00E47058">
            <w:pPr>
              <w:autoSpaceDE w:val="0"/>
              <w:autoSpaceDN w:val="0"/>
              <w:adjustRightInd w:val="0"/>
              <w:rPr>
                <w:rFonts w:ascii="Times New Roman" w:hAnsi="Times New Roman"/>
                <w:sz w:val="20"/>
                <w:lang w:val="tr-TR"/>
              </w:rPr>
            </w:pPr>
            <w:r w:rsidRPr="009B2974">
              <w:rPr>
                <w:rFonts w:ascii="Times New Roman" w:hAnsi="Times New Roman"/>
                <w:sz w:val="20"/>
                <w:lang w:val="tr-TR"/>
              </w:rPr>
              <w:t>Diğer kapsamlı gelirler altında muhasebeleştirilen gelir vergisi</w:t>
            </w:r>
          </w:p>
        </w:tc>
        <w:tc>
          <w:tcPr>
            <w:tcW w:w="1843"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(55,204)</w:t>
            </w:r>
          </w:p>
        </w:tc>
        <w:tc>
          <w:tcPr>
            <w:tcW w:w="1842"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30,160</w:t>
            </w:r>
          </w:p>
        </w:tc>
      </w:tr>
      <w:tr w:rsidR="00E47058" w:rsidRPr="009B2974" w:rsidTr="00E47058">
        <w:trPr>
          <w:trHeight w:val="113"/>
        </w:trPr>
        <w:tc>
          <w:tcPr>
            <w:tcW w:w="5387" w:type="dxa"/>
            <w:tcBorders>
              <w:bottom w:val="single" w:sz="6" w:space="0" w:color="auto"/>
            </w:tcBorders>
            <w:vAlign w:val="bottom"/>
          </w:tcPr>
          <w:p w:rsidR="00E47058" w:rsidRPr="009B2974" w:rsidRDefault="00E47058" w:rsidP="00E47058">
            <w:pPr>
              <w:autoSpaceDE w:val="0"/>
              <w:autoSpaceDN w:val="0"/>
              <w:adjustRightInd w:val="0"/>
              <w:rPr>
                <w:rFonts w:ascii="Times New Roman" w:hAnsi="Times New Roman"/>
                <w:sz w:val="20"/>
                <w:lang w:val="tr-TR"/>
              </w:rPr>
            </w:pPr>
            <w:r w:rsidRPr="009B2974">
              <w:rPr>
                <w:rFonts w:ascii="Times New Roman" w:hAnsi="Times New Roman"/>
                <w:sz w:val="20"/>
                <w:lang w:val="tr-TR"/>
              </w:rPr>
              <w:t>Dönem içinde peşin ödenen vergiler</w:t>
            </w:r>
          </w:p>
        </w:tc>
        <w:tc>
          <w:tcPr>
            <w:tcW w:w="1843" w:type="dxa"/>
            <w:tcBorders>
              <w:bottom w:val="single" w:sz="6" w:space="0" w:color="auto"/>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(310,073)</w:t>
            </w:r>
          </w:p>
        </w:tc>
        <w:tc>
          <w:tcPr>
            <w:tcW w:w="1842" w:type="dxa"/>
            <w:tcBorders>
              <w:bottom w:val="single" w:sz="6" w:space="0" w:color="auto"/>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(374,559)</w:t>
            </w:r>
          </w:p>
        </w:tc>
      </w:tr>
      <w:tr w:rsidR="00E47058" w:rsidRPr="009B2974" w:rsidTr="00E47058">
        <w:trPr>
          <w:trHeight w:val="284"/>
        </w:trPr>
        <w:tc>
          <w:tcPr>
            <w:tcW w:w="5387" w:type="dxa"/>
            <w:tcBorders>
              <w:top w:val="single" w:sz="6" w:space="0" w:color="auto"/>
              <w:bottom w:val="double" w:sz="4" w:space="0" w:color="auto"/>
            </w:tcBorders>
            <w:vAlign w:val="bottom"/>
          </w:tcPr>
          <w:p w:rsidR="00E47058" w:rsidRPr="009B2974" w:rsidRDefault="00E47058" w:rsidP="00E47058">
            <w:pPr>
              <w:autoSpaceDE w:val="0"/>
              <w:autoSpaceDN w:val="0"/>
              <w:adjustRightInd w:val="0"/>
              <w:rPr>
                <w:rFonts w:ascii="Times New Roman" w:hAnsi="Times New Roman"/>
                <w:b/>
                <w:sz w:val="20"/>
                <w:lang w:val="tr-TR"/>
              </w:rPr>
            </w:pPr>
            <w:r w:rsidRPr="009B2974">
              <w:rPr>
                <w:rFonts w:ascii="Times New Roman" w:hAnsi="Times New Roman"/>
                <w:b/>
                <w:sz w:val="20"/>
                <w:lang w:val="tr-TR"/>
              </w:rPr>
              <w:t>Ödenecek kurumlar vergisi</w:t>
            </w:r>
          </w:p>
        </w:tc>
        <w:tc>
          <w:tcPr>
            <w:tcW w:w="1843"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3,804</w:t>
            </w:r>
          </w:p>
        </w:tc>
        <w:tc>
          <w:tcPr>
            <w:tcW w:w="1842"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172,808</w:t>
            </w:r>
          </w:p>
        </w:tc>
      </w:tr>
    </w:tbl>
    <w:p w:rsidR="00E47058" w:rsidRDefault="00E47058" w:rsidP="00E47058">
      <w:pPr>
        <w:pStyle w:val="BodybyBD"/>
        <w:spacing w:before="120"/>
        <w:rPr>
          <w:rFonts w:ascii="Times New Roman" w:hAnsi="Times New Roman"/>
          <w:lang w:val="tr-TR"/>
        </w:rPr>
      </w:pPr>
    </w:p>
    <w:p w:rsidR="00E47058" w:rsidRDefault="00E47058" w:rsidP="00E47058">
      <w:pPr>
        <w:pStyle w:val="BodybyBD"/>
        <w:spacing w:before="120"/>
        <w:rPr>
          <w:rFonts w:ascii="Times New Roman" w:hAnsi="Times New Roman"/>
          <w:lang w:val="tr-TR"/>
        </w:rPr>
      </w:pPr>
    </w:p>
    <w:p w:rsidR="00E47058" w:rsidRDefault="00E47058" w:rsidP="00E47058">
      <w:pPr>
        <w:pStyle w:val="BodybyBD"/>
        <w:spacing w:before="120"/>
        <w:rPr>
          <w:rFonts w:ascii="Times New Roman" w:hAnsi="Times New Roman"/>
          <w:lang w:val="tr-TR"/>
        </w:rPr>
      </w:pPr>
    </w:p>
    <w:p w:rsidR="00E47058" w:rsidRDefault="00E47058" w:rsidP="00E47058">
      <w:pPr>
        <w:pStyle w:val="BodybyBD"/>
        <w:spacing w:before="120"/>
        <w:rPr>
          <w:rFonts w:ascii="Times New Roman" w:hAnsi="Times New Roman"/>
          <w:lang w:val="tr-TR"/>
        </w:rPr>
      </w:pPr>
    </w:p>
    <w:p w:rsidR="00E47058" w:rsidRPr="009B2974" w:rsidRDefault="00E47058" w:rsidP="00E47058">
      <w:pPr>
        <w:pStyle w:val="Heading9"/>
        <w:keepNext w:val="0"/>
        <w:pageBreakBefore/>
        <w:widowControl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1"/>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lastRenderedPageBreak/>
        <w:t>2</w:t>
      </w:r>
      <w:r>
        <w:rPr>
          <w:rFonts w:ascii="Times New Roman" w:hAnsi="Times New Roman"/>
          <w:color w:val="auto"/>
          <w:sz w:val="26"/>
          <w:szCs w:val="26"/>
          <w:u w:val="none"/>
          <w:lang w:val="tr-TR"/>
        </w:rPr>
        <w:t>4</w:t>
      </w:r>
      <w:r w:rsidRPr="009B2974">
        <w:rPr>
          <w:rFonts w:ascii="Times New Roman" w:hAnsi="Times New Roman"/>
          <w:color w:val="auto"/>
          <w:sz w:val="26"/>
          <w:szCs w:val="26"/>
          <w:u w:val="none"/>
          <w:lang w:val="tr-TR"/>
        </w:rPr>
        <w:t>.</w:t>
      </w:r>
      <w:r w:rsidRPr="009B2974">
        <w:rPr>
          <w:rFonts w:ascii="Times New Roman" w:hAnsi="Times New Roman"/>
          <w:color w:val="auto"/>
          <w:sz w:val="26"/>
          <w:szCs w:val="26"/>
          <w:u w:val="none"/>
          <w:lang w:val="tr-TR"/>
        </w:rPr>
        <w:tab/>
        <w:t xml:space="preserve">Gelir vergileri </w:t>
      </w:r>
      <w:r w:rsidRPr="009B2974">
        <w:rPr>
          <w:rFonts w:ascii="Times New Roman" w:hAnsi="Times New Roman"/>
          <w:b w:val="0"/>
          <w:i/>
          <w:color w:val="auto"/>
          <w:sz w:val="26"/>
          <w:szCs w:val="26"/>
          <w:u w:val="none"/>
          <w:lang w:val="tr-TR"/>
        </w:rPr>
        <w:t>(devamı)</w:t>
      </w:r>
    </w:p>
    <w:p w:rsidR="00E47058" w:rsidRPr="009B2974" w:rsidRDefault="00E47058" w:rsidP="00E47058">
      <w:pPr>
        <w:autoSpaceDE w:val="0"/>
        <w:autoSpaceDN w:val="0"/>
        <w:adjustRightInd w:val="0"/>
        <w:spacing w:before="80" w:after="80"/>
        <w:jc w:val="both"/>
        <w:rPr>
          <w:rFonts w:ascii="Times New Roman" w:hAnsi="Times New Roman"/>
          <w:szCs w:val="22"/>
          <w:lang w:val="tr-TR"/>
        </w:rPr>
      </w:pPr>
      <w:r w:rsidRPr="009B2974">
        <w:rPr>
          <w:rFonts w:ascii="Times New Roman" w:hAnsi="Times New Roman"/>
          <w:szCs w:val="22"/>
          <w:lang w:val="tr-TR"/>
        </w:rPr>
        <w:t xml:space="preserve">Grup’un konsolide finansal tablolarında oluşan vergi öncesi faaliyet karı üzerinden yasal vergi oranı ile hesaplanan gelir vergisi karşılığı ile Grup’un etkin vergi oranı ile hesaplanan fiili gelir vergisi karşılığı arasındaki mutabakatı </w:t>
      </w:r>
      <w:r>
        <w:rPr>
          <w:rFonts w:ascii="Times New Roman" w:hAnsi="Times New Roman"/>
          <w:szCs w:val="22"/>
          <w:lang w:val="tr-TR"/>
        </w:rPr>
        <w:t>30 Haziran 2013</w:t>
      </w:r>
      <w:r w:rsidRPr="009B2974">
        <w:rPr>
          <w:rFonts w:ascii="Times New Roman" w:hAnsi="Times New Roman"/>
          <w:szCs w:val="22"/>
          <w:lang w:val="tr-TR"/>
        </w:rPr>
        <w:t xml:space="preserve"> ve 201</w:t>
      </w:r>
      <w:r>
        <w:rPr>
          <w:rFonts w:ascii="Times New Roman" w:hAnsi="Times New Roman"/>
          <w:szCs w:val="22"/>
          <w:lang w:val="tr-TR"/>
        </w:rPr>
        <w:t>1</w:t>
      </w:r>
      <w:r w:rsidRPr="009B2974">
        <w:rPr>
          <w:rFonts w:ascii="Times New Roman" w:hAnsi="Times New Roman"/>
          <w:szCs w:val="22"/>
          <w:lang w:val="tr-TR"/>
        </w:rPr>
        <w:t xml:space="preserve"> tarihleri itibarıyla aşağıdaki tabloda detaylandırılmıştır:</w:t>
      </w:r>
    </w:p>
    <w:tbl>
      <w:tblPr>
        <w:tblW w:w="9072" w:type="dxa"/>
        <w:tblInd w:w="108" w:type="dxa"/>
        <w:tblLayout w:type="fixed"/>
        <w:tblLook w:val="0000"/>
      </w:tblPr>
      <w:tblGrid>
        <w:gridCol w:w="4536"/>
        <w:gridCol w:w="1418"/>
        <w:gridCol w:w="992"/>
        <w:gridCol w:w="1276"/>
        <w:gridCol w:w="850"/>
      </w:tblGrid>
      <w:tr w:rsidR="00E47058" w:rsidRPr="009B2974" w:rsidTr="00E47058">
        <w:trPr>
          <w:trHeight w:val="113"/>
        </w:trPr>
        <w:tc>
          <w:tcPr>
            <w:tcW w:w="4536" w:type="dxa"/>
            <w:tcBorders>
              <w:top w:val="single" w:sz="6" w:space="0" w:color="auto"/>
              <w:bottom w:val="single" w:sz="6" w:space="0" w:color="auto"/>
            </w:tcBorders>
          </w:tcPr>
          <w:p w:rsidR="00E47058" w:rsidRPr="009B2974" w:rsidRDefault="00E47058" w:rsidP="00E47058">
            <w:pPr>
              <w:autoSpaceDE w:val="0"/>
              <w:autoSpaceDN w:val="0"/>
              <w:adjustRightInd w:val="0"/>
              <w:jc w:val="both"/>
              <w:rPr>
                <w:rFonts w:ascii="Times New Roman" w:hAnsi="Times New Roman"/>
                <w:sz w:val="20"/>
              </w:rPr>
            </w:pPr>
          </w:p>
        </w:tc>
        <w:tc>
          <w:tcPr>
            <w:tcW w:w="1418" w:type="dxa"/>
            <w:tcBorders>
              <w:top w:val="single" w:sz="6" w:space="0" w:color="auto"/>
              <w:bottom w:val="single" w:sz="6" w:space="0" w:color="auto"/>
            </w:tcBorders>
            <w:vAlign w:val="center"/>
          </w:tcPr>
          <w:p w:rsidR="00E47058" w:rsidRPr="009B2974" w:rsidRDefault="00E47058" w:rsidP="00E47058">
            <w:pPr>
              <w:tabs>
                <w:tab w:val="decimal" w:pos="1012"/>
              </w:tabs>
              <w:jc w:val="right"/>
              <w:rPr>
                <w:rFonts w:ascii="Times New Roman" w:hAnsi="Times New Roman"/>
                <w:b/>
                <w:bCs/>
                <w:sz w:val="20"/>
              </w:rPr>
            </w:pPr>
            <w:r>
              <w:rPr>
                <w:rFonts w:ascii="Times New Roman" w:hAnsi="Times New Roman"/>
                <w:b/>
                <w:bCs/>
                <w:sz w:val="20"/>
              </w:rPr>
              <w:t>2012</w:t>
            </w:r>
          </w:p>
        </w:tc>
        <w:tc>
          <w:tcPr>
            <w:tcW w:w="992" w:type="dxa"/>
            <w:tcBorders>
              <w:top w:val="single" w:sz="6" w:space="0" w:color="auto"/>
              <w:bottom w:val="single" w:sz="6" w:space="0" w:color="auto"/>
            </w:tcBorders>
            <w:vAlign w:val="bottom"/>
          </w:tcPr>
          <w:p w:rsidR="00E47058" w:rsidRPr="009B2974" w:rsidDel="006C6A51" w:rsidRDefault="00E47058" w:rsidP="00E47058">
            <w:pPr>
              <w:autoSpaceDE w:val="0"/>
              <w:autoSpaceDN w:val="0"/>
              <w:adjustRightInd w:val="0"/>
              <w:ind w:right="-24" w:hanging="94"/>
              <w:jc w:val="right"/>
              <w:rPr>
                <w:rFonts w:ascii="Times New Roman" w:hAnsi="Times New Roman"/>
                <w:b/>
                <w:bCs/>
                <w:sz w:val="20"/>
                <w:lang w:val="tr-TR"/>
              </w:rPr>
            </w:pPr>
            <w:r w:rsidRPr="009B2974">
              <w:rPr>
                <w:rFonts w:ascii="Times New Roman" w:hAnsi="Times New Roman"/>
                <w:b/>
                <w:bCs/>
                <w:sz w:val="20"/>
                <w:lang w:val="tr-TR"/>
              </w:rPr>
              <w:t>Vergi oranı (%)</w:t>
            </w:r>
          </w:p>
        </w:tc>
        <w:tc>
          <w:tcPr>
            <w:tcW w:w="1276" w:type="dxa"/>
            <w:tcBorders>
              <w:top w:val="single" w:sz="6" w:space="0" w:color="auto"/>
              <w:bottom w:val="single" w:sz="6" w:space="0" w:color="auto"/>
            </w:tcBorders>
            <w:vAlign w:val="center"/>
          </w:tcPr>
          <w:p w:rsidR="00E47058" w:rsidRPr="009B2974" w:rsidRDefault="00E47058" w:rsidP="00E47058">
            <w:pPr>
              <w:tabs>
                <w:tab w:val="decimal" w:pos="970"/>
              </w:tabs>
              <w:jc w:val="right"/>
              <w:rPr>
                <w:rFonts w:ascii="Times New Roman" w:hAnsi="Times New Roman"/>
                <w:b/>
                <w:bCs/>
                <w:sz w:val="20"/>
              </w:rPr>
            </w:pPr>
            <w:r w:rsidRPr="009B2974">
              <w:rPr>
                <w:rFonts w:ascii="Times New Roman" w:hAnsi="Times New Roman"/>
                <w:b/>
                <w:bCs/>
                <w:sz w:val="20"/>
              </w:rPr>
              <w:t>201</w:t>
            </w:r>
            <w:r>
              <w:rPr>
                <w:rFonts w:ascii="Times New Roman" w:hAnsi="Times New Roman"/>
                <w:b/>
                <w:bCs/>
                <w:sz w:val="20"/>
              </w:rPr>
              <w:t>1</w:t>
            </w:r>
          </w:p>
        </w:tc>
        <w:tc>
          <w:tcPr>
            <w:tcW w:w="850" w:type="dxa"/>
            <w:tcBorders>
              <w:top w:val="single" w:sz="6" w:space="0" w:color="auto"/>
              <w:bottom w:val="single" w:sz="6" w:space="0" w:color="auto"/>
            </w:tcBorders>
            <w:vAlign w:val="bottom"/>
          </w:tcPr>
          <w:p w:rsidR="00E47058" w:rsidRPr="009B2974" w:rsidDel="006C6A51" w:rsidRDefault="00E47058" w:rsidP="00E47058">
            <w:pPr>
              <w:autoSpaceDE w:val="0"/>
              <w:autoSpaceDN w:val="0"/>
              <w:adjustRightInd w:val="0"/>
              <w:ind w:right="-37"/>
              <w:jc w:val="right"/>
              <w:rPr>
                <w:rFonts w:ascii="Times New Roman" w:hAnsi="Times New Roman"/>
                <w:b/>
                <w:bCs/>
                <w:sz w:val="20"/>
                <w:lang w:val="tr-TR"/>
              </w:rPr>
            </w:pPr>
            <w:r w:rsidRPr="009B2974">
              <w:rPr>
                <w:rFonts w:ascii="Times New Roman" w:hAnsi="Times New Roman"/>
                <w:b/>
                <w:bCs/>
                <w:sz w:val="20"/>
                <w:lang w:val="tr-TR"/>
              </w:rPr>
              <w:t>Vergi oranı (%)</w:t>
            </w:r>
          </w:p>
        </w:tc>
      </w:tr>
      <w:tr w:rsidR="00E47058" w:rsidRPr="009B2974" w:rsidTr="00E47058">
        <w:trPr>
          <w:trHeight w:val="113"/>
        </w:trPr>
        <w:tc>
          <w:tcPr>
            <w:tcW w:w="4536" w:type="dxa"/>
            <w:tcBorders>
              <w:top w:val="single" w:sz="6" w:space="0" w:color="auto"/>
              <w:bottom w:val="double" w:sz="4" w:space="0" w:color="auto"/>
            </w:tcBorders>
            <w:vAlign w:val="bottom"/>
          </w:tcPr>
          <w:p w:rsidR="00E47058" w:rsidRPr="009B2974" w:rsidRDefault="00E47058" w:rsidP="00E47058">
            <w:pPr>
              <w:autoSpaceDE w:val="0"/>
              <w:autoSpaceDN w:val="0"/>
              <w:adjustRightInd w:val="0"/>
              <w:ind w:left="102" w:hanging="182"/>
              <w:rPr>
                <w:rFonts w:ascii="Times New Roman" w:hAnsi="Times New Roman"/>
                <w:sz w:val="20"/>
                <w:lang w:val="tr-TR"/>
              </w:rPr>
            </w:pPr>
            <w:r w:rsidRPr="009B2974">
              <w:rPr>
                <w:rFonts w:ascii="Times New Roman" w:hAnsi="Times New Roman"/>
                <w:sz w:val="20"/>
                <w:lang w:val="tr-TR"/>
              </w:rPr>
              <w:t>Vergi ve kontrol gücü olmayan paylar öncesi net faaliyet karı</w:t>
            </w:r>
          </w:p>
        </w:tc>
        <w:tc>
          <w:tcPr>
            <w:tcW w:w="1418" w:type="dxa"/>
            <w:tcBorders>
              <w:top w:val="single" w:sz="6" w:space="0" w:color="auto"/>
              <w:bottom w:val="double" w:sz="4" w:space="0" w:color="auto"/>
            </w:tcBorders>
            <w:vAlign w:val="bottom"/>
          </w:tcPr>
          <w:p w:rsidR="00E47058" w:rsidRDefault="00E47058" w:rsidP="00E47058">
            <w:pPr>
              <w:tabs>
                <w:tab w:val="decimal" w:pos="1067"/>
              </w:tabs>
              <w:ind w:right="-108"/>
              <w:rPr>
                <w:rFonts w:ascii="Times New Roman" w:hAnsi="Times New Roman"/>
                <w:b/>
                <w:sz w:val="20"/>
                <w:lang w:val="en-GB" w:bidi="bn-IN"/>
              </w:rPr>
            </w:pPr>
            <w:r>
              <w:rPr>
                <w:rFonts w:ascii="Times New Roman" w:hAnsi="Times New Roman"/>
                <w:b/>
                <w:sz w:val="20"/>
                <w:lang w:val="en-GB" w:bidi="bn-IN"/>
              </w:rPr>
              <w:t>1,003,363</w:t>
            </w:r>
          </w:p>
        </w:tc>
        <w:tc>
          <w:tcPr>
            <w:tcW w:w="992" w:type="dxa"/>
            <w:tcBorders>
              <w:top w:val="single" w:sz="6" w:space="0" w:color="auto"/>
              <w:bottom w:val="double" w:sz="4" w:space="0" w:color="auto"/>
            </w:tcBorders>
            <w:vAlign w:val="bottom"/>
          </w:tcPr>
          <w:p w:rsidR="00E47058" w:rsidRDefault="00E47058" w:rsidP="00E47058">
            <w:pPr>
              <w:tabs>
                <w:tab w:val="decimal" w:pos="884"/>
              </w:tabs>
              <w:ind w:right="-61"/>
              <w:jc w:val="right"/>
              <w:rPr>
                <w:rFonts w:ascii="Times New Roman" w:hAnsi="Times New Roman"/>
                <w:b/>
                <w:sz w:val="20"/>
                <w:lang w:val="en-GB" w:bidi="bn-IN"/>
              </w:rPr>
            </w:pPr>
          </w:p>
        </w:tc>
        <w:tc>
          <w:tcPr>
            <w:tcW w:w="1276" w:type="dxa"/>
            <w:tcBorders>
              <w:top w:val="single" w:sz="6" w:space="0" w:color="auto"/>
              <w:bottom w:val="double" w:sz="4" w:space="0" w:color="auto"/>
            </w:tcBorders>
            <w:vAlign w:val="bottom"/>
          </w:tcPr>
          <w:p w:rsidR="00E47058" w:rsidRDefault="00E47058" w:rsidP="00E47058">
            <w:pPr>
              <w:tabs>
                <w:tab w:val="decimal" w:pos="1067"/>
              </w:tabs>
              <w:ind w:right="-108"/>
              <w:rPr>
                <w:rFonts w:ascii="Times New Roman" w:hAnsi="Times New Roman"/>
                <w:b/>
                <w:sz w:val="20"/>
                <w:lang w:val="en-GB" w:bidi="bn-IN"/>
              </w:rPr>
            </w:pPr>
            <w:r>
              <w:rPr>
                <w:rFonts w:ascii="Times New Roman" w:hAnsi="Times New Roman"/>
                <w:b/>
                <w:sz w:val="20"/>
                <w:lang w:val="en-GB" w:bidi="bn-IN"/>
              </w:rPr>
              <w:t>888,601</w:t>
            </w:r>
          </w:p>
        </w:tc>
        <w:tc>
          <w:tcPr>
            <w:tcW w:w="850" w:type="dxa"/>
            <w:tcBorders>
              <w:top w:val="single" w:sz="6" w:space="0" w:color="auto"/>
              <w:bottom w:val="double" w:sz="4" w:space="0" w:color="auto"/>
            </w:tcBorders>
            <w:vAlign w:val="bottom"/>
          </w:tcPr>
          <w:p w:rsidR="00E47058" w:rsidRPr="00400AFF" w:rsidRDefault="00E47058" w:rsidP="00E47058">
            <w:pPr>
              <w:tabs>
                <w:tab w:val="decimal" w:pos="884"/>
              </w:tabs>
              <w:ind w:right="-61"/>
              <w:jc w:val="right"/>
              <w:rPr>
                <w:rFonts w:ascii="Times New Roman" w:hAnsi="Times New Roman"/>
                <w:b/>
                <w:sz w:val="20"/>
              </w:rPr>
            </w:pPr>
          </w:p>
        </w:tc>
      </w:tr>
      <w:tr w:rsidR="00E47058" w:rsidRPr="009B2974" w:rsidTr="00E47058">
        <w:trPr>
          <w:trHeight w:hRule="exact" w:val="113"/>
        </w:trPr>
        <w:tc>
          <w:tcPr>
            <w:tcW w:w="4536" w:type="dxa"/>
            <w:tcBorders>
              <w:top w:val="double" w:sz="4" w:space="0" w:color="auto"/>
            </w:tcBorders>
          </w:tcPr>
          <w:p w:rsidR="00E47058" w:rsidRPr="009B2974" w:rsidRDefault="00E47058" w:rsidP="00E47058">
            <w:pPr>
              <w:autoSpaceDE w:val="0"/>
              <w:autoSpaceDN w:val="0"/>
              <w:adjustRightInd w:val="0"/>
              <w:ind w:left="102" w:hanging="182"/>
              <w:jc w:val="both"/>
              <w:rPr>
                <w:rFonts w:ascii="Times New Roman" w:hAnsi="Times New Roman"/>
                <w:sz w:val="20"/>
                <w:lang w:val="tr-TR"/>
              </w:rPr>
            </w:pPr>
          </w:p>
        </w:tc>
        <w:tc>
          <w:tcPr>
            <w:tcW w:w="1418" w:type="dxa"/>
            <w:tcBorders>
              <w:top w:val="double" w:sz="4" w:space="0" w:color="auto"/>
            </w:tcBorders>
          </w:tcPr>
          <w:p w:rsidR="00E47058" w:rsidRPr="009B2974" w:rsidRDefault="00E47058" w:rsidP="00E47058">
            <w:pPr>
              <w:tabs>
                <w:tab w:val="decimal" w:pos="884"/>
                <w:tab w:val="decimal" w:pos="1067"/>
              </w:tabs>
              <w:ind w:right="-108"/>
              <w:jc w:val="right"/>
              <w:rPr>
                <w:rFonts w:ascii="Times New Roman" w:hAnsi="Times New Roman"/>
                <w:b/>
                <w:sz w:val="20"/>
              </w:rPr>
            </w:pPr>
          </w:p>
        </w:tc>
        <w:tc>
          <w:tcPr>
            <w:tcW w:w="992" w:type="dxa"/>
            <w:tcBorders>
              <w:top w:val="double" w:sz="4" w:space="0" w:color="auto"/>
            </w:tcBorders>
          </w:tcPr>
          <w:p w:rsidR="00E47058" w:rsidRPr="009B2974" w:rsidRDefault="00E47058" w:rsidP="00E47058">
            <w:pPr>
              <w:tabs>
                <w:tab w:val="decimal" w:pos="884"/>
              </w:tabs>
              <w:ind w:right="-61"/>
              <w:jc w:val="right"/>
              <w:rPr>
                <w:rFonts w:ascii="Times New Roman" w:hAnsi="Times New Roman"/>
                <w:b/>
                <w:sz w:val="20"/>
              </w:rPr>
            </w:pPr>
          </w:p>
        </w:tc>
        <w:tc>
          <w:tcPr>
            <w:tcW w:w="1276" w:type="dxa"/>
            <w:tcBorders>
              <w:top w:val="double" w:sz="4" w:space="0" w:color="auto"/>
            </w:tcBorders>
          </w:tcPr>
          <w:p w:rsidR="00E47058" w:rsidRPr="009B2974" w:rsidRDefault="00E47058" w:rsidP="00E47058">
            <w:pPr>
              <w:tabs>
                <w:tab w:val="decimal" w:pos="884"/>
                <w:tab w:val="decimal" w:pos="1179"/>
              </w:tabs>
              <w:ind w:right="-108"/>
              <w:jc w:val="right"/>
              <w:rPr>
                <w:rFonts w:ascii="Times New Roman" w:hAnsi="Times New Roman"/>
                <w:b/>
                <w:sz w:val="20"/>
              </w:rPr>
            </w:pPr>
          </w:p>
        </w:tc>
        <w:tc>
          <w:tcPr>
            <w:tcW w:w="850" w:type="dxa"/>
            <w:tcBorders>
              <w:top w:val="double" w:sz="4" w:space="0" w:color="auto"/>
            </w:tcBorders>
          </w:tcPr>
          <w:p w:rsidR="00E47058" w:rsidRPr="009B2974" w:rsidRDefault="00E47058" w:rsidP="00E47058">
            <w:pPr>
              <w:tabs>
                <w:tab w:val="decimal" w:pos="884"/>
              </w:tabs>
              <w:ind w:right="-61"/>
              <w:jc w:val="right"/>
              <w:rPr>
                <w:rFonts w:ascii="Times New Roman" w:hAnsi="Times New Roman"/>
                <w:b/>
                <w:sz w:val="20"/>
              </w:rPr>
            </w:pPr>
          </w:p>
        </w:tc>
      </w:tr>
      <w:tr w:rsidR="00E47058" w:rsidRPr="009B2974" w:rsidTr="00E47058">
        <w:trPr>
          <w:trHeight w:val="277"/>
        </w:trPr>
        <w:tc>
          <w:tcPr>
            <w:tcW w:w="4536" w:type="dxa"/>
            <w:vAlign w:val="bottom"/>
          </w:tcPr>
          <w:p w:rsidR="00E47058" w:rsidRPr="00194AE3" w:rsidRDefault="00E47058" w:rsidP="00E47058">
            <w:pPr>
              <w:pStyle w:val="000normal"/>
              <w:autoSpaceDE w:val="0"/>
              <w:autoSpaceDN w:val="0"/>
              <w:adjustRightInd w:val="0"/>
              <w:spacing w:before="0" w:after="0" w:afterAutospacing="0"/>
              <w:ind w:left="34" w:hanging="128"/>
              <w:jc w:val="left"/>
              <w:rPr>
                <w:rFonts w:ascii="Times New Roman" w:eastAsia="Times New Roman" w:hAnsi="Times New Roman" w:cs="Times New Roman"/>
                <w:highlight w:val="yellow"/>
              </w:rPr>
            </w:pPr>
            <w:r>
              <w:rPr>
                <w:rFonts w:ascii="Times New Roman" w:hAnsi="Times New Roman"/>
                <w:lang w:val="tr-TR"/>
              </w:rPr>
              <w:t>Yasal vergi oranına göre hesaplan gelir vergisi karşılığı</w:t>
            </w:r>
          </w:p>
        </w:tc>
        <w:tc>
          <w:tcPr>
            <w:tcW w:w="1418" w:type="dxa"/>
            <w:vAlign w:val="bottom"/>
          </w:tcPr>
          <w:p w:rsidR="00E47058" w:rsidRDefault="00E47058" w:rsidP="00E47058">
            <w:pPr>
              <w:tabs>
                <w:tab w:val="decimal" w:pos="1067"/>
              </w:tabs>
              <w:ind w:right="-108"/>
              <w:rPr>
                <w:rFonts w:ascii="Times New Roman" w:hAnsi="Times New Roman"/>
                <w:sz w:val="20"/>
                <w:lang w:val="en-GB" w:bidi="bn-IN"/>
              </w:rPr>
            </w:pPr>
            <w:r>
              <w:rPr>
                <w:rFonts w:ascii="Times New Roman" w:hAnsi="Times New Roman"/>
                <w:sz w:val="20"/>
                <w:lang w:val="en-GB" w:bidi="bn-IN"/>
              </w:rPr>
              <w:t>(200,673)</w:t>
            </w:r>
          </w:p>
        </w:tc>
        <w:tc>
          <w:tcPr>
            <w:tcW w:w="992" w:type="dxa"/>
            <w:vAlign w:val="bottom"/>
          </w:tcPr>
          <w:p w:rsidR="00E47058" w:rsidRDefault="00E47058" w:rsidP="00E47058">
            <w:pPr>
              <w:ind w:right="-80"/>
              <w:jc w:val="right"/>
              <w:rPr>
                <w:rFonts w:ascii="Times New Roman" w:hAnsi="Times New Roman"/>
                <w:sz w:val="20"/>
                <w:lang w:val="en-GB" w:bidi="bn-IN"/>
              </w:rPr>
            </w:pPr>
            <w:r>
              <w:rPr>
                <w:rFonts w:ascii="Times New Roman" w:hAnsi="Times New Roman"/>
                <w:sz w:val="20"/>
                <w:lang w:val="en-GB" w:bidi="bn-IN"/>
              </w:rPr>
              <w:t>(20.00)</w:t>
            </w:r>
          </w:p>
        </w:tc>
        <w:tc>
          <w:tcPr>
            <w:tcW w:w="1276" w:type="dxa"/>
            <w:vAlign w:val="bottom"/>
          </w:tcPr>
          <w:p w:rsidR="00E47058" w:rsidRDefault="00E47058" w:rsidP="00E47058">
            <w:pPr>
              <w:tabs>
                <w:tab w:val="decimal" w:pos="1067"/>
              </w:tabs>
              <w:ind w:right="-108"/>
              <w:rPr>
                <w:rFonts w:ascii="Times New Roman" w:hAnsi="Times New Roman"/>
                <w:sz w:val="20"/>
                <w:lang w:val="en-GB" w:bidi="bn-IN"/>
              </w:rPr>
            </w:pPr>
            <w:r>
              <w:rPr>
                <w:rFonts w:ascii="Times New Roman" w:hAnsi="Times New Roman"/>
                <w:sz w:val="20"/>
                <w:lang w:val="en-GB" w:bidi="bn-IN"/>
              </w:rPr>
              <w:t>(177,720)</w:t>
            </w:r>
          </w:p>
        </w:tc>
        <w:tc>
          <w:tcPr>
            <w:tcW w:w="850" w:type="dxa"/>
            <w:vAlign w:val="bottom"/>
          </w:tcPr>
          <w:p w:rsidR="00E47058" w:rsidRDefault="00E47058" w:rsidP="00E47058">
            <w:pPr>
              <w:ind w:right="-80"/>
              <w:jc w:val="right"/>
              <w:rPr>
                <w:rFonts w:ascii="Times New Roman" w:hAnsi="Times New Roman"/>
                <w:sz w:val="20"/>
                <w:lang w:val="en-GB" w:bidi="bn-IN"/>
              </w:rPr>
            </w:pPr>
            <w:r>
              <w:rPr>
                <w:rFonts w:ascii="Times New Roman" w:hAnsi="Times New Roman"/>
                <w:sz w:val="20"/>
                <w:lang w:val="en-GB" w:bidi="bn-IN"/>
              </w:rPr>
              <w:t>(20.00)</w:t>
            </w:r>
          </w:p>
        </w:tc>
      </w:tr>
      <w:tr w:rsidR="00E47058" w:rsidRPr="009B2974" w:rsidTr="00E47058">
        <w:trPr>
          <w:trHeight w:val="113"/>
        </w:trPr>
        <w:tc>
          <w:tcPr>
            <w:tcW w:w="4536" w:type="dxa"/>
            <w:vAlign w:val="bottom"/>
          </w:tcPr>
          <w:p w:rsidR="00E47058" w:rsidRPr="00194AE3" w:rsidRDefault="00E47058" w:rsidP="00E47058">
            <w:pPr>
              <w:autoSpaceDE w:val="0"/>
              <w:autoSpaceDN w:val="0"/>
              <w:adjustRightInd w:val="0"/>
              <w:ind w:left="270" w:hanging="364"/>
              <w:rPr>
                <w:rFonts w:ascii="Times New Roman" w:hAnsi="Times New Roman"/>
                <w:sz w:val="20"/>
                <w:highlight w:val="yellow"/>
              </w:rPr>
            </w:pPr>
            <w:r>
              <w:rPr>
                <w:rFonts w:ascii="Times New Roman" w:hAnsi="Times New Roman"/>
                <w:sz w:val="20"/>
                <w:lang w:val="tr-TR"/>
              </w:rPr>
              <w:t>Vergiden istisna gelirler</w:t>
            </w:r>
          </w:p>
        </w:tc>
        <w:tc>
          <w:tcPr>
            <w:tcW w:w="1418" w:type="dxa"/>
            <w:vAlign w:val="bottom"/>
          </w:tcPr>
          <w:p w:rsidR="00E47058" w:rsidRDefault="00E47058" w:rsidP="00E47058">
            <w:pPr>
              <w:tabs>
                <w:tab w:val="decimal" w:pos="1067"/>
              </w:tabs>
              <w:ind w:right="-108"/>
              <w:rPr>
                <w:rFonts w:ascii="Times New Roman" w:hAnsi="Times New Roman"/>
                <w:sz w:val="20"/>
                <w:lang w:val="en-GB" w:bidi="bn-IN"/>
              </w:rPr>
            </w:pPr>
            <w:r>
              <w:rPr>
                <w:rFonts w:ascii="Times New Roman" w:hAnsi="Times New Roman"/>
                <w:sz w:val="20"/>
                <w:lang w:val="en-GB" w:bidi="bn-IN"/>
              </w:rPr>
              <w:t>6,054</w:t>
            </w:r>
          </w:p>
        </w:tc>
        <w:tc>
          <w:tcPr>
            <w:tcW w:w="992" w:type="dxa"/>
            <w:vAlign w:val="bottom"/>
          </w:tcPr>
          <w:p w:rsidR="00E47058" w:rsidRDefault="00E47058" w:rsidP="00E47058">
            <w:pPr>
              <w:ind w:right="-80"/>
              <w:jc w:val="right"/>
              <w:rPr>
                <w:rFonts w:ascii="Times New Roman" w:hAnsi="Times New Roman"/>
                <w:sz w:val="20"/>
                <w:lang w:val="en-GB" w:bidi="bn-IN"/>
              </w:rPr>
            </w:pPr>
            <w:r>
              <w:rPr>
                <w:rFonts w:ascii="Times New Roman" w:hAnsi="Times New Roman"/>
                <w:sz w:val="20"/>
                <w:lang w:val="en-GB" w:bidi="bn-IN"/>
              </w:rPr>
              <w:t>0.60</w:t>
            </w:r>
          </w:p>
        </w:tc>
        <w:tc>
          <w:tcPr>
            <w:tcW w:w="1276" w:type="dxa"/>
            <w:vAlign w:val="bottom"/>
          </w:tcPr>
          <w:p w:rsidR="00E47058" w:rsidRDefault="00E47058" w:rsidP="00E47058">
            <w:pPr>
              <w:tabs>
                <w:tab w:val="decimal" w:pos="1067"/>
              </w:tabs>
              <w:ind w:right="-108"/>
              <w:rPr>
                <w:rFonts w:ascii="Times New Roman" w:hAnsi="Times New Roman"/>
                <w:sz w:val="20"/>
                <w:lang w:val="en-GB" w:bidi="bn-IN"/>
              </w:rPr>
            </w:pPr>
            <w:r>
              <w:rPr>
                <w:rFonts w:ascii="Times New Roman" w:hAnsi="Times New Roman"/>
                <w:sz w:val="20"/>
                <w:lang w:val="en-GB" w:bidi="bn-IN"/>
              </w:rPr>
              <w:t>9,827</w:t>
            </w:r>
          </w:p>
        </w:tc>
        <w:tc>
          <w:tcPr>
            <w:tcW w:w="850" w:type="dxa"/>
            <w:vAlign w:val="bottom"/>
          </w:tcPr>
          <w:p w:rsidR="00E47058" w:rsidRDefault="00E47058" w:rsidP="00E47058">
            <w:pPr>
              <w:ind w:right="-28"/>
              <w:jc w:val="right"/>
              <w:rPr>
                <w:rFonts w:ascii="Times New Roman" w:hAnsi="Times New Roman"/>
                <w:sz w:val="20"/>
                <w:lang w:val="en-GB" w:bidi="bn-IN"/>
              </w:rPr>
            </w:pPr>
            <w:r>
              <w:rPr>
                <w:rFonts w:ascii="Times New Roman" w:hAnsi="Times New Roman"/>
                <w:sz w:val="20"/>
                <w:lang w:val="en-GB" w:bidi="bn-IN"/>
              </w:rPr>
              <w:t>1.11</w:t>
            </w:r>
          </w:p>
        </w:tc>
      </w:tr>
      <w:tr w:rsidR="00E47058" w:rsidRPr="009B2974" w:rsidTr="00E47058">
        <w:trPr>
          <w:trHeight w:val="113"/>
        </w:trPr>
        <w:tc>
          <w:tcPr>
            <w:tcW w:w="4536" w:type="dxa"/>
            <w:vAlign w:val="bottom"/>
          </w:tcPr>
          <w:p w:rsidR="00E47058" w:rsidRPr="00194AE3" w:rsidRDefault="00E47058" w:rsidP="00E47058">
            <w:pPr>
              <w:autoSpaceDE w:val="0"/>
              <w:autoSpaceDN w:val="0"/>
              <w:adjustRightInd w:val="0"/>
              <w:ind w:left="270" w:hanging="364"/>
              <w:rPr>
                <w:rFonts w:ascii="Times New Roman" w:hAnsi="Times New Roman"/>
                <w:sz w:val="20"/>
                <w:highlight w:val="yellow"/>
              </w:rPr>
            </w:pPr>
            <w:r>
              <w:rPr>
                <w:rFonts w:ascii="Times New Roman" w:hAnsi="Times New Roman"/>
                <w:sz w:val="20"/>
                <w:lang w:val="tr-TR"/>
              </w:rPr>
              <w:t>Yatırım indirimleri</w:t>
            </w:r>
          </w:p>
        </w:tc>
        <w:tc>
          <w:tcPr>
            <w:tcW w:w="1418" w:type="dxa"/>
            <w:vAlign w:val="bottom"/>
          </w:tcPr>
          <w:p w:rsidR="00E47058" w:rsidRDefault="00E47058" w:rsidP="00E47058">
            <w:pPr>
              <w:tabs>
                <w:tab w:val="decimal" w:pos="1067"/>
              </w:tabs>
              <w:ind w:right="-108"/>
              <w:rPr>
                <w:rFonts w:ascii="Times New Roman" w:hAnsi="Times New Roman"/>
                <w:sz w:val="20"/>
                <w:lang w:val="en-GB" w:bidi="bn-IN"/>
              </w:rPr>
            </w:pPr>
            <w:r>
              <w:rPr>
                <w:rFonts w:ascii="Times New Roman" w:hAnsi="Times New Roman"/>
                <w:sz w:val="20"/>
                <w:lang w:val="en-GB" w:bidi="bn-IN"/>
              </w:rPr>
              <w:t>2,099</w:t>
            </w:r>
          </w:p>
        </w:tc>
        <w:tc>
          <w:tcPr>
            <w:tcW w:w="992" w:type="dxa"/>
            <w:vAlign w:val="bottom"/>
          </w:tcPr>
          <w:p w:rsidR="00E47058" w:rsidRDefault="00E47058" w:rsidP="00E47058">
            <w:pPr>
              <w:ind w:right="-80"/>
              <w:jc w:val="right"/>
              <w:rPr>
                <w:rFonts w:ascii="Times New Roman" w:hAnsi="Times New Roman"/>
                <w:sz w:val="20"/>
                <w:lang w:val="en-GB" w:bidi="bn-IN"/>
              </w:rPr>
            </w:pPr>
            <w:r>
              <w:rPr>
                <w:rFonts w:ascii="Times New Roman" w:hAnsi="Times New Roman"/>
                <w:sz w:val="20"/>
                <w:lang w:val="en-GB" w:bidi="bn-IN"/>
              </w:rPr>
              <w:t>0.21</w:t>
            </w:r>
          </w:p>
        </w:tc>
        <w:tc>
          <w:tcPr>
            <w:tcW w:w="1276" w:type="dxa"/>
            <w:vAlign w:val="bottom"/>
          </w:tcPr>
          <w:p w:rsidR="00E47058" w:rsidRDefault="00E47058" w:rsidP="00E47058">
            <w:pPr>
              <w:tabs>
                <w:tab w:val="decimal" w:pos="1067"/>
              </w:tabs>
              <w:ind w:right="-108"/>
              <w:rPr>
                <w:rFonts w:ascii="Times New Roman" w:hAnsi="Times New Roman"/>
                <w:sz w:val="20"/>
                <w:lang w:val="en-GB" w:bidi="bn-IN"/>
              </w:rPr>
            </w:pPr>
            <w:r>
              <w:rPr>
                <w:rFonts w:ascii="Times New Roman" w:hAnsi="Times New Roman"/>
                <w:sz w:val="20"/>
                <w:lang w:val="en-GB" w:bidi="bn-IN"/>
              </w:rPr>
              <w:t>(876)</w:t>
            </w:r>
          </w:p>
        </w:tc>
        <w:tc>
          <w:tcPr>
            <w:tcW w:w="850" w:type="dxa"/>
            <w:vAlign w:val="bottom"/>
          </w:tcPr>
          <w:p w:rsidR="00E47058" w:rsidRDefault="00E47058" w:rsidP="00E47058">
            <w:pPr>
              <w:ind w:right="-80"/>
              <w:jc w:val="right"/>
              <w:rPr>
                <w:rFonts w:ascii="Times New Roman" w:hAnsi="Times New Roman"/>
                <w:sz w:val="20"/>
                <w:lang w:val="en-GB" w:bidi="bn-IN"/>
              </w:rPr>
            </w:pPr>
            <w:r>
              <w:rPr>
                <w:rFonts w:ascii="Times New Roman" w:hAnsi="Times New Roman"/>
                <w:sz w:val="20"/>
                <w:lang w:val="en-GB" w:bidi="bn-IN"/>
              </w:rPr>
              <w:t>(0.10)</w:t>
            </w:r>
          </w:p>
        </w:tc>
      </w:tr>
      <w:tr w:rsidR="00E47058" w:rsidRPr="009B2974" w:rsidTr="00E47058">
        <w:trPr>
          <w:trHeight w:val="113"/>
        </w:trPr>
        <w:tc>
          <w:tcPr>
            <w:tcW w:w="4536" w:type="dxa"/>
            <w:vAlign w:val="bottom"/>
          </w:tcPr>
          <w:p w:rsidR="00E47058" w:rsidRPr="00194AE3" w:rsidRDefault="00E47058" w:rsidP="00E47058">
            <w:pPr>
              <w:autoSpaceDE w:val="0"/>
              <w:autoSpaceDN w:val="0"/>
              <w:adjustRightInd w:val="0"/>
              <w:ind w:left="270" w:hanging="364"/>
              <w:rPr>
                <w:rFonts w:ascii="Times New Roman" w:hAnsi="Times New Roman"/>
                <w:sz w:val="20"/>
                <w:highlight w:val="yellow"/>
              </w:rPr>
            </w:pPr>
            <w:r>
              <w:rPr>
                <w:rFonts w:ascii="Times New Roman" w:hAnsi="Times New Roman"/>
                <w:sz w:val="20"/>
                <w:lang w:val="tr-TR"/>
              </w:rPr>
              <w:t>Kanunen kabul edilmeyen giderler</w:t>
            </w:r>
          </w:p>
        </w:tc>
        <w:tc>
          <w:tcPr>
            <w:tcW w:w="1418" w:type="dxa"/>
            <w:vAlign w:val="bottom"/>
          </w:tcPr>
          <w:p w:rsidR="00E47058" w:rsidRDefault="00E47058" w:rsidP="00E47058">
            <w:pPr>
              <w:tabs>
                <w:tab w:val="decimal" w:pos="1067"/>
              </w:tabs>
              <w:ind w:right="-108"/>
              <w:rPr>
                <w:rFonts w:ascii="Times New Roman" w:hAnsi="Times New Roman"/>
                <w:sz w:val="20"/>
                <w:lang w:val="en-GB" w:bidi="bn-IN"/>
              </w:rPr>
            </w:pPr>
            <w:r>
              <w:rPr>
                <w:rFonts w:ascii="Times New Roman" w:hAnsi="Times New Roman"/>
                <w:sz w:val="20"/>
                <w:lang w:val="en-GB" w:bidi="bn-IN"/>
              </w:rPr>
              <w:t>11,004</w:t>
            </w:r>
          </w:p>
        </w:tc>
        <w:tc>
          <w:tcPr>
            <w:tcW w:w="992" w:type="dxa"/>
            <w:vAlign w:val="bottom"/>
          </w:tcPr>
          <w:p w:rsidR="00E47058" w:rsidRDefault="00E47058" w:rsidP="00E47058">
            <w:pPr>
              <w:ind w:right="-80"/>
              <w:jc w:val="right"/>
              <w:rPr>
                <w:rFonts w:ascii="Times New Roman" w:hAnsi="Times New Roman"/>
                <w:sz w:val="20"/>
                <w:lang w:val="en-GB" w:bidi="bn-IN"/>
              </w:rPr>
            </w:pPr>
            <w:r>
              <w:rPr>
                <w:rFonts w:ascii="Times New Roman" w:hAnsi="Times New Roman"/>
                <w:sz w:val="20"/>
                <w:lang w:val="en-GB" w:bidi="bn-IN"/>
              </w:rPr>
              <w:t>1.10</w:t>
            </w:r>
          </w:p>
        </w:tc>
        <w:tc>
          <w:tcPr>
            <w:tcW w:w="1276" w:type="dxa"/>
            <w:vAlign w:val="bottom"/>
          </w:tcPr>
          <w:p w:rsidR="00E47058" w:rsidRDefault="00E47058" w:rsidP="00E47058">
            <w:pPr>
              <w:tabs>
                <w:tab w:val="decimal" w:pos="1067"/>
              </w:tabs>
              <w:ind w:right="-108"/>
              <w:rPr>
                <w:rFonts w:ascii="Times New Roman" w:hAnsi="Times New Roman"/>
                <w:sz w:val="20"/>
                <w:lang w:val="en-GB" w:bidi="bn-IN"/>
              </w:rPr>
            </w:pPr>
            <w:r>
              <w:rPr>
                <w:rFonts w:ascii="Times New Roman" w:hAnsi="Times New Roman"/>
                <w:sz w:val="20"/>
                <w:lang w:val="en-GB" w:bidi="bn-IN"/>
              </w:rPr>
              <w:t>(1,325)</w:t>
            </w:r>
          </w:p>
        </w:tc>
        <w:tc>
          <w:tcPr>
            <w:tcW w:w="850" w:type="dxa"/>
            <w:vAlign w:val="bottom"/>
          </w:tcPr>
          <w:p w:rsidR="00E47058" w:rsidRDefault="00E47058" w:rsidP="00E47058">
            <w:pPr>
              <w:ind w:right="-80"/>
              <w:jc w:val="right"/>
              <w:rPr>
                <w:rFonts w:ascii="Times New Roman" w:hAnsi="Times New Roman"/>
                <w:sz w:val="20"/>
                <w:lang w:val="en-GB" w:bidi="bn-IN"/>
              </w:rPr>
            </w:pPr>
            <w:r>
              <w:rPr>
                <w:rFonts w:ascii="Times New Roman" w:hAnsi="Times New Roman"/>
                <w:sz w:val="20"/>
                <w:lang w:val="en-GB" w:bidi="bn-IN"/>
              </w:rPr>
              <w:t>(0.15)</w:t>
            </w:r>
          </w:p>
        </w:tc>
      </w:tr>
      <w:tr w:rsidR="00E47058" w:rsidRPr="009B2974" w:rsidTr="00E47058">
        <w:trPr>
          <w:trHeight w:val="113"/>
        </w:trPr>
        <w:tc>
          <w:tcPr>
            <w:tcW w:w="4536" w:type="dxa"/>
            <w:tcBorders>
              <w:bottom w:val="single" w:sz="6" w:space="0" w:color="auto"/>
            </w:tcBorders>
            <w:vAlign w:val="bottom"/>
          </w:tcPr>
          <w:p w:rsidR="00E47058" w:rsidRPr="009B2974" w:rsidRDefault="00E47058" w:rsidP="00E47058">
            <w:pPr>
              <w:autoSpaceDE w:val="0"/>
              <w:autoSpaceDN w:val="0"/>
              <w:adjustRightInd w:val="0"/>
              <w:ind w:left="270" w:hanging="364"/>
              <w:rPr>
                <w:rFonts w:ascii="Times New Roman" w:hAnsi="Times New Roman"/>
                <w:sz w:val="20"/>
              </w:rPr>
            </w:pPr>
            <w:r w:rsidRPr="009B2974">
              <w:rPr>
                <w:rFonts w:ascii="Times New Roman" w:hAnsi="Times New Roman"/>
                <w:sz w:val="20"/>
              </w:rPr>
              <w:t>Diğer, net</w:t>
            </w:r>
          </w:p>
        </w:tc>
        <w:tc>
          <w:tcPr>
            <w:tcW w:w="1418" w:type="dxa"/>
            <w:tcBorders>
              <w:bottom w:val="single" w:sz="6" w:space="0" w:color="auto"/>
            </w:tcBorders>
            <w:vAlign w:val="bottom"/>
          </w:tcPr>
          <w:p w:rsidR="00E47058" w:rsidRDefault="00E47058" w:rsidP="00E47058">
            <w:pPr>
              <w:tabs>
                <w:tab w:val="decimal" w:pos="1067"/>
              </w:tabs>
              <w:ind w:right="-108"/>
              <w:rPr>
                <w:rFonts w:ascii="Times New Roman" w:hAnsi="Times New Roman"/>
                <w:sz w:val="20"/>
                <w:lang w:val="en-GB" w:bidi="bn-IN"/>
              </w:rPr>
            </w:pPr>
            <w:r>
              <w:rPr>
                <w:rFonts w:ascii="Times New Roman" w:hAnsi="Times New Roman"/>
                <w:sz w:val="20"/>
                <w:lang w:val="en-GB" w:bidi="bn-IN"/>
              </w:rPr>
              <w:t>1,655</w:t>
            </w:r>
          </w:p>
        </w:tc>
        <w:tc>
          <w:tcPr>
            <w:tcW w:w="992" w:type="dxa"/>
            <w:tcBorders>
              <w:bottom w:val="single" w:sz="6" w:space="0" w:color="auto"/>
            </w:tcBorders>
            <w:vAlign w:val="bottom"/>
          </w:tcPr>
          <w:p w:rsidR="00E47058" w:rsidRDefault="00E47058" w:rsidP="00E47058">
            <w:pPr>
              <w:ind w:right="-80"/>
              <w:jc w:val="right"/>
              <w:rPr>
                <w:rFonts w:ascii="Times New Roman" w:hAnsi="Times New Roman"/>
                <w:sz w:val="20"/>
                <w:lang w:val="en-GB" w:bidi="bn-IN"/>
              </w:rPr>
            </w:pPr>
            <w:r>
              <w:rPr>
                <w:rFonts w:ascii="Times New Roman" w:hAnsi="Times New Roman"/>
                <w:sz w:val="20"/>
                <w:lang w:val="en-GB" w:bidi="bn-IN"/>
              </w:rPr>
              <w:t>0.16</w:t>
            </w:r>
          </w:p>
        </w:tc>
        <w:tc>
          <w:tcPr>
            <w:tcW w:w="1276" w:type="dxa"/>
            <w:tcBorders>
              <w:bottom w:val="single" w:sz="6" w:space="0" w:color="auto"/>
            </w:tcBorders>
            <w:vAlign w:val="bottom"/>
          </w:tcPr>
          <w:p w:rsidR="00E47058" w:rsidRDefault="00E47058" w:rsidP="00E47058">
            <w:pPr>
              <w:tabs>
                <w:tab w:val="decimal" w:pos="1067"/>
              </w:tabs>
              <w:ind w:right="-108"/>
              <w:rPr>
                <w:rFonts w:ascii="Times New Roman" w:hAnsi="Times New Roman"/>
                <w:sz w:val="20"/>
                <w:lang w:val="en-GB" w:bidi="bn-IN"/>
              </w:rPr>
            </w:pPr>
            <w:r>
              <w:rPr>
                <w:rFonts w:ascii="Times New Roman" w:hAnsi="Times New Roman"/>
                <w:sz w:val="20"/>
                <w:lang w:val="en-GB" w:bidi="bn-IN"/>
              </w:rPr>
              <w:t>5,315</w:t>
            </w:r>
          </w:p>
        </w:tc>
        <w:tc>
          <w:tcPr>
            <w:tcW w:w="850" w:type="dxa"/>
            <w:tcBorders>
              <w:bottom w:val="single" w:sz="6" w:space="0" w:color="auto"/>
            </w:tcBorders>
            <w:vAlign w:val="bottom"/>
          </w:tcPr>
          <w:p w:rsidR="00E47058" w:rsidRDefault="00E47058" w:rsidP="00E47058">
            <w:pPr>
              <w:ind w:right="-80"/>
              <w:jc w:val="right"/>
              <w:rPr>
                <w:rFonts w:ascii="Times New Roman" w:hAnsi="Times New Roman"/>
                <w:sz w:val="20"/>
                <w:lang w:val="en-GB" w:bidi="bn-IN"/>
              </w:rPr>
            </w:pPr>
            <w:r>
              <w:rPr>
                <w:rFonts w:ascii="Times New Roman" w:hAnsi="Times New Roman"/>
                <w:sz w:val="20"/>
                <w:lang w:val="en-GB" w:bidi="bn-IN"/>
              </w:rPr>
              <w:t>0.60</w:t>
            </w:r>
          </w:p>
        </w:tc>
      </w:tr>
      <w:tr w:rsidR="00E47058" w:rsidRPr="009B2974" w:rsidTr="00E47058">
        <w:trPr>
          <w:trHeight w:val="284"/>
        </w:trPr>
        <w:tc>
          <w:tcPr>
            <w:tcW w:w="4536" w:type="dxa"/>
            <w:tcBorders>
              <w:top w:val="single" w:sz="6" w:space="0" w:color="auto"/>
              <w:bottom w:val="double" w:sz="4" w:space="0" w:color="auto"/>
            </w:tcBorders>
            <w:vAlign w:val="bottom"/>
          </w:tcPr>
          <w:p w:rsidR="00E47058" w:rsidRPr="009B2974" w:rsidRDefault="00E47058" w:rsidP="00E47058">
            <w:pPr>
              <w:autoSpaceDE w:val="0"/>
              <w:autoSpaceDN w:val="0"/>
              <w:adjustRightInd w:val="0"/>
              <w:ind w:left="102" w:hanging="182"/>
              <w:rPr>
                <w:rFonts w:ascii="Times New Roman" w:hAnsi="Times New Roman"/>
                <w:b/>
                <w:sz w:val="20"/>
                <w:lang w:val="tr-TR"/>
              </w:rPr>
            </w:pPr>
            <w:r w:rsidRPr="009B2974">
              <w:rPr>
                <w:rFonts w:ascii="Times New Roman" w:hAnsi="Times New Roman"/>
                <w:b/>
                <w:sz w:val="20"/>
                <w:lang w:val="tr-TR"/>
              </w:rPr>
              <w:t>Gelir vergisi gideri</w:t>
            </w:r>
          </w:p>
        </w:tc>
        <w:tc>
          <w:tcPr>
            <w:tcW w:w="1418" w:type="dxa"/>
            <w:tcBorders>
              <w:top w:val="single" w:sz="6" w:space="0" w:color="auto"/>
              <w:bottom w:val="double" w:sz="4" w:space="0" w:color="auto"/>
            </w:tcBorders>
            <w:vAlign w:val="bottom"/>
          </w:tcPr>
          <w:p w:rsidR="00E47058" w:rsidRDefault="00E47058" w:rsidP="00E47058">
            <w:pPr>
              <w:tabs>
                <w:tab w:val="decimal" w:pos="1067"/>
              </w:tabs>
              <w:ind w:right="-108"/>
              <w:rPr>
                <w:rFonts w:ascii="Times New Roman" w:hAnsi="Times New Roman"/>
                <w:b/>
                <w:sz w:val="20"/>
                <w:lang w:val="en-GB" w:bidi="bn-IN"/>
              </w:rPr>
            </w:pPr>
            <w:r>
              <w:rPr>
                <w:rFonts w:ascii="Times New Roman" w:hAnsi="Times New Roman"/>
                <w:b/>
                <w:sz w:val="20"/>
                <w:lang w:val="en-GB" w:bidi="bn-IN"/>
              </w:rPr>
              <w:t>(179,861)</w:t>
            </w:r>
          </w:p>
        </w:tc>
        <w:tc>
          <w:tcPr>
            <w:tcW w:w="992" w:type="dxa"/>
            <w:tcBorders>
              <w:top w:val="single" w:sz="6" w:space="0" w:color="auto"/>
              <w:bottom w:val="double" w:sz="4" w:space="0" w:color="auto"/>
            </w:tcBorders>
            <w:vAlign w:val="bottom"/>
          </w:tcPr>
          <w:p w:rsidR="00E47058" w:rsidRDefault="00E47058" w:rsidP="00E47058">
            <w:pPr>
              <w:ind w:right="-80"/>
              <w:jc w:val="right"/>
              <w:rPr>
                <w:rFonts w:ascii="Times New Roman" w:hAnsi="Times New Roman"/>
                <w:b/>
                <w:sz w:val="20"/>
                <w:lang w:val="en-GB" w:bidi="bn-IN"/>
              </w:rPr>
            </w:pPr>
            <w:r>
              <w:rPr>
                <w:rFonts w:ascii="Times New Roman" w:hAnsi="Times New Roman"/>
                <w:b/>
                <w:sz w:val="20"/>
                <w:lang w:val="en-GB" w:bidi="bn-IN"/>
              </w:rPr>
              <w:t>(17.93)</w:t>
            </w:r>
          </w:p>
        </w:tc>
        <w:tc>
          <w:tcPr>
            <w:tcW w:w="1276" w:type="dxa"/>
            <w:tcBorders>
              <w:top w:val="single" w:sz="6" w:space="0" w:color="auto"/>
              <w:bottom w:val="double" w:sz="4" w:space="0" w:color="auto"/>
            </w:tcBorders>
            <w:vAlign w:val="bottom"/>
          </w:tcPr>
          <w:p w:rsidR="00E47058" w:rsidRDefault="00E47058" w:rsidP="00E47058">
            <w:pPr>
              <w:tabs>
                <w:tab w:val="decimal" w:pos="1067"/>
              </w:tabs>
              <w:ind w:right="-108"/>
              <w:rPr>
                <w:rFonts w:ascii="Times New Roman" w:hAnsi="Times New Roman"/>
                <w:b/>
                <w:sz w:val="20"/>
                <w:lang w:val="en-GB" w:bidi="bn-IN"/>
              </w:rPr>
            </w:pPr>
            <w:r>
              <w:rPr>
                <w:rFonts w:ascii="Times New Roman" w:hAnsi="Times New Roman"/>
                <w:b/>
                <w:sz w:val="20"/>
                <w:lang w:val="en-GB" w:bidi="bn-IN"/>
              </w:rPr>
              <w:t>(164,779)</w:t>
            </w:r>
          </w:p>
        </w:tc>
        <w:tc>
          <w:tcPr>
            <w:tcW w:w="850" w:type="dxa"/>
            <w:tcBorders>
              <w:top w:val="single" w:sz="6" w:space="0" w:color="auto"/>
              <w:bottom w:val="double" w:sz="4" w:space="0" w:color="auto"/>
            </w:tcBorders>
            <w:vAlign w:val="bottom"/>
          </w:tcPr>
          <w:p w:rsidR="00E47058" w:rsidRDefault="00E47058" w:rsidP="00E47058">
            <w:pPr>
              <w:ind w:right="-80"/>
              <w:jc w:val="right"/>
              <w:rPr>
                <w:rFonts w:ascii="Times New Roman" w:hAnsi="Times New Roman"/>
                <w:b/>
                <w:sz w:val="20"/>
                <w:lang w:val="en-GB" w:bidi="bn-IN"/>
              </w:rPr>
            </w:pPr>
            <w:r>
              <w:rPr>
                <w:rFonts w:ascii="Times New Roman" w:hAnsi="Times New Roman"/>
                <w:b/>
                <w:sz w:val="20"/>
                <w:lang w:val="en-GB" w:bidi="bn-IN"/>
              </w:rPr>
              <w:t>(18.54)</w:t>
            </w:r>
          </w:p>
        </w:tc>
      </w:tr>
    </w:tbl>
    <w:p w:rsidR="00E47058" w:rsidRPr="009B2974" w:rsidRDefault="00E47058" w:rsidP="00E47058">
      <w:pPr>
        <w:pStyle w:val="Bullet"/>
        <w:numPr>
          <w:ilvl w:val="0"/>
          <w:numId w:val="0"/>
        </w:numPr>
        <w:tabs>
          <w:tab w:val="clear" w:pos="360"/>
        </w:tabs>
        <w:spacing w:before="120" w:after="120"/>
        <w:jc w:val="both"/>
        <w:rPr>
          <w:lang w:val="tr-TR"/>
        </w:rPr>
      </w:pPr>
      <w:r>
        <w:rPr>
          <w:lang w:val="tr-TR"/>
        </w:rPr>
        <w:t>30 Haziran 2013</w:t>
      </w:r>
      <w:r w:rsidRPr="009B2974">
        <w:rPr>
          <w:lang w:val="tr-TR"/>
        </w:rPr>
        <w:t xml:space="preserve"> ve 201</w:t>
      </w:r>
      <w:r>
        <w:rPr>
          <w:lang w:val="tr-TR"/>
        </w:rPr>
        <w:t>2</w:t>
      </w:r>
      <w:r w:rsidRPr="009B2974">
        <w:rPr>
          <w:lang w:val="tr-TR"/>
        </w:rPr>
        <w:t xml:space="preserve"> tarihleri itibarıyla ertelenmiş vergi varlık ve yükümlülüklerini doğuran kalemler aşağıdaki gibidir:</w:t>
      </w:r>
    </w:p>
    <w:tbl>
      <w:tblPr>
        <w:tblW w:w="9087" w:type="dxa"/>
        <w:tblBorders>
          <w:bottom w:val="single" w:sz="4" w:space="0" w:color="auto"/>
        </w:tblBorders>
        <w:tblLayout w:type="fixed"/>
        <w:tblCellMar>
          <w:left w:w="0" w:type="dxa"/>
          <w:right w:w="0" w:type="dxa"/>
        </w:tblCellMar>
        <w:tblLook w:val="0000"/>
      </w:tblPr>
      <w:tblGrid>
        <w:gridCol w:w="5763"/>
        <w:gridCol w:w="201"/>
        <w:gridCol w:w="1702"/>
        <w:gridCol w:w="1421"/>
      </w:tblGrid>
      <w:tr w:rsidR="00E47058" w:rsidRPr="009B2974" w:rsidTr="00E47058">
        <w:trPr>
          <w:trHeight w:hRule="exact" w:val="284"/>
        </w:trPr>
        <w:tc>
          <w:tcPr>
            <w:tcW w:w="5964" w:type="dxa"/>
            <w:gridSpan w:val="2"/>
            <w:tcBorders>
              <w:top w:val="single" w:sz="8" w:space="0" w:color="auto"/>
              <w:bottom w:val="single" w:sz="8" w:space="0" w:color="auto"/>
            </w:tcBorders>
            <w:noWrap/>
            <w:tcMar>
              <w:top w:w="15" w:type="dxa"/>
              <w:left w:w="15" w:type="dxa"/>
              <w:bottom w:w="0" w:type="dxa"/>
              <w:right w:w="15" w:type="dxa"/>
            </w:tcMar>
            <w:vAlign w:val="center"/>
          </w:tcPr>
          <w:p w:rsidR="00E47058" w:rsidRPr="009B2974" w:rsidRDefault="00E47058" w:rsidP="00E47058">
            <w:pPr>
              <w:spacing w:line="200" w:lineRule="exact"/>
              <w:jc w:val="center"/>
              <w:rPr>
                <w:rFonts w:ascii="Times New Roman" w:eastAsia="Arial Unicode MS" w:hAnsi="Times New Roman"/>
                <w:b/>
                <w:bCs/>
                <w:sz w:val="20"/>
                <w:u w:val="single"/>
                <w:lang w:val="tr-TR"/>
              </w:rPr>
            </w:pPr>
          </w:p>
        </w:tc>
        <w:tc>
          <w:tcPr>
            <w:tcW w:w="1702" w:type="dxa"/>
            <w:tcBorders>
              <w:top w:val="single" w:sz="8" w:space="0" w:color="auto"/>
              <w:bottom w:val="single" w:sz="8" w:space="0" w:color="auto"/>
            </w:tcBorders>
            <w:vAlign w:val="center"/>
          </w:tcPr>
          <w:p w:rsidR="00E47058" w:rsidRPr="009B2974" w:rsidRDefault="00E47058" w:rsidP="00E47058">
            <w:pPr>
              <w:ind w:right="63"/>
              <w:jc w:val="right"/>
              <w:rPr>
                <w:rFonts w:ascii="Times New Roman" w:hAnsi="Times New Roman"/>
                <w:b/>
                <w:bCs/>
                <w:sz w:val="20"/>
                <w:lang w:val="tr-TR"/>
              </w:rPr>
            </w:pPr>
            <w:r>
              <w:rPr>
                <w:rFonts w:ascii="Times New Roman" w:hAnsi="Times New Roman"/>
                <w:b/>
                <w:bCs/>
                <w:sz w:val="20"/>
                <w:lang w:val="tr-TR"/>
              </w:rPr>
              <w:t>30 Haziran 2013</w:t>
            </w:r>
          </w:p>
        </w:tc>
        <w:tc>
          <w:tcPr>
            <w:tcW w:w="1421" w:type="dxa"/>
            <w:tcBorders>
              <w:top w:val="single" w:sz="8" w:space="0" w:color="auto"/>
              <w:bottom w:val="single" w:sz="8" w:space="0" w:color="auto"/>
            </w:tcBorders>
            <w:noWrap/>
            <w:tcMar>
              <w:top w:w="15" w:type="dxa"/>
              <w:left w:w="15" w:type="dxa"/>
              <w:bottom w:w="0" w:type="dxa"/>
              <w:right w:w="15" w:type="dxa"/>
            </w:tcMar>
            <w:vAlign w:val="center"/>
          </w:tcPr>
          <w:p w:rsidR="00E47058" w:rsidRPr="009B2974" w:rsidRDefault="00E47058" w:rsidP="00E47058">
            <w:pPr>
              <w:ind w:right="57"/>
              <w:jc w:val="right"/>
              <w:rPr>
                <w:rFonts w:ascii="Times New Roman" w:hAnsi="Times New Roman"/>
                <w:b/>
                <w:bCs/>
                <w:sz w:val="20"/>
                <w:lang w:val="tr-TR"/>
              </w:rPr>
            </w:pPr>
            <w:r>
              <w:rPr>
                <w:rFonts w:ascii="Times New Roman" w:hAnsi="Times New Roman"/>
                <w:b/>
                <w:bCs/>
                <w:sz w:val="20"/>
                <w:lang w:val="tr-TR"/>
              </w:rPr>
              <w:t>31 Aralık 2012</w:t>
            </w:r>
          </w:p>
        </w:tc>
      </w:tr>
      <w:tr w:rsidR="00E47058" w:rsidRPr="009B2974" w:rsidTr="00E47058">
        <w:trPr>
          <w:trHeight w:hRule="exact" w:val="105"/>
        </w:trPr>
        <w:tc>
          <w:tcPr>
            <w:tcW w:w="5964" w:type="dxa"/>
            <w:gridSpan w:val="2"/>
            <w:tcBorders>
              <w:top w:val="single" w:sz="8" w:space="0" w:color="auto"/>
            </w:tcBorders>
            <w:noWrap/>
            <w:tcMar>
              <w:top w:w="15" w:type="dxa"/>
              <w:left w:w="15" w:type="dxa"/>
              <w:bottom w:w="0" w:type="dxa"/>
              <w:right w:w="15" w:type="dxa"/>
            </w:tcMar>
            <w:vAlign w:val="bottom"/>
          </w:tcPr>
          <w:p w:rsidR="00E47058" w:rsidRPr="009B2974" w:rsidRDefault="00E47058" w:rsidP="00E47058">
            <w:pPr>
              <w:autoSpaceDE w:val="0"/>
              <w:autoSpaceDN w:val="0"/>
              <w:adjustRightInd w:val="0"/>
              <w:rPr>
                <w:rFonts w:ascii="Times New Roman" w:hAnsi="Times New Roman"/>
                <w:sz w:val="20"/>
                <w:lang w:val="tr-TR"/>
              </w:rPr>
            </w:pPr>
          </w:p>
        </w:tc>
        <w:tc>
          <w:tcPr>
            <w:tcW w:w="1702" w:type="dxa"/>
            <w:tcBorders>
              <w:top w:val="single" w:sz="8" w:space="0" w:color="auto"/>
            </w:tcBorders>
            <w:vAlign w:val="center"/>
          </w:tcPr>
          <w:p w:rsidR="00E47058" w:rsidRPr="009B2974" w:rsidRDefault="00E47058" w:rsidP="00E47058">
            <w:pPr>
              <w:autoSpaceDE w:val="0"/>
              <w:autoSpaceDN w:val="0"/>
              <w:adjustRightInd w:val="0"/>
              <w:rPr>
                <w:rFonts w:ascii="Times New Roman" w:hAnsi="Times New Roman"/>
                <w:sz w:val="20"/>
                <w:lang w:val="tr-TR"/>
              </w:rPr>
            </w:pPr>
          </w:p>
        </w:tc>
        <w:tc>
          <w:tcPr>
            <w:tcW w:w="1421" w:type="dxa"/>
            <w:tcBorders>
              <w:top w:val="single" w:sz="8" w:space="0" w:color="auto"/>
            </w:tcBorders>
            <w:noWrap/>
            <w:tcMar>
              <w:top w:w="15" w:type="dxa"/>
              <w:left w:w="15" w:type="dxa"/>
              <w:bottom w:w="0" w:type="dxa"/>
              <w:right w:w="15" w:type="dxa"/>
            </w:tcMar>
            <w:vAlign w:val="center"/>
          </w:tcPr>
          <w:p w:rsidR="00E47058" w:rsidRPr="009B2974" w:rsidRDefault="00E47058" w:rsidP="00E47058">
            <w:pPr>
              <w:autoSpaceDE w:val="0"/>
              <w:autoSpaceDN w:val="0"/>
              <w:adjustRightInd w:val="0"/>
              <w:ind w:right="126"/>
              <w:rPr>
                <w:rFonts w:ascii="Times New Roman" w:hAnsi="Times New Roman"/>
                <w:sz w:val="20"/>
                <w:lang w:val="tr-TR"/>
              </w:rPr>
            </w:pPr>
          </w:p>
        </w:tc>
      </w:tr>
      <w:tr w:rsidR="00E47058" w:rsidRPr="009B2974" w:rsidTr="00E47058">
        <w:trPr>
          <w:trHeight w:val="227"/>
        </w:trPr>
        <w:tc>
          <w:tcPr>
            <w:tcW w:w="5964" w:type="dxa"/>
            <w:gridSpan w:val="2"/>
            <w:noWrap/>
            <w:tcMar>
              <w:top w:w="15" w:type="dxa"/>
              <w:left w:w="15" w:type="dxa"/>
              <w:bottom w:w="0" w:type="dxa"/>
              <w:right w:w="15" w:type="dxa"/>
            </w:tcMar>
            <w:vAlign w:val="bottom"/>
          </w:tcPr>
          <w:p w:rsidR="00E47058" w:rsidRPr="009B2974" w:rsidRDefault="00E47058" w:rsidP="00E47058">
            <w:pPr>
              <w:rPr>
                <w:rFonts w:ascii="Times New Roman" w:hAnsi="Times New Roman"/>
                <w:color w:val="000000"/>
                <w:sz w:val="20"/>
                <w:lang w:val="tr-TR"/>
              </w:rPr>
            </w:pPr>
            <w:r w:rsidRPr="009B2974">
              <w:rPr>
                <w:rFonts w:ascii="Times New Roman" w:hAnsi="Times New Roman"/>
                <w:color w:val="000000"/>
                <w:sz w:val="20"/>
                <w:lang w:val="tr-TR"/>
              </w:rPr>
              <w:t>Diğer karşılıklar</w:t>
            </w:r>
          </w:p>
        </w:tc>
        <w:tc>
          <w:tcPr>
            <w:tcW w:w="1702"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bCs/>
                <w:color w:val="000000" w:themeColor="text1"/>
                <w:sz w:val="20"/>
                <w:lang w:val="en-GB" w:bidi="bn-IN"/>
              </w:rPr>
              <w:t>160,527</w:t>
            </w:r>
          </w:p>
        </w:tc>
        <w:tc>
          <w:tcPr>
            <w:tcW w:w="1421" w:type="dxa"/>
            <w:noWrap/>
            <w:tcMar>
              <w:top w:w="15" w:type="dxa"/>
              <w:left w:w="15" w:type="dxa"/>
              <w:bottom w:w="0" w:type="dxa"/>
              <w:right w:w="15" w:type="dxa"/>
            </w:tcMar>
            <w:vAlign w:val="bottom"/>
          </w:tcPr>
          <w:p w:rsidR="00E47058" w:rsidRDefault="00E47058" w:rsidP="00E47058">
            <w:pPr>
              <w:tabs>
                <w:tab w:val="decimal" w:pos="1404"/>
              </w:tabs>
              <w:autoSpaceDE w:val="0"/>
              <w:autoSpaceDN w:val="0"/>
              <w:adjustRightInd w:val="0"/>
              <w:ind w:right="18"/>
              <w:jc w:val="right"/>
              <w:rPr>
                <w:rFonts w:ascii="Times New Roman" w:hAnsi="Times New Roman"/>
                <w:bCs/>
                <w:sz w:val="20"/>
                <w:lang w:val="en-GB" w:bidi="bn-IN"/>
              </w:rPr>
            </w:pPr>
            <w:r>
              <w:rPr>
                <w:rFonts w:ascii="Times New Roman" w:hAnsi="Times New Roman"/>
                <w:bCs/>
                <w:sz w:val="20"/>
                <w:lang w:val="en-GB" w:bidi="bn-IN"/>
              </w:rPr>
              <w:t>77,390</w:t>
            </w:r>
          </w:p>
        </w:tc>
      </w:tr>
      <w:tr w:rsidR="00E47058" w:rsidRPr="009B2974" w:rsidTr="00E47058">
        <w:trPr>
          <w:trHeight w:val="227"/>
        </w:trPr>
        <w:tc>
          <w:tcPr>
            <w:tcW w:w="5964" w:type="dxa"/>
            <w:gridSpan w:val="2"/>
            <w:noWrap/>
            <w:tcMar>
              <w:top w:w="15" w:type="dxa"/>
              <w:left w:w="15" w:type="dxa"/>
              <w:bottom w:w="0" w:type="dxa"/>
              <w:right w:w="15" w:type="dxa"/>
            </w:tcMar>
            <w:vAlign w:val="bottom"/>
          </w:tcPr>
          <w:p w:rsidR="00E47058" w:rsidRPr="009B2974" w:rsidRDefault="00E47058" w:rsidP="00E47058">
            <w:pPr>
              <w:rPr>
                <w:rFonts w:ascii="Times New Roman" w:hAnsi="Times New Roman"/>
                <w:color w:val="000000"/>
                <w:sz w:val="20"/>
                <w:lang w:val="tr-TR"/>
              </w:rPr>
            </w:pPr>
            <w:r w:rsidRPr="009B2974">
              <w:rPr>
                <w:rFonts w:ascii="Times New Roman" w:hAnsi="Times New Roman"/>
                <w:color w:val="000000"/>
                <w:sz w:val="20"/>
                <w:lang w:val="tr-TR"/>
              </w:rPr>
              <w:t>Kıdem tazminatı ve kullanılmayan izin karşılıkları</w:t>
            </w:r>
          </w:p>
        </w:tc>
        <w:tc>
          <w:tcPr>
            <w:tcW w:w="1702"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bCs/>
                <w:color w:val="000000" w:themeColor="text1"/>
                <w:sz w:val="20"/>
                <w:lang w:val="en-GB" w:bidi="bn-IN"/>
              </w:rPr>
              <w:t>66,970</w:t>
            </w:r>
          </w:p>
        </w:tc>
        <w:tc>
          <w:tcPr>
            <w:tcW w:w="1421" w:type="dxa"/>
            <w:noWrap/>
            <w:tcMar>
              <w:top w:w="15" w:type="dxa"/>
              <w:left w:w="15" w:type="dxa"/>
              <w:bottom w:w="0" w:type="dxa"/>
              <w:right w:w="15" w:type="dxa"/>
            </w:tcMar>
            <w:vAlign w:val="bottom"/>
          </w:tcPr>
          <w:p w:rsidR="00E47058" w:rsidRDefault="00E47058" w:rsidP="00E47058">
            <w:pPr>
              <w:tabs>
                <w:tab w:val="decimal" w:pos="1404"/>
              </w:tabs>
              <w:autoSpaceDE w:val="0"/>
              <w:autoSpaceDN w:val="0"/>
              <w:adjustRightInd w:val="0"/>
              <w:ind w:right="18"/>
              <w:jc w:val="right"/>
              <w:rPr>
                <w:rFonts w:ascii="Times New Roman" w:hAnsi="Times New Roman"/>
                <w:bCs/>
                <w:sz w:val="20"/>
                <w:lang w:val="en-GB" w:bidi="bn-IN"/>
              </w:rPr>
            </w:pPr>
            <w:r>
              <w:rPr>
                <w:rFonts w:ascii="Times New Roman" w:hAnsi="Times New Roman"/>
                <w:bCs/>
                <w:sz w:val="20"/>
                <w:lang w:val="en-GB" w:bidi="bn-IN"/>
              </w:rPr>
              <w:t>61,827</w:t>
            </w:r>
          </w:p>
        </w:tc>
      </w:tr>
      <w:tr w:rsidR="00E47058" w:rsidRPr="009B2974" w:rsidTr="00E47058">
        <w:trPr>
          <w:trHeight w:val="227"/>
        </w:trPr>
        <w:tc>
          <w:tcPr>
            <w:tcW w:w="5964" w:type="dxa"/>
            <w:gridSpan w:val="2"/>
            <w:noWrap/>
            <w:tcMar>
              <w:top w:w="15" w:type="dxa"/>
              <w:left w:w="15" w:type="dxa"/>
              <w:bottom w:w="0" w:type="dxa"/>
              <w:right w:w="15" w:type="dxa"/>
            </w:tcMar>
            <w:vAlign w:val="bottom"/>
          </w:tcPr>
          <w:p w:rsidR="00E47058" w:rsidRPr="009B2974" w:rsidRDefault="00E47058" w:rsidP="00E47058">
            <w:pPr>
              <w:rPr>
                <w:rFonts w:ascii="Times New Roman" w:hAnsi="Times New Roman"/>
                <w:color w:val="000000"/>
                <w:sz w:val="20"/>
                <w:lang w:val="tr-TR"/>
              </w:rPr>
            </w:pPr>
            <w:r w:rsidRPr="009B2974">
              <w:rPr>
                <w:rFonts w:ascii="Times New Roman" w:hAnsi="Times New Roman"/>
                <w:color w:val="000000"/>
                <w:sz w:val="20"/>
                <w:lang w:val="tr-TR"/>
              </w:rPr>
              <w:t>Yatırım indirimleri</w:t>
            </w:r>
          </w:p>
        </w:tc>
        <w:tc>
          <w:tcPr>
            <w:tcW w:w="1702"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bCs/>
                <w:color w:val="000000" w:themeColor="text1"/>
                <w:sz w:val="20"/>
                <w:lang w:val="en-GB" w:bidi="bn-IN"/>
              </w:rPr>
              <w:t>23,952</w:t>
            </w:r>
          </w:p>
        </w:tc>
        <w:tc>
          <w:tcPr>
            <w:tcW w:w="1421" w:type="dxa"/>
            <w:noWrap/>
            <w:tcMar>
              <w:top w:w="15" w:type="dxa"/>
              <w:left w:w="15" w:type="dxa"/>
              <w:bottom w:w="0" w:type="dxa"/>
              <w:right w:w="15" w:type="dxa"/>
            </w:tcMar>
            <w:vAlign w:val="bottom"/>
          </w:tcPr>
          <w:p w:rsidR="00E47058" w:rsidRDefault="00E47058" w:rsidP="00E47058">
            <w:pPr>
              <w:tabs>
                <w:tab w:val="decimal" w:pos="1404"/>
              </w:tabs>
              <w:autoSpaceDE w:val="0"/>
              <w:autoSpaceDN w:val="0"/>
              <w:adjustRightInd w:val="0"/>
              <w:ind w:right="18"/>
              <w:jc w:val="right"/>
              <w:rPr>
                <w:rFonts w:ascii="Times New Roman" w:hAnsi="Times New Roman"/>
                <w:bCs/>
                <w:sz w:val="20"/>
                <w:lang w:val="en-GB" w:bidi="bn-IN"/>
              </w:rPr>
            </w:pPr>
            <w:r>
              <w:rPr>
                <w:rFonts w:ascii="Times New Roman" w:hAnsi="Times New Roman"/>
                <w:bCs/>
                <w:sz w:val="20"/>
                <w:lang w:val="en-GB" w:bidi="bn-IN"/>
              </w:rPr>
              <w:t>26,052</w:t>
            </w:r>
          </w:p>
        </w:tc>
      </w:tr>
      <w:tr w:rsidR="00E47058" w:rsidRPr="009B2974" w:rsidTr="00E47058">
        <w:trPr>
          <w:trHeight w:val="227"/>
        </w:trPr>
        <w:tc>
          <w:tcPr>
            <w:tcW w:w="5964" w:type="dxa"/>
            <w:gridSpan w:val="2"/>
            <w:noWrap/>
            <w:tcMar>
              <w:top w:w="15" w:type="dxa"/>
              <w:left w:w="15" w:type="dxa"/>
              <w:bottom w:w="0" w:type="dxa"/>
              <w:right w:w="15" w:type="dxa"/>
            </w:tcMar>
            <w:vAlign w:val="bottom"/>
          </w:tcPr>
          <w:p w:rsidR="00E47058" w:rsidRPr="009B2974" w:rsidRDefault="00E47058" w:rsidP="00E47058">
            <w:pPr>
              <w:rPr>
                <w:rFonts w:ascii="Times New Roman" w:hAnsi="Times New Roman"/>
                <w:color w:val="000000"/>
                <w:sz w:val="20"/>
                <w:lang w:val="tr-TR"/>
              </w:rPr>
            </w:pPr>
            <w:r w:rsidRPr="009B2974">
              <w:rPr>
                <w:rFonts w:ascii="Times New Roman" w:hAnsi="Times New Roman"/>
                <w:color w:val="000000"/>
                <w:sz w:val="20"/>
                <w:lang w:val="tr-TR"/>
              </w:rPr>
              <w:t>Finansal varlık ve yükümlülüklerin değerleme farkları</w:t>
            </w:r>
          </w:p>
        </w:tc>
        <w:tc>
          <w:tcPr>
            <w:tcW w:w="1702"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bCs/>
                <w:color w:val="000000" w:themeColor="text1"/>
                <w:sz w:val="20"/>
                <w:lang w:val="en-GB" w:bidi="bn-IN"/>
              </w:rPr>
              <w:t>13,036</w:t>
            </w:r>
          </w:p>
        </w:tc>
        <w:tc>
          <w:tcPr>
            <w:tcW w:w="1421" w:type="dxa"/>
            <w:noWrap/>
            <w:tcMar>
              <w:top w:w="15" w:type="dxa"/>
              <w:left w:w="15" w:type="dxa"/>
              <w:bottom w:w="0" w:type="dxa"/>
              <w:right w:w="15" w:type="dxa"/>
            </w:tcMar>
            <w:vAlign w:val="bottom"/>
          </w:tcPr>
          <w:p w:rsidR="00E47058" w:rsidRDefault="00E47058" w:rsidP="00E47058">
            <w:pPr>
              <w:tabs>
                <w:tab w:val="decimal" w:pos="1404"/>
              </w:tabs>
              <w:autoSpaceDE w:val="0"/>
              <w:autoSpaceDN w:val="0"/>
              <w:adjustRightInd w:val="0"/>
              <w:ind w:right="18"/>
              <w:jc w:val="right"/>
              <w:rPr>
                <w:rFonts w:ascii="Times New Roman" w:hAnsi="Times New Roman"/>
                <w:bCs/>
                <w:sz w:val="20"/>
                <w:lang w:val="en-GB" w:bidi="bn-IN"/>
              </w:rPr>
            </w:pPr>
            <w:r>
              <w:rPr>
                <w:rFonts w:ascii="Times New Roman" w:hAnsi="Times New Roman"/>
                <w:bCs/>
                <w:sz w:val="20"/>
                <w:lang w:val="en-GB" w:bidi="bn-IN"/>
              </w:rPr>
              <w:t>14,522</w:t>
            </w:r>
          </w:p>
        </w:tc>
      </w:tr>
      <w:tr w:rsidR="00E47058" w:rsidRPr="009B2974" w:rsidTr="00E47058">
        <w:trPr>
          <w:trHeight w:val="227"/>
        </w:trPr>
        <w:tc>
          <w:tcPr>
            <w:tcW w:w="5964" w:type="dxa"/>
            <w:gridSpan w:val="2"/>
            <w:noWrap/>
            <w:tcMar>
              <w:top w:w="15" w:type="dxa"/>
              <w:left w:w="15" w:type="dxa"/>
              <w:bottom w:w="0" w:type="dxa"/>
              <w:right w:w="15" w:type="dxa"/>
            </w:tcMar>
            <w:vAlign w:val="bottom"/>
          </w:tcPr>
          <w:p w:rsidR="00E47058" w:rsidRPr="00194AE3" w:rsidRDefault="00E47058" w:rsidP="00E47058">
            <w:pPr>
              <w:tabs>
                <w:tab w:val="left" w:pos="440"/>
              </w:tabs>
              <w:ind w:left="-66"/>
              <w:rPr>
                <w:rFonts w:ascii="Times New Roman" w:eastAsia="Arial Unicode MS" w:hAnsi="Times New Roman"/>
                <w:sz w:val="20"/>
                <w:highlight w:val="yellow"/>
              </w:rPr>
            </w:pPr>
            <w:r w:rsidRPr="00194AE3">
              <w:rPr>
                <w:rFonts w:ascii="Times New Roman" w:eastAsia="Arial Unicode MS" w:hAnsi="Times New Roman"/>
                <w:sz w:val="20"/>
                <w:highlight w:val="yellow"/>
              </w:rPr>
              <w:t xml:space="preserve"> </w:t>
            </w:r>
            <w:r>
              <w:rPr>
                <w:rFonts w:ascii="Times New Roman" w:hAnsi="Times New Roman"/>
                <w:color w:val="000000"/>
                <w:sz w:val="20"/>
                <w:lang w:val="tr-TR"/>
              </w:rPr>
              <w:t>Finansal varlık ve yükümlülüklerin değerleme farkları</w:t>
            </w:r>
          </w:p>
        </w:tc>
        <w:tc>
          <w:tcPr>
            <w:tcW w:w="1702"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bCs/>
                <w:color w:val="000000" w:themeColor="text1"/>
                <w:sz w:val="20"/>
                <w:lang w:val="en-GB" w:bidi="bn-IN"/>
              </w:rPr>
              <w:t>88,488</w:t>
            </w:r>
          </w:p>
        </w:tc>
        <w:tc>
          <w:tcPr>
            <w:tcW w:w="1421" w:type="dxa"/>
            <w:noWrap/>
            <w:tcMar>
              <w:top w:w="15" w:type="dxa"/>
              <w:left w:w="15" w:type="dxa"/>
              <w:bottom w:w="0" w:type="dxa"/>
              <w:right w:w="15" w:type="dxa"/>
            </w:tcMar>
            <w:vAlign w:val="bottom"/>
          </w:tcPr>
          <w:p w:rsidR="00E47058" w:rsidRDefault="00E47058" w:rsidP="00E47058">
            <w:pPr>
              <w:tabs>
                <w:tab w:val="decimal" w:pos="1404"/>
              </w:tabs>
              <w:autoSpaceDE w:val="0"/>
              <w:autoSpaceDN w:val="0"/>
              <w:adjustRightInd w:val="0"/>
              <w:ind w:right="18"/>
              <w:jc w:val="right"/>
              <w:rPr>
                <w:rFonts w:ascii="Times New Roman" w:hAnsi="Times New Roman"/>
                <w:bCs/>
                <w:sz w:val="20"/>
                <w:lang w:val="en-GB" w:bidi="bn-IN"/>
              </w:rPr>
            </w:pPr>
            <w:r>
              <w:rPr>
                <w:rFonts w:ascii="Times New Roman" w:hAnsi="Times New Roman"/>
                <w:bCs/>
                <w:sz w:val="20"/>
                <w:lang w:val="en-GB" w:bidi="bn-IN"/>
              </w:rPr>
              <w:t>56,803</w:t>
            </w:r>
          </w:p>
        </w:tc>
      </w:tr>
      <w:tr w:rsidR="00E47058" w:rsidRPr="009B2974" w:rsidTr="00E47058">
        <w:trPr>
          <w:trHeight w:val="227"/>
        </w:trPr>
        <w:tc>
          <w:tcPr>
            <w:tcW w:w="5964" w:type="dxa"/>
            <w:gridSpan w:val="2"/>
            <w:noWrap/>
            <w:tcMar>
              <w:top w:w="15" w:type="dxa"/>
              <w:left w:w="15" w:type="dxa"/>
              <w:bottom w:w="0" w:type="dxa"/>
              <w:right w:w="15" w:type="dxa"/>
            </w:tcMar>
            <w:vAlign w:val="bottom"/>
          </w:tcPr>
          <w:p w:rsidR="00E47058" w:rsidRPr="00194AE3" w:rsidRDefault="00E47058" w:rsidP="00E47058">
            <w:pPr>
              <w:autoSpaceDE w:val="0"/>
              <w:autoSpaceDN w:val="0"/>
              <w:adjustRightInd w:val="0"/>
              <w:ind w:left="-66" w:firstLine="32"/>
              <w:rPr>
                <w:rFonts w:ascii="Times New Roman" w:hAnsi="Times New Roman"/>
                <w:sz w:val="20"/>
                <w:highlight w:val="yellow"/>
              </w:rPr>
            </w:pPr>
            <w:r>
              <w:rPr>
                <w:rFonts w:ascii="Times New Roman" w:hAnsi="Times New Roman"/>
                <w:color w:val="000000"/>
                <w:sz w:val="20"/>
                <w:lang w:val="tr-TR"/>
              </w:rPr>
              <w:t>İndirilebilir mali zararlar toplamı</w:t>
            </w:r>
          </w:p>
        </w:tc>
        <w:tc>
          <w:tcPr>
            <w:tcW w:w="1702"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bCs/>
                <w:color w:val="000000" w:themeColor="text1"/>
                <w:sz w:val="20"/>
                <w:lang w:val="en-GB" w:bidi="bn-IN"/>
              </w:rPr>
              <w:t>23,215</w:t>
            </w:r>
          </w:p>
        </w:tc>
        <w:tc>
          <w:tcPr>
            <w:tcW w:w="1421" w:type="dxa"/>
            <w:noWrap/>
            <w:tcMar>
              <w:top w:w="15" w:type="dxa"/>
              <w:left w:w="15" w:type="dxa"/>
              <w:bottom w:w="0" w:type="dxa"/>
              <w:right w:w="15" w:type="dxa"/>
            </w:tcMar>
            <w:vAlign w:val="bottom"/>
          </w:tcPr>
          <w:p w:rsidR="00E47058" w:rsidRDefault="00E47058" w:rsidP="00E47058">
            <w:pPr>
              <w:tabs>
                <w:tab w:val="decimal" w:pos="1404"/>
              </w:tabs>
              <w:autoSpaceDE w:val="0"/>
              <w:autoSpaceDN w:val="0"/>
              <w:adjustRightInd w:val="0"/>
              <w:ind w:right="18"/>
              <w:jc w:val="right"/>
              <w:rPr>
                <w:rFonts w:ascii="Times New Roman" w:hAnsi="Times New Roman"/>
                <w:bCs/>
                <w:sz w:val="20"/>
                <w:lang w:val="en-GB" w:bidi="bn-IN"/>
              </w:rPr>
            </w:pPr>
            <w:r>
              <w:rPr>
                <w:rFonts w:ascii="Times New Roman" w:hAnsi="Times New Roman"/>
                <w:bCs/>
                <w:sz w:val="20"/>
                <w:lang w:val="en-GB" w:bidi="bn-IN"/>
              </w:rPr>
              <w:t>13,479</w:t>
            </w:r>
          </w:p>
        </w:tc>
      </w:tr>
      <w:tr w:rsidR="00E47058" w:rsidRPr="009B2974" w:rsidTr="00E47058">
        <w:trPr>
          <w:trHeight w:val="227"/>
        </w:trPr>
        <w:tc>
          <w:tcPr>
            <w:tcW w:w="5964" w:type="dxa"/>
            <w:gridSpan w:val="2"/>
            <w:tcBorders>
              <w:bottom w:val="nil"/>
            </w:tcBorders>
            <w:noWrap/>
            <w:tcMar>
              <w:top w:w="15" w:type="dxa"/>
              <w:left w:w="15" w:type="dxa"/>
              <w:bottom w:w="0" w:type="dxa"/>
              <w:right w:w="15" w:type="dxa"/>
            </w:tcMar>
            <w:vAlign w:val="bottom"/>
          </w:tcPr>
          <w:p w:rsidR="00E47058" w:rsidRPr="009B2974" w:rsidRDefault="00E47058" w:rsidP="00E47058">
            <w:pPr>
              <w:rPr>
                <w:rFonts w:ascii="Times New Roman" w:hAnsi="Times New Roman"/>
                <w:color w:val="000000"/>
                <w:sz w:val="20"/>
                <w:lang w:val="tr-TR"/>
              </w:rPr>
            </w:pPr>
            <w:r w:rsidRPr="009B2974">
              <w:rPr>
                <w:rFonts w:ascii="Times New Roman" w:hAnsi="Times New Roman"/>
                <w:color w:val="000000"/>
                <w:sz w:val="20"/>
                <w:lang w:val="tr-TR"/>
              </w:rPr>
              <w:t>Diğer farklar</w:t>
            </w:r>
          </w:p>
        </w:tc>
        <w:tc>
          <w:tcPr>
            <w:tcW w:w="1702" w:type="dxa"/>
            <w:tcBorders>
              <w:bottom w:val="nil"/>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bCs/>
                <w:color w:val="000000" w:themeColor="text1"/>
                <w:sz w:val="20"/>
                <w:lang w:val="en-GB" w:bidi="bn-IN"/>
              </w:rPr>
              <w:t>1,883</w:t>
            </w:r>
          </w:p>
        </w:tc>
        <w:tc>
          <w:tcPr>
            <w:tcW w:w="1421" w:type="dxa"/>
            <w:tcBorders>
              <w:bottom w:val="nil"/>
            </w:tcBorders>
            <w:noWrap/>
            <w:tcMar>
              <w:top w:w="15" w:type="dxa"/>
              <w:left w:w="15" w:type="dxa"/>
              <w:bottom w:w="0" w:type="dxa"/>
              <w:right w:w="15" w:type="dxa"/>
            </w:tcMar>
            <w:vAlign w:val="bottom"/>
          </w:tcPr>
          <w:p w:rsidR="00E47058" w:rsidRDefault="00E47058" w:rsidP="00E47058">
            <w:pPr>
              <w:tabs>
                <w:tab w:val="decimal" w:pos="1404"/>
              </w:tabs>
              <w:autoSpaceDE w:val="0"/>
              <w:autoSpaceDN w:val="0"/>
              <w:adjustRightInd w:val="0"/>
              <w:ind w:right="18"/>
              <w:jc w:val="right"/>
              <w:rPr>
                <w:rFonts w:ascii="Times New Roman" w:hAnsi="Times New Roman"/>
                <w:bCs/>
                <w:sz w:val="20"/>
                <w:lang w:val="en-GB" w:bidi="bn-IN"/>
              </w:rPr>
            </w:pPr>
            <w:r>
              <w:rPr>
                <w:rFonts w:ascii="Times New Roman" w:hAnsi="Times New Roman"/>
                <w:bCs/>
                <w:sz w:val="20"/>
                <w:lang w:val="en-GB" w:bidi="bn-IN"/>
              </w:rPr>
              <w:t>2,674</w:t>
            </w:r>
          </w:p>
        </w:tc>
      </w:tr>
      <w:tr w:rsidR="00E47058" w:rsidRPr="009B2974" w:rsidTr="00E47058">
        <w:trPr>
          <w:trHeight w:val="227"/>
        </w:trPr>
        <w:tc>
          <w:tcPr>
            <w:tcW w:w="5964" w:type="dxa"/>
            <w:gridSpan w:val="2"/>
            <w:tcBorders>
              <w:top w:val="single" w:sz="8" w:space="0" w:color="auto"/>
              <w:bottom w:val="nil"/>
            </w:tcBorders>
            <w:noWrap/>
            <w:tcMar>
              <w:top w:w="15" w:type="dxa"/>
              <w:left w:w="15" w:type="dxa"/>
              <w:bottom w:w="0" w:type="dxa"/>
              <w:right w:w="15" w:type="dxa"/>
            </w:tcMar>
            <w:vAlign w:val="bottom"/>
          </w:tcPr>
          <w:p w:rsidR="00E47058" w:rsidRPr="009B2974" w:rsidRDefault="00E47058" w:rsidP="00E47058">
            <w:pPr>
              <w:autoSpaceDE w:val="0"/>
              <w:autoSpaceDN w:val="0"/>
              <w:adjustRightInd w:val="0"/>
              <w:rPr>
                <w:rFonts w:ascii="Times New Roman" w:hAnsi="Times New Roman"/>
                <w:b/>
                <w:sz w:val="20"/>
                <w:lang w:val="tr-TR"/>
              </w:rPr>
            </w:pPr>
            <w:r w:rsidRPr="009B2974">
              <w:rPr>
                <w:rFonts w:ascii="Times New Roman" w:eastAsia="Arial Unicode MS" w:hAnsi="Times New Roman"/>
                <w:b/>
                <w:sz w:val="20"/>
                <w:lang w:val="tr-TR"/>
              </w:rPr>
              <w:t>Ertelenmiş vergi aktifi</w:t>
            </w:r>
          </w:p>
        </w:tc>
        <w:tc>
          <w:tcPr>
            <w:tcW w:w="1702" w:type="dxa"/>
            <w:tcBorders>
              <w:top w:val="single" w:sz="8" w:space="0" w:color="auto"/>
              <w:bottom w:val="nil"/>
            </w:tcBorders>
            <w:vAlign w:val="bottom"/>
          </w:tcPr>
          <w:p w:rsidR="00E47058" w:rsidRDefault="00E47058" w:rsidP="00E47058">
            <w:pPr>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378,071</w:t>
            </w:r>
          </w:p>
        </w:tc>
        <w:tc>
          <w:tcPr>
            <w:tcW w:w="1421" w:type="dxa"/>
            <w:tcBorders>
              <w:top w:val="single" w:sz="8" w:space="0" w:color="auto"/>
              <w:bottom w:val="nil"/>
            </w:tcBorders>
            <w:noWrap/>
            <w:tcMar>
              <w:top w:w="15" w:type="dxa"/>
              <w:left w:w="15" w:type="dxa"/>
              <w:bottom w:w="0" w:type="dxa"/>
              <w:right w:w="15" w:type="dxa"/>
            </w:tcMar>
            <w:vAlign w:val="bottom"/>
          </w:tcPr>
          <w:p w:rsidR="00E47058" w:rsidRDefault="00E47058" w:rsidP="00E47058">
            <w:pPr>
              <w:tabs>
                <w:tab w:val="decimal" w:pos="1404"/>
              </w:tabs>
              <w:autoSpaceDE w:val="0"/>
              <w:autoSpaceDN w:val="0"/>
              <w:adjustRightInd w:val="0"/>
              <w:ind w:right="18"/>
              <w:jc w:val="right"/>
              <w:rPr>
                <w:rFonts w:ascii="Times New Roman" w:hAnsi="Times New Roman"/>
                <w:b/>
                <w:bCs/>
                <w:sz w:val="20"/>
                <w:lang w:val="en-GB" w:bidi="bn-IN"/>
              </w:rPr>
            </w:pPr>
            <w:r>
              <w:rPr>
                <w:rFonts w:ascii="Times New Roman" w:hAnsi="Times New Roman"/>
                <w:b/>
                <w:bCs/>
                <w:sz w:val="20"/>
                <w:lang w:val="en-GB" w:bidi="bn-IN"/>
              </w:rPr>
              <w:t>252,747</w:t>
            </w:r>
          </w:p>
        </w:tc>
      </w:tr>
      <w:tr w:rsidR="00E47058" w:rsidRPr="009B2974" w:rsidTr="00E47058">
        <w:trPr>
          <w:trHeight w:hRule="exact" w:val="57"/>
        </w:trPr>
        <w:tc>
          <w:tcPr>
            <w:tcW w:w="5964" w:type="dxa"/>
            <w:gridSpan w:val="2"/>
            <w:tcBorders>
              <w:top w:val="nil"/>
              <w:bottom w:val="nil"/>
            </w:tcBorders>
            <w:noWrap/>
            <w:tcMar>
              <w:top w:w="15" w:type="dxa"/>
              <w:left w:w="15" w:type="dxa"/>
              <w:bottom w:w="0" w:type="dxa"/>
              <w:right w:w="15" w:type="dxa"/>
            </w:tcMar>
            <w:vAlign w:val="bottom"/>
          </w:tcPr>
          <w:p w:rsidR="00E47058" w:rsidRPr="009B2974" w:rsidRDefault="00E47058" w:rsidP="00E47058">
            <w:pPr>
              <w:autoSpaceDE w:val="0"/>
              <w:autoSpaceDN w:val="0"/>
              <w:adjustRightInd w:val="0"/>
              <w:rPr>
                <w:rFonts w:ascii="Times New Roman" w:hAnsi="Times New Roman"/>
                <w:b/>
                <w:sz w:val="20"/>
                <w:lang w:val="tr-TR"/>
              </w:rPr>
            </w:pPr>
          </w:p>
        </w:tc>
        <w:tc>
          <w:tcPr>
            <w:tcW w:w="1702" w:type="dxa"/>
            <w:tcBorders>
              <w:top w:val="nil"/>
              <w:bottom w:val="nil"/>
            </w:tcBorders>
            <w:vAlign w:val="bottom"/>
          </w:tcPr>
          <w:p w:rsidR="00E47058" w:rsidRPr="009B2974" w:rsidRDefault="00E47058" w:rsidP="00E47058">
            <w:pPr>
              <w:tabs>
                <w:tab w:val="decimal" w:pos="773"/>
                <w:tab w:val="decimal" w:pos="1708"/>
              </w:tabs>
              <w:ind w:right="-28"/>
              <w:jc w:val="right"/>
              <w:rPr>
                <w:rFonts w:ascii="Times New Roman" w:hAnsi="Times New Roman"/>
                <w:sz w:val="20"/>
                <w:lang w:val="tr-TR"/>
              </w:rPr>
            </w:pPr>
          </w:p>
        </w:tc>
        <w:tc>
          <w:tcPr>
            <w:tcW w:w="1421" w:type="dxa"/>
            <w:tcBorders>
              <w:top w:val="nil"/>
              <w:bottom w:val="nil"/>
            </w:tcBorders>
            <w:noWrap/>
            <w:tcMar>
              <w:top w:w="15" w:type="dxa"/>
              <w:left w:w="15" w:type="dxa"/>
              <w:bottom w:w="0" w:type="dxa"/>
              <w:right w:w="15" w:type="dxa"/>
            </w:tcMar>
            <w:vAlign w:val="bottom"/>
          </w:tcPr>
          <w:p w:rsidR="00E47058" w:rsidRPr="009B2974" w:rsidRDefault="00E47058" w:rsidP="00E47058">
            <w:pPr>
              <w:tabs>
                <w:tab w:val="decimal" w:pos="1152"/>
                <w:tab w:val="decimal" w:pos="1371"/>
                <w:tab w:val="decimal" w:pos="1425"/>
              </w:tabs>
              <w:ind w:right="147"/>
              <w:jc w:val="right"/>
              <w:rPr>
                <w:rFonts w:ascii="Times New Roman" w:hAnsi="Times New Roman"/>
                <w:sz w:val="20"/>
                <w:lang w:val="tr-TR"/>
              </w:rPr>
            </w:pPr>
          </w:p>
        </w:tc>
      </w:tr>
      <w:tr w:rsidR="00E47058" w:rsidRPr="009B2974" w:rsidTr="00E47058">
        <w:trPr>
          <w:trHeight w:val="227"/>
        </w:trPr>
        <w:tc>
          <w:tcPr>
            <w:tcW w:w="5964" w:type="dxa"/>
            <w:gridSpan w:val="2"/>
            <w:tcBorders>
              <w:top w:val="nil"/>
              <w:bottom w:val="nil"/>
            </w:tcBorders>
            <w:noWrap/>
            <w:tcMar>
              <w:top w:w="15" w:type="dxa"/>
              <w:left w:w="15" w:type="dxa"/>
              <w:bottom w:w="0" w:type="dxa"/>
              <w:right w:w="15" w:type="dxa"/>
            </w:tcMar>
            <w:vAlign w:val="bottom"/>
          </w:tcPr>
          <w:p w:rsidR="00E47058" w:rsidRPr="009B2974" w:rsidRDefault="00E47058" w:rsidP="00E47058">
            <w:pPr>
              <w:autoSpaceDE w:val="0"/>
              <w:autoSpaceDN w:val="0"/>
              <w:adjustRightInd w:val="0"/>
              <w:rPr>
                <w:rFonts w:ascii="Times New Roman" w:hAnsi="Times New Roman"/>
                <w:b/>
                <w:sz w:val="20"/>
                <w:lang w:val="tr-TR"/>
              </w:rPr>
            </w:pPr>
            <w:r w:rsidRPr="009B2974">
              <w:rPr>
                <w:rFonts w:ascii="Times New Roman" w:eastAsia="Arial Unicode MS" w:hAnsi="Times New Roman"/>
                <w:sz w:val="20"/>
                <w:lang w:val="tr-TR"/>
              </w:rPr>
              <w:t>Aynı işletmeden gelen ertelenmiş vergi aktifi ve pasifinin netleştirilmesi</w:t>
            </w:r>
          </w:p>
        </w:tc>
        <w:tc>
          <w:tcPr>
            <w:tcW w:w="1702" w:type="dxa"/>
            <w:tcBorders>
              <w:top w:val="nil"/>
              <w:bottom w:val="nil"/>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(166,875)</w:t>
            </w:r>
          </w:p>
        </w:tc>
        <w:tc>
          <w:tcPr>
            <w:tcW w:w="1421" w:type="dxa"/>
            <w:tcBorders>
              <w:top w:val="nil"/>
              <w:bottom w:val="nil"/>
            </w:tcBorders>
            <w:noWrap/>
            <w:tcMar>
              <w:top w:w="15" w:type="dxa"/>
              <w:left w:w="15" w:type="dxa"/>
              <w:bottom w:w="0" w:type="dxa"/>
              <w:right w:w="15" w:type="dxa"/>
            </w:tcMar>
            <w:vAlign w:val="bottom"/>
          </w:tcPr>
          <w:p w:rsidR="00E47058" w:rsidRDefault="00E47058" w:rsidP="00E47058">
            <w:pPr>
              <w:tabs>
                <w:tab w:val="decimal" w:pos="1459"/>
              </w:tabs>
              <w:ind w:right="34"/>
              <w:jc w:val="right"/>
              <w:rPr>
                <w:rFonts w:ascii="Times New Roman" w:hAnsi="Times New Roman"/>
                <w:sz w:val="20"/>
                <w:lang w:val="en-GB" w:bidi="bn-IN"/>
              </w:rPr>
            </w:pPr>
            <w:r>
              <w:rPr>
                <w:rFonts w:ascii="Times New Roman" w:hAnsi="Times New Roman"/>
                <w:sz w:val="20"/>
                <w:lang w:val="en-GB" w:bidi="bn-IN"/>
              </w:rPr>
              <w:t>(34,990)</w:t>
            </w:r>
          </w:p>
        </w:tc>
      </w:tr>
      <w:tr w:rsidR="00E47058" w:rsidRPr="009B2974" w:rsidTr="00E47058">
        <w:trPr>
          <w:trHeight w:hRule="exact" w:val="57"/>
        </w:trPr>
        <w:tc>
          <w:tcPr>
            <w:tcW w:w="5964" w:type="dxa"/>
            <w:gridSpan w:val="2"/>
            <w:tcBorders>
              <w:top w:val="nil"/>
              <w:bottom w:val="nil"/>
            </w:tcBorders>
            <w:noWrap/>
            <w:tcMar>
              <w:top w:w="15" w:type="dxa"/>
              <w:left w:w="15" w:type="dxa"/>
              <w:bottom w:w="0" w:type="dxa"/>
              <w:right w:w="15" w:type="dxa"/>
            </w:tcMar>
            <w:vAlign w:val="bottom"/>
          </w:tcPr>
          <w:p w:rsidR="00E47058" w:rsidRPr="009B2974" w:rsidRDefault="00E47058" w:rsidP="00E47058">
            <w:pPr>
              <w:autoSpaceDE w:val="0"/>
              <w:autoSpaceDN w:val="0"/>
              <w:adjustRightInd w:val="0"/>
              <w:rPr>
                <w:rFonts w:ascii="Times New Roman" w:hAnsi="Times New Roman"/>
                <w:b/>
                <w:sz w:val="20"/>
                <w:lang w:val="tr-TR"/>
              </w:rPr>
            </w:pPr>
          </w:p>
        </w:tc>
        <w:tc>
          <w:tcPr>
            <w:tcW w:w="1702" w:type="dxa"/>
            <w:tcBorders>
              <w:top w:val="nil"/>
              <w:bottom w:val="nil"/>
            </w:tcBorders>
            <w:vAlign w:val="bottom"/>
          </w:tcPr>
          <w:p w:rsidR="00E47058" w:rsidRPr="00400AFF" w:rsidRDefault="00E47058" w:rsidP="00E47058">
            <w:pPr>
              <w:pStyle w:val="1tipi"/>
              <w:tabs>
                <w:tab w:val="clear" w:pos="1134"/>
                <w:tab w:val="decimal" w:pos="1478"/>
              </w:tabs>
              <w:ind w:right="-206"/>
              <w:jc w:val="right"/>
              <w:rPr>
                <w:rFonts w:ascii="Times New Roman" w:hAnsi="Times New Roman"/>
                <w:sz w:val="20"/>
                <w:lang w:val="en-US"/>
              </w:rPr>
            </w:pPr>
          </w:p>
        </w:tc>
        <w:tc>
          <w:tcPr>
            <w:tcW w:w="1421" w:type="dxa"/>
            <w:tcBorders>
              <w:top w:val="nil"/>
              <w:bottom w:val="nil"/>
            </w:tcBorders>
            <w:noWrap/>
            <w:tcMar>
              <w:top w:w="15" w:type="dxa"/>
              <w:left w:w="15" w:type="dxa"/>
              <w:bottom w:w="0" w:type="dxa"/>
              <w:right w:w="15" w:type="dxa"/>
            </w:tcMar>
            <w:vAlign w:val="bottom"/>
          </w:tcPr>
          <w:p w:rsidR="00E47058" w:rsidRPr="00400AFF" w:rsidRDefault="00E47058" w:rsidP="00E47058">
            <w:pPr>
              <w:pStyle w:val="1tipi"/>
              <w:tabs>
                <w:tab w:val="clear" w:pos="1134"/>
                <w:tab w:val="decimal" w:pos="1478"/>
              </w:tabs>
              <w:ind w:right="-206"/>
              <w:jc w:val="right"/>
              <w:rPr>
                <w:rFonts w:ascii="Times New Roman" w:hAnsi="Times New Roman"/>
                <w:sz w:val="20"/>
                <w:lang w:val="en-US"/>
              </w:rPr>
            </w:pPr>
          </w:p>
        </w:tc>
      </w:tr>
      <w:tr w:rsidR="00E47058" w:rsidRPr="009B2974" w:rsidTr="00E47058">
        <w:trPr>
          <w:trHeight w:hRule="exact" w:val="301"/>
        </w:trPr>
        <w:tc>
          <w:tcPr>
            <w:tcW w:w="5964" w:type="dxa"/>
            <w:gridSpan w:val="2"/>
            <w:tcBorders>
              <w:top w:val="single" w:sz="8" w:space="0" w:color="auto"/>
              <w:bottom w:val="double" w:sz="4" w:space="0" w:color="auto"/>
            </w:tcBorders>
            <w:noWrap/>
            <w:tcMar>
              <w:top w:w="15" w:type="dxa"/>
              <w:left w:w="15" w:type="dxa"/>
              <w:bottom w:w="0" w:type="dxa"/>
              <w:right w:w="15" w:type="dxa"/>
            </w:tcMar>
            <w:vAlign w:val="bottom"/>
          </w:tcPr>
          <w:p w:rsidR="00E47058" w:rsidRPr="009B2974" w:rsidRDefault="00E47058" w:rsidP="00E47058">
            <w:pPr>
              <w:autoSpaceDE w:val="0"/>
              <w:autoSpaceDN w:val="0"/>
              <w:adjustRightInd w:val="0"/>
              <w:rPr>
                <w:rFonts w:ascii="Times New Roman" w:hAnsi="Times New Roman"/>
                <w:b/>
                <w:sz w:val="20"/>
                <w:lang w:val="tr-TR"/>
              </w:rPr>
            </w:pPr>
            <w:r w:rsidRPr="009B2974">
              <w:rPr>
                <w:rFonts w:ascii="Times New Roman" w:eastAsia="Arial Unicode MS" w:hAnsi="Times New Roman"/>
                <w:b/>
                <w:sz w:val="20"/>
                <w:lang w:val="tr-TR"/>
              </w:rPr>
              <w:t>Ertelenmiş vergi aktifi, (net)</w:t>
            </w:r>
          </w:p>
        </w:tc>
        <w:tc>
          <w:tcPr>
            <w:tcW w:w="1702" w:type="dxa"/>
            <w:tcBorders>
              <w:top w:val="single" w:sz="8" w:space="0" w:color="auto"/>
              <w:bottom w:val="double" w:sz="4" w:space="0" w:color="auto"/>
            </w:tcBorders>
            <w:vAlign w:val="bottom"/>
          </w:tcPr>
          <w:p w:rsidR="00E47058" w:rsidRDefault="00E47058" w:rsidP="00E47058">
            <w:pPr>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211,196</w:t>
            </w:r>
          </w:p>
        </w:tc>
        <w:tc>
          <w:tcPr>
            <w:tcW w:w="1421" w:type="dxa"/>
            <w:tcBorders>
              <w:top w:val="single" w:sz="8" w:space="0" w:color="auto"/>
              <w:bottom w:val="double" w:sz="4" w:space="0" w:color="auto"/>
            </w:tcBorders>
            <w:noWrap/>
            <w:tcMar>
              <w:top w:w="15" w:type="dxa"/>
              <w:left w:w="15" w:type="dxa"/>
              <w:bottom w:w="0" w:type="dxa"/>
              <w:right w:w="15" w:type="dxa"/>
            </w:tcMar>
            <w:vAlign w:val="bottom"/>
          </w:tcPr>
          <w:p w:rsidR="00E47058" w:rsidRDefault="00E47058" w:rsidP="00E47058">
            <w:pPr>
              <w:tabs>
                <w:tab w:val="decimal" w:pos="1404"/>
              </w:tabs>
              <w:autoSpaceDE w:val="0"/>
              <w:autoSpaceDN w:val="0"/>
              <w:adjustRightInd w:val="0"/>
              <w:ind w:right="18"/>
              <w:jc w:val="right"/>
              <w:rPr>
                <w:rFonts w:ascii="Times New Roman" w:eastAsia="Arial Unicode MS" w:hAnsi="Times New Roman"/>
                <w:b/>
                <w:sz w:val="20"/>
                <w:lang w:val="en-GB" w:bidi="bn-IN"/>
              </w:rPr>
            </w:pPr>
            <w:r>
              <w:rPr>
                <w:rFonts w:ascii="Times New Roman" w:hAnsi="Times New Roman"/>
                <w:b/>
                <w:sz w:val="20"/>
                <w:lang w:val="en-GB" w:bidi="bn-IN"/>
              </w:rPr>
              <w:t>217,757</w:t>
            </w:r>
          </w:p>
        </w:tc>
      </w:tr>
      <w:tr w:rsidR="00E47058" w:rsidRPr="009B2974" w:rsidTr="00E47058">
        <w:trPr>
          <w:trHeight w:hRule="exact" w:val="57"/>
        </w:trPr>
        <w:tc>
          <w:tcPr>
            <w:tcW w:w="5964" w:type="dxa"/>
            <w:gridSpan w:val="2"/>
            <w:tcBorders>
              <w:top w:val="double" w:sz="4" w:space="0" w:color="auto"/>
              <w:bottom w:val="nil"/>
            </w:tcBorders>
            <w:noWrap/>
            <w:tcMar>
              <w:top w:w="15" w:type="dxa"/>
              <w:left w:w="15" w:type="dxa"/>
              <w:bottom w:w="0" w:type="dxa"/>
              <w:right w:w="15" w:type="dxa"/>
            </w:tcMar>
            <w:vAlign w:val="bottom"/>
          </w:tcPr>
          <w:p w:rsidR="00E47058" w:rsidRPr="009B2974" w:rsidRDefault="00E47058" w:rsidP="00E47058">
            <w:pPr>
              <w:autoSpaceDE w:val="0"/>
              <w:autoSpaceDN w:val="0"/>
              <w:adjustRightInd w:val="0"/>
              <w:rPr>
                <w:rFonts w:ascii="Times New Roman" w:eastAsia="Arial Unicode MS" w:hAnsi="Times New Roman"/>
                <w:b/>
                <w:sz w:val="20"/>
                <w:lang w:val="tr-TR"/>
              </w:rPr>
            </w:pPr>
          </w:p>
        </w:tc>
        <w:tc>
          <w:tcPr>
            <w:tcW w:w="1702" w:type="dxa"/>
            <w:tcBorders>
              <w:top w:val="double" w:sz="4" w:space="0" w:color="auto"/>
              <w:bottom w:val="nil"/>
            </w:tcBorders>
            <w:vAlign w:val="bottom"/>
          </w:tcPr>
          <w:p w:rsidR="00E47058" w:rsidRPr="009B2974" w:rsidRDefault="00E47058" w:rsidP="00E47058">
            <w:pPr>
              <w:ind w:right="188"/>
              <w:jc w:val="right"/>
              <w:rPr>
                <w:rFonts w:ascii="Times New Roman" w:hAnsi="Times New Roman"/>
                <w:b/>
                <w:sz w:val="20"/>
                <w:lang w:val="tr-TR"/>
              </w:rPr>
            </w:pPr>
          </w:p>
        </w:tc>
        <w:tc>
          <w:tcPr>
            <w:tcW w:w="1421" w:type="dxa"/>
            <w:tcBorders>
              <w:top w:val="double" w:sz="4" w:space="0" w:color="auto"/>
              <w:bottom w:val="nil"/>
            </w:tcBorders>
            <w:noWrap/>
            <w:tcMar>
              <w:top w:w="15" w:type="dxa"/>
              <w:left w:w="15" w:type="dxa"/>
              <w:bottom w:w="0" w:type="dxa"/>
              <w:right w:w="15" w:type="dxa"/>
            </w:tcMar>
            <w:vAlign w:val="bottom"/>
          </w:tcPr>
          <w:p w:rsidR="00E47058" w:rsidRPr="009B2974" w:rsidRDefault="00E47058" w:rsidP="00E47058">
            <w:pPr>
              <w:tabs>
                <w:tab w:val="decimal" w:pos="1425"/>
              </w:tabs>
              <w:ind w:right="147"/>
              <w:jc w:val="right"/>
              <w:rPr>
                <w:rFonts w:ascii="Times New Roman" w:hAnsi="Times New Roman"/>
                <w:b/>
                <w:sz w:val="20"/>
                <w:lang w:val="tr-TR"/>
              </w:rPr>
            </w:pPr>
          </w:p>
        </w:tc>
      </w:tr>
      <w:tr w:rsidR="00E47058" w:rsidRPr="009B2974" w:rsidTr="00E47058">
        <w:trPr>
          <w:trHeight w:val="227"/>
        </w:trPr>
        <w:tc>
          <w:tcPr>
            <w:tcW w:w="5964" w:type="dxa"/>
            <w:gridSpan w:val="2"/>
            <w:tcBorders>
              <w:top w:val="nil"/>
              <w:bottom w:val="nil"/>
            </w:tcBorders>
            <w:noWrap/>
            <w:tcMar>
              <w:top w:w="15" w:type="dxa"/>
              <w:left w:w="15" w:type="dxa"/>
              <w:bottom w:w="0" w:type="dxa"/>
              <w:right w:w="15" w:type="dxa"/>
            </w:tcMar>
          </w:tcPr>
          <w:p w:rsidR="00E47058" w:rsidRPr="009B2974" w:rsidRDefault="00E47058" w:rsidP="00E47058">
            <w:pPr>
              <w:tabs>
                <w:tab w:val="left" w:pos="440"/>
              </w:tabs>
              <w:rPr>
                <w:rFonts w:ascii="Times New Roman" w:eastAsia="Arial Unicode MS" w:hAnsi="Times New Roman"/>
                <w:sz w:val="20"/>
                <w:lang w:val="tr-TR"/>
              </w:rPr>
            </w:pPr>
            <w:r w:rsidRPr="009B2974">
              <w:rPr>
                <w:rFonts w:ascii="Times New Roman" w:eastAsia="Arial Unicode MS" w:hAnsi="Times New Roman"/>
                <w:sz w:val="20"/>
                <w:lang w:val="tr-TR"/>
              </w:rPr>
              <w:t>Finansal varlık ve yükümlülüklerin değerleme farkları</w:t>
            </w:r>
          </w:p>
        </w:tc>
        <w:tc>
          <w:tcPr>
            <w:tcW w:w="1702" w:type="dxa"/>
            <w:tcBorders>
              <w:top w:val="nil"/>
              <w:bottom w:val="nil"/>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bCs/>
                <w:color w:val="000000" w:themeColor="text1"/>
                <w:sz w:val="20"/>
                <w:lang w:val="en-GB" w:bidi="bn-IN"/>
              </w:rPr>
              <w:t>164,296</w:t>
            </w:r>
          </w:p>
        </w:tc>
        <w:tc>
          <w:tcPr>
            <w:tcW w:w="1421" w:type="dxa"/>
            <w:tcBorders>
              <w:top w:val="nil"/>
              <w:bottom w:val="nil"/>
            </w:tcBorders>
            <w:noWrap/>
            <w:tcMar>
              <w:top w:w="15" w:type="dxa"/>
              <w:left w:w="15" w:type="dxa"/>
              <w:bottom w:w="0" w:type="dxa"/>
              <w:right w:w="15" w:type="dxa"/>
            </w:tcMar>
            <w:vAlign w:val="bottom"/>
          </w:tcPr>
          <w:p w:rsidR="00E47058" w:rsidRDefault="00E47058" w:rsidP="00E47058">
            <w:pPr>
              <w:tabs>
                <w:tab w:val="decimal" w:pos="1404"/>
              </w:tabs>
              <w:autoSpaceDE w:val="0"/>
              <w:autoSpaceDN w:val="0"/>
              <w:adjustRightInd w:val="0"/>
              <w:ind w:right="34" w:hanging="80"/>
              <w:jc w:val="right"/>
              <w:rPr>
                <w:rFonts w:ascii="Times New Roman" w:hAnsi="Times New Roman"/>
                <w:bCs/>
                <w:sz w:val="20"/>
                <w:lang w:val="en-GB" w:bidi="bn-IN"/>
              </w:rPr>
            </w:pPr>
            <w:r>
              <w:rPr>
                <w:rFonts w:ascii="Times New Roman" w:hAnsi="Times New Roman"/>
                <w:bCs/>
                <w:sz w:val="20"/>
                <w:lang w:val="en-GB" w:bidi="bn-IN"/>
              </w:rPr>
              <w:t>36,274</w:t>
            </w:r>
          </w:p>
        </w:tc>
      </w:tr>
      <w:tr w:rsidR="00E47058" w:rsidRPr="009B2974" w:rsidTr="00E47058">
        <w:trPr>
          <w:trHeight w:val="227"/>
        </w:trPr>
        <w:tc>
          <w:tcPr>
            <w:tcW w:w="5964" w:type="dxa"/>
            <w:gridSpan w:val="2"/>
            <w:tcBorders>
              <w:top w:val="nil"/>
              <w:bottom w:val="single" w:sz="8" w:space="0" w:color="auto"/>
            </w:tcBorders>
            <w:noWrap/>
            <w:tcMar>
              <w:top w:w="15" w:type="dxa"/>
              <w:left w:w="15" w:type="dxa"/>
              <w:bottom w:w="0" w:type="dxa"/>
              <w:right w:w="15" w:type="dxa"/>
            </w:tcMar>
          </w:tcPr>
          <w:p w:rsidR="00E47058" w:rsidRPr="009B2974" w:rsidRDefault="00E47058" w:rsidP="00E47058">
            <w:pPr>
              <w:tabs>
                <w:tab w:val="left" w:pos="440"/>
              </w:tabs>
              <w:rPr>
                <w:rFonts w:ascii="Times New Roman" w:eastAsia="Arial Unicode MS" w:hAnsi="Times New Roman"/>
                <w:sz w:val="20"/>
                <w:lang w:val="tr-TR"/>
              </w:rPr>
            </w:pPr>
            <w:r w:rsidRPr="009B2974">
              <w:rPr>
                <w:rFonts w:ascii="Times New Roman" w:eastAsia="Arial Unicode MS" w:hAnsi="Times New Roman"/>
                <w:sz w:val="20"/>
                <w:lang w:val="tr-TR"/>
              </w:rPr>
              <w:t xml:space="preserve">Diğer </w:t>
            </w:r>
            <w:r>
              <w:rPr>
                <w:rFonts w:ascii="Times New Roman" w:eastAsia="Arial Unicode MS" w:hAnsi="Times New Roman"/>
                <w:sz w:val="20"/>
                <w:lang w:val="tr-TR"/>
              </w:rPr>
              <w:t xml:space="preserve">geçici </w:t>
            </w:r>
            <w:r w:rsidRPr="009B2974">
              <w:rPr>
                <w:rFonts w:ascii="Times New Roman" w:eastAsia="Arial Unicode MS" w:hAnsi="Times New Roman"/>
                <w:sz w:val="20"/>
                <w:lang w:val="tr-TR"/>
              </w:rPr>
              <w:t>farklar</w:t>
            </w:r>
          </w:p>
        </w:tc>
        <w:tc>
          <w:tcPr>
            <w:tcW w:w="1702" w:type="dxa"/>
            <w:tcBorders>
              <w:top w:val="nil"/>
              <w:bottom w:val="single" w:sz="8" w:space="0" w:color="auto"/>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bCs/>
                <w:color w:val="000000" w:themeColor="text1"/>
                <w:sz w:val="20"/>
                <w:lang w:val="en-GB" w:bidi="bn-IN"/>
              </w:rPr>
              <w:t>5,843</w:t>
            </w:r>
          </w:p>
        </w:tc>
        <w:tc>
          <w:tcPr>
            <w:tcW w:w="1421" w:type="dxa"/>
            <w:tcBorders>
              <w:top w:val="nil"/>
              <w:bottom w:val="single" w:sz="8" w:space="0" w:color="auto"/>
            </w:tcBorders>
            <w:noWrap/>
            <w:tcMar>
              <w:top w:w="15" w:type="dxa"/>
              <w:left w:w="15" w:type="dxa"/>
              <w:bottom w:w="0" w:type="dxa"/>
              <w:right w:w="15" w:type="dxa"/>
            </w:tcMar>
            <w:vAlign w:val="bottom"/>
          </w:tcPr>
          <w:p w:rsidR="00E47058" w:rsidRDefault="00E47058" w:rsidP="00E47058">
            <w:pPr>
              <w:tabs>
                <w:tab w:val="decimal" w:pos="1404"/>
              </w:tabs>
              <w:autoSpaceDE w:val="0"/>
              <w:autoSpaceDN w:val="0"/>
              <w:adjustRightInd w:val="0"/>
              <w:ind w:right="34" w:hanging="80"/>
              <w:jc w:val="right"/>
              <w:rPr>
                <w:rFonts w:ascii="Times New Roman" w:hAnsi="Times New Roman"/>
                <w:bCs/>
                <w:sz w:val="20"/>
                <w:lang w:val="en-GB" w:bidi="bn-IN"/>
              </w:rPr>
            </w:pPr>
            <w:r>
              <w:rPr>
                <w:rFonts w:ascii="Times New Roman" w:hAnsi="Times New Roman"/>
                <w:bCs/>
                <w:sz w:val="20"/>
                <w:lang w:val="en-GB" w:bidi="bn-IN"/>
              </w:rPr>
              <w:t>5,394</w:t>
            </w:r>
          </w:p>
        </w:tc>
      </w:tr>
      <w:tr w:rsidR="00E47058" w:rsidRPr="009B2974" w:rsidTr="00E47058">
        <w:trPr>
          <w:trHeight w:hRule="exact" w:val="284"/>
        </w:trPr>
        <w:tc>
          <w:tcPr>
            <w:tcW w:w="5964" w:type="dxa"/>
            <w:gridSpan w:val="2"/>
            <w:tcBorders>
              <w:top w:val="single" w:sz="8" w:space="0" w:color="auto"/>
              <w:bottom w:val="nil"/>
            </w:tcBorders>
            <w:noWrap/>
            <w:tcMar>
              <w:top w:w="15" w:type="dxa"/>
              <w:left w:w="15" w:type="dxa"/>
              <w:bottom w:w="0" w:type="dxa"/>
              <w:right w:w="15" w:type="dxa"/>
            </w:tcMar>
            <w:vAlign w:val="bottom"/>
          </w:tcPr>
          <w:p w:rsidR="00E47058" w:rsidRPr="009B2974" w:rsidRDefault="00E47058" w:rsidP="00E47058">
            <w:pPr>
              <w:autoSpaceDE w:val="0"/>
              <w:autoSpaceDN w:val="0"/>
              <w:adjustRightInd w:val="0"/>
              <w:rPr>
                <w:rFonts w:ascii="Times New Roman" w:hAnsi="Times New Roman"/>
                <w:b/>
                <w:sz w:val="20"/>
                <w:lang w:val="tr-TR"/>
              </w:rPr>
            </w:pPr>
            <w:r w:rsidRPr="009B2974">
              <w:rPr>
                <w:rFonts w:ascii="Times New Roman" w:eastAsia="Arial Unicode MS" w:hAnsi="Times New Roman"/>
                <w:b/>
                <w:sz w:val="20"/>
                <w:lang w:val="tr-TR"/>
              </w:rPr>
              <w:t>Ertelenmiş vergi pasifi</w:t>
            </w:r>
          </w:p>
        </w:tc>
        <w:tc>
          <w:tcPr>
            <w:tcW w:w="1702" w:type="dxa"/>
            <w:tcBorders>
              <w:top w:val="single" w:sz="8" w:space="0" w:color="auto"/>
              <w:bottom w:val="nil"/>
            </w:tcBorders>
            <w:vAlign w:val="bottom"/>
          </w:tcPr>
          <w:p w:rsidR="00E47058" w:rsidRDefault="00E47058" w:rsidP="00E47058">
            <w:pPr>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170,139</w:t>
            </w:r>
          </w:p>
        </w:tc>
        <w:tc>
          <w:tcPr>
            <w:tcW w:w="1421" w:type="dxa"/>
            <w:tcBorders>
              <w:top w:val="single" w:sz="8" w:space="0" w:color="auto"/>
              <w:bottom w:val="nil"/>
            </w:tcBorders>
            <w:noWrap/>
            <w:tcMar>
              <w:top w:w="15" w:type="dxa"/>
              <w:left w:w="15" w:type="dxa"/>
              <w:bottom w:w="0" w:type="dxa"/>
              <w:right w:w="15" w:type="dxa"/>
            </w:tcMar>
            <w:vAlign w:val="bottom"/>
          </w:tcPr>
          <w:p w:rsidR="00E47058" w:rsidRDefault="00E47058" w:rsidP="00E47058">
            <w:pPr>
              <w:tabs>
                <w:tab w:val="decimal" w:pos="1404"/>
              </w:tabs>
              <w:autoSpaceDE w:val="0"/>
              <w:autoSpaceDN w:val="0"/>
              <w:adjustRightInd w:val="0"/>
              <w:ind w:right="18"/>
              <w:jc w:val="right"/>
              <w:rPr>
                <w:rFonts w:ascii="Times New Roman" w:eastAsia="Arial Unicode MS" w:hAnsi="Times New Roman"/>
                <w:b/>
                <w:sz w:val="20"/>
                <w:lang w:val="en-GB" w:bidi="bn-IN"/>
              </w:rPr>
            </w:pPr>
            <w:r>
              <w:rPr>
                <w:rFonts w:ascii="Times New Roman" w:eastAsia="Arial Unicode MS" w:hAnsi="Times New Roman"/>
                <w:b/>
                <w:sz w:val="20"/>
                <w:lang w:val="en-GB" w:bidi="bn-IN"/>
              </w:rPr>
              <w:t>41,668</w:t>
            </w:r>
          </w:p>
        </w:tc>
      </w:tr>
      <w:tr w:rsidR="00E47058" w:rsidRPr="009B2974" w:rsidTr="00E47058">
        <w:trPr>
          <w:trHeight w:hRule="exact" w:val="57"/>
        </w:trPr>
        <w:tc>
          <w:tcPr>
            <w:tcW w:w="5964" w:type="dxa"/>
            <w:gridSpan w:val="2"/>
            <w:tcBorders>
              <w:top w:val="nil"/>
              <w:bottom w:val="nil"/>
            </w:tcBorders>
            <w:noWrap/>
            <w:tcMar>
              <w:top w:w="15" w:type="dxa"/>
              <w:left w:w="15" w:type="dxa"/>
              <w:bottom w:w="0" w:type="dxa"/>
              <w:right w:w="15" w:type="dxa"/>
            </w:tcMar>
            <w:vAlign w:val="bottom"/>
          </w:tcPr>
          <w:p w:rsidR="00E47058" w:rsidRPr="009B2974" w:rsidRDefault="00E47058" w:rsidP="00E47058">
            <w:pPr>
              <w:autoSpaceDE w:val="0"/>
              <w:autoSpaceDN w:val="0"/>
              <w:adjustRightInd w:val="0"/>
              <w:rPr>
                <w:rFonts w:ascii="Times New Roman" w:hAnsi="Times New Roman"/>
                <w:b/>
                <w:sz w:val="20"/>
                <w:lang w:val="tr-TR"/>
              </w:rPr>
            </w:pPr>
          </w:p>
        </w:tc>
        <w:tc>
          <w:tcPr>
            <w:tcW w:w="1702" w:type="dxa"/>
            <w:tcBorders>
              <w:top w:val="nil"/>
              <w:bottom w:val="nil"/>
            </w:tcBorders>
            <w:vAlign w:val="bottom"/>
          </w:tcPr>
          <w:p w:rsidR="00E47058" w:rsidRPr="009B2974" w:rsidRDefault="00E47058" w:rsidP="00E47058">
            <w:pPr>
              <w:tabs>
                <w:tab w:val="decimal" w:pos="773"/>
                <w:tab w:val="decimal" w:pos="1708"/>
              </w:tabs>
              <w:ind w:right="-28"/>
              <w:jc w:val="right"/>
              <w:rPr>
                <w:rFonts w:ascii="Times New Roman" w:hAnsi="Times New Roman"/>
                <w:sz w:val="20"/>
                <w:lang w:val="tr-TR"/>
              </w:rPr>
            </w:pPr>
          </w:p>
        </w:tc>
        <w:tc>
          <w:tcPr>
            <w:tcW w:w="1421" w:type="dxa"/>
            <w:tcBorders>
              <w:top w:val="nil"/>
              <w:bottom w:val="nil"/>
            </w:tcBorders>
            <w:noWrap/>
            <w:tcMar>
              <w:top w:w="15" w:type="dxa"/>
              <w:left w:w="15" w:type="dxa"/>
              <w:bottom w:w="0" w:type="dxa"/>
              <w:right w:w="15" w:type="dxa"/>
            </w:tcMar>
            <w:vAlign w:val="bottom"/>
          </w:tcPr>
          <w:p w:rsidR="00E47058" w:rsidRPr="009B2974" w:rsidRDefault="00E47058" w:rsidP="00E47058">
            <w:pPr>
              <w:tabs>
                <w:tab w:val="decimal" w:pos="1152"/>
                <w:tab w:val="decimal" w:pos="1371"/>
                <w:tab w:val="decimal" w:pos="1425"/>
              </w:tabs>
              <w:ind w:right="147"/>
              <w:jc w:val="right"/>
              <w:rPr>
                <w:rFonts w:ascii="Times New Roman" w:hAnsi="Times New Roman"/>
                <w:sz w:val="20"/>
                <w:lang w:val="tr-TR"/>
              </w:rPr>
            </w:pPr>
          </w:p>
        </w:tc>
      </w:tr>
      <w:tr w:rsidR="00E47058" w:rsidRPr="009B2974" w:rsidTr="00E47058">
        <w:trPr>
          <w:trHeight w:val="227"/>
        </w:trPr>
        <w:tc>
          <w:tcPr>
            <w:tcW w:w="5964" w:type="dxa"/>
            <w:gridSpan w:val="2"/>
            <w:tcBorders>
              <w:top w:val="nil"/>
              <w:bottom w:val="nil"/>
            </w:tcBorders>
            <w:noWrap/>
            <w:tcMar>
              <w:top w:w="15" w:type="dxa"/>
              <w:left w:w="15" w:type="dxa"/>
              <w:bottom w:w="0" w:type="dxa"/>
              <w:right w:w="15" w:type="dxa"/>
            </w:tcMar>
            <w:vAlign w:val="bottom"/>
          </w:tcPr>
          <w:p w:rsidR="00E47058" w:rsidRPr="009B2974" w:rsidRDefault="00E47058" w:rsidP="00E47058">
            <w:pPr>
              <w:tabs>
                <w:tab w:val="left" w:pos="440"/>
              </w:tabs>
              <w:rPr>
                <w:rFonts w:ascii="Times New Roman" w:eastAsia="Arial Unicode MS" w:hAnsi="Times New Roman"/>
                <w:sz w:val="20"/>
                <w:lang w:val="tr-TR"/>
              </w:rPr>
            </w:pPr>
            <w:r w:rsidRPr="009B2974">
              <w:rPr>
                <w:rFonts w:ascii="Times New Roman" w:eastAsia="Arial Unicode MS" w:hAnsi="Times New Roman"/>
                <w:sz w:val="20"/>
                <w:lang w:val="tr-TR"/>
              </w:rPr>
              <w:t>Aynı işletmeden gelen ertelenmiş vergi aktifi ve pasifinin netleştirilmesi</w:t>
            </w:r>
          </w:p>
        </w:tc>
        <w:tc>
          <w:tcPr>
            <w:tcW w:w="1702" w:type="dxa"/>
            <w:tcBorders>
              <w:top w:val="nil"/>
              <w:bottom w:val="nil"/>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(166,875)</w:t>
            </w:r>
          </w:p>
        </w:tc>
        <w:tc>
          <w:tcPr>
            <w:tcW w:w="1421" w:type="dxa"/>
            <w:tcBorders>
              <w:top w:val="nil"/>
              <w:bottom w:val="nil"/>
            </w:tcBorders>
            <w:noWrap/>
            <w:tcMar>
              <w:top w:w="15" w:type="dxa"/>
              <w:left w:w="15" w:type="dxa"/>
              <w:bottom w:w="0" w:type="dxa"/>
              <w:right w:w="15" w:type="dxa"/>
            </w:tcMar>
            <w:vAlign w:val="bottom"/>
          </w:tcPr>
          <w:p w:rsidR="00E47058" w:rsidRDefault="00E47058" w:rsidP="00E47058">
            <w:pPr>
              <w:tabs>
                <w:tab w:val="decimal" w:pos="1459"/>
              </w:tabs>
              <w:ind w:right="34"/>
              <w:jc w:val="right"/>
              <w:rPr>
                <w:rFonts w:ascii="Times New Roman" w:hAnsi="Times New Roman"/>
                <w:sz w:val="20"/>
                <w:lang w:val="en-GB" w:bidi="bn-IN"/>
              </w:rPr>
            </w:pPr>
            <w:r>
              <w:rPr>
                <w:rFonts w:ascii="Times New Roman" w:hAnsi="Times New Roman"/>
                <w:sz w:val="20"/>
                <w:lang w:val="en-GB" w:bidi="bn-IN"/>
              </w:rPr>
              <w:t>(34,990)</w:t>
            </w:r>
          </w:p>
        </w:tc>
      </w:tr>
      <w:tr w:rsidR="00E47058" w:rsidRPr="009B2974" w:rsidTr="00E47058">
        <w:trPr>
          <w:trHeight w:hRule="exact" w:val="57"/>
        </w:trPr>
        <w:tc>
          <w:tcPr>
            <w:tcW w:w="5964" w:type="dxa"/>
            <w:gridSpan w:val="2"/>
            <w:tcBorders>
              <w:top w:val="nil"/>
              <w:bottom w:val="nil"/>
            </w:tcBorders>
            <w:noWrap/>
            <w:tcMar>
              <w:top w:w="15" w:type="dxa"/>
              <w:left w:w="15" w:type="dxa"/>
              <w:bottom w:w="0" w:type="dxa"/>
              <w:right w:w="15" w:type="dxa"/>
            </w:tcMar>
            <w:vAlign w:val="bottom"/>
          </w:tcPr>
          <w:p w:rsidR="00E47058" w:rsidRPr="009B2974" w:rsidRDefault="00E47058" w:rsidP="00E47058">
            <w:pPr>
              <w:autoSpaceDE w:val="0"/>
              <w:autoSpaceDN w:val="0"/>
              <w:adjustRightInd w:val="0"/>
              <w:rPr>
                <w:rFonts w:ascii="Times New Roman" w:hAnsi="Times New Roman"/>
                <w:b/>
                <w:sz w:val="20"/>
                <w:lang w:val="tr-TR"/>
              </w:rPr>
            </w:pPr>
          </w:p>
        </w:tc>
        <w:tc>
          <w:tcPr>
            <w:tcW w:w="1702" w:type="dxa"/>
            <w:tcBorders>
              <w:top w:val="nil"/>
              <w:bottom w:val="nil"/>
            </w:tcBorders>
            <w:vAlign w:val="bottom"/>
          </w:tcPr>
          <w:p w:rsidR="00E47058" w:rsidRPr="009B2974" w:rsidRDefault="00E47058" w:rsidP="00E47058">
            <w:pPr>
              <w:pStyle w:val="1tipi"/>
              <w:tabs>
                <w:tab w:val="clear" w:pos="1134"/>
                <w:tab w:val="decimal" w:pos="1478"/>
              </w:tabs>
              <w:ind w:right="-206"/>
              <w:jc w:val="right"/>
              <w:rPr>
                <w:rFonts w:ascii="Times New Roman" w:hAnsi="Times New Roman"/>
                <w:sz w:val="20"/>
                <w:lang w:val="en-US"/>
              </w:rPr>
            </w:pPr>
          </w:p>
        </w:tc>
        <w:tc>
          <w:tcPr>
            <w:tcW w:w="1421" w:type="dxa"/>
            <w:tcBorders>
              <w:top w:val="nil"/>
              <w:bottom w:val="nil"/>
            </w:tcBorders>
            <w:noWrap/>
            <w:tcMar>
              <w:top w:w="15" w:type="dxa"/>
              <w:left w:w="15" w:type="dxa"/>
              <w:bottom w:w="0" w:type="dxa"/>
              <w:right w:w="15" w:type="dxa"/>
            </w:tcMar>
            <w:vAlign w:val="bottom"/>
          </w:tcPr>
          <w:p w:rsidR="00E47058" w:rsidRPr="009B2974" w:rsidRDefault="00E47058" w:rsidP="00E47058">
            <w:pPr>
              <w:pStyle w:val="1tipi"/>
              <w:tabs>
                <w:tab w:val="clear" w:pos="1134"/>
                <w:tab w:val="decimal" w:pos="1478"/>
              </w:tabs>
              <w:ind w:right="-206"/>
              <w:jc w:val="right"/>
              <w:rPr>
                <w:rFonts w:ascii="Times New Roman" w:hAnsi="Times New Roman"/>
                <w:sz w:val="20"/>
                <w:lang w:val="en-US"/>
              </w:rPr>
            </w:pPr>
          </w:p>
        </w:tc>
      </w:tr>
      <w:tr w:rsidR="00E47058" w:rsidRPr="009B2974" w:rsidTr="00E47058">
        <w:trPr>
          <w:trHeight w:hRule="exact" w:val="301"/>
        </w:trPr>
        <w:tc>
          <w:tcPr>
            <w:tcW w:w="5763" w:type="dxa"/>
            <w:tcBorders>
              <w:top w:val="single" w:sz="8" w:space="0" w:color="auto"/>
              <w:bottom w:val="double" w:sz="4" w:space="0" w:color="auto"/>
            </w:tcBorders>
            <w:noWrap/>
            <w:tcMar>
              <w:top w:w="15" w:type="dxa"/>
              <w:left w:w="15" w:type="dxa"/>
              <w:bottom w:w="0" w:type="dxa"/>
              <w:right w:w="15" w:type="dxa"/>
            </w:tcMar>
            <w:vAlign w:val="bottom"/>
          </w:tcPr>
          <w:p w:rsidR="00E47058" w:rsidRPr="009B2974" w:rsidRDefault="00E47058" w:rsidP="00E47058">
            <w:pPr>
              <w:tabs>
                <w:tab w:val="left" w:pos="440"/>
              </w:tabs>
              <w:rPr>
                <w:rFonts w:ascii="Times New Roman" w:eastAsia="Arial Unicode MS" w:hAnsi="Times New Roman"/>
                <w:sz w:val="20"/>
                <w:lang w:val="tr-TR"/>
              </w:rPr>
            </w:pPr>
            <w:r w:rsidRPr="009B2974">
              <w:rPr>
                <w:rFonts w:ascii="Times New Roman" w:eastAsia="Arial Unicode MS" w:hAnsi="Times New Roman"/>
                <w:b/>
                <w:sz w:val="20"/>
                <w:lang w:val="tr-TR"/>
              </w:rPr>
              <w:t>Ertelenmiş vergi pasifi, (net)</w:t>
            </w:r>
          </w:p>
        </w:tc>
        <w:tc>
          <w:tcPr>
            <w:tcW w:w="1903" w:type="dxa"/>
            <w:gridSpan w:val="2"/>
            <w:tcBorders>
              <w:top w:val="single" w:sz="8" w:space="0" w:color="auto"/>
              <w:bottom w:val="double" w:sz="4" w:space="0" w:color="auto"/>
            </w:tcBorders>
            <w:vAlign w:val="bottom"/>
          </w:tcPr>
          <w:p w:rsidR="00E47058" w:rsidRDefault="00E47058" w:rsidP="00E47058">
            <w:pPr>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3,264</w:t>
            </w:r>
          </w:p>
        </w:tc>
        <w:tc>
          <w:tcPr>
            <w:tcW w:w="1421" w:type="dxa"/>
            <w:tcBorders>
              <w:top w:val="single" w:sz="8" w:space="0" w:color="auto"/>
              <w:bottom w:val="double" w:sz="4" w:space="0" w:color="auto"/>
            </w:tcBorders>
            <w:noWrap/>
            <w:tcMar>
              <w:top w:w="15" w:type="dxa"/>
              <w:left w:w="15" w:type="dxa"/>
              <w:bottom w:w="0" w:type="dxa"/>
              <w:right w:w="15" w:type="dxa"/>
            </w:tcMar>
            <w:vAlign w:val="bottom"/>
          </w:tcPr>
          <w:p w:rsidR="00E47058" w:rsidRDefault="00E47058" w:rsidP="00E47058">
            <w:pPr>
              <w:tabs>
                <w:tab w:val="decimal" w:pos="1404"/>
              </w:tabs>
              <w:autoSpaceDE w:val="0"/>
              <w:autoSpaceDN w:val="0"/>
              <w:adjustRightInd w:val="0"/>
              <w:ind w:right="18"/>
              <w:jc w:val="right"/>
              <w:rPr>
                <w:rFonts w:ascii="Times New Roman" w:eastAsia="Arial Unicode MS" w:hAnsi="Times New Roman"/>
                <w:b/>
                <w:sz w:val="20"/>
                <w:lang w:val="en-GB" w:bidi="bn-IN"/>
              </w:rPr>
            </w:pPr>
            <w:r>
              <w:rPr>
                <w:rFonts w:ascii="Times New Roman" w:hAnsi="Times New Roman"/>
                <w:b/>
                <w:sz w:val="20"/>
                <w:lang w:val="en-GB" w:bidi="bn-IN"/>
              </w:rPr>
              <w:t>6,678</w:t>
            </w:r>
          </w:p>
        </w:tc>
      </w:tr>
      <w:tr w:rsidR="00E47058" w:rsidRPr="009B2974" w:rsidTr="00E47058">
        <w:trPr>
          <w:trHeight w:hRule="exact" w:val="113"/>
        </w:trPr>
        <w:tc>
          <w:tcPr>
            <w:tcW w:w="5763" w:type="dxa"/>
            <w:tcBorders>
              <w:top w:val="double" w:sz="4" w:space="0" w:color="auto"/>
              <w:bottom w:val="nil"/>
            </w:tcBorders>
            <w:noWrap/>
            <w:tcMar>
              <w:top w:w="15" w:type="dxa"/>
              <w:left w:w="15" w:type="dxa"/>
              <w:bottom w:w="0" w:type="dxa"/>
              <w:right w:w="15" w:type="dxa"/>
            </w:tcMar>
            <w:vAlign w:val="bottom"/>
          </w:tcPr>
          <w:p w:rsidR="00E47058" w:rsidRDefault="00E47058" w:rsidP="00E47058">
            <w:pPr>
              <w:tabs>
                <w:tab w:val="left" w:pos="440"/>
              </w:tabs>
              <w:rPr>
                <w:rFonts w:ascii="Times New Roman" w:eastAsia="Arial Unicode MS" w:hAnsi="Times New Roman"/>
                <w:b/>
                <w:sz w:val="20"/>
                <w:lang w:val="tr-TR"/>
              </w:rPr>
            </w:pPr>
          </w:p>
          <w:p w:rsidR="00E47058" w:rsidRPr="009B2974" w:rsidRDefault="00E47058" w:rsidP="00E47058">
            <w:pPr>
              <w:tabs>
                <w:tab w:val="left" w:pos="440"/>
              </w:tabs>
              <w:rPr>
                <w:rFonts w:ascii="Times New Roman" w:eastAsia="Arial Unicode MS" w:hAnsi="Times New Roman"/>
                <w:b/>
                <w:sz w:val="20"/>
                <w:lang w:val="tr-TR"/>
              </w:rPr>
            </w:pPr>
          </w:p>
        </w:tc>
        <w:tc>
          <w:tcPr>
            <w:tcW w:w="1903" w:type="dxa"/>
            <w:gridSpan w:val="2"/>
            <w:tcBorders>
              <w:top w:val="double" w:sz="4" w:space="0" w:color="auto"/>
              <w:bottom w:val="nil"/>
            </w:tcBorders>
            <w:vAlign w:val="bottom"/>
          </w:tcPr>
          <w:p w:rsidR="00E47058" w:rsidRPr="009B2974" w:rsidRDefault="00E47058" w:rsidP="00E47058">
            <w:pPr>
              <w:tabs>
                <w:tab w:val="decimal" w:pos="1404"/>
              </w:tabs>
              <w:autoSpaceDE w:val="0"/>
              <w:autoSpaceDN w:val="0"/>
              <w:adjustRightInd w:val="0"/>
              <w:ind w:right="90"/>
              <w:jc w:val="right"/>
              <w:rPr>
                <w:rFonts w:ascii="Times New Roman" w:eastAsia="Arial Unicode MS" w:hAnsi="Times New Roman"/>
                <w:b/>
                <w:sz w:val="20"/>
                <w:lang w:val="en-GB"/>
              </w:rPr>
            </w:pPr>
          </w:p>
        </w:tc>
        <w:tc>
          <w:tcPr>
            <w:tcW w:w="1421" w:type="dxa"/>
            <w:tcBorders>
              <w:top w:val="double" w:sz="4" w:space="0" w:color="auto"/>
              <w:bottom w:val="nil"/>
            </w:tcBorders>
            <w:noWrap/>
            <w:tcMar>
              <w:top w:w="15" w:type="dxa"/>
              <w:left w:w="15" w:type="dxa"/>
              <w:bottom w:w="0" w:type="dxa"/>
              <w:right w:w="15" w:type="dxa"/>
            </w:tcMar>
            <w:vAlign w:val="bottom"/>
          </w:tcPr>
          <w:p w:rsidR="00E47058" w:rsidRPr="009B2974" w:rsidRDefault="00E47058" w:rsidP="00E47058">
            <w:pPr>
              <w:tabs>
                <w:tab w:val="decimal" w:pos="1575"/>
              </w:tabs>
              <w:autoSpaceDE w:val="0"/>
              <w:autoSpaceDN w:val="0"/>
              <w:adjustRightInd w:val="0"/>
              <w:ind w:right="90"/>
              <w:jc w:val="right"/>
              <w:rPr>
                <w:rFonts w:ascii="Times New Roman" w:hAnsi="Times New Roman"/>
                <w:b/>
                <w:bCs/>
                <w:sz w:val="20"/>
                <w:lang w:val="en-GB"/>
              </w:rPr>
            </w:pPr>
          </w:p>
        </w:tc>
      </w:tr>
    </w:tbl>
    <w:p w:rsidR="00E47058" w:rsidRPr="00356023"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709"/>
        <w:rPr>
          <w:rFonts w:ascii="Times New Roman" w:hAnsi="Times New Roman"/>
          <w:color w:val="auto"/>
          <w:sz w:val="26"/>
          <w:szCs w:val="26"/>
          <w:u w:val="none"/>
        </w:rPr>
      </w:pPr>
      <w:r w:rsidRPr="00356023">
        <w:rPr>
          <w:rFonts w:ascii="Times New Roman" w:hAnsi="Times New Roman"/>
          <w:color w:val="auto"/>
          <w:sz w:val="26"/>
          <w:szCs w:val="26"/>
          <w:u w:val="none"/>
        </w:rPr>
        <w:t>25.</w:t>
      </w:r>
      <w:r w:rsidRPr="00356023">
        <w:rPr>
          <w:rFonts w:ascii="Times New Roman" w:hAnsi="Times New Roman"/>
          <w:color w:val="auto"/>
          <w:sz w:val="26"/>
          <w:szCs w:val="26"/>
          <w:u w:val="none"/>
        </w:rPr>
        <w:tab/>
        <w:t>Hisse başına kazanç</w:t>
      </w:r>
    </w:p>
    <w:p w:rsidR="00E47058" w:rsidRDefault="00E47058" w:rsidP="00E47058">
      <w:pPr>
        <w:pStyle w:val="000normal"/>
        <w:spacing w:before="120" w:after="0" w:afterAutospacing="0"/>
        <w:rPr>
          <w:rFonts w:ascii="Times New Roman" w:hAnsi="Times New Roman" w:cs="Times New Roman"/>
          <w:sz w:val="22"/>
          <w:szCs w:val="22"/>
        </w:rPr>
      </w:pPr>
      <w:r w:rsidRPr="00DD2A41">
        <w:rPr>
          <w:rFonts w:ascii="Times New Roman" w:hAnsi="Times New Roman" w:cs="Times New Roman"/>
          <w:sz w:val="22"/>
          <w:szCs w:val="22"/>
        </w:rPr>
        <w:t>Hisse başına kazanç Grup’un dönem net karının, dönemin ağırlıklı ortalama hisse senedi sayısına bölünmesi ile hesaplanır.</w:t>
      </w:r>
    </w:p>
    <w:p w:rsidR="00E47058" w:rsidRPr="00194AE3" w:rsidRDefault="00E47058" w:rsidP="00E47058">
      <w:pPr>
        <w:pStyle w:val="000normal"/>
        <w:spacing w:before="120" w:after="0" w:afterAutospacing="0"/>
        <w:rPr>
          <w:rFonts w:ascii="Times New Roman" w:hAnsi="Times New Roman" w:cs="Times New Roman"/>
          <w:i/>
          <w:iCs/>
          <w:sz w:val="22"/>
          <w:szCs w:val="22"/>
          <w:highlight w:val="yellow"/>
          <w:lang w:val="en-GB"/>
        </w:rPr>
      </w:pPr>
      <w:r>
        <w:rPr>
          <w:rFonts w:ascii="Times New Roman" w:hAnsi="Times New Roman" w:cs="Times New Roman"/>
          <w:sz w:val="22"/>
          <w:szCs w:val="22"/>
          <w:lang w:val="en-GB"/>
        </w:rPr>
        <w:t>30 Haziran 2013</w:t>
      </w:r>
      <w:r w:rsidRPr="0001488F">
        <w:rPr>
          <w:rFonts w:ascii="Times New Roman" w:hAnsi="Times New Roman" w:cs="Times New Roman"/>
          <w:sz w:val="22"/>
          <w:szCs w:val="22"/>
          <w:lang w:val="en-GB"/>
        </w:rPr>
        <w:t xml:space="preserve"> ve 201</w:t>
      </w:r>
      <w:r>
        <w:rPr>
          <w:rFonts w:ascii="Times New Roman" w:hAnsi="Times New Roman" w:cs="Times New Roman"/>
          <w:sz w:val="22"/>
          <w:szCs w:val="22"/>
          <w:lang w:val="en-GB"/>
        </w:rPr>
        <w:t>2</w:t>
      </w:r>
      <w:r w:rsidRPr="0001488F">
        <w:rPr>
          <w:rFonts w:ascii="Times New Roman" w:hAnsi="Times New Roman" w:cs="Times New Roman"/>
          <w:sz w:val="22"/>
          <w:szCs w:val="22"/>
          <w:lang w:val="en-GB"/>
        </w:rPr>
        <w:t xml:space="preserve"> tarihlerinde hisse senetlerinin çoğaltılması gerçekleştirilmemiştir.</w:t>
      </w:r>
    </w:p>
    <w:p w:rsidR="00E47058" w:rsidRPr="00047A6E" w:rsidRDefault="00047A6E" w:rsidP="00E47058">
      <w:pPr>
        <w:pStyle w:val="000normal"/>
        <w:spacing w:before="120" w:after="120" w:afterAutospacing="0"/>
        <w:rPr>
          <w:rFonts w:ascii="Times New Roman" w:hAnsi="Times New Roman" w:cs="Times New Roman"/>
          <w:sz w:val="22"/>
          <w:szCs w:val="22"/>
          <w:lang w:val="en-GB"/>
        </w:rPr>
      </w:pPr>
      <w:r w:rsidRPr="00047A6E">
        <w:rPr>
          <w:rFonts w:ascii="Times New Roman" w:hAnsi="Times New Roman" w:cs="Times New Roman"/>
          <w:sz w:val="22"/>
          <w:szCs w:val="22"/>
          <w:lang w:val="en-GB"/>
        </w:rPr>
        <w:t>Aşağıdaki tablo hisse başına kazanç hesaplamasını göstermektedir</w:t>
      </w:r>
      <w:r w:rsidR="00E47058" w:rsidRPr="00047A6E">
        <w:rPr>
          <w:rFonts w:ascii="Times New Roman" w:hAnsi="Times New Roman" w:cs="Times New Roman"/>
          <w:sz w:val="22"/>
          <w:szCs w:val="22"/>
          <w:lang w:val="en-GB"/>
        </w:rPr>
        <w:t>:</w:t>
      </w:r>
    </w:p>
    <w:tbl>
      <w:tblPr>
        <w:tblW w:w="4942" w:type="pct"/>
        <w:tblInd w:w="68" w:type="dxa"/>
        <w:tblCellMar>
          <w:left w:w="40" w:type="dxa"/>
          <w:right w:w="40" w:type="dxa"/>
        </w:tblCellMar>
        <w:tblLook w:val="0000"/>
      </w:tblPr>
      <w:tblGrid>
        <w:gridCol w:w="5671"/>
        <w:gridCol w:w="1688"/>
        <w:gridCol w:w="1686"/>
      </w:tblGrid>
      <w:tr w:rsidR="00E47058" w:rsidRPr="00047A6E" w:rsidTr="00047A6E">
        <w:tc>
          <w:tcPr>
            <w:tcW w:w="3135" w:type="pct"/>
            <w:tcBorders>
              <w:top w:val="single" w:sz="4" w:space="0" w:color="auto"/>
              <w:bottom w:val="single" w:sz="4" w:space="0" w:color="auto"/>
            </w:tcBorders>
          </w:tcPr>
          <w:p w:rsidR="00E47058" w:rsidRPr="00047A6E" w:rsidRDefault="00E47058" w:rsidP="00E47058">
            <w:pPr>
              <w:ind w:left="40"/>
              <w:jc w:val="both"/>
              <w:rPr>
                <w:rFonts w:ascii="Times New Roman" w:hAnsi="Times New Roman"/>
                <w:sz w:val="20"/>
                <w:lang w:val="en-GB"/>
              </w:rPr>
            </w:pPr>
          </w:p>
        </w:tc>
        <w:tc>
          <w:tcPr>
            <w:tcW w:w="933" w:type="pct"/>
            <w:tcBorders>
              <w:top w:val="single" w:sz="4" w:space="0" w:color="auto"/>
              <w:bottom w:val="single" w:sz="4" w:space="0" w:color="auto"/>
            </w:tcBorders>
            <w:vAlign w:val="bottom"/>
          </w:tcPr>
          <w:p w:rsidR="00E47058" w:rsidRPr="00047A6E" w:rsidRDefault="00E47058" w:rsidP="00E47058">
            <w:pPr>
              <w:pStyle w:val="1tipi"/>
              <w:tabs>
                <w:tab w:val="clear" w:pos="1134"/>
              </w:tabs>
              <w:jc w:val="right"/>
              <w:rPr>
                <w:rFonts w:ascii="Times New Roman" w:hAnsi="Times New Roman"/>
                <w:b/>
                <w:bCs/>
                <w:sz w:val="20"/>
                <w:lang w:val="en-GB"/>
              </w:rPr>
            </w:pPr>
            <w:r w:rsidRPr="00047A6E">
              <w:rPr>
                <w:rFonts w:ascii="Times New Roman" w:hAnsi="Times New Roman"/>
                <w:b/>
                <w:bCs/>
                <w:sz w:val="20"/>
                <w:lang w:val="en-GB"/>
              </w:rPr>
              <w:t>30 Haziran 2013</w:t>
            </w:r>
          </w:p>
        </w:tc>
        <w:tc>
          <w:tcPr>
            <w:tcW w:w="932" w:type="pct"/>
            <w:tcBorders>
              <w:top w:val="single" w:sz="4" w:space="0" w:color="auto"/>
              <w:bottom w:val="single" w:sz="4" w:space="0" w:color="auto"/>
            </w:tcBorders>
            <w:vAlign w:val="bottom"/>
          </w:tcPr>
          <w:p w:rsidR="00E47058" w:rsidRPr="00047A6E" w:rsidRDefault="00E47058" w:rsidP="00E47058">
            <w:pPr>
              <w:pStyle w:val="1tipi"/>
              <w:tabs>
                <w:tab w:val="clear" w:pos="1134"/>
              </w:tabs>
              <w:jc w:val="right"/>
              <w:rPr>
                <w:rFonts w:ascii="Times New Roman" w:hAnsi="Times New Roman"/>
                <w:b/>
                <w:bCs/>
                <w:sz w:val="20"/>
                <w:lang w:val="en-GB"/>
              </w:rPr>
            </w:pPr>
            <w:r w:rsidRPr="00047A6E">
              <w:rPr>
                <w:rFonts w:ascii="Times New Roman" w:hAnsi="Times New Roman"/>
                <w:b/>
                <w:bCs/>
                <w:sz w:val="20"/>
                <w:lang w:val="en-GB"/>
              </w:rPr>
              <w:t>31 Aralık 2012</w:t>
            </w:r>
          </w:p>
        </w:tc>
      </w:tr>
      <w:tr w:rsidR="00E47058" w:rsidRPr="00047A6E" w:rsidTr="00047A6E">
        <w:trPr>
          <w:trHeight w:val="229"/>
        </w:trPr>
        <w:tc>
          <w:tcPr>
            <w:tcW w:w="3135" w:type="pct"/>
            <w:vAlign w:val="bottom"/>
          </w:tcPr>
          <w:p w:rsidR="00E47058" w:rsidRPr="00047A6E" w:rsidRDefault="00E47058" w:rsidP="00E47058">
            <w:pPr>
              <w:pStyle w:val="520tableleft"/>
              <w:spacing w:before="0" w:beforeAutospacing="0" w:after="0" w:afterAutospacing="0"/>
              <w:rPr>
                <w:rFonts w:ascii="Times New Roman" w:hAnsi="Times New Roman" w:cs="Times New Roman"/>
                <w:sz w:val="20"/>
                <w:szCs w:val="20"/>
                <w:lang w:val="en-GB"/>
              </w:rPr>
            </w:pPr>
          </w:p>
        </w:tc>
        <w:tc>
          <w:tcPr>
            <w:tcW w:w="933" w:type="pct"/>
            <w:vAlign w:val="bottom"/>
          </w:tcPr>
          <w:p w:rsidR="00E47058" w:rsidRPr="00047A6E" w:rsidRDefault="00E47058" w:rsidP="00E47058">
            <w:pPr>
              <w:jc w:val="right"/>
              <w:rPr>
                <w:rFonts w:ascii="Times New Roman" w:hAnsi="Times New Roman"/>
                <w:b/>
                <w:bCs/>
                <w:sz w:val="20"/>
                <w:lang w:val="en-GB"/>
              </w:rPr>
            </w:pPr>
          </w:p>
        </w:tc>
        <w:tc>
          <w:tcPr>
            <w:tcW w:w="932" w:type="pct"/>
            <w:vAlign w:val="bottom"/>
          </w:tcPr>
          <w:p w:rsidR="00E47058" w:rsidRPr="00047A6E" w:rsidRDefault="00E47058" w:rsidP="00E47058">
            <w:pPr>
              <w:jc w:val="right"/>
              <w:rPr>
                <w:rFonts w:ascii="Times New Roman" w:hAnsi="Times New Roman"/>
                <w:b/>
                <w:bCs/>
                <w:sz w:val="20"/>
                <w:lang w:val="en-GB"/>
              </w:rPr>
            </w:pPr>
          </w:p>
        </w:tc>
      </w:tr>
      <w:tr w:rsidR="00E47058" w:rsidRPr="00047A6E" w:rsidTr="00047A6E">
        <w:trPr>
          <w:trHeight w:val="229"/>
        </w:trPr>
        <w:tc>
          <w:tcPr>
            <w:tcW w:w="3135" w:type="pct"/>
            <w:vAlign w:val="bottom"/>
          </w:tcPr>
          <w:p w:rsidR="00E47058" w:rsidRPr="00047A6E" w:rsidRDefault="00047A6E" w:rsidP="00E47058">
            <w:pPr>
              <w:pStyle w:val="520tableleft"/>
              <w:spacing w:before="0" w:beforeAutospacing="0" w:after="0" w:afterAutospacing="0"/>
              <w:rPr>
                <w:rFonts w:ascii="Times New Roman" w:hAnsi="Times New Roman" w:cs="Times New Roman"/>
                <w:sz w:val="20"/>
                <w:szCs w:val="20"/>
                <w:lang w:val="en-GB"/>
              </w:rPr>
            </w:pPr>
            <w:r w:rsidRPr="00047A6E">
              <w:rPr>
                <w:rFonts w:ascii="Times New Roman" w:hAnsi="Times New Roman" w:cs="Times New Roman"/>
                <w:sz w:val="20"/>
                <w:szCs w:val="20"/>
                <w:lang w:val="en-GB"/>
              </w:rPr>
              <w:t>Dönem net karı</w:t>
            </w:r>
          </w:p>
        </w:tc>
        <w:tc>
          <w:tcPr>
            <w:tcW w:w="933" w:type="pct"/>
            <w:vAlign w:val="bottom"/>
          </w:tcPr>
          <w:p w:rsidR="00E47058" w:rsidRPr="00047A6E" w:rsidRDefault="00E47058" w:rsidP="00E47058">
            <w:pPr>
              <w:jc w:val="right"/>
              <w:rPr>
                <w:rFonts w:ascii="Times New Roman" w:hAnsi="Times New Roman"/>
                <w:sz w:val="20"/>
                <w:lang w:val="en-GB" w:bidi="bn-IN"/>
              </w:rPr>
            </w:pPr>
            <w:r w:rsidRPr="00047A6E">
              <w:rPr>
                <w:rFonts w:ascii="Times New Roman" w:hAnsi="Times New Roman"/>
                <w:sz w:val="20"/>
                <w:lang w:val="en-GB" w:bidi="bn-IN"/>
              </w:rPr>
              <w:t>834,002</w:t>
            </w:r>
          </w:p>
        </w:tc>
        <w:tc>
          <w:tcPr>
            <w:tcW w:w="932" w:type="pct"/>
            <w:vAlign w:val="bottom"/>
          </w:tcPr>
          <w:p w:rsidR="00E47058" w:rsidRPr="00047A6E" w:rsidRDefault="00E47058" w:rsidP="00E47058">
            <w:pPr>
              <w:jc w:val="right"/>
              <w:rPr>
                <w:rFonts w:ascii="Times New Roman" w:hAnsi="Times New Roman"/>
                <w:sz w:val="20"/>
                <w:lang w:val="en-GB" w:bidi="bn-IN"/>
              </w:rPr>
            </w:pPr>
            <w:r w:rsidRPr="00047A6E">
              <w:rPr>
                <w:rFonts w:ascii="Times New Roman" w:hAnsi="Times New Roman"/>
                <w:sz w:val="20"/>
                <w:lang w:val="en-GB" w:bidi="bn-IN"/>
              </w:rPr>
              <w:t>724,886</w:t>
            </w:r>
          </w:p>
        </w:tc>
      </w:tr>
      <w:tr w:rsidR="00E47058" w:rsidRPr="00047A6E" w:rsidTr="00047A6E">
        <w:tc>
          <w:tcPr>
            <w:tcW w:w="3135" w:type="pct"/>
            <w:vAlign w:val="bottom"/>
          </w:tcPr>
          <w:p w:rsidR="00E47058" w:rsidRPr="00047A6E" w:rsidRDefault="00047A6E" w:rsidP="00E47058">
            <w:pPr>
              <w:pStyle w:val="520tableleft"/>
              <w:spacing w:before="0" w:beforeAutospacing="0" w:after="0" w:afterAutospacing="0"/>
              <w:rPr>
                <w:rFonts w:ascii="Times New Roman" w:hAnsi="Times New Roman" w:cs="Times New Roman"/>
                <w:sz w:val="20"/>
                <w:szCs w:val="20"/>
                <w:lang w:val="en-GB"/>
              </w:rPr>
            </w:pPr>
            <w:r w:rsidRPr="00047A6E">
              <w:rPr>
                <w:rFonts w:ascii="Times New Roman" w:hAnsi="Times New Roman" w:cs="Times New Roman"/>
                <w:sz w:val="20"/>
                <w:szCs w:val="20"/>
                <w:lang w:val="en-GB"/>
              </w:rPr>
              <w:t>Ağırlık hisse senedi sayısı</w:t>
            </w:r>
          </w:p>
        </w:tc>
        <w:tc>
          <w:tcPr>
            <w:tcW w:w="933" w:type="pct"/>
            <w:vAlign w:val="bottom"/>
          </w:tcPr>
          <w:p w:rsidR="00E47058" w:rsidRPr="00047A6E" w:rsidRDefault="00E47058" w:rsidP="00E47058">
            <w:pPr>
              <w:jc w:val="right"/>
              <w:rPr>
                <w:rFonts w:ascii="Times New Roman" w:hAnsi="Times New Roman"/>
                <w:sz w:val="20"/>
                <w:lang w:val="en-GB" w:bidi="bn-IN"/>
              </w:rPr>
            </w:pPr>
            <w:r w:rsidRPr="00047A6E">
              <w:rPr>
                <w:rFonts w:ascii="Times New Roman" w:hAnsi="Times New Roman"/>
                <w:sz w:val="20"/>
                <w:lang w:val="en-GB" w:bidi="bn-IN"/>
              </w:rPr>
              <w:t>2.500.000.000</w:t>
            </w:r>
          </w:p>
        </w:tc>
        <w:tc>
          <w:tcPr>
            <w:tcW w:w="932" w:type="pct"/>
            <w:vAlign w:val="bottom"/>
          </w:tcPr>
          <w:p w:rsidR="00E47058" w:rsidRPr="00047A6E" w:rsidRDefault="00E47058" w:rsidP="00E47058">
            <w:pPr>
              <w:jc w:val="right"/>
              <w:rPr>
                <w:rFonts w:ascii="Times New Roman" w:hAnsi="Times New Roman"/>
                <w:sz w:val="20"/>
                <w:lang w:val="en-GB" w:bidi="bn-IN"/>
              </w:rPr>
            </w:pPr>
            <w:r w:rsidRPr="00047A6E">
              <w:rPr>
                <w:rFonts w:ascii="Times New Roman" w:hAnsi="Times New Roman"/>
                <w:sz w:val="20"/>
                <w:lang w:val="en-GB" w:bidi="bn-IN"/>
              </w:rPr>
              <w:t>2.500.000.000</w:t>
            </w:r>
          </w:p>
        </w:tc>
      </w:tr>
      <w:tr w:rsidR="00E47058" w:rsidRPr="00047A6E" w:rsidTr="00047A6E">
        <w:tc>
          <w:tcPr>
            <w:tcW w:w="3135" w:type="pct"/>
            <w:tcBorders>
              <w:bottom w:val="single" w:sz="6" w:space="0" w:color="auto"/>
            </w:tcBorders>
            <w:vAlign w:val="bottom"/>
          </w:tcPr>
          <w:p w:rsidR="00E47058" w:rsidRPr="00047A6E" w:rsidRDefault="00047A6E" w:rsidP="00E47058">
            <w:pPr>
              <w:pStyle w:val="520tableleft"/>
              <w:spacing w:before="0" w:beforeAutospacing="0" w:after="0" w:afterAutospacing="0"/>
              <w:rPr>
                <w:rFonts w:ascii="Times New Roman" w:hAnsi="Times New Roman" w:cs="Times New Roman"/>
                <w:sz w:val="20"/>
                <w:szCs w:val="20"/>
                <w:lang w:val="en-GB"/>
              </w:rPr>
            </w:pPr>
            <w:r w:rsidRPr="00047A6E">
              <w:rPr>
                <w:rFonts w:ascii="Times New Roman" w:hAnsi="Times New Roman" w:cs="Times New Roman"/>
                <w:sz w:val="20"/>
                <w:szCs w:val="20"/>
                <w:lang w:val="en-GB"/>
              </w:rPr>
              <w:t>100 adet hisse başına kazanç</w:t>
            </w:r>
          </w:p>
        </w:tc>
        <w:tc>
          <w:tcPr>
            <w:tcW w:w="933" w:type="pct"/>
            <w:tcBorders>
              <w:bottom w:val="single" w:sz="6" w:space="0" w:color="auto"/>
            </w:tcBorders>
            <w:vAlign w:val="bottom"/>
          </w:tcPr>
          <w:p w:rsidR="00E47058" w:rsidRPr="00047A6E" w:rsidRDefault="00E47058" w:rsidP="00E47058">
            <w:pPr>
              <w:jc w:val="right"/>
              <w:rPr>
                <w:rFonts w:ascii="Times New Roman" w:hAnsi="Times New Roman"/>
                <w:sz w:val="20"/>
                <w:lang w:val="en-GB" w:bidi="bn-IN"/>
              </w:rPr>
            </w:pPr>
            <w:r w:rsidRPr="00047A6E">
              <w:rPr>
                <w:rFonts w:ascii="Times New Roman" w:hAnsi="Times New Roman"/>
                <w:sz w:val="20"/>
                <w:lang w:val="en-GB" w:bidi="bn-IN"/>
              </w:rPr>
              <w:t>0.3336</w:t>
            </w:r>
          </w:p>
        </w:tc>
        <w:tc>
          <w:tcPr>
            <w:tcW w:w="932" w:type="pct"/>
            <w:tcBorders>
              <w:bottom w:val="single" w:sz="6" w:space="0" w:color="auto"/>
            </w:tcBorders>
            <w:vAlign w:val="bottom"/>
          </w:tcPr>
          <w:p w:rsidR="00E47058" w:rsidRPr="00047A6E" w:rsidRDefault="00E47058" w:rsidP="00E47058">
            <w:pPr>
              <w:jc w:val="right"/>
              <w:rPr>
                <w:rFonts w:ascii="Times New Roman" w:hAnsi="Times New Roman"/>
                <w:sz w:val="20"/>
                <w:lang w:val="en-GB" w:bidi="bn-IN"/>
              </w:rPr>
            </w:pPr>
            <w:r w:rsidRPr="00047A6E">
              <w:rPr>
                <w:rFonts w:ascii="Times New Roman" w:hAnsi="Times New Roman"/>
                <w:sz w:val="20"/>
                <w:lang w:val="en-GB" w:bidi="bn-IN"/>
              </w:rPr>
              <w:t>0.2900</w:t>
            </w:r>
          </w:p>
        </w:tc>
      </w:tr>
    </w:tbl>
    <w:p w:rsidR="00E47058" w:rsidRPr="0076669C" w:rsidRDefault="00047A6E" w:rsidP="00E47058">
      <w:pPr>
        <w:spacing w:before="120" w:after="120"/>
        <w:jc w:val="both"/>
        <w:rPr>
          <w:rFonts w:ascii="Times New Roman" w:eastAsia="Arial Unicode MS" w:hAnsi="Times New Roman"/>
          <w:sz w:val="20"/>
          <w:lang w:val="en-GB"/>
        </w:rPr>
      </w:pPr>
      <w:r w:rsidRPr="00047A6E">
        <w:rPr>
          <w:rFonts w:ascii="Times New Roman" w:eastAsia="Arial Unicode MS" w:hAnsi="Times New Roman"/>
          <w:szCs w:val="22"/>
          <w:lang w:val="en-GB"/>
        </w:rPr>
        <w:t>Raporlama tarihine kadar hisse senetlerini içeren başka işlemler gerçekleşmemiştir.</w:t>
      </w:r>
    </w:p>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lastRenderedPageBreak/>
        <w:t>2</w:t>
      </w:r>
      <w:r>
        <w:rPr>
          <w:rFonts w:ascii="Times New Roman" w:hAnsi="Times New Roman"/>
          <w:color w:val="auto"/>
          <w:sz w:val="26"/>
          <w:szCs w:val="26"/>
          <w:u w:val="none"/>
          <w:lang w:val="tr-TR"/>
        </w:rPr>
        <w:t>6</w:t>
      </w:r>
      <w:r w:rsidRPr="009B2974">
        <w:rPr>
          <w:rFonts w:ascii="Times New Roman" w:hAnsi="Times New Roman"/>
          <w:color w:val="auto"/>
          <w:sz w:val="26"/>
          <w:szCs w:val="26"/>
          <w:u w:val="none"/>
          <w:lang w:val="tr-TR"/>
        </w:rPr>
        <w:t>.</w:t>
      </w:r>
      <w:r w:rsidRPr="009B2974">
        <w:rPr>
          <w:rFonts w:ascii="Times New Roman" w:hAnsi="Times New Roman"/>
          <w:color w:val="auto"/>
          <w:sz w:val="26"/>
          <w:szCs w:val="26"/>
          <w:u w:val="none"/>
          <w:lang w:val="tr-TR"/>
        </w:rPr>
        <w:tab/>
        <w:t>Özkaynaklar</w:t>
      </w:r>
    </w:p>
    <w:p w:rsidR="00E47058" w:rsidRPr="009B2974" w:rsidRDefault="00E47058" w:rsidP="00E47058">
      <w:pPr>
        <w:pStyle w:val="BodybyBD"/>
        <w:rPr>
          <w:b/>
          <w:sz w:val="24"/>
          <w:szCs w:val="24"/>
          <w:lang w:val="tr-TR"/>
        </w:rPr>
      </w:pPr>
      <w:r w:rsidRPr="009B2974">
        <w:rPr>
          <w:b/>
          <w:sz w:val="24"/>
          <w:szCs w:val="24"/>
          <w:lang w:val="tr-TR"/>
        </w:rPr>
        <w:t>Ödenmiş sermaye</w:t>
      </w:r>
    </w:p>
    <w:p w:rsidR="00E47058" w:rsidRPr="009B2974" w:rsidRDefault="00E47058" w:rsidP="00E47058">
      <w:pPr>
        <w:pStyle w:val="BodybyBD"/>
        <w:rPr>
          <w:lang w:val="tr-TR"/>
        </w:rPr>
      </w:pPr>
      <w:r>
        <w:rPr>
          <w:lang w:val="tr-TR"/>
        </w:rPr>
        <w:t>30 Haziran 2013</w:t>
      </w:r>
      <w:r w:rsidRPr="009B2974">
        <w:rPr>
          <w:lang w:val="tr-TR"/>
        </w:rPr>
        <w:t xml:space="preserve"> tarihi itibarıyla Banka’nın kayıtlı ödenmiş sermaye tutarı 2,500,000 TL’dir (</w:t>
      </w:r>
      <w:r>
        <w:rPr>
          <w:lang w:val="tr-TR"/>
        </w:rPr>
        <w:t>31 Aralık 2012</w:t>
      </w:r>
      <w:r w:rsidRPr="009B2974">
        <w:rPr>
          <w:lang w:val="tr-TR"/>
        </w:rPr>
        <w:t xml:space="preserve">: 2,500,000 TL). Ödenmiş sermaye, her biri 1 Kuruş değerinde </w:t>
      </w:r>
      <w:r w:rsidRPr="009B2974">
        <w:rPr>
          <w:bCs/>
          <w:szCs w:val="22"/>
          <w:lang w:val="en-US"/>
        </w:rPr>
        <w:t>250.000.000.000</w:t>
      </w:r>
      <w:r w:rsidRPr="009B2974">
        <w:rPr>
          <w:lang w:val="tr-TR"/>
        </w:rPr>
        <w:t xml:space="preserve"> paya bölünmüştür. </w:t>
      </w:r>
      <w:r>
        <w:rPr>
          <w:lang w:val="tr-TR"/>
        </w:rPr>
        <w:t>30 Haziran 2013</w:t>
      </w:r>
      <w:r w:rsidRPr="009B2974">
        <w:rPr>
          <w:lang w:val="tr-TR"/>
        </w:rPr>
        <w:t xml:space="preserve"> tarihi itibarıyla konsolide finansal tablolarda gösterilen ödenmiş sermaye tutarı 3,300,146 TL’dir (</w:t>
      </w:r>
      <w:r>
        <w:rPr>
          <w:lang w:val="tr-TR"/>
        </w:rPr>
        <w:t>31 Aralık 2012</w:t>
      </w:r>
      <w:r w:rsidRPr="009B2974">
        <w:rPr>
          <w:lang w:val="tr-TR"/>
        </w:rPr>
        <w:t xml:space="preserve">: 3,300,146 TL). </w:t>
      </w:r>
      <w:r>
        <w:rPr>
          <w:lang w:val="tr-TR"/>
        </w:rPr>
        <w:t>30 Haziran 2013</w:t>
      </w:r>
      <w:r w:rsidRPr="009B2974">
        <w:rPr>
          <w:lang w:val="tr-TR"/>
        </w:rPr>
        <w:t xml:space="preserve"> tarihi itibarıyla ödenmiş sermaye üzerinde gösterilen 800,146 TL (</w:t>
      </w:r>
      <w:r>
        <w:rPr>
          <w:lang w:val="tr-TR"/>
        </w:rPr>
        <w:t>31 Aralık 2012</w:t>
      </w:r>
      <w:r w:rsidRPr="009B2974">
        <w:rPr>
          <w:lang w:val="tr-TR"/>
        </w:rPr>
        <w:t xml:space="preserve">: 800,146 TL) tutarındaki fark, TL’nin 31 Aralık 2005 tarihi itibarıyla enflasyon düzeltmesi etkisini yansıtmaktadır. TMS 29- </w:t>
      </w:r>
      <w:r w:rsidRPr="009B2974">
        <w:rPr>
          <w:i/>
          <w:lang w:val="tr-TR"/>
        </w:rPr>
        <w:t>Yüksek Enflasyonlu Ekonomilerde Finansal Raporlama</w:t>
      </w:r>
      <w:r w:rsidRPr="009B2974">
        <w:rPr>
          <w:lang w:val="tr-TR"/>
        </w:rPr>
        <w:t xml:space="preserve"> standardına uygun olarak Türkiye’de yerleşik kuruluşların finansal tabloları 31 Aralık 2005 tarihine kadar Türk Lirası’nın satınalma gücüne göre yeniden düzenlenmiştir.</w:t>
      </w:r>
    </w:p>
    <w:p w:rsidR="00E47058" w:rsidRPr="009B2974" w:rsidRDefault="00E47058" w:rsidP="00E47058">
      <w:pPr>
        <w:pStyle w:val="BodybyBD"/>
        <w:rPr>
          <w:lang w:val="tr-TR"/>
        </w:rPr>
      </w:pPr>
      <w:r w:rsidRPr="009B2974">
        <w:rPr>
          <w:lang w:val="tr-TR"/>
        </w:rPr>
        <w:t xml:space="preserve">Banka’nın 2,500,000 TL tutarındaki ödenmiş sermayesinin %43’ü (A) grubu, %15.6’sı (B) grubu, %16.2’si (C) grubu, %25.2’si ise (D) grubu olmak üzere paylara bölünmüştür. Gruplar arasında, aşağıdaki paragrafta belirtilen haricinde, kar payı hakkı veya başka bir ayrıcalık bakımından fark bulunmamaktadır. </w:t>
      </w:r>
    </w:p>
    <w:p w:rsidR="00E47058" w:rsidRPr="009B2974" w:rsidRDefault="00E47058" w:rsidP="00E47058">
      <w:pPr>
        <w:pStyle w:val="BodybyBD"/>
        <w:numPr>
          <w:ilvl w:val="0"/>
          <w:numId w:val="24"/>
        </w:numPr>
        <w:rPr>
          <w:lang w:val="tr-TR"/>
        </w:rPr>
      </w:pPr>
      <w:r w:rsidRPr="009B2974">
        <w:rPr>
          <w:lang w:val="tr-TR"/>
        </w:rPr>
        <w:t>Yönetim Kurulu üyeleri, (A) grubu hisse sahibi Vakıflar Genel Müdürlüğü’nü temsil etmek üzere bir üye Başbakan tarafından, (A) grubunu temsilen üç üye, (B) grubunu temsilen bir üye, (C) grubunu temsilen iki üye ve kendi gruplarının çoğunluğunun göstereceği adaylar arasından bir üye de ortakların önereceği adaylar arasından Genel Kurulca seçilir. Bu son adayın belirlenmesinde (D) grubunun tercihleri öncelikli olarak dikkate alınır.</w:t>
      </w:r>
    </w:p>
    <w:p w:rsidR="00E47058" w:rsidRPr="009B2974" w:rsidRDefault="00E47058" w:rsidP="00E47058">
      <w:pPr>
        <w:pStyle w:val="BodybyBD"/>
        <w:spacing w:after="120" w:line="240" w:lineRule="auto"/>
        <w:rPr>
          <w:b/>
          <w:sz w:val="24"/>
          <w:szCs w:val="24"/>
          <w:lang w:val="tr-TR"/>
        </w:rPr>
      </w:pPr>
      <w:r w:rsidRPr="009B2974">
        <w:rPr>
          <w:b/>
          <w:sz w:val="24"/>
          <w:szCs w:val="24"/>
          <w:lang w:val="tr-TR"/>
        </w:rPr>
        <w:t>Yasal yedekler</w:t>
      </w:r>
    </w:p>
    <w:p w:rsidR="00E47058" w:rsidRPr="009B2974" w:rsidRDefault="00E47058" w:rsidP="00E47058">
      <w:pPr>
        <w:pStyle w:val="BodybyBD"/>
        <w:rPr>
          <w:lang w:val="tr-TR"/>
        </w:rPr>
      </w:pPr>
      <w:r w:rsidRPr="009B2974">
        <w:rPr>
          <w:lang w:val="tr-TR"/>
        </w:rPr>
        <w:t xml:space="preserve">Yasal yedekler, Türk Ticaret Kanunu’na (“TTK”) göre, birinci tertip ve ikinci tertip yasal yedekten oluşmaktadır. TTK’ye göre, birinci tertip yasal yedek, toplam yedekler ödenmiş sermayenin %20’sine erişinceye kadar, Banka ve bağlı ortaklıklarının yasal karından %5 oranında ayrılır. İkinci tertip yasal yedek, ödenmiş sermayenin %5’ini geçen bütün nakit dağıtımlarında %10 oranında ayrılır. TTK’ye göre, yasal yedekler, ödenmiş sermayenin %50’sini geçmedikçe, sadece zararı kapatmak için kullanılabilir; başka bir amaçla kullanılamaz. </w:t>
      </w:r>
    </w:p>
    <w:p w:rsidR="00E47058" w:rsidRPr="009B2974" w:rsidRDefault="00E47058" w:rsidP="00E47058">
      <w:pPr>
        <w:pStyle w:val="BodybyBD"/>
        <w:spacing w:after="0"/>
        <w:rPr>
          <w:szCs w:val="22"/>
          <w:lang w:val="tr-TR"/>
        </w:rPr>
      </w:pPr>
      <w:r>
        <w:rPr>
          <w:szCs w:val="22"/>
          <w:lang w:val="tr-TR"/>
        </w:rPr>
        <w:t>Banka’nın, 29 Mart 2013 tarihinde yapılan 59</w:t>
      </w:r>
      <w:r w:rsidRPr="009B2974">
        <w:rPr>
          <w:szCs w:val="22"/>
          <w:lang w:val="tr-TR"/>
        </w:rPr>
        <w:t xml:space="preserve">. Olağan Genel Kurul Toplantısı’nda alınan karar uyarınca, </w:t>
      </w:r>
      <w:r>
        <w:rPr>
          <w:lang w:val="tr-TR"/>
        </w:rPr>
        <w:t xml:space="preserve">1,460,080 </w:t>
      </w:r>
      <w:r>
        <w:rPr>
          <w:szCs w:val="22"/>
          <w:lang w:val="tr-TR"/>
        </w:rPr>
        <w:t>TL tutarındaki 2012</w:t>
      </w:r>
      <w:r w:rsidRPr="009B2974">
        <w:rPr>
          <w:szCs w:val="22"/>
          <w:lang w:val="tr-TR"/>
        </w:rPr>
        <w:t xml:space="preserve"> yılı kârının </w:t>
      </w:r>
      <w:r>
        <w:rPr>
          <w:lang w:val="tr-TR"/>
        </w:rPr>
        <w:t>143,166</w:t>
      </w:r>
      <w:r w:rsidRPr="009B2974">
        <w:rPr>
          <w:lang w:val="tr-TR"/>
        </w:rPr>
        <w:t xml:space="preserve"> </w:t>
      </w:r>
      <w:r w:rsidRPr="009B2974">
        <w:rPr>
          <w:szCs w:val="22"/>
          <w:lang w:val="tr-TR"/>
        </w:rPr>
        <w:t xml:space="preserve">TL tutarının kanuni yedek akçelere, </w:t>
      </w:r>
      <w:r>
        <w:rPr>
          <w:lang w:val="tr-TR"/>
        </w:rPr>
        <w:t>1,216,914</w:t>
      </w:r>
      <w:r w:rsidRPr="009B2974">
        <w:rPr>
          <w:lang w:val="tr-TR"/>
        </w:rPr>
        <w:t xml:space="preserve"> </w:t>
      </w:r>
      <w:r w:rsidRPr="009B2974">
        <w:rPr>
          <w:szCs w:val="22"/>
          <w:lang w:val="tr-TR"/>
        </w:rPr>
        <w:t xml:space="preserve">TL tutarının </w:t>
      </w:r>
      <w:r>
        <w:rPr>
          <w:szCs w:val="22"/>
          <w:lang w:val="tr-TR"/>
        </w:rPr>
        <w:t xml:space="preserve">diğer yedeklere </w:t>
      </w:r>
      <w:r w:rsidRPr="009B2974">
        <w:rPr>
          <w:szCs w:val="22"/>
          <w:lang w:val="tr-TR"/>
        </w:rPr>
        <w:t xml:space="preserve">ve kalan </w:t>
      </w:r>
      <w:r>
        <w:rPr>
          <w:lang w:val="tr-TR"/>
        </w:rPr>
        <w:t>100,000</w:t>
      </w:r>
      <w:r w:rsidRPr="009B2974">
        <w:rPr>
          <w:lang w:val="tr-TR"/>
        </w:rPr>
        <w:t xml:space="preserve"> </w:t>
      </w:r>
      <w:r w:rsidRPr="009B2974">
        <w:rPr>
          <w:szCs w:val="22"/>
          <w:lang w:val="tr-TR"/>
        </w:rPr>
        <w:t>TL ise temettü olarak sermayedarlara aktarılmıştır.</w:t>
      </w:r>
    </w:p>
    <w:p w:rsidR="00E47058" w:rsidRPr="009B2974" w:rsidRDefault="00E47058" w:rsidP="00E47058">
      <w:pPr>
        <w:pStyle w:val="BodybyBD"/>
        <w:spacing w:before="240" w:after="120"/>
        <w:rPr>
          <w:b/>
          <w:sz w:val="24"/>
          <w:szCs w:val="24"/>
          <w:lang w:val="tr-TR"/>
        </w:rPr>
      </w:pPr>
      <w:r w:rsidRPr="009B2974">
        <w:rPr>
          <w:b/>
          <w:sz w:val="24"/>
          <w:szCs w:val="24"/>
          <w:lang w:val="tr-TR"/>
        </w:rPr>
        <w:t>Kontrol gücü olmayan paylar</w:t>
      </w:r>
    </w:p>
    <w:p w:rsidR="00E47058" w:rsidRPr="009B2974" w:rsidRDefault="00E47058" w:rsidP="00E47058">
      <w:pPr>
        <w:pStyle w:val="BodybyBD"/>
        <w:spacing w:after="120"/>
        <w:rPr>
          <w:noProof/>
          <w:lang w:val="tr-TR"/>
        </w:rPr>
      </w:pPr>
      <w:r>
        <w:rPr>
          <w:noProof/>
          <w:lang w:val="tr-TR"/>
        </w:rPr>
        <w:t>30 Haziran 2013</w:t>
      </w:r>
      <w:r w:rsidRPr="009B2974">
        <w:rPr>
          <w:noProof/>
          <w:lang w:val="tr-TR"/>
        </w:rPr>
        <w:t xml:space="preserve"> </w:t>
      </w:r>
      <w:r w:rsidRPr="009B2974">
        <w:rPr>
          <w:lang w:val="tr-TR"/>
        </w:rPr>
        <w:t xml:space="preserve">tarihi itibarıyla kontrol gücü olmayan payların </w:t>
      </w:r>
      <w:r w:rsidRPr="009B2974">
        <w:rPr>
          <w:noProof/>
          <w:lang w:val="tr-TR"/>
        </w:rPr>
        <w:t>detayı aşağıdaki gibidir:</w:t>
      </w:r>
    </w:p>
    <w:tbl>
      <w:tblPr>
        <w:tblW w:w="9072" w:type="dxa"/>
        <w:tblInd w:w="108" w:type="dxa"/>
        <w:tblLayout w:type="fixed"/>
        <w:tblLook w:val="0000"/>
      </w:tblPr>
      <w:tblGrid>
        <w:gridCol w:w="5387"/>
        <w:gridCol w:w="1843"/>
        <w:gridCol w:w="1842"/>
      </w:tblGrid>
      <w:tr w:rsidR="00E47058" w:rsidRPr="009B2974" w:rsidTr="00E47058">
        <w:trPr>
          <w:trHeight w:val="345"/>
        </w:trPr>
        <w:tc>
          <w:tcPr>
            <w:tcW w:w="5387" w:type="dxa"/>
            <w:tcBorders>
              <w:top w:val="single" w:sz="6" w:space="0" w:color="auto"/>
              <w:bottom w:val="single" w:sz="6" w:space="0" w:color="auto"/>
            </w:tcBorders>
          </w:tcPr>
          <w:p w:rsidR="00E47058" w:rsidRPr="009B2974" w:rsidRDefault="00E47058" w:rsidP="00E47058">
            <w:pPr>
              <w:autoSpaceDE w:val="0"/>
              <w:autoSpaceDN w:val="0"/>
              <w:adjustRightInd w:val="0"/>
              <w:jc w:val="both"/>
              <w:rPr>
                <w:rFonts w:ascii="Times New Roman" w:hAnsi="Times New Roman"/>
                <w:sz w:val="20"/>
              </w:rPr>
            </w:pPr>
          </w:p>
        </w:tc>
        <w:tc>
          <w:tcPr>
            <w:tcW w:w="1843" w:type="dxa"/>
            <w:tcBorders>
              <w:top w:val="single" w:sz="6" w:space="0" w:color="auto"/>
              <w:bottom w:val="single" w:sz="6" w:space="0" w:color="auto"/>
            </w:tcBorders>
            <w:vAlign w:val="bottom"/>
          </w:tcPr>
          <w:p w:rsidR="00E47058" w:rsidRPr="009B2974" w:rsidRDefault="00E47058" w:rsidP="00E47058">
            <w:pPr>
              <w:ind w:right="53"/>
              <w:jc w:val="right"/>
              <w:rPr>
                <w:rFonts w:ascii="Times New Roman" w:hAnsi="Times New Roman"/>
                <w:b/>
                <w:bCs/>
                <w:sz w:val="20"/>
              </w:rPr>
            </w:pPr>
            <w:r>
              <w:rPr>
                <w:rFonts w:ascii="Times New Roman" w:hAnsi="Times New Roman"/>
                <w:b/>
                <w:bCs/>
                <w:sz w:val="20"/>
              </w:rPr>
              <w:t>30 Haziran 2013</w:t>
            </w:r>
          </w:p>
        </w:tc>
        <w:tc>
          <w:tcPr>
            <w:tcW w:w="1842" w:type="dxa"/>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sz w:val="20"/>
              </w:rPr>
            </w:pPr>
            <w:r>
              <w:rPr>
                <w:rFonts w:ascii="Times New Roman" w:hAnsi="Times New Roman"/>
                <w:b/>
                <w:bCs/>
                <w:sz w:val="20"/>
              </w:rPr>
              <w:t>31 Aralık 2012</w:t>
            </w:r>
          </w:p>
        </w:tc>
      </w:tr>
      <w:tr w:rsidR="00E47058" w:rsidRPr="009B2974" w:rsidTr="00E47058">
        <w:trPr>
          <w:trHeight w:hRule="exact" w:val="57"/>
        </w:trPr>
        <w:tc>
          <w:tcPr>
            <w:tcW w:w="5387" w:type="dxa"/>
            <w:tcBorders>
              <w:top w:val="single" w:sz="6" w:space="0" w:color="auto"/>
            </w:tcBorders>
            <w:vAlign w:val="bottom"/>
          </w:tcPr>
          <w:p w:rsidR="00E47058" w:rsidRPr="009B2974" w:rsidRDefault="00E47058" w:rsidP="00E47058">
            <w:pPr>
              <w:autoSpaceDE w:val="0"/>
              <w:autoSpaceDN w:val="0"/>
              <w:adjustRightInd w:val="0"/>
              <w:rPr>
                <w:rFonts w:ascii="Times New Roman" w:hAnsi="Times New Roman"/>
                <w:b/>
                <w:bCs/>
                <w:i/>
                <w:iCs/>
                <w:sz w:val="20"/>
              </w:rPr>
            </w:pPr>
          </w:p>
        </w:tc>
        <w:tc>
          <w:tcPr>
            <w:tcW w:w="1843" w:type="dxa"/>
            <w:tcBorders>
              <w:top w:val="single" w:sz="6" w:space="0" w:color="auto"/>
            </w:tcBorders>
          </w:tcPr>
          <w:p w:rsidR="00E47058" w:rsidRPr="009B2974" w:rsidRDefault="00E47058" w:rsidP="00E47058">
            <w:pPr>
              <w:tabs>
                <w:tab w:val="decimal" w:pos="884"/>
              </w:tabs>
              <w:autoSpaceDE w:val="0"/>
              <w:autoSpaceDN w:val="0"/>
              <w:adjustRightInd w:val="0"/>
              <w:jc w:val="both"/>
              <w:rPr>
                <w:rFonts w:ascii="Times New Roman" w:hAnsi="Times New Roman"/>
                <w:b/>
                <w:bCs/>
                <w:sz w:val="20"/>
              </w:rPr>
            </w:pPr>
          </w:p>
        </w:tc>
        <w:tc>
          <w:tcPr>
            <w:tcW w:w="1842" w:type="dxa"/>
            <w:tcBorders>
              <w:top w:val="single" w:sz="6" w:space="0" w:color="auto"/>
            </w:tcBorders>
          </w:tcPr>
          <w:p w:rsidR="00E47058" w:rsidRPr="009B2974" w:rsidRDefault="00E47058" w:rsidP="00E47058">
            <w:pPr>
              <w:tabs>
                <w:tab w:val="decimal" w:pos="884"/>
              </w:tabs>
              <w:autoSpaceDE w:val="0"/>
              <w:autoSpaceDN w:val="0"/>
              <w:adjustRightInd w:val="0"/>
              <w:ind w:right="175"/>
              <w:jc w:val="both"/>
              <w:rPr>
                <w:rFonts w:ascii="Times New Roman" w:hAnsi="Times New Roman"/>
                <w:b/>
                <w:bCs/>
                <w:sz w:val="20"/>
              </w:rPr>
            </w:pPr>
          </w:p>
        </w:tc>
      </w:tr>
      <w:tr w:rsidR="00E47058" w:rsidRPr="009B2974" w:rsidTr="00E47058">
        <w:trPr>
          <w:trHeight w:val="113"/>
        </w:trPr>
        <w:tc>
          <w:tcPr>
            <w:tcW w:w="5387" w:type="dxa"/>
            <w:vAlign w:val="bottom"/>
          </w:tcPr>
          <w:p w:rsidR="00E47058" w:rsidRPr="009B2974" w:rsidRDefault="00E47058" w:rsidP="00E47058">
            <w:pPr>
              <w:autoSpaceDE w:val="0"/>
              <w:autoSpaceDN w:val="0"/>
              <w:adjustRightInd w:val="0"/>
              <w:rPr>
                <w:rFonts w:ascii="Times New Roman" w:hAnsi="Times New Roman"/>
                <w:sz w:val="20"/>
                <w:lang w:val="tr-TR"/>
              </w:rPr>
            </w:pPr>
            <w:r w:rsidRPr="009B2974">
              <w:rPr>
                <w:rFonts w:ascii="Times New Roman" w:hAnsi="Times New Roman"/>
                <w:sz w:val="20"/>
                <w:lang w:val="tr-TR"/>
              </w:rPr>
              <w:t>Sermaye ve diğer yedekler</w:t>
            </w:r>
          </w:p>
        </w:tc>
        <w:tc>
          <w:tcPr>
            <w:tcW w:w="1843" w:type="dxa"/>
            <w:vAlign w:val="bottom"/>
          </w:tcPr>
          <w:p w:rsidR="00E47058" w:rsidRDefault="00E47058" w:rsidP="00E47058">
            <w:pPr>
              <w:ind w:right="176"/>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413,602</w:t>
            </w:r>
          </w:p>
        </w:tc>
        <w:tc>
          <w:tcPr>
            <w:tcW w:w="1842" w:type="dxa"/>
            <w:vAlign w:val="bottom"/>
          </w:tcPr>
          <w:p w:rsidR="00E47058" w:rsidRDefault="00E47058" w:rsidP="00E47058">
            <w:pPr>
              <w:tabs>
                <w:tab w:val="decimal" w:pos="1451"/>
              </w:tabs>
              <w:autoSpaceDE w:val="0"/>
              <w:autoSpaceDN w:val="0"/>
              <w:adjustRightInd w:val="0"/>
              <w:ind w:right="34"/>
              <w:jc w:val="right"/>
              <w:rPr>
                <w:rFonts w:ascii="Times New Roman" w:hAnsi="Times New Roman"/>
                <w:bCs/>
                <w:sz w:val="20"/>
                <w:lang w:val="en-GB" w:bidi="bn-IN"/>
              </w:rPr>
            </w:pPr>
            <w:r>
              <w:rPr>
                <w:rFonts w:ascii="Times New Roman" w:hAnsi="Times New Roman"/>
                <w:bCs/>
                <w:sz w:val="20"/>
                <w:lang w:val="en-GB" w:bidi="bn-IN"/>
              </w:rPr>
              <w:t>484,583</w:t>
            </w:r>
          </w:p>
        </w:tc>
      </w:tr>
      <w:tr w:rsidR="00E47058" w:rsidRPr="009B2974" w:rsidTr="00E47058">
        <w:trPr>
          <w:trHeight w:val="195"/>
        </w:trPr>
        <w:tc>
          <w:tcPr>
            <w:tcW w:w="5387" w:type="dxa"/>
            <w:vAlign w:val="bottom"/>
          </w:tcPr>
          <w:p w:rsidR="00E47058" w:rsidRPr="009B2974" w:rsidRDefault="00E47058" w:rsidP="00E47058">
            <w:pPr>
              <w:autoSpaceDE w:val="0"/>
              <w:autoSpaceDN w:val="0"/>
              <w:adjustRightInd w:val="0"/>
              <w:rPr>
                <w:rFonts w:ascii="Times New Roman" w:hAnsi="Times New Roman"/>
                <w:bCs/>
                <w:iCs/>
                <w:sz w:val="20"/>
                <w:lang w:val="tr-TR"/>
              </w:rPr>
            </w:pPr>
            <w:r w:rsidRPr="009B2974">
              <w:rPr>
                <w:rFonts w:ascii="Times New Roman" w:hAnsi="Times New Roman"/>
                <w:bCs/>
                <w:iCs/>
                <w:sz w:val="20"/>
                <w:lang w:val="tr-TR"/>
              </w:rPr>
              <w:t>Yasal yedekler</w:t>
            </w:r>
          </w:p>
        </w:tc>
        <w:tc>
          <w:tcPr>
            <w:tcW w:w="1843" w:type="dxa"/>
            <w:vAlign w:val="bottom"/>
          </w:tcPr>
          <w:p w:rsidR="00E47058" w:rsidRDefault="00E47058" w:rsidP="00E47058">
            <w:pPr>
              <w:ind w:right="176"/>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23,781</w:t>
            </w:r>
          </w:p>
        </w:tc>
        <w:tc>
          <w:tcPr>
            <w:tcW w:w="1842" w:type="dxa"/>
            <w:vAlign w:val="bottom"/>
          </w:tcPr>
          <w:p w:rsidR="00E47058" w:rsidRDefault="00E47058" w:rsidP="00E47058">
            <w:pPr>
              <w:tabs>
                <w:tab w:val="decimal" w:pos="1451"/>
              </w:tabs>
              <w:autoSpaceDE w:val="0"/>
              <w:autoSpaceDN w:val="0"/>
              <w:adjustRightInd w:val="0"/>
              <w:ind w:right="34"/>
              <w:jc w:val="right"/>
              <w:rPr>
                <w:rFonts w:ascii="Times New Roman" w:hAnsi="Times New Roman"/>
                <w:bCs/>
                <w:sz w:val="20"/>
                <w:lang w:val="en-GB" w:bidi="bn-IN"/>
              </w:rPr>
            </w:pPr>
            <w:r>
              <w:rPr>
                <w:rFonts w:ascii="Times New Roman" w:hAnsi="Times New Roman"/>
                <w:bCs/>
                <w:sz w:val="20"/>
                <w:lang w:val="en-GB" w:bidi="bn-IN"/>
              </w:rPr>
              <w:t>22,847</w:t>
            </w:r>
          </w:p>
        </w:tc>
      </w:tr>
      <w:tr w:rsidR="00E47058" w:rsidRPr="009B2974" w:rsidTr="00E47058">
        <w:trPr>
          <w:trHeight w:val="195"/>
        </w:trPr>
        <w:tc>
          <w:tcPr>
            <w:tcW w:w="5387" w:type="dxa"/>
            <w:vAlign w:val="bottom"/>
          </w:tcPr>
          <w:p w:rsidR="00E47058" w:rsidRPr="009B2974" w:rsidRDefault="00E47058" w:rsidP="00E47058">
            <w:pPr>
              <w:autoSpaceDE w:val="0"/>
              <w:autoSpaceDN w:val="0"/>
              <w:adjustRightInd w:val="0"/>
              <w:rPr>
                <w:rFonts w:ascii="Times New Roman" w:hAnsi="Times New Roman"/>
                <w:bCs/>
                <w:iCs/>
                <w:sz w:val="20"/>
                <w:lang w:val="tr-TR"/>
              </w:rPr>
            </w:pPr>
            <w:r w:rsidRPr="009B2974">
              <w:rPr>
                <w:rFonts w:ascii="Times New Roman" w:hAnsi="Times New Roman"/>
                <w:bCs/>
                <w:iCs/>
                <w:sz w:val="20"/>
                <w:lang w:val="tr-TR"/>
              </w:rPr>
              <w:t>Geçmiş yıllar karları</w:t>
            </w:r>
          </w:p>
        </w:tc>
        <w:tc>
          <w:tcPr>
            <w:tcW w:w="1843" w:type="dxa"/>
            <w:vAlign w:val="bottom"/>
          </w:tcPr>
          <w:p w:rsidR="00E47058" w:rsidRDefault="00E47058" w:rsidP="00E47058">
            <w:pPr>
              <w:ind w:right="176"/>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(38,534)</w:t>
            </w:r>
          </w:p>
        </w:tc>
        <w:tc>
          <w:tcPr>
            <w:tcW w:w="1842" w:type="dxa"/>
            <w:vAlign w:val="bottom"/>
          </w:tcPr>
          <w:p w:rsidR="00E47058" w:rsidRDefault="00E47058" w:rsidP="00E47058">
            <w:pPr>
              <w:tabs>
                <w:tab w:val="decimal" w:pos="1451"/>
              </w:tabs>
              <w:autoSpaceDE w:val="0"/>
              <w:autoSpaceDN w:val="0"/>
              <w:adjustRightInd w:val="0"/>
              <w:ind w:right="34"/>
              <w:jc w:val="right"/>
              <w:rPr>
                <w:rFonts w:ascii="Times New Roman" w:hAnsi="Times New Roman"/>
                <w:bCs/>
                <w:sz w:val="20"/>
                <w:lang w:val="en-GB" w:bidi="bn-IN"/>
              </w:rPr>
            </w:pPr>
            <w:r>
              <w:rPr>
                <w:rFonts w:ascii="Times New Roman" w:hAnsi="Times New Roman"/>
                <w:bCs/>
                <w:sz w:val="20"/>
                <w:lang w:val="en-GB" w:bidi="bn-IN"/>
              </w:rPr>
              <w:t>(44,537)</w:t>
            </w:r>
          </w:p>
        </w:tc>
      </w:tr>
      <w:tr w:rsidR="00E47058" w:rsidRPr="009B2974" w:rsidTr="00E47058">
        <w:trPr>
          <w:trHeight w:val="195"/>
        </w:trPr>
        <w:tc>
          <w:tcPr>
            <w:tcW w:w="5387" w:type="dxa"/>
            <w:tcBorders>
              <w:bottom w:val="single" w:sz="6" w:space="0" w:color="auto"/>
            </w:tcBorders>
            <w:vAlign w:val="bottom"/>
          </w:tcPr>
          <w:p w:rsidR="00E47058" w:rsidRPr="009B2974" w:rsidRDefault="00E47058" w:rsidP="00E47058">
            <w:pPr>
              <w:autoSpaceDE w:val="0"/>
              <w:autoSpaceDN w:val="0"/>
              <w:adjustRightInd w:val="0"/>
              <w:rPr>
                <w:rFonts w:ascii="Times New Roman" w:hAnsi="Times New Roman"/>
                <w:bCs/>
                <w:iCs/>
                <w:sz w:val="20"/>
                <w:lang w:val="tr-TR"/>
              </w:rPr>
            </w:pPr>
            <w:r w:rsidRPr="009B2974">
              <w:rPr>
                <w:rFonts w:ascii="Times New Roman" w:hAnsi="Times New Roman"/>
                <w:bCs/>
                <w:iCs/>
                <w:sz w:val="20"/>
                <w:lang w:val="tr-TR"/>
              </w:rPr>
              <w:t>Dönem net karı</w:t>
            </w:r>
          </w:p>
        </w:tc>
        <w:tc>
          <w:tcPr>
            <w:tcW w:w="1843" w:type="dxa"/>
            <w:tcBorders>
              <w:bottom w:val="single" w:sz="6" w:space="0" w:color="auto"/>
            </w:tcBorders>
            <w:vAlign w:val="bottom"/>
          </w:tcPr>
          <w:p w:rsidR="00E47058" w:rsidRDefault="00E47058" w:rsidP="00E47058">
            <w:pPr>
              <w:ind w:right="176"/>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(10,500)</w:t>
            </w:r>
          </w:p>
        </w:tc>
        <w:tc>
          <w:tcPr>
            <w:tcW w:w="1842" w:type="dxa"/>
            <w:tcBorders>
              <w:bottom w:val="single" w:sz="6" w:space="0" w:color="auto"/>
            </w:tcBorders>
            <w:vAlign w:val="bottom"/>
          </w:tcPr>
          <w:p w:rsidR="00E47058" w:rsidRDefault="00E47058" w:rsidP="00E47058">
            <w:pPr>
              <w:tabs>
                <w:tab w:val="decimal" w:pos="1451"/>
              </w:tabs>
              <w:autoSpaceDE w:val="0"/>
              <w:autoSpaceDN w:val="0"/>
              <w:adjustRightInd w:val="0"/>
              <w:ind w:right="34"/>
              <w:jc w:val="right"/>
              <w:rPr>
                <w:rFonts w:ascii="Times New Roman" w:hAnsi="Times New Roman"/>
                <w:bCs/>
                <w:sz w:val="20"/>
                <w:lang w:val="en-GB" w:bidi="bn-IN"/>
              </w:rPr>
            </w:pPr>
            <w:r>
              <w:rPr>
                <w:rFonts w:ascii="Times New Roman" w:hAnsi="Times New Roman"/>
                <w:bCs/>
                <w:sz w:val="20"/>
                <w:lang w:val="en-GB" w:bidi="bn-IN"/>
              </w:rPr>
              <w:t>2,003</w:t>
            </w:r>
          </w:p>
        </w:tc>
      </w:tr>
      <w:tr w:rsidR="00E47058" w:rsidRPr="009B2974" w:rsidTr="00E47058">
        <w:trPr>
          <w:trHeight w:val="284"/>
        </w:trPr>
        <w:tc>
          <w:tcPr>
            <w:tcW w:w="5387" w:type="dxa"/>
            <w:tcBorders>
              <w:top w:val="single" w:sz="6" w:space="0" w:color="auto"/>
              <w:bottom w:val="double" w:sz="4" w:space="0" w:color="auto"/>
            </w:tcBorders>
            <w:vAlign w:val="bottom"/>
          </w:tcPr>
          <w:p w:rsidR="00E47058" w:rsidRPr="009B2974" w:rsidRDefault="00E47058" w:rsidP="00E47058">
            <w:pPr>
              <w:autoSpaceDE w:val="0"/>
              <w:autoSpaceDN w:val="0"/>
              <w:adjustRightInd w:val="0"/>
              <w:rPr>
                <w:rFonts w:ascii="Times New Roman" w:hAnsi="Times New Roman"/>
                <w:b/>
                <w:sz w:val="20"/>
                <w:lang w:val="tr-TR"/>
              </w:rPr>
            </w:pPr>
            <w:r w:rsidRPr="009B2974">
              <w:rPr>
                <w:rFonts w:ascii="Times New Roman" w:hAnsi="Times New Roman"/>
                <w:b/>
                <w:sz w:val="20"/>
                <w:lang w:val="tr-TR"/>
              </w:rPr>
              <w:t xml:space="preserve">Toplam </w:t>
            </w:r>
          </w:p>
        </w:tc>
        <w:tc>
          <w:tcPr>
            <w:tcW w:w="1843" w:type="dxa"/>
            <w:tcBorders>
              <w:top w:val="single" w:sz="6" w:space="0" w:color="auto"/>
              <w:bottom w:val="double" w:sz="4" w:space="0" w:color="auto"/>
            </w:tcBorders>
            <w:vAlign w:val="bottom"/>
          </w:tcPr>
          <w:p w:rsidR="00E47058" w:rsidRDefault="00E47058" w:rsidP="00E47058">
            <w:pPr>
              <w:ind w:right="176"/>
              <w:jc w:val="right"/>
              <w:rPr>
                <w:rFonts w:ascii="Times New Roman" w:hAnsi="Times New Roman"/>
                <w:b/>
                <w:color w:val="000000" w:themeColor="text1"/>
                <w:sz w:val="20"/>
                <w:lang w:val="en-GB" w:bidi="bn-IN"/>
              </w:rPr>
            </w:pPr>
            <w:r>
              <w:rPr>
                <w:rFonts w:ascii="Times New Roman" w:hAnsi="Times New Roman"/>
                <w:b/>
                <w:color w:val="000000" w:themeColor="text1"/>
                <w:sz w:val="20"/>
                <w:lang w:val="en-GB" w:bidi="bn-IN"/>
              </w:rPr>
              <w:t>388,349</w:t>
            </w:r>
          </w:p>
        </w:tc>
        <w:tc>
          <w:tcPr>
            <w:tcW w:w="1842" w:type="dxa"/>
            <w:tcBorders>
              <w:top w:val="single" w:sz="6" w:space="0" w:color="auto"/>
              <w:bottom w:val="double" w:sz="4" w:space="0" w:color="auto"/>
            </w:tcBorders>
            <w:vAlign w:val="bottom"/>
          </w:tcPr>
          <w:p w:rsidR="00E47058" w:rsidRDefault="00E47058" w:rsidP="00E47058">
            <w:pPr>
              <w:tabs>
                <w:tab w:val="decimal" w:pos="1451"/>
              </w:tabs>
              <w:autoSpaceDE w:val="0"/>
              <w:autoSpaceDN w:val="0"/>
              <w:adjustRightInd w:val="0"/>
              <w:ind w:right="34"/>
              <w:jc w:val="right"/>
              <w:rPr>
                <w:b/>
                <w:lang w:val="en-GB" w:bidi="bn-IN"/>
              </w:rPr>
            </w:pPr>
            <w:r>
              <w:rPr>
                <w:rFonts w:ascii="Times New Roman" w:hAnsi="Times New Roman"/>
                <w:b/>
                <w:sz w:val="20"/>
                <w:lang w:val="en-GB" w:bidi="bn-IN"/>
              </w:rPr>
              <w:t>464,896</w:t>
            </w:r>
          </w:p>
        </w:tc>
      </w:tr>
    </w:tbl>
    <w:p w:rsidR="00E47058" w:rsidRPr="009B2974" w:rsidRDefault="00E47058" w:rsidP="00E47058">
      <w:pPr>
        <w:pStyle w:val="BodybyBD"/>
        <w:spacing w:after="120"/>
        <w:rPr>
          <w:lang w:val="tr-TR"/>
        </w:rPr>
      </w:pPr>
    </w:p>
    <w:p w:rsidR="00E47058" w:rsidRPr="009B2974" w:rsidRDefault="00E47058" w:rsidP="00E47058">
      <w:pPr>
        <w:pStyle w:val="BodybyBD"/>
        <w:spacing w:after="120"/>
        <w:rPr>
          <w:lang w:val="tr-TR"/>
        </w:rPr>
      </w:pPr>
    </w:p>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lastRenderedPageBreak/>
        <w:t>2</w:t>
      </w:r>
      <w:r>
        <w:rPr>
          <w:rFonts w:ascii="Times New Roman" w:hAnsi="Times New Roman"/>
          <w:color w:val="auto"/>
          <w:sz w:val="26"/>
          <w:szCs w:val="26"/>
          <w:u w:val="none"/>
          <w:lang w:val="tr-TR"/>
        </w:rPr>
        <w:t>6</w:t>
      </w:r>
      <w:r w:rsidRPr="009B2974">
        <w:rPr>
          <w:rFonts w:ascii="Times New Roman" w:hAnsi="Times New Roman"/>
          <w:color w:val="auto"/>
          <w:sz w:val="26"/>
          <w:szCs w:val="26"/>
          <w:u w:val="none"/>
          <w:lang w:val="tr-TR"/>
        </w:rPr>
        <w:t>.</w:t>
      </w:r>
      <w:r w:rsidRPr="009B2974">
        <w:rPr>
          <w:rFonts w:ascii="Times New Roman" w:hAnsi="Times New Roman"/>
          <w:color w:val="auto"/>
          <w:sz w:val="26"/>
          <w:szCs w:val="26"/>
          <w:u w:val="none"/>
          <w:lang w:val="tr-TR"/>
        </w:rPr>
        <w:tab/>
        <w:t xml:space="preserve">Özkaynaklar </w:t>
      </w:r>
      <w:r w:rsidRPr="009B2974">
        <w:rPr>
          <w:rFonts w:ascii="Times New Roman" w:hAnsi="Times New Roman"/>
          <w:b w:val="0"/>
          <w:i/>
          <w:color w:val="auto"/>
          <w:sz w:val="26"/>
          <w:szCs w:val="26"/>
          <w:u w:val="none"/>
          <w:lang w:val="tr-TR"/>
        </w:rPr>
        <w:t>(devamı)</w:t>
      </w:r>
    </w:p>
    <w:p w:rsidR="00E47058" w:rsidRPr="009B2974" w:rsidRDefault="00E47058" w:rsidP="00E47058">
      <w:pPr>
        <w:pStyle w:val="BodybyBD"/>
        <w:spacing w:after="120"/>
        <w:rPr>
          <w:b/>
          <w:iCs/>
          <w:lang w:val="tr-TR"/>
        </w:rPr>
      </w:pPr>
      <w:r w:rsidRPr="009B2974">
        <w:rPr>
          <w:b/>
          <w:iCs/>
          <w:lang w:val="tr-TR"/>
        </w:rPr>
        <w:t xml:space="preserve">Satılmaya hazır finansal varlıklar değerleme farkları: </w:t>
      </w:r>
    </w:p>
    <w:tbl>
      <w:tblPr>
        <w:tblW w:w="0" w:type="auto"/>
        <w:tblInd w:w="108" w:type="dxa"/>
        <w:tblLayout w:type="fixed"/>
        <w:tblLook w:val="0000"/>
      </w:tblPr>
      <w:tblGrid>
        <w:gridCol w:w="5387"/>
        <w:gridCol w:w="1843"/>
        <w:gridCol w:w="1855"/>
      </w:tblGrid>
      <w:tr w:rsidR="00E47058" w:rsidRPr="009B2974" w:rsidTr="00E47058">
        <w:trPr>
          <w:trHeight w:val="340"/>
        </w:trPr>
        <w:tc>
          <w:tcPr>
            <w:tcW w:w="5387" w:type="dxa"/>
            <w:tcBorders>
              <w:top w:val="single" w:sz="6" w:space="0" w:color="auto"/>
              <w:bottom w:val="single" w:sz="6" w:space="0" w:color="auto"/>
            </w:tcBorders>
          </w:tcPr>
          <w:p w:rsidR="00E47058" w:rsidRPr="009B2974" w:rsidRDefault="00E47058" w:rsidP="00E47058">
            <w:pPr>
              <w:jc w:val="both"/>
              <w:rPr>
                <w:rFonts w:ascii="Times New Roman" w:hAnsi="Times New Roman"/>
                <w:sz w:val="20"/>
              </w:rPr>
            </w:pPr>
          </w:p>
        </w:tc>
        <w:tc>
          <w:tcPr>
            <w:tcW w:w="1843" w:type="dxa"/>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bCs/>
                <w:sz w:val="20"/>
              </w:rPr>
            </w:pPr>
            <w:r>
              <w:rPr>
                <w:rFonts w:ascii="Times New Roman" w:hAnsi="Times New Roman"/>
                <w:b/>
                <w:bCs/>
                <w:sz w:val="20"/>
              </w:rPr>
              <w:t>30 Haziran 2013</w:t>
            </w:r>
          </w:p>
        </w:tc>
        <w:tc>
          <w:tcPr>
            <w:tcW w:w="1855" w:type="dxa"/>
            <w:tcBorders>
              <w:top w:val="single" w:sz="6" w:space="0" w:color="auto"/>
              <w:bottom w:val="single" w:sz="6" w:space="0" w:color="auto"/>
            </w:tcBorders>
            <w:vAlign w:val="bottom"/>
          </w:tcPr>
          <w:p w:rsidR="00E47058" w:rsidRPr="009B2974" w:rsidRDefault="00E47058" w:rsidP="00E47058">
            <w:pPr>
              <w:ind w:right="46"/>
              <w:jc w:val="right"/>
              <w:rPr>
                <w:rFonts w:ascii="Times New Roman" w:hAnsi="Times New Roman"/>
                <w:b/>
                <w:sz w:val="20"/>
              </w:rPr>
            </w:pPr>
            <w:r>
              <w:rPr>
                <w:rFonts w:ascii="Times New Roman" w:hAnsi="Times New Roman"/>
                <w:b/>
                <w:bCs/>
                <w:sz w:val="20"/>
              </w:rPr>
              <w:t>31 Aralık 2012</w:t>
            </w:r>
          </w:p>
        </w:tc>
      </w:tr>
      <w:tr w:rsidR="00E47058" w:rsidRPr="009B2974" w:rsidTr="00E47058">
        <w:trPr>
          <w:trHeight w:val="80"/>
        </w:trPr>
        <w:tc>
          <w:tcPr>
            <w:tcW w:w="5387" w:type="dxa"/>
            <w:tcBorders>
              <w:top w:val="single" w:sz="6" w:space="0" w:color="auto"/>
            </w:tcBorders>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Dönem başındaki değerleme farkları</w:t>
            </w:r>
          </w:p>
        </w:tc>
        <w:tc>
          <w:tcPr>
            <w:tcW w:w="1843" w:type="dxa"/>
            <w:tcBorders>
              <w:top w:val="single" w:sz="6" w:space="0" w:color="auto"/>
            </w:tcBorders>
            <w:vAlign w:val="bottom"/>
          </w:tcPr>
          <w:p w:rsidR="00E47058" w:rsidRDefault="00E47058" w:rsidP="00E47058">
            <w:pPr>
              <w:tabs>
                <w:tab w:val="decimal" w:pos="1593"/>
              </w:tabs>
              <w:autoSpaceDE w:val="0"/>
              <w:autoSpaceDN w:val="0"/>
              <w:adjustRightInd w:val="0"/>
              <w:ind w:right="263"/>
              <w:rPr>
                <w:rFonts w:ascii="Times New Roman" w:hAnsi="Times New Roman"/>
                <w:color w:val="000000" w:themeColor="text1"/>
                <w:sz w:val="20"/>
                <w:lang w:val="en-GB" w:bidi="bn-IN"/>
              </w:rPr>
            </w:pPr>
            <w:r>
              <w:rPr>
                <w:rFonts w:ascii="Times New Roman" w:hAnsi="Times New Roman"/>
                <w:color w:val="000000" w:themeColor="text1"/>
                <w:sz w:val="20"/>
                <w:lang w:val="en-GB" w:bidi="bn-IN"/>
              </w:rPr>
              <w:t>873,807</w:t>
            </w:r>
          </w:p>
        </w:tc>
        <w:tc>
          <w:tcPr>
            <w:tcW w:w="1855" w:type="dxa"/>
            <w:tcBorders>
              <w:top w:val="single" w:sz="6" w:space="0" w:color="auto"/>
            </w:tcBorders>
            <w:vAlign w:val="bottom"/>
          </w:tcPr>
          <w:p w:rsidR="00E47058" w:rsidRDefault="00E47058" w:rsidP="00E47058">
            <w:pPr>
              <w:tabs>
                <w:tab w:val="decimal" w:pos="1593"/>
              </w:tabs>
              <w:autoSpaceDE w:val="0"/>
              <w:autoSpaceDN w:val="0"/>
              <w:adjustRightInd w:val="0"/>
              <w:ind w:right="188"/>
              <w:rPr>
                <w:rFonts w:ascii="Times New Roman" w:hAnsi="Times New Roman"/>
                <w:bCs/>
                <w:color w:val="000000" w:themeColor="text1"/>
                <w:sz w:val="20"/>
                <w:lang w:val="en-GB" w:bidi="bn-IN"/>
              </w:rPr>
            </w:pPr>
            <w:r>
              <w:rPr>
                <w:rFonts w:ascii="Times New Roman" w:hAnsi="Times New Roman"/>
                <w:color w:val="000000" w:themeColor="text1"/>
                <w:sz w:val="20"/>
                <w:lang w:val="en-GB" w:bidi="bn-IN"/>
              </w:rPr>
              <w:t>(13,977)</w:t>
            </w:r>
          </w:p>
        </w:tc>
      </w:tr>
      <w:tr w:rsidR="00E47058" w:rsidRPr="009B2974" w:rsidTr="00E47058">
        <w:trPr>
          <w:trHeight w:hRule="exact" w:val="57"/>
        </w:trPr>
        <w:tc>
          <w:tcPr>
            <w:tcW w:w="5387" w:type="dxa"/>
            <w:vAlign w:val="bottom"/>
          </w:tcPr>
          <w:p w:rsidR="00E47058" w:rsidRPr="009B2974" w:rsidRDefault="00E47058" w:rsidP="00E47058">
            <w:pPr>
              <w:rPr>
                <w:rFonts w:ascii="Times New Roman" w:hAnsi="Times New Roman"/>
                <w:sz w:val="20"/>
                <w:lang w:val="tr-TR"/>
              </w:rPr>
            </w:pPr>
          </w:p>
        </w:tc>
        <w:tc>
          <w:tcPr>
            <w:tcW w:w="1843" w:type="dxa"/>
            <w:vAlign w:val="bottom"/>
          </w:tcPr>
          <w:p w:rsidR="00E47058" w:rsidRDefault="00E47058" w:rsidP="00E47058">
            <w:pPr>
              <w:tabs>
                <w:tab w:val="decimal" w:pos="1593"/>
              </w:tabs>
              <w:autoSpaceDE w:val="0"/>
              <w:autoSpaceDN w:val="0"/>
              <w:adjustRightInd w:val="0"/>
              <w:ind w:right="263"/>
              <w:rPr>
                <w:rFonts w:ascii="Times New Roman" w:hAnsi="Times New Roman"/>
                <w:color w:val="000000" w:themeColor="text1"/>
                <w:sz w:val="20"/>
                <w:lang w:val="en-GB" w:bidi="bn-IN"/>
              </w:rPr>
            </w:pPr>
          </w:p>
        </w:tc>
        <w:tc>
          <w:tcPr>
            <w:tcW w:w="1855" w:type="dxa"/>
            <w:vAlign w:val="bottom"/>
          </w:tcPr>
          <w:p w:rsidR="00E47058" w:rsidRDefault="00E47058" w:rsidP="00E47058">
            <w:pPr>
              <w:tabs>
                <w:tab w:val="decimal" w:pos="1593"/>
              </w:tabs>
              <w:autoSpaceDE w:val="0"/>
              <w:autoSpaceDN w:val="0"/>
              <w:adjustRightInd w:val="0"/>
              <w:ind w:right="188"/>
              <w:rPr>
                <w:rFonts w:ascii="Times New Roman" w:hAnsi="Times New Roman"/>
                <w:bCs/>
                <w:color w:val="000000" w:themeColor="text1"/>
                <w:sz w:val="20"/>
                <w:lang w:val="en-GB" w:bidi="bn-IN"/>
              </w:rPr>
            </w:pPr>
          </w:p>
        </w:tc>
      </w:tr>
      <w:tr w:rsidR="00E47058" w:rsidRPr="009B2974" w:rsidTr="00E47058">
        <w:trPr>
          <w:trHeight w:val="113"/>
        </w:trPr>
        <w:tc>
          <w:tcPr>
            <w:tcW w:w="5387" w:type="dxa"/>
            <w:vAlign w:val="bottom"/>
          </w:tcPr>
          <w:p w:rsidR="00E47058" w:rsidRPr="009B2974" w:rsidRDefault="00E47058" w:rsidP="00E47058">
            <w:pPr>
              <w:ind w:left="318" w:hanging="284"/>
              <w:rPr>
                <w:rFonts w:ascii="Times New Roman" w:hAnsi="Times New Roman"/>
                <w:sz w:val="20"/>
                <w:lang w:val="tr-TR"/>
              </w:rPr>
            </w:pPr>
            <w:r w:rsidRPr="009B2974">
              <w:rPr>
                <w:rFonts w:ascii="Times New Roman" w:hAnsi="Times New Roman"/>
                <w:sz w:val="20"/>
                <w:lang w:val="tr-TR"/>
              </w:rPr>
              <w:t>Satılmaya hazır finansal varlıkların gerçeğe uygun değerlerindeki değişimler</w:t>
            </w:r>
          </w:p>
        </w:tc>
        <w:tc>
          <w:tcPr>
            <w:tcW w:w="1843" w:type="dxa"/>
            <w:vAlign w:val="bottom"/>
          </w:tcPr>
          <w:p w:rsidR="00E47058" w:rsidRDefault="00E47058" w:rsidP="00E47058">
            <w:pPr>
              <w:tabs>
                <w:tab w:val="decimal" w:pos="1593"/>
              </w:tabs>
              <w:autoSpaceDE w:val="0"/>
              <w:autoSpaceDN w:val="0"/>
              <w:adjustRightInd w:val="0"/>
              <w:ind w:right="263"/>
              <w:rPr>
                <w:rFonts w:ascii="Times New Roman" w:hAnsi="Times New Roman"/>
                <w:color w:val="000000" w:themeColor="text1"/>
                <w:sz w:val="20"/>
                <w:lang w:val="en-GB" w:bidi="bn-IN"/>
              </w:rPr>
            </w:pPr>
            <w:r>
              <w:rPr>
                <w:rFonts w:ascii="Times New Roman" w:hAnsi="Times New Roman"/>
                <w:color w:val="000000" w:themeColor="text1"/>
                <w:sz w:val="20"/>
                <w:lang w:val="en-GB" w:bidi="bn-IN"/>
              </w:rPr>
              <w:t>(729,289)</w:t>
            </w:r>
          </w:p>
        </w:tc>
        <w:tc>
          <w:tcPr>
            <w:tcW w:w="1855" w:type="dxa"/>
            <w:vAlign w:val="bottom"/>
          </w:tcPr>
          <w:p w:rsidR="00E47058" w:rsidRDefault="00E47058" w:rsidP="00E47058">
            <w:pPr>
              <w:tabs>
                <w:tab w:val="decimal" w:pos="1593"/>
              </w:tabs>
              <w:autoSpaceDE w:val="0"/>
              <w:autoSpaceDN w:val="0"/>
              <w:adjustRightInd w:val="0"/>
              <w:ind w:right="188"/>
              <w:rPr>
                <w:rFonts w:ascii="Times New Roman" w:hAnsi="Times New Roman"/>
                <w:bCs/>
                <w:color w:val="000000" w:themeColor="text1"/>
                <w:sz w:val="20"/>
                <w:lang w:val="en-GB" w:bidi="bn-IN"/>
              </w:rPr>
            </w:pPr>
            <w:r>
              <w:rPr>
                <w:rFonts w:ascii="Times New Roman" w:hAnsi="Times New Roman"/>
                <w:bCs/>
                <w:color w:val="000000" w:themeColor="text1"/>
                <w:sz w:val="20"/>
                <w:lang w:val="en-GB" w:bidi="bn-IN"/>
              </w:rPr>
              <w:t>1,004,177</w:t>
            </w:r>
          </w:p>
        </w:tc>
      </w:tr>
      <w:tr w:rsidR="00E47058" w:rsidRPr="009B2974" w:rsidTr="00E47058">
        <w:trPr>
          <w:trHeight w:val="113"/>
        </w:trPr>
        <w:tc>
          <w:tcPr>
            <w:tcW w:w="5387"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Ertelenmiş ve kurumlar vergisi etkisi</w:t>
            </w:r>
          </w:p>
        </w:tc>
        <w:tc>
          <w:tcPr>
            <w:tcW w:w="1843" w:type="dxa"/>
            <w:vAlign w:val="bottom"/>
          </w:tcPr>
          <w:p w:rsidR="00E47058" w:rsidRDefault="00E47058" w:rsidP="00E47058">
            <w:pPr>
              <w:tabs>
                <w:tab w:val="decimal" w:pos="1593"/>
              </w:tabs>
              <w:autoSpaceDE w:val="0"/>
              <w:autoSpaceDN w:val="0"/>
              <w:adjustRightInd w:val="0"/>
              <w:ind w:right="263"/>
              <w:rPr>
                <w:rFonts w:ascii="Times New Roman" w:hAnsi="Times New Roman"/>
                <w:color w:val="000000" w:themeColor="text1"/>
                <w:sz w:val="20"/>
                <w:lang w:val="en-GB" w:bidi="bn-IN"/>
              </w:rPr>
            </w:pPr>
            <w:r>
              <w:rPr>
                <w:rFonts w:ascii="Times New Roman" w:hAnsi="Times New Roman"/>
                <w:color w:val="000000" w:themeColor="text1"/>
                <w:sz w:val="20"/>
                <w:lang w:val="en-GB" w:bidi="bn-IN"/>
              </w:rPr>
              <w:t>25,470</w:t>
            </w:r>
          </w:p>
        </w:tc>
        <w:tc>
          <w:tcPr>
            <w:tcW w:w="1855" w:type="dxa"/>
            <w:vAlign w:val="bottom"/>
          </w:tcPr>
          <w:p w:rsidR="00E47058" w:rsidRDefault="00E47058" w:rsidP="00E47058">
            <w:pPr>
              <w:tabs>
                <w:tab w:val="decimal" w:pos="1593"/>
              </w:tabs>
              <w:autoSpaceDE w:val="0"/>
              <w:autoSpaceDN w:val="0"/>
              <w:adjustRightInd w:val="0"/>
              <w:ind w:right="188"/>
              <w:rPr>
                <w:rFonts w:ascii="Times New Roman" w:hAnsi="Times New Roman"/>
                <w:bCs/>
                <w:color w:val="000000" w:themeColor="text1"/>
                <w:sz w:val="20"/>
                <w:lang w:val="en-GB" w:bidi="bn-IN"/>
              </w:rPr>
            </w:pPr>
            <w:r>
              <w:rPr>
                <w:rFonts w:ascii="Times New Roman" w:hAnsi="Times New Roman"/>
                <w:bCs/>
                <w:color w:val="000000" w:themeColor="text1"/>
                <w:sz w:val="20"/>
                <w:lang w:val="en-GB" w:bidi="bn-IN"/>
              </w:rPr>
              <w:t>(76,391)</w:t>
            </w:r>
          </w:p>
        </w:tc>
      </w:tr>
      <w:tr w:rsidR="00E47058" w:rsidRPr="009B2974" w:rsidTr="00E47058">
        <w:trPr>
          <w:trHeight w:hRule="exact" w:val="57"/>
        </w:trPr>
        <w:tc>
          <w:tcPr>
            <w:tcW w:w="5387" w:type="dxa"/>
            <w:vAlign w:val="bottom"/>
          </w:tcPr>
          <w:p w:rsidR="00E47058" w:rsidRPr="009B2974" w:rsidRDefault="00E47058" w:rsidP="00E47058">
            <w:pPr>
              <w:tabs>
                <w:tab w:val="right" w:pos="6480"/>
                <w:tab w:val="right" w:pos="8190"/>
              </w:tabs>
              <w:rPr>
                <w:rFonts w:ascii="Times New Roman" w:hAnsi="Times New Roman"/>
                <w:sz w:val="20"/>
                <w:lang w:val="tr-TR"/>
              </w:rPr>
            </w:pPr>
          </w:p>
        </w:tc>
        <w:tc>
          <w:tcPr>
            <w:tcW w:w="1843" w:type="dxa"/>
            <w:vAlign w:val="bottom"/>
          </w:tcPr>
          <w:p w:rsidR="00E47058" w:rsidRDefault="00E47058" w:rsidP="00E47058">
            <w:pPr>
              <w:tabs>
                <w:tab w:val="decimal" w:pos="1593"/>
              </w:tabs>
              <w:autoSpaceDE w:val="0"/>
              <w:autoSpaceDN w:val="0"/>
              <w:adjustRightInd w:val="0"/>
              <w:ind w:right="263"/>
              <w:rPr>
                <w:rFonts w:ascii="Times New Roman" w:hAnsi="Times New Roman"/>
                <w:color w:val="000000" w:themeColor="text1"/>
                <w:sz w:val="20"/>
                <w:lang w:val="en-GB" w:bidi="bn-IN"/>
              </w:rPr>
            </w:pPr>
          </w:p>
        </w:tc>
        <w:tc>
          <w:tcPr>
            <w:tcW w:w="1855" w:type="dxa"/>
            <w:vAlign w:val="bottom"/>
          </w:tcPr>
          <w:p w:rsidR="00E47058" w:rsidRDefault="00E47058" w:rsidP="00E47058">
            <w:pPr>
              <w:tabs>
                <w:tab w:val="decimal" w:pos="1593"/>
              </w:tabs>
              <w:autoSpaceDE w:val="0"/>
              <w:autoSpaceDN w:val="0"/>
              <w:adjustRightInd w:val="0"/>
              <w:ind w:right="188"/>
              <w:rPr>
                <w:rFonts w:ascii="Times New Roman" w:hAnsi="Times New Roman"/>
                <w:bCs/>
                <w:color w:val="000000" w:themeColor="text1"/>
                <w:sz w:val="20"/>
                <w:lang w:val="en-GB" w:bidi="bn-IN"/>
              </w:rPr>
            </w:pPr>
          </w:p>
        </w:tc>
      </w:tr>
      <w:tr w:rsidR="00E47058" w:rsidRPr="009B2974" w:rsidTr="00E47058">
        <w:trPr>
          <w:trHeight w:val="113"/>
        </w:trPr>
        <w:tc>
          <w:tcPr>
            <w:tcW w:w="5387" w:type="dxa"/>
            <w:vAlign w:val="bottom"/>
          </w:tcPr>
          <w:p w:rsidR="00E47058" w:rsidRPr="009B2974" w:rsidRDefault="00E47058" w:rsidP="00E47058">
            <w:pPr>
              <w:ind w:left="318" w:hanging="284"/>
              <w:rPr>
                <w:rFonts w:ascii="Times New Roman" w:hAnsi="Times New Roman"/>
                <w:sz w:val="20"/>
                <w:lang w:val="tr-TR"/>
              </w:rPr>
            </w:pPr>
            <w:r w:rsidRPr="009B2974">
              <w:rPr>
                <w:rFonts w:ascii="Times New Roman" w:hAnsi="Times New Roman"/>
                <w:sz w:val="20"/>
                <w:lang w:val="tr-TR"/>
              </w:rPr>
              <w:t>Satılmaya hazır finansal varlıkların değerleme farklarından dönem içinde kar/zarara aktarılanlar</w:t>
            </w:r>
          </w:p>
        </w:tc>
        <w:tc>
          <w:tcPr>
            <w:tcW w:w="1843" w:type="dxa"/>
            <w:vAlign w:val="bottom"/>
          </w:tcPr>
          <w:p w:rsidR="00E47058" w:rsidRDefault="00E47058" w:rsidP="00E47058">
            <w:pPr>
              <w:tabs>
                <w:tab w:val="decimal" w:pos="1593"/>
              </w:tabs>
              <w:autoSpaceDE w:val="0"/>
              <w:autoSpaceDN w:val="0"/>
              <w:adjustRightInd w:val="0"/>
              <w:ind w:right="263"/>
              <w:rPr>
                <w:rFonts w:ascii="Times New Roman" w:hAnsi="Times New Roman"/>
                <w:color w:val="000000" w:themeColor="text1"/>
                <w:sz w:val="20"/>
                <w:lang w:val="en-GB" w:bidi="bn-IN"/>
              </w:rPr>
            </w:pPr>
            <w:r>
              <w:rPr>
                <w:rFonts w:ascii="Times New Roman" w:hAnsi="Times New Roman"/>
                <w:color w:val="000000" w:themeColor="text1"/>
                <w:sz w:val="20"/>
                <w:lang w:val="en-GB" w:bidi="bn-IN"/>
              </w:rPr>
              <w:t>(142,782)</w:t>
            </w:r>
          </w:p>
        </w:tc>
        <w:tc>
          <w:tcPr>
            <w:tcW w:w="1855" w:type="dxa"/>
            <w:vAlign w:val="bottom"/>
          </w:tcPr>
          <w:p w:rsidR="00E47058" w:rsidRDefault="00E47058" w:rsidP="00E47058">
            <w:pPr>
              <w:tabs>
                <w:tab w:val="decimal" w:pos="1593"/>
              </w:tabs>
              <w:autoSpaceDE w:val="0"/>
              <w:autoSpaceDN w:val="0"/>
              <w:adjustRightInd w:val="0"/>
              <w:ind w:right="188"/>
              <w:rPr>
                <w:rFonts w:ascii="Times New Roman" w:hAnsi="Times New Roman"/>
                <w:bCs/>
                <w:color w:val="000000" w:themeColor="text1"/>
                <w:sz w:val="20"/>
                <w:lang w:val="en-GB" w:bidi="bn-IN"/>
              </w:rPr>
            </w:pPr>
            <w:r>
              <w:rPr>
                <w:rFonts w:ascii="Times New Roman" w:hAnsi="Times New Roman"/>
                <w:bCs/>
                <w:color w:val="000000" w:themeColor="text1"/>
                <w:sz w:val="20"/>
                <w:lang w:val="en-GB" w:bidi="bn-IN"/>
              </w:rPr>
              <w:t>(33,821)</w:t>
            </w:r>
          </w:p>
        </w:tc>
      </w:tr>
      <w:tr w:rsidR="00E47058" w:rsidRPr="009B2974" w:rsidTr="00E47058">
        <w:trPr>
          <w:trHeight w:val="113"/>
        </w:trPr>
        <w:tc>
          <w:tcPr>
            <w:tcW w:w="5387" w:type="dxa"/>
            <w:tcBorders>
              <w:bottom w:val="single" w:sz="6" w:space="0" w:color="auto"/>
            </w:tcBorders>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Ertelenmiş ve kurumlar vergisi etkisi</w:t>
            </w:r>
          </w:p>
        </w:tc>
        <w:tc>
          <w:tcPr>
            <w:tcW w:w="1843" w:type="dxa"/>
            <w:tcBorders>
              <w:bottom w:val="single" w:sz="6" w:space="0" w:color="auto"/>
            </w:tcBorders>
            <w:vAlign w:val="bottom"/>
          </w:tcPr>
          <w:p w:rsidR="00E47058" w:rsidRDefault="00E47058" w:rsidP="00E47058">
            <w:pPr>
              <w:tabs>
                <w:tab w:val="decimal" w:pos="1593"/>
              </w:tabs>
              <w:autoSpaceDE w:val="0"/>
              <w:autoSpaceDN w:val="0"/>
              <w:adjustRightInd w:val="0"/>
              <w:ind w:right="263"/>
              <w:rPr>
                <w:rFonts w:ascii="Times New Roman" w:hAnsi="Times New Roman"/>
                <w:color w:val="000000" w:themeColor="text1"/>
                <w:sz w:val="20"/>
                <w:lang w:val="en-GB" w:bidi="bn-IN"/>
              </w:rPr>
            </w:pPr>
            <w:r>
              <w:rPr>
                <w:rFonts w:ascii="Times New Roman" w:hAnsi="Times New Roman"/>
                <w:color w:val="000000" w:themeColor="text1"/>
                <w:sz w:val="20"/>
                <w:lang w:val="en-GB" w:bidi="bn-IN"/>
              </w:rPr>
              <w:t>10,692</w:t>
            </w:r>
          </w:p>
        </w:tc>
        <w:tc>
          <w:tcPr>
            <w:tcW w:w="1855" w:type="dxa"/>
            <w:tcBorders>
              <w:bottom w:val="single" w:sz="6" w:space="0" w:color="auto"/>
            </w:tcBorders>
            <w:vAlign w:val="bottom"/>
          </w:tcPr>
          <w:p w:rsidR="00E47058" w:rsidRDefault="00E47058" w:rsidP="00E47058">
            <w:pPr>
              <w:tabs>
                <w:tab w:val="decimal" w:pos="1593"/>
              </w:tabs>
              <w:autoSpaceDE w:val="0"/>
              <w:autoSpaceDN w:val="0"/>
              <w:adjustRightInd w:val="0"/>
              <w:ind w:right="188"/>
              <w:rPr>
                <w:rFonts w:ascii="Times New Roman" w:hAnsi="Times New Roman"/>
                <w:bCs/>
                <w:color w:val="000000" w:themeColor="text1"/>
                <w:sz w:val="20"/>
                <w:lang w:val="en-GB" w:bidi="bn-IN"/>
              </w:rPr>
            </w:pPr>
            <w:r>
              <w:rPr>
                <w:rFonts w:ascii="Times New Roman" w:hAnsi="Times New Roman"/>
                <w:bCs/>
                <w:color w:val="000000" w:themeColor="text1"/>
                <w:sz w:val="20"/>
                <w:lang w:val="en-GB" w:bidi="bn-IN"/>
              </w:rPr>
              <w:t>(6,181)</w:t>
            </w:r>
          </w:p>
        </w:tc>
      </w:tr>
      <w:tr w:rsidR="00E47058" w:rsidRPr="009B2974" w:rsidTr="00E47058">
        <w:trPr>
          <w:trHeight w:val="284"/>
        </w:trPr>
        <w:tc>
          <w:tcPr>
            <w:tcW w:w="5387" w:type="dxa"/>
            <w:tcBorders>
              <w:top w:val="single" w:sz="6" w:space="0" w:color="auto"/>
              <w:bottom w:val="double" w:sz="4" w:space="0" w:color="auto"/>
            </w:tcBorders>
            <w:vAlign w:val="bottom"/>
          </w:tcPr>
          <w:p w:rsidR="00E47058" w:rsidRPr="009B2974" w:rsidRDefault="00E47058" w:rsidP="00E47058">
            <w:pPr>
              <w:tabs>
                <w:tab w:val="left" w:pos="1691"/>
              </w:tabs>
              <w:rPr>
                <w:rFonts w:ascii="Times New Roman" w:hAnsi="Times New Roman"/>
                <w:b/>
                <w:sz w:val="20"/>
                <w:lang w:val="tr-TR"/>
              </w:rPr>
            </w:pPr>
            <w:r w:rsidRPr="009B2974">
              <w:rPr>
                <w:rFonts w:ascii="Times New Roman" w:hAnsi="Times New Roman"/>
                <w:b/>
                <w:sz w:val="20"/>
                <w:lang w:val="tr-TR"/>
              </w:rPr>
              <w:t>Dönem sonundaki değerleme farkları</w:t>
            </w:r>
          </w:p>
        </w:tc>
        <w:tc>
          <w:tcPr>
            <w:tcW w:w="1843" w:type="dxa"/>
            <w:tcBorders>
              <w:top w:val="single" w:sz="6" w:space="0" w:color="auto"/>
              <w:bottom w:val="double" w:sz="4" w:space="0" w:color="auto"/>
            </w:tcBorders>
            <w:vAlign w:val="bottom"/>
          </w:tcPr>
          <w:p w:rsidR="00E47058" w:rsidRDefault="00E47058" w:rsidP="00E47058">
            <w:pPr>
              <w:tabs>
                <w:tab w:val="decimal" w:pos="1593"/>
              </w:tabs>
              <w:autoSpaceDE w:val="0"/>
              <w:autoSpaceDN w:val="0"/>
              <w:adjustRightInd w:val="0"/>
              <w:ind w:right="263"/>
              <w:rPr>
                <w:rFonts w:ascii="Times New Roman" w:hAnsi="Times New Roman"/>
                <w:b/>
                <w:color w:val="000000" w:themeColor="text1"/>
                <w:sz w:val="20"/>
                <w:lang w:val="en-GB" w:bidi="bn-IN"/>
              </w:rPr>
            </w:pPr>
            <w:r>
              <w:rPr>
                <w:rFonts w:ascii="Times New Roman" w:hAnsi="Times New Roman"/>
                <w:b/>
                <w:color w:val="000000" w:themeColor="text1"/>
                <w:sz w:val="20"/>
                <w:lang w:val="en-GB" w:bidi="bn-IN"/>
              </w:rPr>
              <w:t>37,898</w:t>
            </w:r>
          </w:p>
        </w:tc>
        <w:tc>
          <w:tcPr>
            <w:tcW w:w="1855" w:type="dxa"/>
            <w:tcBorders>
              <w:top w:val="single" w:sz="6" w:space="0" w:color="auto"/>
              <w:bottom w:val="double" w:sz="4" w:space="0" w:color="auto"/>
            </w:tcBorders>
            <w:vAlign w:val="bottom"/>
          </w:tcPr>
          <w:p w:rsidR="00E47058" w:rsidRDefault="00E47058" w:rsidP="00E47058">
            <w:pPr>
              <w:tabs>
                <w:tab w:val="decimal" w:pos="1593"/>
              </w:tabs>
              <w:autoSpaceDE w:val="0"/>
              <w:autoSpaceDN w:val="0"/>
              <w:adjustRightInd w:val="0"/>
              <w:ind w:right="188"/>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873,807</w:t>
            </w:r>
          </w:p>
        </w:tc>
      </w:tr>
    </w:tbl>
    <w:p w:rsidR="00E47058" w:rsidRPr="009B2974"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right" w:pos="9072"/>
        </w:tabs>
        <w:autoSpaceDE w:val="0"/>
        <w:autoSpaceDN w:val="0"/>
        <w:adjustRightInd w:val="0"/>
        <w:spacing w:before="200" w:after="12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t>2</w:t>
      </w:r>
      <w:r>
        <w:rPr>
          <w:rFonts w:ascii="Times New Roman" w:hAnsi="Times New Roman"/>
          <w:color w:val="auto"/>
          <w:sz w:val="26"/>
          <w:szCs w:val="26"/>
          <w:u w:val="none"/>
          <w:lang w:val="tr-TR"/>
        </w:rPr>
        <w:t>7</w:t>
      </w:r>
      <w:r w:rsidRPr="009B2974">
        <w:rPr>
          <w:rFonts w:ascii="Times New Roman" w:hAnsi="Times New Roman"/>
          <w:color w:val="auto"/>
          <w:sz w:val="26"/>
          <w:szCs w:val="26"/>
          <w:u w:val="none"/>
          <w:lang w:val="tr-TR"/>
        </w:rPr>
        <w:t xml:space="preserve">. </w:t>
      </w:r>
      <w:r w:rsidRPr="009B2974">
        <w:rPr>
          <w:rFonts w:ascii="Times New Roman" w:hAnsi="Times New Roman"/>
          <w:color w:val="auto"/>
          <w:sz w:val="26"/>
          <w:szCs w:val="26"/>
          <w:u w:val="none"/>
          <w:lang w:val="tr-TR"/>
        </w:rPr>
        <w:tab/>
        <w:t>İlişkili taraflar</w:t>
      </w:r>
      <w:r w:rsidRPr="009B2974">
        <w:rPr>
          <w:rFonts w:ascii="Times New Roman" w:hAnsi="Times New Roman"/>
          <w:color w:val="auto"/>
          <w:sz w:val="26"/>
          <w:szCs w:val="26"/>
          <w:u w:val="none"/>
          <w:lang w:val="tr-TR"/>
        </w:rPr>
        <w:tab/>
      </w:r>
    </w:p>
    <w:p w:rsidR="00E47058" w:rsidRPr="009B2974" w:rsidRDefault="00E47058" w:rsidP="00E47058">
      <w:pPr>
        <w:pStyle w:val="atipi"/>
        <w:ind w:left="0" w:firstLine="0"/>
        <w:rPr>
          <w:rFonts w:ascii="Times New Roman" w:hAnsi="Times New Roman"/>
          <w:sz w:val="22"/>
          <w:szCs w:val="22"/>
        </w:rPr>
      </w:pPr>
      <w:r w:rsidRPr="009B2974">
        <w:rPr>
          <w:rFonts w:ascii="Times New Roman" w:hAnsi="Times New Roman"/>
          <w:sz w:val="22"/>
          <w:szCs w:val="22"/>
        </w:rPr>
        <w:t xml:space="preserve">Taraflardan birinin diğerini kontrol edebiliyor olması veya diğerinin faaliyet ve operasyonları ile ilgili kararlarını önemli ölçüde etkileyebiliyor olması durumunda taraflar için ilişkili taraflar denilebilir. Hissedarlar ve Grup şirketleri, bu konsolide finansal rapor açısından ilişkili taraflar olarak tanımlanmıştır. İlişkili taraflar ayrıca bireysel hissedarları ve Grup şirketlerinin yöneticilerini ve yönetim kurulu üyelerini ve onların ailelerini de içermektedir. </w:t>
      </w:r>
    </w:p>
    <w:p w:rsidR="00E47058" w:rsidRPr="009B2974" w:rsidRDefault="00E47058" w:rsidP="00E47058">
      <w:pPr>
        <w:pStyle w:val="000normal"/>
        <w:spacing w:before="120" w:after="0" w:afterAutospacing="0"/>
        <w:rPr>
          <w:rFonts w:ascii="Times New Roman" w:eastAsia="Times New Roman" w:hAnsi="Times New Roman" w:cs="Times New Roman"/>
          <w:sz w:val="22"/>
          <w:szCs w:val="22"/>
          <w:lang w:val="tr-TR"/>
        </w:rPr>
      </w:pPr>
      <w:r w:rsidRPr="009B2974">
        <w:rPr>
          <w:rFonts w:ascii="Times New Roman" w:eastAsia="Times New Roman" w:hAnsi="Times New Roman" w:cs="Times New Roman"/>
          <w:sz w:val="22"/>
          <w:szCs w:val="22"/>
          <w:lang w:val="tr-TR"/>
        </w:rPr>
        <w:t>Grup bankacılık faaliyetleri kapsamında ilişkili taraflarla ticari koşullarda çeşitli işlemler yapmaktadır.</w:t>
      </w:r>
    </w:p>
    <w:p w:rsidR="00E47058" w:rsidRPr="009B2974" w:rsidRDefault="00E47058" w:rsidP="00E47058">
      <w:pPr>
        <w:pStyle w:val="000normal"/>
        <w:spacing w:before="120" w:after="0" w:afterAutospacing="0"/>
        <w:rPr>
          <w:rFonts w:ascii="Times New Roman" w:eastAsia="Times New Roman" w:hAnsi="Times New Roman" w:cs="Times New Roman"/>
          <w:sz w:val="22"/>
          <w:szCs w:val="22"/>
          <w:lang w:val="tr-TR"/>
        </w:rPr>
      </w:pPr>
      <w:r w:rsidRPr="009B2974">
        <w:rPr>
          <w:rFonts w:ascii="Times New Roman" w:eastAsia="Times New Roman" w:hAnsi="Times New Roman" w:cs="Times New Roman"/>
          <w:sz w:val="22"/>
          <w:szCs w:val="22"/>
          <w:lang w:val="tr-TR"/>
        </w:rPr>
        <w:t>Aşağıda, ilişkili taraflarla dönem sonu itibarıyla var olan bakiyeler ve yıl içerisinde yapılan işlemler gösterilmiştir:</w:t>
      </w:r>
    </w:p>
    <w:p w:rsidR="00E47058" w:rsidRPr="009B2974" w:rsidRDefault="00E47058" w:rsidP="00E47058">
      <w:pPr>
        <w:pStyle w:val="1tipi"/>
        <w:tabs>
          <w:tab w:val="clear" w:pos="1134"/>
        </w:tabs>
        <w:spacing w:before="120" w:after="120"/>
        <w:rPr>
          <w:rFonts w:ascii="Times New Roman" w:hAnsi="Times New Roman"/>
          <w:bCs/>
          <w:i/>
          <w:sz w:val="22"/>
          <w:szCs w:val="22"/>
        </w:rPr>
      </w:pPr>
      <w:r w:rsidRPr="009B2974">
        <w:rPr>
          <w:rFonts w:ascii="Times New Roman" w:hAnsi="Times New Roman"/>
          <w:bCs/>
          <w:i/>
          <w:sz w:val="22"/>
          <w:szCs w:val="22"/>
        </w:rPr>
        <w:t>Bakiyeler</w:t>
      </w:r>
    </w:p>
    <w:tbl>
      <w:tblPr>
        <w:tblW w:w="9072" w:type="dxa"/>
        <w:tblInd w:w="108" w:type="dxa"/>
        <w:tblLayout w:type="fixed"/>
        <w:tblLook w:val="0000"/>
      </w:tblPr>
      <w:tblGrid>
        <w:gridCol w:w="5245"/>
        <w:gridCol w:w="1985"/>
        <w:gridCol w:w="1842"/>
      </w:tblGrid>
      <w:tr w:rsidR="00E47058" w:rsidRPr="009B2974" w:rsidTr="00E47058">
        <w:trPr>
          <w:trHeight w:hRule="exact" w:val="340"/>
        </w:trPr>
        <w:tc>
          <w:tcPr>
            <w:tcW w:w="5245" w:type="dxa"/>
            <w:tcBorders>
              <w:top w:val="single" w:sz="6" w:space="0" w:color="auto"/>
              <w:bottom w:val="single" w:sz="6" w:space="0" w:color="auto"/>
            </w:tcBorders>
          </w:tcPr>
          <w:p w:rsidR="00E47058" w:rsidRPr="009B2974" w:rsidRDefault="00E47058" w:rsidP="00E47058">
            <w:pPr>
              <w:jc w:val="center"/>
              <w:rPr>
                <w:rFonts w:ascii="Times New Roman" w:hAnsi="Times New Roman"/>
                <w:sz w:val="20"/>
              </w:rPr>
            </w:pPr>
          </w:p>
          <w:p w:rsidR="00E47058" w:rsidRPr="009B2974" w:rsidRDefault="00E47058" w:rsidP="00E47058">
            <w:pPr>
              <w:rPr>
                <w:rFonts w:ascii="Times New Roman" w:hAnsi="Times New Roman"/>
                <w:sz w:val="20"/>
              </w:rPr>
            </w:pPr>
          </w:p>
        </w:tc>
        <w:tc>
          <w:tcPr>
            <w:tcW w:w="1985" w:type="dxa"/>
            <w:tcBorders>
              <w:top w:val="single" w:sz="6" w:space="0" w:color="auto"/>
              <w:bottom w:val="single" w:sz="6" w:space="0" w:color="auto"/>
            </w:tcBorders>
            <w:vAlign w:val="bottom"/>
          </w:tcPr>
          <w:p w:rsidR="00E47058" w:rsidRPr="009B2974" w:rsidRDefault="00E47058" w:rsidP="00E47058">
            <w:pPr>
              <w:ind w:right="34"/>
              <w:jc w:val="right"/>
              <w:rPr>
                <w:rFonts w:ascii="Times New Roman" w:hAnsi="Times New Roman"/>
                <w:b/>
                <w:bCs/>
                <w:sz w:val="20"/>
              </w:rPr>
            </w:pPr>
            <w:r>
              <w:rPr>
                <w:rFonts w:ascii="Times New Roman" w:hAnsi="Times New Roman"/>
                <w:b/>
                <w:bCs/>
                <w:sz w:val="20"/>
              </w:rPr>
              <w:t>30 Haziran 2013</w:t>
            </w:r>
          </w:p>
        </w:tc>
        <w:tc>
          <w:tcPr>
            <w:tcW w:w="1842" w:type="dxa"/>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sz w:val="20"/>
              </w:rPr>
            </w:pPr>
            <w:r>
              <w:rPr>
                <w:rFonts w:ascii="Times New Roman" w:hAnsi="Times New Roman"/>
                <w:b/>
                <w:bCs/>
                <w:sz w:val="20"/>
              </w:rPr>
              <w:t>31 Aralık 2012</w:t>
            </w:r>
          </w:p>
        </w:tc>
      </w:tr>
      <w:tr w:rsidR="00E47058" w:rsidRPr="009B2974" w:rsidTr="00E47058">
        <w:trPr>
          <w:trHeight w:hRule="exact" w:val="113"/>
        </w:trPr>
        <w:tc>
          <w:tcPr>
            <w:tcW w:w="5245" w:type="dxa"/>
            <w:tcBorders>
              <w:top w:val="single" w:sz="6" w:space="0" w:color="auto"/>
            </w:tcBorders>
            <w:vAlign w:val="bottom"/>
          </w:tcPr>
          <w:p w:rsidR="00E47058" w:rsidRPr="009B2974" w:rsidRDefault="00E47058" w:rsidP="00E47058">
            <w:pPr>
              <w:pStyle w:val="520tableleft"/>
              <w:spacing w:before="0" w:beforeAutospacing="0" w:after="0" w:afterAutospacing="0"/>
              <w:jc w:val="both"/>
              <w:rPr>
                <w:rFonts w:ascii="Times New Roman" w:hAnsi="Times New Roman" w:cs="Times New Roman"/>
                <w:sz w:val="20"/>
                <w:szCs w:val="20"/>
              </w:rPr>
            </w:pPr>
          </w:p>
        </w:tc>
        <w:tc>
          <w:tcPr>
            <w:tcW w:w="1985" w:type="dxa"/>
            <w:tcBorders>
              <w:top w:val="single" w:sz="6" w:space="0" w:color="auto"/>
            </w:tcBorders>
            <w:vAlign w:val="bottom"/>
          </w:tcPr>
          <w:p w:rsidR="00E47058" w:rsidRPr="009B2974" w:rsidRDefault="00E47058" w:rsidP="00E47058">
            <w:pPr>
              <w:pStyle w:val="526tableleftitalics"/>
              <w:spacing w:before="0" w:beforeAutospacing="0" w:after="0" w:afterAutospacing="0"/>
              <w:ind w:right="34"/>
              <w:jc w:val="both"/>
              <w:rPr>
                <w:rFonts w:ascii="Times New Roman" w:hAnsi="Times New Roman" w:cs="Times New Roman"/>
                <w:i w:val="0"/>
                <w:iCs w:val="0"/>
                <w:sz w:val="20"/>
                <w:szCs w:val="20"/>
              </w:rPr>
            </w:pPr>
          </w:p>
        </w:tc>
        <w:tc>
          <w:tcPr>
            <w:tcW w:w="1842" w:type="dxa"/>
            <w:tcBorders>
              <w:top w:val="single" w:sz="6" w:space="0" w:color="auto"/>
            </w:tcBorders>
          </w:tcPr>
          <w:p w:rsidR="00E47058" w:rsidRPr="009B2974" w:rsidRDefault="00E47058" w:rsidP="00E47058">
            <w:pPr>
              <w:jc w:val="both"/>
              <w:rPr>
                <w:rFonts w:ascii="Times New Roman" w:hAnsi="Times New Roman"/>
                <w:sz w:val="20"/>
              </w:rPr>
            </w:pPr>
          </w:p>
        </w:tc>
      </w:tr>
      <w:tr w:rsidR="00E47058" w:rsidRPr="009B2974" w:rsidTr="00E47058">
        <w:trPr>
          <w:trHeight w:val="113"/>
        </w:trPr>
        <w:tc>
          <w:tcPr>
            <w:tcW w:w="5245" w:type="dxa"/>
            <w:vAlign w:val="bottom"/>
          </w:tcPr>
          <w:p w:rsidR="00E47058" w:rsidRPr="009B2974" w:rsidRDefault="00E47058" w:rsidP="00E47058">
            <w:pPr>
              <w:pStyle w:val="520tableleft"/>
              <w:spacing w:before="0" w:beforeAutospacing="0" w:after="0" w:afterAutospacing="0"/>
              <w:jc w:val="both"/>
              <w:rPr>
                <w:rFonts w:ascii="Times New Roman" w:hAnsi="Times New Roman" w:cs="Times New Roman"/>
                <w:sz w:val="20"/>
                <w:szCs w:val="20"/>
                <w:lang w:val="tr-TR"/>
              </w:rPr>
            </w:pPr>
            <w:r w:rsidRPr="009B2974">
              <w:rPr>
                <w:rFonts w:ascii="Times New Roman" w:hAnsi="Times New Roman" w:cs="Times New Roman"/>
                <w:sz w:val="20"/>
                <w:szCs w:val="20"/>
                <w:lang w:val="tr-TR"/>
              </w:rPr>
              <w:t>Nakdi krediler</w:t>
            </w:r>
          </w:p>
        </w:tc>
        <w:tc>
          <w:tcPr>
            <w:tcW w:w="1985"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27,932</w:t>
            </w:r>
          </w:p>
        </w:tc>
        <w:tc>
          <w:tcPr>
            <w:tcW w:w="1842" w:type="dxa"/>
            <w:vAlign w:val="bottom"/>
          </w:tcPr>
          <w:p w:rsidR="00E47058" w:rsidRDefault="00E47058" w:rsidP="00E47058">
            <w:pPr>
              <w:ind w:right="34"/>
              <w:jc w:val="right"/>
              <w:rPr>
                <w:rFonts w:ascii="Times New Roman" w:hAnsi="Times New Roman"/>
                <w:bCs/>
                <w:sz w:val="20"/>
                <w:lang w:val="en-GB" w:bidi="bn-IN"/>
              </w:rPr>
            </w:pPr>
            <w:r>
              <w:rPr>
                <w:rFonts w:ascii="Times New Roman" w:hAnsi="Times New Roman"/>
                <w:bCs/>
                <w:sz w:val="20"/>
                <w:lang w:val="en-GB" w:bidi="bn-IN"/>
              </w:rPr>
              <w:t>9,372</w:t>
            </w:r>
          </w:p>
        </w:tc>
      </w:tr>
      <w:tr w:rsidR="00E47058" w:rsidRPr="009B2974" w:rsidTr="00E47058">
        <w:trPr>
          <w:trHeight w:val="113"/>
        </w:trPr>
        <w:tc>
          <w:tcPr>
            <w:tcW w:w="5245" w:type="dxa"/>
            <w:vAlign w:val="bottom"/>
          </w:tcPr>
          <w:p w:rsidR="00E47058" w:rsidRPr="009B2974" w:rsidRDefault="00E47058" w:rsidP="00E47058">
            <w:pPr>
              <w:pStyle w:val="520tableleft"/>
              <w:spacing w:before="0" w:beforeAutospacing="0" w:after="0" w:afterAutospacing="0"/>
              <w:jc w:val="both"/>
              <w:rPr>
                <w:rFonts w:ascii="Times New Roman" w:hAnsi="Times New Roman" w:cs="Times New Roman"/>
                <w:sz w:val="20"/>
                <w:szCs w:val="20"/>
                <w:lang w:val="tr-TR"/>
              </w:rPr>
            </w:pPr>
            <w:r w:rsidRPr="009B2974">
              <w:rPr>
                <w:rFonts w:ascii="Times New Roman" w:hAnsi="Times New Roman" w:cs="Times New Roman"/>
                <w:sz w:val="20"/>
                <w:szCs w:val="20"/>
                <w:lang w:val="tr-TR"/>
              </w:rPr>
              <w:t>Gayri nakdi krediler</w:t>
            </w:r>
          </w:p>
        </w:tc>
        <w:tc>
          <w:tcPr>
            <w:tcW w:w="1985"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634,251</w:t>
            </w:r>
          </w:p>
        </w:tc>
        <w:tc>
          <w:tcPr>
            <w:tcW w:w="1842" w:type="dxa"/>
            <w:vAlign w:val="bottom"/>
          </w:tcPr>
          <w:p w:rsidR="00E47058" w:rsidRDefault="00E47058" w:rsidP="00E47058">
            <w:pPr>
              <w:ind w:right="34"/>
              <w:jc w:val="right"/>
              <w:rPr>
                <w:rFonts w:ascii="Times New Roman" w:hAnsi="Times New Roman"/>
                <w:bCs/>
                <w:sz w:val="20"/>
                <w:lang w:val="en-GB" w:bidi="bn-IN"/>
              </w:rPr>
            </w:pPr>
            <w:r>
              <w:rPr>
                <w:rFonts w:ascii="Times New Roman" w:hAnsi="Times New Roman"/>
                <w:bCs/>
                <w:sz w:val="20"/>
                <w:lang w:val="en-GB" w:bidi="bn-IN"/>
              </w:rPr>
              <w:t>603,228</w:t>
            </w:r>
          </w:p>
        </w:tc>
      </w:tr>
      <w:tr w:rsidR="00E47058" w:rsidRPr="009B2974" w:rsidTr="00E47058">
        <w:trPr>
          <w:trHeight w:val="113"/>
        </w:trPr>
        <w:tc>
          <w:tcPr>
            <w:tcW w:w="5245" w:type="dxa"/>
            <w:tcBorders>
              <w:bottom w:val="single" w:sz="6" w:space="0" w:color="auto"/>
            </w:tcBorders>
            <w:vAlign w:val="bottom"/>
          </w:tcPr>
          <w:p w:rsidR="00E47058" w:rsidRPr="009B2974" w:rsidRDefault="00E47058" w:rsidP="00E47058">
            <w:pPr>
              <w:jc w:val="both"/>
              <w:rPr>
                <w:rFonts w:ascii="Times New Roman" w:eastAsia="Arial Unicode MS" w:hAnsi="Times New Roman"/>
                <w:sz w:val="20"/>
                <w:lang w:val="tr-TR"/>
              </w:rPr>
            </w:pPr>
            <w:r w:rsidRPr="009B2974">
              <w:rPr>
                <w:rFonts w:ascii="Times New Roman" w:eastAsia="Arial Unicode MS" w:hAnsi="Times New Roman"/>
                <w:sz w:val="20"/>
                <w:lang w:val="tr-TR"/>
              </w:rPr>
              <w:t>Mevduat</w:t>
            </w:r>
          </w:p>
        </w:tc>
        <w:tc>
          <w:tcPr>
            <w:tcW w:w="1985" w:type="dxa"/>
            <w:tcBorders>
              <w:bottom w:val="single" w:sz="6" w:space="0" w:color="auto"/>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1,140,618</w:t>
            </w:r>
          </w:p>
        </w:tc>
        <w:tc>
          <w:tcPr>
            <w:tcW w:w="1842" w:type="dxa"/>
            <w:tcBorders>
              <w:bottom w:val="single" w:sz="6" w:space="0" w:color="auto"/>
            </w:tcBorders>
            <w:vAlign w:val="bottom"/>
          </w:tcPr>
          <w:p w:rsidR="00E47058" w:rsidRDefault="00E47058" w:rsidP="00E47058">
            <w:pPr>
              <w:ind w:right="34"/>
              <w:jc w:val="right"/>
              <w:rPr>
                <w:rFonts w:ascii="Times New Roman" w:hAnsi="Times New Roman"/>
                <w:bCs/>
                <w:sz w:val="20"/>
                <w:lang w:val="en-GB" w:bidi="bn-IN"/>
              </w:rPr>
            </w:pPr>
            <w:r>
              <w:rPr>
                <w:rFonts w:ascii="Times New Roman" w:hAnsi="Times New Roman"/>
                <w:bCs/>
                <w:sz w:val="20"/>
                <w:lang w:val="en-GB" w:bidi="bn-IN"/>
              </w:rPr>
              <w:t>1,221,935</w:t>
            </w:r>
          </w:p>
        </w:tc>
      </w:tr>
    </w:tbl>
    <w:p w:rsidR="00E47058" w:rsidRPr="009B2974" w:rsidRDefault="00E47058" w:rsidP="00E47058">
      <w:pPr>
        <w:pStyle w:val="1tipi"/>
        <w:tabs>
          <w:tab w:val="clear" w:pos="1134"/>
        </w:tabs>
        <w:spacing w:before="120" w:after="120"/>
        <w:rPr>
          <w:rFonts w:ascii="Times New Roman" w:hAnsi="Times New Roman"/>
          <w:bCs/>
          <w:i/>
          <w:sz w:val="22"/>
          <w:szCs w:val="22"/>
        </w:rPr>
      </w:pPr>
      <w:r w:rsidRPr="009B2974">
        <w:rPr>
          <w:rFonts w:ascii="Times New Roman" w:hAnsi="Times New Roman"/>
          <w:bCs/>
          <w:i/>
          <w:sz w:val="22"/>
          <w:szCs w:val="22"/>
        </w:rPr>
        <w:t>İşlemler</w:t>
      </w:r>
    </w:p>
    <w:tbl>
      <w:tblPr>
        <w:tblW w:w="9072" w:type="dxa"/>
        <w:tblInd w:w="108" w:type="dxa"/>
        <w:tblLayout w:type="fixed"/>
        <w:tblLook w:val="0000"/>
      </w:tblPr>
      <w:tblGrid>
        <w:gridCol w:w="5245"/>
        <w:gridCol w:w="1985"/>
        <w:gridCol w:w="1842"/>
      </w:tblGrid>
      <w:tr w:rsidR="00E47058" w:rsidRPr="009B2974" w:rsidTr="00E47058">
        <w:trPr>
          <w:trHeight w:hRule="exact" w:val="340"/>
        </w:trPr>
        <w:tc>
          <w:tcPr>
            <w:tcW w:w="5245" w:type="dxa"/>
            <w:tcBorders>
              <w:top w:val="single" w:sz="6" w:space="0" w:color="auto"/>
              <w:bottom w:val="single" w:sz="6" w:space="0" w:color="auto"/>
            </w:tcBorders>
          </w:tcPr>
          <w:p w:rsidR="00E47058" w:rsidRPr="009B2974" w:rsidRDefault="00E47058" w:rsidP="00E47058">
            <w:pPr>
              <w:jc w:val="center"/>
              <w:rPr>
                <w:rFonts w:ascii="Times New Roman" w:hAnsi="Times New Roman"/>
                <w:sz w:val="20"/>
              </w:rPr>
            </w:pPr>
          </w:p>
          <w:p w:rsidR="00E47058" w:rsidRPr="009B2974" w:rsidRDefault="00E47058" w:rsidP="00E47058">
            <w:pPr>
              <w:rPr>
                <w:rFonts w:ascii="Times New Roman" w:hAnsi="Times New Roman"/>
                <w:sz w:val="20"/>
              </w:rPr>
            </w:pPr>
          </w:p>
        </w:tc>
        <w:tc>
          <w:tcPr>
            <w:tcW w:w="1985" w:type="dxa"/>
            <w:tcBorders>
              <w:top w:val="single" w:sz="6" w:space="0" w:color="auto"/>
              <w:bottom w:val="single" w:sz="6" w:space="0" w:color="auto"/>
            </w:tcBorders>
            <w:vAlign w:val="bottom"/>
          </w:tcPr>
          <w:p w:rsidR="00E47058" w:rsidRPr="009B2974" w:rsidRDefault="00E47058" w:rsidP="00E47058">
            <w:pPr>
              <w:ind w:right="34"/>
              <w:jc w:val="right"/>
              <w:rPr>
                <w:rFonts w:ascii="Times New Roman" w:hAnsi="Times New Roman"/>
                <w:b/>
                <w:bCs/>
                <w:sz w:val="20"/>
              </w:rPr>
            </w:pPr>
            <w:r>
              <w:rPr>
                <w:rFonts w:ascii="Times New Roman" w:hAnsi="Times New Roman"/>
                <w:b/>
                <w:bCs/>
                <w:sz w:val="20"/>
              </w:rPr>
              <w:t>30 Haziran 2013</w:t>
            </w:r>
          </w:p>
        </w:tc>
        <w:tc>
          <w:tcPr>
            <w:tcW w:w="1842" w:type="dxa"/>
            <w:tcBorders>
              <w:top w:val="single" w:sz="6" w:space="0" w:color="auto"/>
              <w:bottom w:val="single" w:sz="6" w:space="0" w:color="auto"/>
            </w:tcBorders>
            <w:vAlign w:val="bottom"/>
          </w:tcPr>
          <w:p w:rsidR="00E47058" w:rsidRPr="009B2974" w:rsidRDefault="00E47058" w:rsidP="00E47058">
            <w:pPr>
              <w:ind w:right="33"/>
              <w:jc w:val="right"/>
              <w:rPr>
                <w:rFonts w:ascii="Times New Roman" w:hAnsi="Times New Roman"/>
                <w:b/>
                <w:bCs/>
                <w:sz w:val="20"/>
              </w:rPr>
            </w:pPr>
            <w:r>
              <w:rPr>
                <w:rFonts w:ascii="Times New Roman" w:hAnsi="Times New Roman"/>
                <w:b/>
                <w:bCs/>
                <w:sz w:val="20"/>
              </w:rPr>
              <w:t>31 Aralık 2012</w:t>
            </w:r>
          </w:p>
        </w:tc>
      </w:tr>
      <w:tr w:rsidR="00E47058" w:rsidRPr="009B2974" w:rsidTr="00E47058">
        <w:trPr>
          <w:trHeight w:hRule="exact" w:val="113"/>
        </w:trPr>
        <w:tc>
          <w:tcPr>
            <w:tcW w:w="5245" w:type="dxa"/>
            <w:tcBorders>
              <w:top w:val="single" w:sz="6" w:space="0" w:color="auto"/>
            </w:tcBorders>
            <w:vAlign w:val="bottom"/>
          </w:tcPr>
          <w:p w:rsidR="00E47058" w:rsidRPr="009B2974" w:rsidRDefault="00E47058" w:rsidP="00E47058">
            <w:pPr>
              <w:pStyle w:val="520tableleft"/>
              <w:spacing w:before="0" w:beforeAutospacing="0" w:after="0" w:afterAutospacing="0"/>
              <w:jc w:val="both"/>
              <w:rPr>
                <w:rFonts w:ascii="Times New Roman" w:hAnsi="Times New Roman" w:cs="Times New Roman"/>
                <w:sz w:val="20"/>
                <w:szCs w:val="20"/>
              </w:rPr>
            </w:pPr>
          </w:p>
        </w:tc>
        <w:tc>
          <w:tcPr>
            <w:tcW w:w="1985" w:type="dxa"/>
            <w:tcBorders>
              <w:top w:val="single" w:sz="6" w:space="0" w:color="auto"/>
            </w:tcBorders>
          </w:tcPr>
          <w:p w:rsidR="00E47058" w:rsidRPr="009B2974" w:rsidRDefault="00E47058" w:rsidP="00E47058">
            <w:pPr>
              <w:ind w:right="34"/>
              <w:jc w:val="right"/>
              <w:rPr>
                <w:rFonts w:ascii="Times New Roman" w:hAnsi="Times New Roman"/>
                <w:bCs/>
                <w:sz w:val="20"/>
              </w:rPr>
            </w:pPr>
          </w:p>
        </w:tc>
        <w:tc>
          <w:tcPr>
            <w:tcW w:w="1842" w:type="dxa"/>
            <w:tcBorders>
              <w:top w:val="single" w:sz="6" w:space="0" w:color="auto"/>
            </w:tcBorders>
            <w:vAlign w:val="bottom"/>
          </w:tcPr>
          <w:p w:rsidR="00E47058" w:rsidRPr="009B2974" w:rsidRDefault="00E47058" w:rsidP="00E47058">
            <w:pPr>
              <w:ind w:left="34" w:right="175"/>
              <w:jc w:val="right"/>
              <w:rPr>
                <w:rFonts w:ascii="Times New Roman" w:hAnsi="Times New Roman"/>
                <w:bCs/>
                <w:sz w:val="20"/>
              </w:rPr>
            </w:pPr>
          </w:p>
        </w:tc>
      </w:tr>
      <w:tr w:rsidR="00E47058" w:rsidRPr="009B2974" w:rsidTr="00E47058">
        <w:trPr>
          <w:trHeight w:val="113"/>
        </w:trPr>
        <w:tc>
          <w:tcPr>
            <w:tcW w:w="5245" w:type="dxa"/>
            <w:vAlign w:val="bottom"/>
          </w:tcPr>
          <w:p w:rsidR="00E47058" w:rsidRPr="009B2974" w:rsidRDefault="00E47058" w:rsidP="00E47058">
            <w:pPr>
              <w:pStyle w:val="520tableleft"/>
              <w:spacing w:before="0" w:beforeAutospacing="0" w:after="0" w:afterAutospacing="0"/>
              <w:jc w:val="both"/>
              <w:rPr>
                <w:rFonts w:ascii="Times New Roman" w:hAnsi="Times New Roman" w:cs="Times New Roman"/>
                <w:sz w:val="20"/>
                <w:szCs w:val="20"/>
                <w:lang w:val="tr-TR"/>
              </w:rPr>
            </w:pPr>
            <w:r w:rsidRPr="009B2974">
              <w:rPr>
                <w:rFonts w:ascii="Times New Roman" w:hAnsi="Times New Roman"/>
                <w:sz w:val="20"/>
                <w:lang w:val="tr-TR"/>
              </w:rPr>
              <w:t>Faiz gelirleri</w:t>
            </w:r>
            <w:r w:rsidRPr="009B2974">
              <w:rPr>
                <w:rFonts w:ascii="Times New Roman" w:hAnsi="Times New Roman" w:cs="Times New Roman"/>
                <w:sz w:val="20"/>
                <w:szCs w:val="20"/>
                <w:lang w:val="tr-TR"/>
              </w:rPr>
              <w:t xml:space="preserve"> </w:t>
            </w:r>
          </w:p>
        </w:tc>
        <w:tc>
          <w:tcPr>
            <w:tcW w:w="1985"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342</w:t>
            </w:r>
          </w:p>
        </w:tc>
        <w:tc>
          <w:tcPr>
            <w:tcW w:w="1842" w:type="dxa"/>
            <w:vAlign w:val="bottom"/>
          </w:tcPr>
          <w:p w:rsidR="00E47058" w:rsidRDefault="00E47058" w:rsidP="00E47058">
            <w:pPr>
              <w:ind w:right="34"/>
              <w:jc w:val="right"/>
              <w:rPr>
                <w:rFonts w:ascii="Times New Roman" w:hAnsi="Times New Roman"/>
                <w:bCs/>
                <w:sz w:val="20"/>
                <w:lang w:val="en-GB" w:bidi="bn-IN"/>
              </w:rPr>
            </w:pPr>
            <w:r>
              <w:rPr>
                <w:rFonts w:ascii="Times New Roman" w:hAnsi="Times New Roman"/>
                <w:bCs/>
                <w:sz w:val="20"/>
                <w:lang w:val="en-GB" w:bidi="bn-IN"/>
              </w:rPr>
              <w:t>122</w:t>
            </w:r>
          </w:p>
        </w:tc>
      </w:tr>
      <w:tr w:rsidR="00E47058" w:rsidRPr="009B2974" w:rsidTr="00E47058">
        <w:trPr>
          <w:trHeight w:val="113"/>
        </w:trPr>
        <w:tc>
          <w:tcPr>
            <w:tcW w:w="5245" w:type="dxa"/>
            <w:vAlign w:val="bottom"/>
          </w:tcPr>
          <w:p w:rsidR="00E47058" w:rsidRPr="009B2974" w:rsidRDefault="00E47058" w:rsidP="00E47058">
            <w:pPr>
              <w:jc w:val="both"/>
              <w:rPr>
                <w:rFonts w:ascii="Times New Roman" w:eastAsia="Arial Unicode MS" w:hAnsi="Times New Roman"/>
                <w:sz w:val="20"/>
                <w:lang w:val="tr-TR"/>
              </w:rPr>
            </w:pPr>
            <w:r w:rsidRPr="009B2974">
              <w:rPr>
                <w:rFonts w:ascii="Times New Roman" w:hAnsi="Times New Roman"/>
                <w:sz w:val="20"/>
                <w:lang w:val="tr-TR"/>
              </w:rPr>
              <w:t>Faiz giderleri</w:t>
            </w:r>
          </w:p>
        </w:tc>
        <w:tc>
          <w:tcPr>
            <w:tcW w:w="1985"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(15,457)</w:t>
            </w:r>
          </w:p>
        </w:tc>
        <w:tc>
          <w:tcPr>
            <w:tcW w:w="1842" w:type="dxa"/>
            <w:vAlign w:val="bottom"/>
          </w:tcPr>
          <w:p w:rsidR="00E47058" w:rsidRDefault="00E47058" w:rsidP="00E47058">
            <w:pPr>
              <w:ind w:right="-31"/>
              <w:jc w:val="right"/>
              <w:rPr>
                <w:rFonts w:ascii="Times New Roman" w:hAnsi="Times New Roman"/>
                <w:bCs/>
                <w:sz w:val="20"/>
                <w:lang w:val="en-GB" w:bidi="bn-IN"/>
              </w:rPr>
            </w:pPr>
            <w:r>
              <w:rPr>
                <w:rFonts w:ascii="Times New Roman" w:hAnsi="Times New Roman"/>
                <w:bCs/>
                <w:sz w:val="20"/>
                <w:lang w:val="en-GB" w:bidi="bn-IN"/>
              </w:rPr>
              <w:t>(38,057)</w:t>
            </w:r>
          </w:p>
        </w:tc>
      </w:tr>
      <w:tr w:rsidR="00E47058" w:rsidRPr="009B2974" w:rsidTr="00E47058">
        <w:trPr>
          <w:trHeight w:val="113"/>
        </w:trPr>
        <w:tc>
          <w:tcPr>
            <w:tcW w:w="5245" w:type="dxa"/>
            <w:vAlign w:val="bottom"/>
          </w:tcPr>
          <w:p w:rsidR="00E47058" w:rsidRPr="009B2974" w:rsidRDefault="00E47058" w:rsidP="00E47058">
            <w:pPr>
              <w:jc w:val="both"/>
              <w:rPr>
                <w:rFonts w:ascii="Times New Roman" w:hAnsi="Times New Roman"/>
                <w:sz w:val="20"/>
                <w:lang w:val="tr-TR"/>
              </w:rPr>
            </w:pPr>
            <w:r w:rsidRPr="009B2974">
              <w:rPr>
                <w:rFonts w:ascii="Times New Roman" w:hAnsi="Times New Roman"/>
                <w:sz w:val="20"/>
                <w:lang w:val="tr-TR"/>
              </w:rPr>
              <w:t>Komisyon gelirleri</w:t>
            </w:r>
          </w:p>
        </w:tc>
        <w:tc>
          <w:tcPr>
            <w:tcW w:w="1985"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453</w:t>
            </w:r>
          </w:p>
        </w:tc>
        <w:tc>
          <w:tcPr>
            <w:tcW w:w="1842" w:type="dxa"/>
            <w:vAlign w:val="bottom"/>
          </w:tcPr>
          <w:p w:rsidR="00E47058" w:rsidRDefault="00E47058" w:rsidP="00E47058">
            <w:pPr>
              <w:ind w:right="34"/>
              <w:jc w:val="right"/>
              <w:rPr>
                <w:rFonts w:ascii="Times New Roman" w:hAnsi="Times New Roman"/>
                <w:bCs/>
                <w:sz w:val="20"/>
                <w:lang w:val="en-GB" w:bidi="bn-IN"/>
              </w:rPr>
            </w:pPr>
            <w:r>
              <w:rPr>
                <w:rFonts w:ascii="Times New Roman" w:hAnsi="Times New Roman"/>
                <w:bCs/>
                <w:sz w:val="20"/>
                <w:lang w:val="en-GB" w:bidi="bn-IN"/>
              </w:rPr>
              <w:t>162</w:t>
            </w:r>
          </w:p>
        </w:tc>
      </w:tr>
      <w:tr w:rsidR="00E47058" w:rsidRPr="009B2974" w:rsidTr="00E47058">
        <w:trPr>
          <w:trHeight w:val="113"/>
        </w:trPr>
        <w:tc>
          <w:tcPr>
            <w:tcW w:w="5245" w:type="dxa"/>
            <w:vAlign w:val="bottom"/>
          </w:tcPr>
          <w:p w:rsidR="00E47058" w:rsidRPr="009B2974" w:rsidRDefault="00E47058" w:rsidP="00E47058">
            <w:pPr>
              <w:jc w:val="both"/>
              <w:rPr>
                <w:rFonts w:ascii="Times New Roman" w:hAnsi="Times New Roman"/>
                <w:sz w:val="20"/>
                <w:lang w:val="tr-TR"/>
              </w:rPr>
            </w:pPr>
            <w:r w:rsidRPr="009B2974">
              <w:rPr>
                <w:rFonts w:ascii="Times New Roman" w:hAnsi="Times New Roman"/>
                <w:sz w:val="20"/>
                <w:lang w:val="tr-TR"/>
              </w:rPr>
              <w:t>Diğer faaliyet gelirleri</w:t>
            </w:r>
          </w:p>
        </w:tc>
        <w:tc>
          <w:tcPr>
            <w:tcW w:w="1985"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7,570</w:t>
            </w:r>
          </w:p>
        </w:tc>
        <w:tc>
          <w:tcPr>
            <w:tcW w:w="1842" w:type="dxa"/>
            <w:vAlign w:val="bottom"/>
          </w:tcPr>
          <w:p w:rsidR="00E47058" w:rsidRDefault="00E47058" w:rsidP="00E47058">
            <w:pPr>
              <w:ind w:right="34"/>
              <w:jc w:val="right"/>
              <w:rPr>
                <w:rFonts w:ascii="Times New Roman" w:hAnsi="Times New Roman"/>
                <w:bCs/>
                <w:sz w:val="20"/>
                <w:lang w:val="en-GB" w:bidi="bn-IN"/>
              </w:rPr>
            </w:pPr>
            <w:r>
              <w:rPr>
                <w:rFonts w:ascii="Times New Roman" w:hAnsi="Times New Roman"/>
                <w:bCs/>
                <w:sz w:val="20"/>
                <w:lang w:val="en-GB" w:bidi="bn-IN"/>
              </w:rPr>
              <w:t>1,829</w:t>
            </w:r>
          </w:p>
        </w:tc>
      </w:tr>
      <w:tr w:rsidR="00E47058" w:rsidRPr="009B2974" w:rsidTr="00E47058">
        <w:trPr>
          <w:trHeight w:val="113"/>
        </w:trPr>
        <w:tc>
          <w:tcPr>
            <w:tcW w:w="5245" w:type="dxa"/>
            <w:tcBorders>
              <w:bottom w:val="single" w:sz="6" w:space="0" w:color="auto"/>
            </w:tcBorders>
            <w:vAlign w:val="bottom"/>
          </w:tcPr>
          <w:p w:rsidR="00E47058" w:rsidRPr="009B2974" w:rsidRDefault="00E47058" w:rsidP="00E47058">
            <w:pPr>
              <w:jc w:val="both"/>
              <w:rPr>
                <w:rFonts w:ascii="Times New Roman" w:eastAsia="Arial Unicode MS" w:hAnsi="Times New Roman"/>
                <w:sz w:val="20"/>
                <w:lang w:val="tr-TR"/>
              </w:rPr>
            </w:pPr>
            <w:r w:rsidRPr="009B2974">
              <w:rPr>
                <w:rFonts w:ascii="Times New Roman" w:hAnsi="Times New Roman"/>
                <w:sz w:val="20"/>
                <w:lang w:val="tr-TR"/>
              </w:rPr>
              <w:t>Diğer faaliyet giderleri</w:t>
            </w:r>
          </w:p>
        </w:tc>
        <w:tc>
          <w:tcPr>
            <w:tcW w:w="1985" w:type="dxa"/>
            <w:tcBorders>
              <w:bottom w:val="single" w:sz="6" w:space="0" w:color="auto"/>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(3,814)</w:t>
            </w:r>
          </w:p>
        </w:tc>
        <w:tc>
          <w:tcPr>
            <w:tcW w:w="1842" w:type="dxa"/>
            <w:tcBorders>
              <w:bottom w:val="single" w:sz="6" w:space="0" w:color="auto"/>
            </w:tcBorders>
            <w:vAlign w:val="bottom"/>
          </w:tcPr>
          <w:p w:rsidR="00E47058" w:rsidRDefault="00E47058" w:rsidP="00E47058">
            <w:pPr>
              <w:ind w:right="-31"/>
              <w:jc w:val="right"/>
              <w:rPr>
                <w:rFonts w:ascii="Times New Roman" w:hAnsi="Times New Roman"/>
                <w:bCs/>
                <w:sz w:val="20"/>
                <w:lang w:val="en-GB" w:bidi="bn-IN"/>
              </w:rPr>
            </w:pPr>
            <w:r>
              <w:rPr>
                <w:rFonts w:ascii="Times New Roman" w:hAnsi="Times New Roman"/>
                <w:bCs/>
                <w:sz w:val="20"/>
                <w:lang w:val="en-GB" w:bidi="bn-IN"/>
              </w:rPr>
              <w:t xml:space="preserve">                 (4,784)</w:t>
            </w:r>
          </w:p>
        </w:tc>
      </w:tr>
    </w:tbl>
    <w:p w:rsidR="00E47058" w:rsidRPr="009B2974" w:rsidRDefault="00E47058" w:rsidP="00E47058">
      <w:pPr>
        <w:pStyle w:val="1tipi"/>
        <w:tabs>
          <w:tab w:val="clear" w:pos="1134"/>
        </w:tabs>
        <w:spacing w:before="120"/>
        <w:rPr>
          <w:rFonts w:ascii="Times New Roman" w:hAnsi="Times New Roman"/>
          <w:sz w:val="22"/>
          <w:szCs w:val="22"/>
        </w:rPr>
      </w:pPr>
      <w:r w:rsidRPr="009B2974">
        <w:rPr>
          <w:rFonts w:ascii="Times New Roman" w:hAnsi="Times New Roman"/>
          <w:sz w:val="22"/>
          <w:szCs w:val="22"/>
        </w:rPr>
        <w:t>İlişkili taraflardan alacaklar için alınmış herhangi bir teminat bulunmaktadır.</w:t>
      </w:r>
    </w:p>
    <w:p w:rsidR="00E47058" w:rsidRPr="009B2974" w:rsidRDefault="00E47058" w:rsidP="00E47058">
      <w:pPr>
        <w:pStyle w:val="1tipi"/>
        <w:tabs>
          <w:tab w:val="clear" w:pos="1134"/>
        </w:tabs>
        <w:spacing w:before="60"/>
        <w:rPr>
          <w:rFonts w:ascii="Times New Roman" w:hAnsi="Times New Roman"/>
          <w:sz w:val="22"/>
          <w:szCs w:val="22"/>
        </w:rPr>
      </w:pPr>
      <w:r w:rsidRPr="009B2974">
        <w:rPr>
          <w:rFonts w:ascii="Times New Roman" w:hAnsi="Times New Roman"/>
          <w:sz w:val="22"/>
          <w:szCs w:val="22"/>
        </w:rPr>
        <w:t>Değer düşüklüğüne uğramış ilişkili taraflardan alacaklar bulunmamaktadır.</w:t>
      </w:r>
    </w:p>
    <w:p w:rsidR="00E47058" w:rsidRPr="009B2974" w:rsidRDefault="00E47058" w:rsidP="00E47058">
      <w:pPr>
        <w:pStyle w:val="1tipi"/>
        <w:tabs>
          <w:tab w:val="clear" w:pos="1134"/>
        </w:tabs>
        <w:spacing w:before="120"/>
        <w:rPr>
          <w:rFonts w:ascii="Times New Roman" w:hAnsi="Times New Roman"/>
          <w:bCs/>
          <w:i/>
          <w:sz w:val="22"/>
          <w:szCs w:val="22"/>
        </w:rPr>
      </w:pPr>
      <w:r w:rsidRPr="009B2974">
        <w:rPr>
          <w:rFonts w:ascii="Times New Roman" w:hAnsi="Times New Roman"/>
          <w:bCs/>
          <w:i/>
          <w:sz w:val="22"/>
          <w:szCs w:val="22"/>
        </w:rPr>
        <w:t>Üst yönetime sağlanan fayda ve haklar</w:t>
      </w:r>
    </w:p>
    <w:p w:rsidR="00E47058" w:rsidRPr="009B2974" w:rsidRDefault="00E47058" w:rsidP="00E47058">
      <w:pPr>
        <w:pStyle w:val="000normal"/>
        <w:spacing w:before="120" w:after="0" w:afterAutospacing="0"/>
        <w:rPr>
          <w:rFonts w:ascii="Times New Roman" w:hAnsi="Times New Roman" w:cs="Times New Roman"/>
          <w:sz w:val="22"/>
          <w:szCs w:val="22"/>
          <w:lang w:val="tr-TR"/>
        </w:rPr>
      </w:pPr>
      <w:r>
        <w:rPr>
          <w:rFonts w:ascii="Times New Roman" w:hAnsi="Times New Roman" w:cs="Times New Roman"/>
          <w:sz w:val="22"/>
          <w:szCs w:val="22"/>
          <w:lang w:val="tr-TR"/>
        </w:rPr>
        <w:t>30 Haziran 2013</w:t>
      </w:r>
      <w:r w:rsidRPr="009B2974">
        <w:rPr>
          <w:rFonts w:ascii="Times New Roman" w:hAnsi="Times New Roman" w:cs="Times New Roman"/>
          <w:sz w:val="22"/>
          <w:szCs w:val="22"/>
          <w:lang w:val="tr-TR"/>
        </w:rPr>
        <w:t xml:space="preserve"> tarihinde sora eren altı aylık hesap dönemi itibarıyla üst yönetim ve yönetim kurulu üyelerine sağlanan faydaların toplamı </w:t>
      </w:r>
      <w:r w:rsidRPr="009B2974">
        <w:rPr>
          <w:rFonts w:ascii="Times New Roman" w:hAnsi="Times New Roman" w:cs="Times New Roman"/>
          <w:sz w:val="22"/>
          <w:szCs w:val="22"/>
          <w:lang w:val="en-GB"/>
        </w:rPr>
        <w:t>1</w:t>
      </w:r>
      <w:r>
        <w:rPr>
          <w:rFonts w:ascii="Times New Roman" w:hAnsi="Times New Roman" w:cs="Times New Roman"/>
          <w:sz w:val="22"/>
          <w:szCs w:val="22"/>
          <w:lang w:val="en-GB"/>
        </w:rPr>
        <w:t>1,189</w:t>
      </w:r>
      <w:r w:rsidRPr="009B2974">
        <w:rPr>
          <w:rFonts w:ascii="Times New Roman" w:hAnsi="Times New Roman" w:cs="Times New Roman"/>
          <w:sz w:val="22"/>
          <w:szCs w:val="22"/>
          <w:lang w:val="en-GB"/>
        </w:rPr>
        <w:t xml:space="preserve"> </w:t>
      </w:r>
      <w:r w:rsidRPr="009B2974">
        <w:rPr>
          <w:rFonts w:ascii="Times New Roman" w:hAnsi="Times New Roman" w:cs="Times New Roman"/>
          <w:sz w:val="22"/>
          <w:szCs w:val="22"/>
          <w:lang w:val="tr-TR"/>
        </w:rPr>
        <w:t>TL tutarındadır (</w:t>
      </w:r>
      <w:r>
        <w:rPr>
          <w:rFonts w:ascii="Times New Roman" w:hAnsi="Times New Roman" w:cs="Times New Roman"/>
          <w:sz w:val="22"/>
          <w:szCs w:val="22"/>
          <w:lang w:val="tr-TR"/>
        </w:rPr>
        <w:t>30 Haziran 2012</w:t>
      </w:r>
      <w:r w:rsidRPr="009B2974">
        <w:rPr>
          <w:rFonts w:ascii="Times New Roman" w:hAnsi="Times New Roman" w:cs="Times New Roman"/>
          <w:sz w:val="22"/>
          <w:szCs w:val="22"/>
          <w:lang w:val="tr-TR"/>
        </w:rPr>
        <w:t xml:space="preserve">: </w:t>
      </w:r>
      <w:r>
        <w:rPr>
          <w:rFonts w:ascii="Times New Roman" w:hAnsi="Times New Roman" w:cs="Times New Roman"/>
          <w:sz w:val="22"/>
          <w:szCs w:val="22"/>
          <w:lang w:val="en-GB"/>
        </w:rPr>
        <w:t>10,306</w:t>
      </w:r>
      <w:r w:rsidRPr="009B2974">
        <w:rPr>
          <w:rFonts w:ascii="Times New Roman" w:hAnsi="Times New Roman" w:cs="Times New Roman"/>
          <w:sz w:val="22"/>
          <w:szCs w:val="22"/>
          <w:lang w:val="en-GB"/>
        </w:rPr>
        <w:t xml:space="preserve"> </w:t>
      </w:r>
      <w:r w:rsidRPr="009B2974">
        <w:rPr>
          <w:rFonts w:ascii="Times New Roman" w:hAnsi="Times New Roman" w:cs="Times New Roman"/>
          <w:sz w:val="22"/>
          <w:szCs w:val="22"/>
          <w:lang w:val="tr-TR"/>
        </w:rPr>
        <w:t>TL).</w:t>
      </w:r>
    </w:p>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lastRenderedPageBreak/>
        <w:t>2</w:t>
      </w:r>
      <w:r>
        <w:rPr>
          <w:rFonts w:ascii="Times New Roman" w:hAnsi="Times New Roman"/>
          <w:color w:val="auto"/>
          <w:sz w:val="26"/>
          <w:szCs w:val="26"/>
          <w:u w:val="none"/>
          <w:lang w:val="tr-TR"/>
        </w:rPr>
        <w:t>8</w:t>
      </w:r>
      <w:r w:rsidRPr="009B2974">
        <w:rPr>
          <w:rFonts w:ascii="Times New Roman" w:hAnsi="Times New Roman"/>
          <w:color w:val="auto"/>
          <w:sz w:val="26"/>
          <w:szCs w:val="26"/>
          <w:u w:val="none"/>
          <w:lang w:val="tr-TR"/>
        </w:rPr>
        <w:t>.</w:t>
      </w:r>
      <w:r w:rsidRPr="009B2974">
        <w:rPr>
          <w:rFonts w:ascii="Times New Roman" w:hAnsi="Times New Roman"/>
          <w:color w:val="auto"/>
          <w:sz w:val="26"/>
          <w:szCs w:val="26"/>
          <w:u w:val="none"/>
          <w:lang w:val="tr-TR"/>
        </w:rPr>
        <w:tab/>
        <w:t>Diğer gelirler</w:t>
      </w:r>
    </w:p>
    <w:p w:rsidR="00E47058" w:rsidRPr="009B2974" w:rsidRDefault="00E47058" w:rsidP="00E47058">
      <w:pPr>
        <w:pStyle w:val="BodybyBD"/>
        <w:spacing w:after="120"/>
        <w:rPr>
          <w:lang w:val="tr-TR"/>
        </w:rPr>
      </w:pPr>
      <w:r>
        <w:rPr>
          <w:lang w:val="tr-TR"/>
        </w:rPr>
        <w:t>30 Haziran 2013</w:t>
      </w:r>
      <w:r w:rsidRPr="009B2974">
        <w:rPr>
          <w:lang w:val="tr-TR"/>
        </w:rPr>
        <w:t xml:space="preserve"> ve </w:t>
      </w:r>
      <w:r>
        <w:rPr>
          <w:lang w:val="tr-TR"/>
        </w:rPr>
        <w:t>2012</w:t>
      </w:r>
      <w:r w:rsidRPr="009B2974">
        <w:rPr>
          <w:lang w:val="tr-TR"/>
        </w:rPr>
        <w:t xml:space="preserve"> tarihlerinde sona eren yıllar itibarıyla, diğer gelirler aşağıdaki gibidir:</w:t>
      </w:r>
    </w:p>
    <w:tbl>
      <w:tblPr>
        <w:tblW w:w="9072" w:type="dxa"/>
        <w:tblInd w:w="108" w:type="dxa"/>
        <w:tblLayout w:type="fixed"/>
        <w:tblLook w:val="0000"/>
      </w:tblPr>
      <w:tblGrid>
        <w:gridCol w:w="5236"/>
        <w:gridCol w:w="1917"/>
        <w:gridCol w:w="1919"/>
      </w:tblGrid>
      <w:tr w:rsidR="00E47058" w:rsidRPr="009B2974" w:rsidTr="00E47058">
        <w:trPr>
          <w:trHeight w:val="340"/>
        </w:trPr>
        <w:tc>
          <w:tcPr>
            <w:tcW w:w="5236" w:type="dxa"/>
            <w:tcBorders>
              <w:top w:val="single" w:sz="6" w:space="0" w:color="auto"/>
              <w:bottom w:val="single" w:sz="6" w:space="0" w:color="auto"/>
            </w:tcBorders>
            <w:vAlign w:val="center"/>
          </w:tcPr>
          <w:p w:rsidR="00E47058" w:rsidRPr="009B2974" w:rsidRDefault="00E47058" w:rsidP="00E47058">
            <w:pPr>
              <w:jc w:val="right"/>
              <w:rPr>
                <w:rFonts w:ascii="Times New Roman" w:hAnsi="Times New Roman"/>
                <w:sz w:val="20"/>
              </w:rPr>
            </w:pPr>
          </w:p>
        </w:tc>
        <w:tc>
          <w:tcPr>
            <w:tcW w:w="1917" w:type="dxa"/>
            <w:tcBorders>
              <w:top w:val="single" w:sz="6" w:space="0" w:color="auto"/>
              <w:bottom w:val="single" w:sz="6" w:space="0" w:color="auto"/>
            </w:tcBorders>
            <w:vAlign w:val="bottom"/>
          </w:tcPr>
          <w:p w:rsidR="00E47058" w:rsidRPr="009B2974" w:rsidRDefault="00E47058" w:rsidP="00E47058">
            <w:pPr>
              <w:ind w:right="39"/>
              <w:jc w:val="right"/>
              <w:rPr>
                <w:rFonts w:ascii="Times New Roman" w:hAnsi="Times New Roman"/>
                <w:b/>
                <w:bCs/>
                <w:sz w:val="20"/>
              </w:rPr>
            </w:pPr>
            <w:r>
              <w:rPr>
                <w:rFonts w:ascii="Times New Roman" w:hAnsi="Times New Roman"/>
                <w:b/>
                <w:bCs/>
                <w:sz w:val="20"/>
              </w:rPr>
              <w:t>30 Haziran 2013</w:t>
            </w:r>
          </w:p>
        </w:tc>
        <w:tc>
          <w:tcPr>
            <w:tcW w:w="1919" w:type="dxa"/>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sz w:val="20"/>
              </w:rPr>
            </w:pPr>
            <w:r>
              <w:rPr>
                <w:rFonts w:ascii="Times New Roman" w:hAnsi="Times New Roman"/>
                <w:b/>
                <w:bCs/>
                <w:sz w:val="20"/>
              </w:rPr>
              <w:t>31 Aralık 2012</w:t>
            </w:r>
          </w:p>
        </w:tc>
      </w:tr>
      <w:tr w:rsidR="00E47058" w:rsidRPr="009B2974" w:rsidTr="00E47058">
        <w:trPr>
          <w:trHeight w:hRule="exact" w:val="113"/>
        </w:trPr>
        <w:tc>
          <w:tcPr>
            <w:tcW w:w="5236" w:type="dxa"/>
            <w:tcBorders>
              <w:top w:val="single" w:sz="6" w:space="0" w:color="auto"/>
            </w:tcBorders>
          </w:tcPr>
          <w:p w:rsidR="00E47058" w:rsidRPr="009B2974" w:rsidRDefault="00E47058" w:rsidP="00E47058">
            <w:pPr>
              <w:rPr>
                <w:rFonts w:ascii="Times New Roman" w:hAnsi="Times New Roman"/>
                <w:b/>
                <w:bCs/>
                <w:sz w:val="20"/>
              </w:rPr>
            </w:pPr>
          </w:p>
        </w:tc>
        <w:tc>
          <w:tcPr>
            <w:tcW w:w="1917" w:type="dxa"/>
            <w:tcBorders>
              <w:top w:val="single" w:sz="6" w:space="0" w:color="auto"/>
            </w:tcBorders>
            <w:vAlign w:val="bottom"/>
          </w:tcPr>
          <w:p w:rsidR="00E47058" w:rsidRPr="009B2974" w:rsidRDefault="00E47058" w:rsidP="00E47058">
            <w:pPr>
              <w:tabs>
                <w:tab w:val="decimal" w:pos="1026"/>
              </w:tabs>
              <w:ind w:right="109"/>
              <w:jc w:val="center"/>
              <w:rPr>
                <w:rFonts w:ascii="Times New Roman" w:hAnsi="Times New Roman"/>
                <w:b/>
                <w:bCs/>
                <w:sz w:val="20"/>
              </w:rPr>
            </w:pPr>
          </w:p>
        </w:tc>
        <w:tc>
          <w:tcPr>
            <w:tcW w:w="1919" w:type="dxa"/>
            <w:tcBorders>
              <w:top w:val="single" w:sz="6" w:space="0" w:color="auto"/>
            </w:tcBorders>
            <w:vAlign w:val="bottom"/>
          </w:tcPr>
          <w:p w:rsidR="00E47058" w:rsidRPr="009B2974" w:rsidRDefault="00E47058" w:rsidP="00E47058">
            <w:pPr>
              <w:tabs>
                <w:tab w:val="decimal" w:pos="1026"/>
              </w:tabs>
              <w:ind w:right="109"/>
              <w:jc w:val="center"/>
              <w:rPr>
                <w:rFonts w:ascii="Times New Roman" w:hAnsi="Times New Roman"/>
                <w:b/>
                <w:bCs/>
                <w:sz w:val="20"/>
              </w:rPr>
            </w:pPr>
          </w:p>
        </w:tc>
      </w:tr>
      <w:tr w:rsidR="00E47058" w:rsidRPr="009B2974" w:rsidTr="00E47058">
        <w:tc>
          <w:tcPr>
            <w:tcW w:w="5236" w:type="dxa"/>
            <w:vAlign w:val="bottom"/>
          </w:tcPr>
          <w:p w:rsidR="00E47058" w:rsidRPr="009B2974" w:rsidRDefault="00E47058" w:rsidP="00E47058">
            <w:pPr>
              <w:rPr>
                <w:rFonts w:ascii="Times New Roman" w:hAnsi="Times New Roman"/>
                <w:bCs/>
                <w:sz w:val="20"/>
                <w:lang w:val="tr-TR"/>
              </w:rPr>
            </w:pPr>
            <w:r w:rsidRPr="009B2974">
              <w:rPr>
                <w:rFonts w:ascii="Times New Roman" w:hAnsi="Times New Roman"/>
                <w:bCs/>
                <w:sz w:val="20"/>
                <w:lang w:val="tr-TR"/>
              </w:rPr>
              <w:t xml:space="preserve">Kazanılan primler </w:t>
            </w:r>
            <w:r>
              <w:rPr>
                <w:rFonts w:ascii="Times New Roman" w:hAnsi="Times New Roman"/>
                <w:bCs/>
                <w:i/>
                <w:sz w:val="20"/>
                <w:lang w:val="tr-TR"/>
              </w:rPr>
              <w:t>(Not 23</w:t>
            </w:r>
            <w:r w:rsidRPr="009B2974">
              <w:rPr>
                <w:rFonts w:ascii="Times New Roman" w:hAnsi="Times New Roman"/>
                <w:bCs/>
                <w:i/>
                <w:sz w:val="20"/>
                <w:lang w:val="tr-TR"/>
              </w:rPr>
              <w:t>)</w:t>
            </w:r>
          </w:p>
        </w:tc>
        <w:tc>
          <w:tcPr>
            <w:tcW w:w="1917"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385,532</w:t>
            </w:r>
          </w:p>
        </w:tc>
        <w:tc>
          <w:tcPr>
            <w:tcW w:w="1919" w:type="dxa"/>
            <w:vAlign w:val="bottom"/>
          </w:tcPr>
          <w:p w:rsidR="00E47058" w:rsidRDefault="00E47058" w:rsidP="00E47058">
            <w:pPr>
              <w:jc w:val="right"/>
              <w:rPr>
                <w:rFonts w:ascii="Times New Roman" w:hAnsi="Times New Roman"/>
                <w:bCs/>
                <w:sz w:val="20"/>
                <w:lang w:val="en-GB" w:bidi="bn-IN"/>
              </w:rPr>
            </w:pPr>
            <w:r>
              <w:rPr>
                <w:rFonts w:ascii="Times New Roman" w:hAnsi="Times New Roman"/>
                <w:bCs/>
                <w:sz w:val="20"/>
                <w:lang w:val="en-GB" w:bidi="bn-IN"/>
              </w:rPr>
              <w:t xml:space="preserve">236,249 </w:t>
            </w:r>
          </w:p>
        </w:tc>
      </w:tr>
      <w:tr w:rsidR="00E47058" w:rsidRPr="009B2974" w:rsidTr="00E47058">
        <w:tc>
          <w:tcPr>
            <w:tcW w:w="5236" w:type="dxa"/>
            <w:vAlign w:val="bottom"/>
          </w:tcPr>
          <w:p w:rsidR="00E47058" w:rsidRPr="009B2974" w:rsidRDefault="00E47058" w:rsidP="00E47058">
            <w:pPr>
              <w:ind w:left="176"/>
              <w:rPr>
                <w:rFonts w:ascii="Times New Roman" w:hAnsi="Times New Roman"/>
                <w:i/>
                <w:sz w:val="20"/>
                <w:lang w:val="tr-TR"/>
              </w:rPr>
            </w:pPr>
            <w:r w:rsidRPr="009B2974">
              <w:rPr>
                <w:rFonts w:ascii="Times New Roman" w:hAnsi="Times New Roman"/>
                <w:i/>
                <w:sz w:val="20"/>
                <w:lang w:val="tr-TR"/>
              </w:rPr>
              <w:t xml:space="preserve">Yazılan primler, reasürör payı düşülmüş olarak </w:t>
            </w:r>
            <w:r>
              <w:rPr>
                <w:rFonts w:ascii="Times New Roman" w:hAnsi="Times New Roman"/>
                <w:bCs/>
                <w:i/>
                <w:sz w:val="20"/>
                <w:lang w:val="tr-TR"/>
              </w:rPr>
              <w:t>(Not 23</w:t>
            </w:r>
            <w:r w:rsidRPr="009B2974">
              <w:rPr>
                <w:rFonts w:ascii="Times New Roman" w:hAnsi="Times New Roman"/>
                <w:bCs/>
                <w:i/>
                <w:sz w:val="20"/>
                <w:lang w:val="tr-TR"/>
              </w:rPr>
              <w:t>)</w:t>
            </w:r>
          </w:p>
        </w:tc>
        <w:tc>
          <w:tcPr>
            <w:tcW w:w="1917" w:type="dxa"/>
            <w:vAlign w:val="bottom"/>
          </w:tcPr>
          <w:p w:rsidR="00E47058" w:rsidRDefault="00E47058" w:rsidP="00E47058">
            <w:pPr>
              <w:jc w:val="right"/>
              <w:rPr>
                <w:rFonts w:ascii="Times New Roman" w:hAnsi="Times New Roman"/>
                <w:i/>
                <w:sz w:val="20"/>
                <w:lang w:val="en-GB" w:bidi="bn-IN"/>
              </w:rPr>
            </w:pPr>
            <w:r>
              <w:rPr>
                <w:rFonts w:ascii="Times New Roman" w:hAnsi="Times New Roman"/>
                <w:i/>
                <w:sz w:val="20"/>
                <w:lang w:val="en-GB" w:bidi="bn-IN"/>
              </w:rPr>
              <w:t>443,391</w:t>
            </w:r>
          </w:p>
        </w:tc>
        <w:tc>
          <w:tcPr>
            <w:tcW w:w="1919" w:type="dxa"/>
            <w:vAlign w:val="bottom"/>
          </w:tcPr>
          <w:p w:rsidR="00E47058" w:rsidRDefault="00E47058" w:rsidP="00E47058">
            <w:pPr>
              <w:jc w:val="right"/>
              <w:rPr>
                <w:rFonts w:ascii="Times New Roman" w:hAnsi="Times New Roman"/>
                <w:bCs/>
                <w:i/>
                <w:sz w:val="20"/>
                <w:lang w:val="en-GB" w:bidi="bn-IN"/>
              </w:rPr>
            </w:pPr>
            <w:r>
              <w:rPr>
                <w:rFonts w:ascii="Times New Roman" w:hAnsi="Times New Roman"/>
                <w:bCs/>
                <w:i/>
                <w:sz w:val="20"/>
                <w:lang w:val="en-GB" w:bidi="bn-IN"/>
              </w:rPr>
              <w:t xml:space="preserve">298,887 </w:t>
            </w:r>
          </w:p>
        </w:tc>
      </w:tr>
      <w:tr w:rsidR="00E47058" w:rsidRPr="009B2974" w:rsidTr="00E47058">
        <w:tc>
          <w:tcPr>
            <w:tcW w:w="5236" w:type="dxa"/>
            <w:vAlign w:val="bottom"/>
          </w:tcPr>
          <w:p w:rsidR="00E47058" w:rsidRPr="009B2974" w:rsidRDefault="00E47058" w:rsidP="00E47058">
            <w:pPr>
              <w:ind w:left="318" w:hanging="142"/>
              <w:rPr>
                <w:rFonts w:ascii="Times New Roman" w:hAnsi="Times New Roman"/>
                <w:i/>
                <w:sz w:val="20"/>
                <w:lang w:val="tr-TR"/>
              </w:rPr>
            </w:pPr>
            <w:r w:rsidRPr="009B2974">
              <w:rPr>
                <w:rFonts w:ascii="Times New Roman" w:hAnsi="Times New Roman"/>
                <w:i/>
                <w:sz w:val="20"/>
                <w:lang w:val="tr-TR"/>
              </w:rPr>
              <w:t>Kazanılmamış primler karşılığındaki değişim</w:t>
            </w:r>
          </w:p>
        </w:tc>
        <w:tc>
          <w:tcPr>
            <w:tcW w:w="1917" w:type="dxa"/>
            <w:vAlign w:val="bottom"/>
          </w:tcPr>
          <w:p w:rsidR="00E47058" w:rsidRDefault="00E47058" w:rsidP="00E47058">
            <w:pPr>
              <w:jc w:val="right"/>
              <w:rPr>
                <w:rFonts w:ascii="Times New Roman" w:hAnsi="Times New Roman"/>
                <w:i/>
                <w:color w:val="000000" w:themeColor="text1"/>
                <w:sz w:val="20"/>
                <w:lang w:val="en-GB" w:bidi="bn-IN"/>
              </w:rPr>
            </w:pPr>
            <w:r>
              <w:rPr>
                <w:rFonts w:ascii="Times New Roman" w:hAnsi="Times New Roman"/>
                <w:i/>
                <w:color w:val="000000" w:themeColor="text1"/>
                <w:sz w:val="20"/>
                <w:lang w:val="en-GB" w:bidi="bn-IN"/>
              </w:rPr>
              <w:t>(57,859)</w:t>
            </w:r>
          </w:p>
        </w:tc>
        <w:tc>
          <w:tcPr>
            <w:tcW w:w="1919" w:type="dxa"/>
            <w:vAlign w:val="bottom"/>
          </w:tcPr>
          <w:p w:rsidR="00E47058" w:rsidRDefault="00E47058" w:rsidP="00E47058">
            <w:pPr>
              <w:jc w:val="right"/>
              <w:rPr>
                <w:rFonts w:ascii="Times New Roman" w:hAnsi="Times New Roman"/>
                <w:bCs/>
                <w:i/>
                <w:sz w:val="20"/>
                <w:lang w:val="en-GB" w:bidi="bn-IN"/>
              </w:rPr>
            </w:pPr>
            <w:r>
              <w:rPr>
                <w:rFonts w:ascii="Times New Roman" w:hAnsi="Times New Roman"/>
                <w:bCs/>
                <w:i/>
                <w:sz w:val="20"/>
                <w:lang w:val="en-GB" w:bidi="bn-IN"/>
              </w:rPr>
              <w:t>(62,638)</w:t>
            </w:r>
          </w:p>
        </w:tc>
      </w:tr>
      <w:tr w:rsidR="00E47058" w:rsidRPr="009B2974" w:rsidTr="00E47058">
        <w:tc>
          <w:tcPr>
            <w:tcW w:w="5236"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İletişim giderleri için müşterilerden alınan harçlar</w:t>
            </w:r>
          </w:p>
        </w:tc>
        <w:tc>
          <w:tcPr>
            <w:tcW w:w="1917"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42,977</w:t>
            </w:r>
          </w:p>
        </w:tc>
        <w:tc>
          <w:tcPr>
            <w:tcW w:w="1919" w:type="dxa"/>
            <w:vAlign w:val="bottom"/>
          </w:tcPr>
          <w:p w:rsidR="00E47058" w:rsidRDefault="00E47058" w:rsidP="00E47058">
            <w:pPr>
              <w:jc w:val="right"/>
              <w:rPr>
                <w:rFonts w:ascii="Times New Roman" w:hAnsi="Times New Roman"/>
                <w:bCs/>
                <w:sz w:val="20"/>
                <w:lang w:val="en-GB" w:bidi="bn-IN"/>
              </w:rPr>
            </w:pPr>
            <w:r>
              <w:rPr>
                <w:rFonts w:ascii="Times New Roman" w:hAnsi="Times New Roman"/>
                <w:bCs/>
                <w:sz w:val="20"/>
                <w:lang w:val="en-GB" w:bidi="bn-IN"/>
              </w:rPr>
              <w:t xml:space="preserve">37,883 </w:t>
            </w:r>
          </w:p>
        </w:tc>
      </w:tr>
      <w:tr w:rsidR="00E47058" w:rsidRPr="009B2974" w:rsidTr="00E47058">
        <w:tc>
          <w:tcPr>
            <w:tcW w:w="5236"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Sabit kıymet satış gelirleri</w:t>
            </w:r>
          </w:p>
        </w:tc>
        <w:tc>
          <w:tcPr>
            <w:tcW w:w="1917"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35,825</w:t>
            </w:r>
          </w:p>
        </w:tc>
        <w:tc>
          <w:tcPr>
            <w:tcW w:w="1919" w:type="dxa"/>
            <w:vAlign w:val="bottom"/>
          </w:tcPr>
          <w:p w:rsidR="00E47058" w:rsidRDefault="00E47058" w:rsidP="00E47058">
            <w:pPr>
              <w:jc w:val="right"/>
              <w:rPr>
                <w:rFonts w:ascii="Times New Roman" w:hAnsi="Times New Roman"/>
                <w:bCs/>
                <w:sz w:val="20"/>
                <w:lang w:val="en-GB" w:bidi="bn-IN"/>
              </w:rPr>
            </w:pPr>
            <w:r>
              <w:rPr>
                <w:rFonts w:ascii="Times New Roman" w:hAnsi="Times New Roman"/>
                <w:bCs/>
                <w:sz w:val="20"/>
                <w:lang w:val="en-GB" w:bidi="bn-IN"/>
              </w:rPr>
              <w:t xml:space="preserve">17,293 </w:t>
            </w:r>
          </w:p>
        </w:tc>
      </w:tr>
      <w:tr w:rsidR="00E47058" w:rsidRPr="009B2974" w:rsidTr="00E47058">
        <w:tc>
          <w:tcPr>
            <w:tcW w:w="5236" w:type="dxa"/>
            <w:vAlign w:val="bottom"/>
          </w:tcPr>
          <w:p w:rsidR="00E47058" w:rsidRPr="009B2974" w:rsidRDefault="00E47058" w:rsidP="00E47058">
            <w:pPr>
              <w:ind w:left="176" w:hanging="176"/>
              <w:rPr>
                <w:rFonts w:ascii="Times New Roman" w:hAnsi="Times New Roman"/>
                <w:sz w:val="20"/>
                <w:lang w:val="tr-TR"/>
              </w:rPr>
            </w:pPr>
            <w:r w:rsidRPr="009B2974">
              <w:rPr>
                <w:rFonts w:ascii="Times New Roman" w:hAnsi="Times New Roman"/>
                <w:sz w:val="20"/>
                <w:lang w:val="tr-TR"/>
              </w:rPr>
              <w:t>Bireysel emeklilik faaliyetlerinden elde edilen gelirler</w:t>
            </w:r>
          </w:p>
        </w:tc>
        <w:tc>
          <w:tcPr>
            <w:tcW w:w="1917"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17,883</w:t>
            </w:r>
          </w:p>
        </w:tc>
        <w:tc>
          <w:tcPr>
            <w:tcW w:w="1919" w:type="dxa"/>
            <w:vAlign w:val="bottom"/>
          </w:tcPr>
          <w:p w:rsidR="00E47058" w:rsidRDefault="00E47058" w:rsidP="00E47058">
            <w:pPr>
              <w:jc w:val="right"/>
              <w:rPr>
                <w:rFonts w:ascii="Times New Roman" w:hAnsi="Times New Roman"/>
                <w:bCs/>
                <w:sz w:val="20"/>
                <w:lang w:val="en-GB" w:bidi="bn-IN"/>
              </w:rPr>
            </w:pPr>
            <w:r>
              <w:rPr>
                <w:rFonts w:ascii="Times New Roman" w:hAnsi="Times New Roman"/>
                <w:bCs/>
                <w:sz w:val="20"/>
                <w:lang w:val="en-GB" w:bidi="bn-IN"/>
              </w:rPr>
              <w:t xml:space="preserve">16,054 </w:t>
            </w:r>
          </w:p>
        </w:tc>
      </w:tr>
      <w:tr w:rsidR="00E47058" w:rsidRPr="009B2974" w:rsidTr="00E47058">
        <w:tc>
          <w:tcPr>
            <w:tcW w:w="5236" w:type="dxa"/>
            <w:vAlign w:val="bottom"/>
          </w:tcPr>
          <w:p w:rsidR="00E47058" w:rsidRPr="009B2974" w:rsidRDefault="00E47058" w:rsidP="00E47058">
            <w:pPr>
              <w:rPr>
                <w:rFonts w:ascii="Times New Roman" w:hAnsi="Times New Roman"/>
                <w:sz w:val="20"/>
                <w:lang w:val="tr-TR"/>
              </w:rPr>
            </w:pPr>
            <w:r>
              <w:rPr>
                <w:rFonts w:ascii="Times New Roman" w:hAnsi="Times New Roman"/>
                <w:sz w:val="20"/>
                <w:lang w:val="en-GB"/>
              </w:rPr>
              <w:t>Menkul kıymetlerden elde edilen temettü gelirleri</w:t>
            </w:r>
          </w:p>
        </w:tc>
        <w:tc>
          <w:tcPr>
            <w:tcW w:w="1917"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17,079</w:t>
            </w:r>
          </w:p>
        </w:tc>
        <w:tc>
          <w:tcPr>
            <w:tcW w:w="1919" w:type="dxa"/>
            <w:vAlign w:val="bottom"/>
          </w:tcPr>
          <w:p w:rsidR="00E47058" w:rsidRDefault="00E47058" w:rsidP="00E47058">
            <w:pPr>
              <w:jc w:val="right"/>
              <w:rPr>
                <w:rFonts w:ascii="Times New Roman" w:hAnsi="Times New Roman"/>
                <w:bCs/>
                <w:sz w:val="20"/>
                <w:lang w:val="en-GB" w:bidi="bn-IN"/>
              </w:rPr>
            </w:pPr>
            <w:r>
              <w:rPr>
                <w:rFonts w:ascii="Times New Roman" w:hAnsi="Times New Roman"/>
                <w:bCs/>
                <w:sz w:val="20"/>
                <w:lang w:val="en-GB" w:bidi="bn-IN"/>
              </w:rPr>
              <w:t xml:space="preserve">8,390 </w:t>
            </w:r>
          </w:p>
        </w:tc>
      </w:tr>
      <w:tr w:rsidR="00E47058" w:rsidRPr="009B2974" w:rsidTr="00E47058">
        <w:tc>
          <w:tcPr>
            <w:tcW w:w="5236"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 xml:space="preserve">Kira gelirleri </w:t>
            </w:r>
          </w:p>
        </w:tc>
        <w:tc>
          <w:tcPr>
            <w:tcW w:w="1917"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591</w:t>
            </w:r>
          </w:p>
        </w:tc>
        <w:tc>
          <w:tcPr>
            <w:tcW w:w="1919" w:type="dxa"/>
            <w:vAlign w:val="bottom"/>
          </w:tcPr>
          <w:p w:rsidR="00E47058" w:rsidRDefault="00E47058" w:rsidP="00E47058">
            <w:pPr>
              <w:jc w:val="right"/>
              <w:rPr>
                <w:rFonts w:ascii="Times New Roman" w:hAnsi="Times New Roman"/>
                <w:bCs/>
                <w:sz w:val="20"/>
                <w:lang w:val="en-GB" w:bidi="bn-IN"/>
              </w:rPr>
            </w:pPr>
            <w:r>
              <w:rPr>
                <w:rFonts w:ascii="Times New Roman" w:hAnsi="Times New Roman"/>
                <w:bCs/>
                <w:sz w:val="20"/>
                <w:lang w:val="en-GB" w:bidi="bn-IN"/>
              </w:rPr>
              <w:t xml:space="preserve">15,519 </w:t>
            </w:r>
          </w:p>
        </w:tc>
      </w:tr>
      <w:tr w:rsidR="00E47058" w:rsidRPr="009B2974" w:rsidTr="00E47058">
        <w:tc>
          <w:tcPr>
            <w:tcW w:w="5236" w:type="dxa"/>
            <w:tcBorders>
              <w:bottom w:val="single" w:sz="6" w:space="0" w:color="auto"/>
            </w:tcBorders>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Diğer</w:t>
            </w:r>
          </w:p>
        </w:tc>
        <w:tc>
          <w:tcPr>
            <w:tcW w:w="1917" w:type="dxa"/>
            <w:tcBorders>
              <w:bottom w:val="single" w:sz="6" w:space="0" w:color="auto"/>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77,197</w:t>
            </w:r>
          </w:p>
        </w:tc>
        <w:tc>
          <w:tcPr>
            <w:tcW w:w="1919" w:type="dxa"/>
            <w:tcBorders>
              <w:bottom w:val="single" w:sz="6" w:space="0" w:color="auto"/>
            </w:tcBorders>
            <w:vAlign w:val="bottom"/>
          </w:tcPr>
          <w:p w:rsidR="00E47058" w:rsidRDefault="00E47058" w:rsidP="00E47058">
            <w:pPr>
              <w:jc w:val="right"/>
              <w:rPr>
                <w:rFonts w:ascii="Times New Roman" w:hAnsi="Times New Roman"/>
                <w:bCs/>
                <w:sz w:val="20"/>
                <w:lang w:val="en-GB" w:bidi="bn-IN"/>
              </w:rPr>
            </w:pPr>
            <w:r>
              <w:rPr>
                <w:rFonts w:ascii="Times New Roman" w:hAnsi="Times New Roman"/>
                <w:bCs/>
                <w:sz w:val="20"/>
                <w:lang w:val="en-GB" w:bidi="bn-IN"/>
              </w:rPr>
              <w:t>86,256</w:t>
            </w:r>
          </w:p>
        </w:tc>
      </w:tr>
      <w:tr w:rsidR="00E47058" w:rsidRPr="009B2974" w:rsidTr="00E47058">
        <w:trPr>
          <w:trHeight w:val="284"/>
        </w:trPr>
        <w:tc>
          <w:tcPr>
            <w:tcW w:w="5236" w:type="dxa"/>
            <w:tcBorders>
              <w:top w:val="single" w:sz="6" w:space="0" w:color="auto"/>
              <w:bottom w:val="double" w:sz="4" w:space="0" w:color="auto"/>
            </w:tcBorders>
            <w:vAlign w:val="bottom"/>
          </w:tcPr>
          <w:p w:rsidR="00E47058" w:rsidRPr="009B2974" w:rsidRDefault="00E47058" w:rsidP="00E47058">
            <w:pPr>
              <w:rPr>
                <w:rFonts w:ascii="Times New Roman" w:hAnsi="Times New Roman"/>
                <w:b/>
                <w:sz w:val="20"/>
                <w:lang w:val="tr-TR"/>
              </w:rPr>
            </w:pPr>
            <w:r w:rsidRPr="009B2974">
              <w:rPr>
                <w:rFonts w:ascii="Times New Roman" w:hAnsi="Times New Roman"/>
                <w:b/>
                <w:sz w:val="20"/>
                <w:lang w:val="tr-TR"/>
              </w:rPr>
              <w:t>Toplam</w:t>
            </w:r>
          </w:p>
        </w:tc>
        <w:tc>
          <w:tcPr>
            <w:tcW w:w="1917"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themeColor="text1"/>
                <w:sz w:val="20"/>
                <w:lang w:val="en-GB" w:bidi="bn-IN"/>
              </w:rPr>
            </w:pPr>
            <w:r>
              <w:rPr>
                <w:rFonts w:ascii="Times New Roman" w:hAnsi="Times New Roman"/>
                <w:b/>
                <w:sz w:val="20"/>
                <w:lang w:val="en-GB" w:bidi="bn-IN"/>
              </w:rPr>
              <w:t>577,084</w:t>
            </w:r>
          </w:p>
        </w:tc>
        <w:tc>
          <w:tcPr>
            <w:tcW w:w="1919"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sz w:val="20"/>
                <w:lang w:val="en-GB" w:bidi="bn-IN"/>
              </w:rPr>
            </w:pPr>
            <w:r>
              <w:rPr>
                <w:rFonts w:ascii="Times New Roman" w:hAnsi="Times New Roman"/>
                <w:b/>
                <w:bCs/>
                <w:sz w:val="20"/>
                <w:lang w:val="en-GB" w:bidi="bn-IN"/>
              </w:rPr>
              <w:t>417,644</w:t>
            </w:r>
          </w:p>
        </w:tc>
      </w:tr>
    </w:tbl>
    <w:p w:rsidR="00E47058" w:rsidRPr="009B2974"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7"/>
        <w:rPr>
          <w:rFonts w:ascii="Times New Roman" w:hAnsi="Times New Roman"/>
          <w:color w:val="auto"/>
          <w:sz w:val="26"/>
          <w:szCs w:val="26"/>
          <w:u w:val="none"/>
          <w:lang w:val="tr-TR"/>
        </w:rPr>
      </w:pPr>
      <w:r w:rsidRPr="009B2974">
        <w:rPr>
          <w:rFonts w:ascii="Times New Roman" w:hAnsi="Times New Roman"/>
          <w:color w:val="auto"/>
          <w:sz w:val="26"/>
          <w:szCs w:val="26"/>
          <w:u w:val="none"/>
          <w:lang w:val="tr-TR"/>
        </w:rPr>
        <w:t>2</w:t>
      </w:r>
      <w:r>
        <w:rPr>
          <w:rFonts w:ascii="Times New Roman" w:hAnsi="Times New Roman"/>
          <w:color w:val="auto"/>
          <w:sz w:val="26"/>
          <w:szCs w:val="26"/>
          <w:u w:val="none"/>
          <w:lang w:val="tr-TR"/>
        </w:rPr>
        <w:t>9</w:t>
      </w:r>
      <w:r w:rsidRPr="009B2974">
        <w:rPr>
          <w:rFonts w:ascii="Times New Roman" w:hAnsi="Times New Roman"/>
          <w:color w:val="auto"/>
          <w:sz w:val="26"/>
          <w:szCs w:val="26"/>
          <w:u w:val="none"/>
          <w:lang w:val="tr-TR"/>
        </w:rPr>
        <w:t>.</w:t>
      </w:r>
      <w:r w:rsidRPr="009B2974">
        <w:rPr>
          <w:rFonts w:ascii="Times New Roman" w:hAnsi="Times New Roman"/>
          <w:color w:val="auto"/>
          <w:sz w:val="26"/>
          <w:szCs w:val="26"/>
          <w:u w:val="none"/>
          <w:lang w:val="tr-TR"/>
        </w:rPr>
        <w:tab/>
        <w:t>Personel giderleri</w:t>
      </w:r>
    </w:p>
    <w:p w:rsidR="00E47058" w:rsidRPr="009B2974" w:rsidRDefault="00E47058" w:rsidP="00E47058">
      <w:pPr>
        <w:pStyle w:val="BodybyBD"/>
        <w:spacing w:after="120"/>
        <w:rPr>
          <w:lang w:val="tr-TR"/>
        </w:rPr>
      </w:pPr>
      <w:r>
        <w:rPr>
          <w:lang w:val="tr-TR"/>
        </w:rPr>
        <w:t>30 Haziran 2013</w:t>
      </w:r>
      <w:r w:rsidRPr="009B2974">
        <w:rPr>
          <w:lang w:val="tr-TR"/>
        </w:rPr>
        <w:t xml:space="preserve"> ve 201</w:t>
      </w:r>
      <w:r>
        <w:rPr>
          <w:lang w:val="tr-TR"/>
        </w:rPr>
        <w:t>2</w:t>
      </w:r>
      <w:r w:rsidRPr="009B2974">
        <w:rPr>
          <w:lang w:val="tr-TR"/>
        </w:rPr>
        <w:t xml:space="preserve"> tarihlerinde sona </w:t>
      </w:r>
      <w:r>
        <w:rPr>
          <w:lang w:val="tr-TR"/>
        </w:rPr>
        <w:t xml:space="preserve">eren </w:t>
      </w:r>
      <w:r w:rsidRPr="009B2974">
        <w:rPr>
          <w:lang w:val="tr-TR"/>
        </w:rPr>
        <w:t>yıllar itibarıyla, personel giderlerinin detayı aşağıdaki gibidir:</w:t>
      </w:r>
    </w:p>
    <w:tbl>
      <w:tblPr>
        <w:tblW w:w="9072" w:type="dxa"/>
        <w:tblInd w:w="108" w:type="dxa"/>
        <w:tblLook w:val="0000"/>
      </w:tblPr>
      <w:tblGrid>
        <w:gridCol w:w="5245"/>
        <w:gridCol w:w="1985"/>
        <w:gridCol w:w="1842"/>
      </w:tblGrid>
      <w:tr w:rsidR="00E47058" w:rsidRPr="009B2974" w:rsidTr="00E47058">
        <w:trPr>
          <w:trHeight w:val="340"/>
        </w:trPr>
        <w:tc>
          <w:tcPr>
            <w:tcW w:w="5245" w:type="dxa"/>
            <w:tcBorders>
              <w:top w:val="single" w:sz="6" w:space="0" w:color="auto"/>
              <w:bottom w:val="single" w:sz="6" w:space="0" w:color="auto"/>
            </w:tcBorders>
            <w:vAlign w:val="center"/>
          </w:tcPr>
          <w:p w:rsidR="00E47058" w:rsidRPr="009B2974" w:rsidRDefault="00E47058" w:rsidP="00E47058">
            <w:pPr>
              <w:jc w:val="right"/>
              <w:rPr>
                <w:rFonts w:ascii="Times New Roman" w:hAnsi="Times New Roman"/>
                <w:sz w:val="20"/>
              </w:rPr>
            </w:pPr>
          </w:p>
        </w:tc>
        <w:tc>
          <w:tcPr>
            <w:tcW w:w="1985" w:type="dxa"/>
            <w:tcBorders>
              <w:top w:val="single" w:sz="6" w:space="0" w:color="auto"/>
              <w:bottom w:val="single" w:sz="6" w:space="0" w:color="auto"/>
            </w:tcBorders>
            <w:vAlign w:val="bottom"/>
          </w:tcPr>
          <w:p w:rsidR="00E47058" w:rsidRPr="009B2974" w:rsidRDefault="00E47058" w:rsidP="00E47058">
            <w:pPr>
              <w:ind w:right="39"/>
              <w:jc w:val="right"/>
              <w:rPr>
                <w:rFonts w:ascii="Times New Roman" w:hAnsi="Times New Roman"/>
                <w:b/>
                <w:bCs/>
                <w:sz w:val="20"/>
              </w:rPr>
            </w:pPr>
            <w:r>
              <w:rPr>
                <w:rFonts w:ascii="Times New Roman" w:hAnsi="Times New Roman"/>
                <w:b/>
                <w:bCs/>
                <w:sz w:val="20"/>
              </w:rPr>
              <w:t>30 Haziran 2013</w:t>
            </w:r>
          </w:p>
        </w:tc>
        <w:tc>
          <w:tcPr>
            <w:tcW w:w="1842" w:type="dxa"/>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sz w:val="20"/>
              </w:rPr>
            </w:pPr>
            <w:r>
              <w:rPr>
                <w:rFonts w:ascii="Times New Roman" w:hAnsi="Times New Roman"/>
                <w:b/>
                <w:bCs/>
                <w:sz w:val="20"/>
              </w:rPr>
              <w:t>31 Aralık 2012</w:t>
            </w:r>
          </w:p>
        </w:tc>
      </w:tr>
      <w:tr w:rsidR="00E47058" w:rsidRPr="009B2974" w:rsidTr="00E47058">
        <w:trPr>
          <w:trHeight w:hRule="exact" w:val="113"/>
        </w:trPr>
        <w:tc>
          <w:tcPr>
            <w:tcW w:w="5245" w:type="dxa"/>
            <w:tcBorders>
              <w:top w:val="single" w:sz="6" w:space="0" w:color="auto"/>
            </w:tcBorders>
          </w:tcPr>
          <w:p w:rsidR="00E47058" w:rsidRPr="009B2974" w:rsidRDefault="00E47058" w:rsidP="00E47058">
            <w:pPr>
              <w:rPr>
                <w:rFonts w:ascii="Times New Roman" w:hAnsi="Times New Roman"/>
                <w:b/>
                <w:bCs/>
                <w:sz w:val="20"/>
              </w:rPr>
            </w:pPr>
          </w:p>
        </w:tc>
        <w:tc>
          <w:tcPr>
            <w:tcW w:w="1985" w:type="dxa"/>
            <w:tcBorders>
              <w:top w:val="single" w:sz="6" w:space="0" w:color="auto"/>
            </w:tcBorders>
          </w:tcPr>
          <w:p w:rsidR="00E47058" w:rsidRPr="009B2974" w:rsidRDefault="00E47058" w:rsidP="00E47058">
            <w:pPr>
              <w:tabs>
                <w:tab w:val="decimal" w:pos="1026"/>
              </w:tabs>
              <w:jc w:val="both"/>
              <w:rPr>
                <w:rFonts w:ascii="Times New Roman" w:hAnsi="Times New Roman"/>
                <w:b/>
                <w:bCs/>
                <w:sz w:val="20"/>
              </w:rPr>
            </w:pPr>
          </w:p>
        </w:tc>
        <w:tc>
          <w:tcPr>
            <w:tcW w:w="1842" w:type="dxa"/>
            <w:tcBorders>
              <w:top w:val="single" w:sz="6" w:space="0" w:color="auto"/>
            </w:tcBorders>
          </w:tcPr>
          <w:p w:rsidR="00E47058" w:rsidRPr="009B2974" w:rsidRDefault="00E47058" w:rsidP="00E47058">
            <w:pPr>
              <w:tabs>
                <w:tab w:val="decimal" w:pos="1026"/>
              </w:tabs>
              <w:jc w:val="both"/>
              <w:rPr>
                <w:rFonts w:ascii="Times New Roman" w:hAnsi="Times New Roman"/>
                <w:b/>
                <w:bCs/>
                <w:sz w:val="20"/>
              </w:rPr>
            </w:pPr>
          </w:p>
        </w:tc>
      </w:tr>
      <w:tr w:rsidR="00E47058" w:rsidRPr="009B2974" w:rsidTr="00E47058">
        <w:tc>
          <w:tcPr>
            <w:tcW w:w="5245" w:type="dxa"/>
            <w:vAlign w:val="bottom"/>
          </w:tcPr>
          <w:p w:rsidR="00E47058" w:rsidRPr="009B2974" w:rsidRDefault="00E47058" w:rsidP="00E47058">
            <w:pPr>
              <w:rPr>
                <w:rFonts w:ascii="Times New Roman" w:hAnsi="Times New Roman"/>
                <w:sz w:val="20"/>
                <w:lang w:val="tr-TR"/>
              </w:rPr>
            </w:pPr>
            <w:r w:rsidRPr="009B2974">
              <w:rPr>
                <w:rFonts w:ascii="Times New Roman" w:hAnsi="Times New Roman"/>
                <w:sz w:val="20"/>
                <w:lang w:val="tr-TR"/>
              </w:rPr>
              <w:t>Maaş ve ücretler</w:t>
            </w:r>
          </w:p>
        </w:tc>
        <w:tc>
          <w:tcPr>
            <w:tcW w:w="1985"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(272,273)</w:t>
            </w:r>
          </w:p>
        </w:tc>
        <w:tc>
          <w:tcPr>
            <w:tcW w:w="1842" w:type="dxa"/>
            <w:vAlign w:val="bottom"/>
          </w:tcPr>
          <w:p w:rsidR="00E47058" w:rsidRDefault="00E47058" w:rsidP="00E47058">
            <w:pPr>
              <w:pStyle w:val="000normal"/>
              <w:spacing w:before="0" w:after="0" w:afterAutospacing="0"/>
              <w:ind w:right="34"/>
              <w:jc w:val="right"/>
              <w:rPr>
                <w:rFonts w:ascii="Times New Roman" w:eastAsia="Times New Roman" w:hAnsi="Times New Roman" w:cs="Times New Roman"/>
                <w:lang w:val="en-GB" w:bidi="bn-IN"/>
              </w:rPr>
            </w:pPr>
            <w:r>
              <w:rPr>
                <w:rFonts w:ascii="Times New Roman" w:eastAsia="Times New Roman" w:hAnsi="Times New Roman" w:cs="Times New Roman"/>
                <w:lang w:val="en-GB" w:bidi="bn-IN"/>
              </w:rPr>
              <w:t>(238,624)</w:t>
            </w:r>
          </w:p>
        </w:tc>
      </w:tr>
      <w:tr w:rsidR="00E47058" w:rsidRPr="009B2974" w:rsidTr="00E47058">
        <w:tc>
          <w:tcPr>
            <w:tcW w:w="5245" w:type="dxa"/>
            <w:vAlign w:val="bottom"/>
          </w:tcPr>
          <w:p w:rsidR="00E47058" w:rsidRPr="009B2974" w:rsidRDefault="00E47058" w:rsidP="00E47058">
            <w:pPr>
              <w:ind w:left="318" w:hanging="318"/>
              <w:rPr>
                <w:rFonts w:ascii="Times New Roman" w:hAnsi="Times New Roman"/>
                <w:sz w:val="20"/>
                <w:lang w:val="tr-TR"/>
              </w:rPr>
            </w:pPr>
            <w:r w:rsidRPr="009B2974">
              <w:rPr>
                <w:rFonts w:ascii="Times New Roman" w:hAnsi="Times New Roman"/>
                <w:sz w:val="20"/>
                <w:lang w:val="tr-TR"/>
              </w:rPr>
              <w:t xml:space="preserve">Diğer yan haklar </w:t>
            </w:r>
          </w:p>
        </w:tc>
        <w:tc>
          <w:tcPr>
            <w:tcW w:w="1985"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(182,014)</w:t>
            </w:r>
          </w:p>
        </w:tc>
        <w:tc>
          <w:tcPr>
            <w:tcW w:w="1842" w:type="dxa"/>
            <w:vAlign w:val="bottom"/>
          </w:tcPr>
          <w:p w:rsidR="00E47058" w:rsidRDefault="00E47058" w:rsidP="00E47058">
            <w:pPr>
              <w:pStyle w:val="000normal"/>
              <w:spacing w:before="0" w:after="0" w:afterAutospacing="0"/>
              <w:ind w:right="34"/>
              <w:jc w:val="right"/>
              <w:rPr>
                <w:rFonts w:ascii="Times New Roman" w:eastAsia="Times New Roman" w:hAnsi="Times New Roman" w:cs="Times New Roman"/>
                <w:lang w:val="en-GB" w:bidi="bn-IN"/>
              </w:rPr>
            </w:pPr>
            <w:r>
              <w:rPr>
                <w:rFonts w:ascii="Times New Roman" w:eastAsia="Times New Roman" w:hAnsi="Times New Roman" w:cs="Times New Roman"/>
                <w:lang w:val="en-GB" w:bidi="bn-IN"/>
              </w:rPr>
              <w:t>(193,774)</w:t>
            </w:r>
          </w:p>
        </w:tc>
      </w:tr>
      <w:tr w:rsidR="00E47058" w:rsidRPr="009B2974" w:rsidTr="00E47058">
        <w:tc>
          <w:tcPr>
            <w:tcW w:w="5245" w:type="dxa"/>
            <w:vAlign w:val="bottom"/>
          </w:tcPr>
          <w:p w:rsidR="00E47058" w:rsidRPr="009B2974" w:rsidRDefault="00E47058" w:rsidP="00E47058">
            <w:pPr>
              <w:ind w:left="318" w:hanging="318"/>
              <w:rPr>
                <w:rFonts w:ascii="Times New Roman" w:hAnsi="Times New Roman"/>
                <w:sz w:val="20"/>
                <w:lang w:val="tr-TR"/>
              </w:rPr>
            </w:pPr>
            <w:r w:rsidRPr="009B2974">
              <w:rPr>
                <w:rFonts w:ascii="Times New Roman" w:hAnsi="Times New Roman"/>
                <w:sz w:val="20"/>
                <w:lang w:val="tr-TR"/>
              </w:rPr>
              <w:t>Sosyal güvenlik primleri işveren payı</w:t>
            </w:r>
          </w:p>
        </w:tc>
        <w:tc>
          <w:tcPr>
            <w:tcW w:w="1985"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(79,714)</w:t>
            </w:r>
          </w:p>
        </w:tc>
        <w:tc>
          <w:tcPr>
            <w:tcW w:w="1842" w:type="dxa"/>
            <w:vAlign w:val="bottom"/>
          </w:tcPr>
          <w:p w:rsidR="00E47058" w:rsidRDefault="00E47058" w:rsidP="00E47058">
            <w:pPr>
              <w:pStyle w:val="000normal"/>
              <w:spacing w:before="0" w:after="0" w:afterAutospacing="0"/>
              <w:ind w:right="34"/>
              <w:jc w:val="right"/>
              <w:rPr>
                <w:rFonts w:ascii="Times New Roman" w:eastAsia="Times New Roman" w:hAnsi="Times New Roman" w:cs="Times New Roman"/>
                <w:lang w:val="en-GB" w:bidi="bn-IN"/>
              </w:rPr>
            </w:pPr>
            <w:r>
              <w:rPr>
                <w:rFonts w:ascii="Times New Roman" w:eastAsia="Times New Roman" w:hAnsi="Times New Roman" w:cs="Times New Roman"/>
                <w:lang w:val="en-GB" w:bidi="bn-IN"/>
              </w:rPr>
              <w:t>(69,615)</w:t>
            </w:r>
          </w:p>
        </w:tc>
      </w:tr>
      <w:tr w:rsidR="00E47058" w:rsidRPr="009B2974" w:rsidTr="00E47058">
        <w:tc>
          <w:tcPr>
            <w:tcW w:w="5245" w:type="dxa"/>
            <w:vAlign w:val="bottom"/>
          </w:tcPr>
          <w:p w:rsidR="00E47058" w:rsidRPr="009B2974" w:rsidRDefault="00E47058" w:rsidP="00E47058">
            <w:pPr>
              <w:ind w:left="318" w:hanging="318"/>
              <w:rPr>
                <w:rFonts w:ascii="Times New Roman" w:hAnsi="Times New Roman"/>
                <w:sz w:val="20"/>
                <w:lang w:val="tr-TR"/>
              </w:rPr>
            </w:pPr>
            <w:r w:rsidRPr="009B2974">
              <w:rPr>
                <w:rFonts w:ascii="Times New Roman" w:hAnsi="Times New Roman"/>
                <w:sz w:val="20"/>
                <w:lang w:val="tr-TR"/>
              </w:rPr>
              <w:t>Kısa vadeli çalışan hakları karşılıkları gideri</w:t>
            </w:r>
          </w:p>
        </w:tc>
        <w:tc>
          <w:tcPr>
            <w:tcW w:w="1985"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(119,528)</w:t>
            </w:r>
          </w:p>
        </w:tc>
        <w:tc>
          <w:tcPr>
            <w:tcW w:w="1842" w:type="dxa"/>
            <w:vAlign w:val="bottom"/>
          </w:tcPr>
          <w:p w:rsidR="00E47058" w:rsidRDefault="00E47058" w:rsidP="00E47058">
            <w:pPr>
              <w:pStyle w:val="000normal"/>
              <w:spacing w:before="0" w:after="0" w:afterAutospacing="0"/>
              <w:ind w:right="34"/>
              <w:jc w:val="right"/>
              <w:rPr>
                <w:rFonts w:ascii="Times New Roman" w:eastAsia="Times New Roman" w:hAnsi="Times New Roman" w:cs="Times New Roman"/>
                <w:lang w:val="en-GB" w:bidi="bn-IN"/>
              </w:rPr>
            </w:pPr>
            <w:r>
              <w:rPr>
                <w:rFonts w:ascii="Times New Roman" w:eastAsia="Times New Roman" w:hAnsi="Times New Roman" w:cs="Times New Roman"/>
                <w:lang w:val="en-GB" w:bidi="bn-IN"/>
              </w:rPr>
              <w:t>(59,410)</w:t>
            </w:r>
          </w:p>
        </w:tc>
      </w:tr>
      <w:tr w:rsidR="00E47058" w:rsidRPr="009B2974" w:rsidTr="00E47058">
        <w:tc>
          <w:tcPr>
            <w:tcW w:w="5245" w:type="dxa"/>
            <w:vAlign w:val="bottom"/>
          </w:tcPr>
          <w:p w:rsidR="00E47058" w:rsidRPr="009B2974" w:rsidRDefault="00E47058" w:rsidP="00E47058">
            <w:pPr>
              <w:ind w:left="318" w:hanging="318"/>
              <w:rPr>
                <w:rFonts w:ascii="Times New Roman" w:hAnsi="Times New Roman"/>
                <w:sz w:val="20"/>
                <w:lang w:val="tr-TR"/>
              </w:rPr>
            </w:pPr>
            <w:r w:rsidRPr="009B2974">
              <w:rPr>
                <w:rFonts w:ascii="Times New Roman" w:hAnsi="Times New Roman"/>
                <w:sz w:val="20"/>
                <w:lang w:val="tr-TR"/>
              </w:rPr>
              <w:t xml:space="preserve">Kıdem tazminatı karşılıkları gideri </w:t>
            </w:r>
            <w:r w:rsidRPr="009B2974">
              <w:rPr>
                <w:rFonts w:ascii="Times New Roman" w:hAnsi="Times New Roman"/>
                <w:i/>
                <w:sz w:val="20"/>
                <w:lang w:val="tr-TR"/>
              </w:rPr>
              <w:t>(Not 2</w:t>
            </w:r>
            <w:r>
              <w:rPr>
                <w:rFonts w:ascii="Times New Roman" w:hAnsi="Times New Roman"/>
                <w:i/>
                <w:sz w:val="20"/>
                <w:lang w:val="tr-TR"/>
              </w:rPr>
              <w:t>3</w:t>
            </w:r>
            <w:r w:rsidRPr="009B2974">
              <w:rPr>
                <w:rFonts w:ascii="Times New Roman" w:hAnsi="Times New Roman"/>
                <w:i/>
                <w:sz w:val="20"/>
                <w:lang w:val="tr-TR"/>
              </w:rPr>
              <w:t>)</w:t>
            </w:r>
            <w:r w:rsidRPr="009B2974">
              <w:rPr>
                <w:rFonts w:ascii="Times New Roman" w:hAnsi="Times New Roman"/>
                <w:sz w:val="20"/>
                <w:lang w:val="tr-TR"/>
              </w:rPr>
              <w:t xml:space="preserve"> </w:t>
            </w:r>
          </w:p>
        </w:tc>
        <w:tc>
          <w:tcPr>
            <w:tcW w:w="1985" w:type="dxa"/>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(12,507)</w:t>
            </w:r>
          </w:p>
        </w:tc>
        <w:tc>
          <w:tcPr>
            <w:tcW w:w="1842" w:type="dxa"/>
            <w:vAlign w:val="bottom"/>
          </w:tcPr>
          <w:p w:rsidR="00E47058" w:rsidRDefault="00E47058" w:rsidP="00E47058">
            <w:pPr>
              <w:pStyle w:val="000normal"/>
              <w:spacing w:before="0" w:after="0" w:afterAutospacing="0"/>
              <w:ind w:right="34"/>
              <w:jc w:val="right"/>
              <w:rPr>
                <w:rFonts w:ascii="Times New Roman" w:eastAsia="Times New Roman" w:hAnsi="Times New Roman" w:cs="Times New Roman"/>
                <w:lang w:val="en-GB" w:bidi="bn-IN"/>
              </w:rPr>
            </w:pPr>
            <w:r>
              <w:rPr>
                <w:rFonts w:ascii="Times New Roman" w:eastAsia="Times New Roman" w:hAnsi="Times New Roman" w:cs="Times New Roman"/>
                <w:lang w:val="en-GB" w:bidi="bn-IN"/>
              </w:rPr>
              <w:t>(16,031)</w:t>
            </w:r>
          </w:p>
        </w:tc>
      </w:tr>
      <w:tr w:rsidR="00E47058" w:rsidRPr="009B2974" w:rsidTr="00E47058">
        <w:tc>
          <w:tcPr>
            <w:tcW w:w="5245" w:type="dxa"/>
            <w:tcBorders>
              <w:bottom w:val="single" w:sz="6" w:space="0" w:color="auto"/>
            </w:tcBorders>
            <w:vAlign w:val="bottom"/>
          </w:tcPr>
          <w:p w:rsidR="00E47058" w:rsidRPr="009B2974" w:rsidRDefault="00E47058" w:rsidP="00E47058">
            <w:pPr>
              <w:rPr>
                <w:rFonts w:ascii="Times New Roman" w:hAnsi="Times New Roman"/>
                <w:b/>
                <w:sz w:val="20"/>
                <w:lang w:val="tr-TR"/>
              </w:rPr>
            </w:pPr>
            <w:r w:rsidRPr="009B2974">
              <w:rPr>
                <w:rFonts w:ascii="Times New Roman" w:hAnsi="Times New Roman"/>
                <w:sz w:val="20"/>
                <w:lang w:val="tr-TR"/>
              </w:rPr>
              <w:t>Kullanılmayan izin karşılıkları giderleri</w:t>
            </w:r>
          </w:p>
        </w:tc>
        <w:tc>
          <w:tcPr>
            <w:tcW w:w="1985" w:type="dxa"/>
            <w:tcBorders>
              <w:bottom w:val="single" w:sz="6" w:space="0" w:color="auto"/>
            </w:tcBorders>
            <w:vAlign w:val="bottom"/>
          </w:tcPr>
          <w:p w:rsidR="00E47058" w:rsidRDefault="00E47058" w:rsidP="00E47058">
            <w:pPr>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(7,882)</w:t>
            </w:r>
          </w:p>
        </w:tc>
        <w:tc>
          <w:tcPr>
            <w:tcW w:w="1842" w:type="dxa"/>
            <w:tcBorders>
              <w:bottom w:val="single" w:sz="6" w:space="0" w:color="auto"/>
            </w:tcBorders>
            <w:vAlign w:val="bottom"/>
          </w:tcPr>
          <w:p w:rsidR="00E47058" w:rsidRDefault="00E47058" w:rsidP="00E47058">
            <w:pPr>
              <w:pStyle w:val="000normal"/>
              <w:spacing w:before="0" w:after="0" w:afterAutospacing="0"/>
              <w:ind w:right="34"/>
              <w:jc w:val="right"/>
              <w:rPr>
                <w:rFonts w:ascii="Times New Roman" w:eastAsia="Times New Roman" w:hAnsi="Times New Roman" w:cs="Times New Roman"/>
                <w:lang w:val="en-GB" w:bidi="bn-IN"/>
              </w:rPr>
            </w:pPr>
            <w:r>
              <w:rPr>
                <w:rFonts w:ascii="Times New Roman" w:eastAsia="Times New Roman" w:hAnsi="Times New Roman" w:cs="Times New Roman"/>
                <w:lang w:val="en-GB" w:bidi="bn-IN"/>
              </w:rPr>
              <w:t>(1,328)</w:t>
            </w:r>
          </w:p>
        </w:tc>
      </w:tr>
      <w:tr w:rsidR="00E47058" w:rsidRPr="009B2974" w:rsidTr="00E47058">
        <w:trPr>
          <w:trHeight w:val="284"/>
        </w:trPr>
        <w:tc>
          <w:tcPr>
            <w:tcW w:w="5245" w:type="dxa"/>
            <w:tcBorders>
              <w:top w:val="single" w:sz="6" w:space="0" w:color="auto"/>
              <w:bottom w:val="double" w:sz="4" w:space="0" w:color="auto"/>
            </w:tcBorders>
            <w:vAlign w:val="bottom"/>
          </w:tcPr>
          <w:p w:rsidR="00E47058" w:rsidRPr="009B2974" w:rsidRDefault="00E47058" w:rsidP="00E47058">
            <w:pPr>
              <w:rPr>
                <w:rFonts w:ascii="Times New Roman" w:hAnsi="Times New Roman"/>
                <w:b/>
                <w:sz w:val="20"/>
              </w:rPr>
            </w:pPr>
            <w:r w:rsidRPr="009B2974">
              <w:rPr>
                <w:rFonts w:ascii="Times New Roman" w:hAnsi="Times New Roman"/>
                <w:b/>
                <w:sz w:val="20"/>
              </w:rPr>
              <w:t>Toplam</w:t>
            </w:r>
          </w:p>
        </w:tc>
        <w:tc>
          <w:tcPr>
            <w:tcW w:w="1985"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(673,918)</w:t>
            </w:r>
          </w:p>
        </w:tc>
        <w:tc>
          <w:tcPr>
            <w:tcW w:w="1842" w:type="dxa"/>
            <w:tcBorders>
              <w:top w:val="single" w:sz="6" w:space="0" w:color="auto"/>
              <w:bottom w:val="double" w:sz="4" w:space="0" w:color="auto"/>
            </w:tcBorders>
            <w:vAlign w:val="bottom"/>
          </w:tcPr>
          <w:p w:rsidR="00E47058" w:rsidRDefault="00E47058" w:rsidP="00E47058">
            <w:pPr>
              <w:pStyle w:val="000normal"/>
              <w:spacing w:before="0" w:after="0" w:afterAutospacing="0"/>
              <w:ind w:right="34"/>
              <w:jc w:val="right"/>
              <w:rPr>
                <w:rFonts w:ascii="Times New Roman" w:eastAsia="Times New Roman" w:hAnsi="Times New Roman" w:cs="Times New Roman"/>
                <w:b/>
                <w:lang w:val="en-GB" w:bidi="bn-IN"/>
              </w:rPr>
            </w:pPr>
            <w:r>
              <w:rPr>
                <w:rFonts w:ascii="Times New Roman" w:eastAsia="Times New Roman" w:hAnsi="Times New Roman" w:cs="Times New Roman"/>
                <w:b/>
                <w:lang w:val="en-GB" w:bidi="bn-IN"/>
              </w:rPr>
              <w:t>(578,782)</w:t>
            </w:r>
          </w:p>
        </w:tc>
      </w:tr>
    </w:tbl>
    <w:p w:rsidR="00E47058" w:rsidRPr="009B2974" w:rsidRDefault="00E47058" w:rsidP="00E47058">
      <w:pPr>
        <w:pStyle w:val="000normal"/>
        <w:spacing w:before="120" w:after="120" w:afterAutospacing="0"/>
        <w:rPr>
          <w:rFonts w:ascii="Times New Roman" w:eastAsia="Times New Roman" w:hAnsi="Times New Roman" w:cs="Times New Roman"/>
          <w:sz w:val="22"/>
          <w:szCs w:val="22"/>
          <w:lang w:val="tr-TR"/>
        </w:rPr>
      </w:pPr>
      <w:r w:rsidRPr="009B2974">
        <w:rPr>
          <w:rFonts w:ascii="Times New Roman" w:eastAsia="Times New Roman" w:hAnsi="Times New Roman" w:cs="Times New Roman"/>
          <w:sz w:val="22"/>
          <w:szCs w:val="22"/>
          <w:lang w:val="tr-TR"/>
        </w:rPr>
        <w:t>Grup’un yıl içindeki ortalama çalışan sayısı:</w:t>
      </w:r>
      <w:r w:rsidRPr="009B2974">
        <w:rPr>
          <w:rFonts w:ascii="Times New Roman" w:eastAsia="Times New Roman" w:hAnsi="Times New Roman" w:cs="Times New Roman"/>
          <w:sz w:val="22"/>
          <w:szCs w:val="22"/>
          <w:lang w:val="tr-TR"/>
        </w:rPr>
        <w:tab/>
      </w:r>
      <w:r w:rsidRPr="009B2974">
        <w:rPr>
          <w:rFonts w:ascii="Times New Roman" w:eastAsia="Times New Roman" w:hAnsi="Times New Roman" w:cs="Times New Roman"/>
          <w:sz w:val="22"/>
          <w:szCs w:val="22"/>
          <w:lang w:val="tr-TR"/>
        </w:rPr>
        <w:tab/>
      </w:r>
    </w:p>
    <w:tbl>
      <w:tblPr>
        <w:tblW w:w="9072" w:type="dxa"/>
        <w:tblInd w:w="40" w:type="dxa"/>
        <w:tblLayout w:type="fixed"/>
        <w:tblCellMar>
          <w:left w:w="40" w:type="dxa"/>
          <w:right w:w="40" w:type="dxa"/>
        </w:tblCellMar>
        <w:tblLook w:val="0000"/>
      </w:tblPr>
      <w:tblGrid>
        <w:gridCol w:w="5670"/>
        <w:gridCol w:w="1701"/>
        <w:gridCol w:w="1701"/>
      </w:tblGrid>
      <w:tr w:rsidR="00E47058" w:rsidRPr="009B2974" w:rsidTr="00E47058">
        <w:trPr>
          <w:trHeight w:hRule="exact" w:val="284"/>
        </w:trPr>
        <w:tc>
          <w:tcPr>
            <w:tcW w:w="5670" w:type="dxa"/>
            <w:tcBorders>
              <w:top w:val="single" w:sz="8" w:space="0" w:color="auto"/>
              <w:bottom w:val="single" w:sz="8" w:space="0" w:color="auto"/>
            </w:tcBorders>
          </w:tcPr>
          <w:p w:rsidR="00E47058" w:rsidRPr="009B2974" w:rsidRDefault="00E47058" w:rsidP="00E47058">
            <w:pPr>
              <w:keepNext/>
              <w:keepLines/>
              <w:jc w:val="both"/>
              <w:rPr>
                <w:rFonts w:ascii="Times New Roman" w:hAnsi="Times New Roman"/>
                <w:sz w:val="20"/>
                <w:lang w:val="tr-TR"/>
              </w:rPr>
            </w:pPr>
          </w:p>
        </w:tc>
        <w:tc>
          <w:tcPr>
            <w:tcW w:w="1701" w:type="dxa"/>
            <w:tcBorders>
              <w:top w:val="single" w:sz="8" w:space="0" w:color="auto"/>
              <w:bottom w:val="single" w:sz="8" w:space="0" w:color="auto"/>
            </w:tcBorders>
            <w:vAlign w:val="center"/>
          </w:tcPr>
          <w:p w:rsidR="00E47058" w:rsidRPr="009B2974" w:rsidRDefault="00E47058" w:rsidP="00E47058">
            <w:pPr>
              <w:ind w:right="94"/>
              <w:jc w:val="right"/>
              <w:rPr>
                <w:rFonts w:ascii="Times New Roman" w:hAnsi="Times New Roman"/>
                <w:b/>
                <w:bCs/>
                <w:sz w:val="20"/>
                <w:lang w:val="tr-TR"/>
              </w:rPr>
            </w:pPr>
            <w:r>
              <w:rPr>
                <w:rFonts w:ascii="Times New Roman" w:hAnsi="Times New Roman"/>
                <w:b/>
                <w:bCs/>
                <w:sz w:val="20"/>
                <w:lang w:val="tr-TR"/>
              </w:rPr>
              <w:t>30 Haziran 2013</w:t>
            </w:r>
          </w:p>
        </w:tc>
        <w:tc>
          <w:tcPr>
            <w:tcW w:w="1701" w:type="dxa"/>
            <w:tcBorders>
              <w:top w:val="single" w:sz="8" w:space="0" w:color="auto"/>
              <w:bottom w:val="single" w:sz="8" w:space="0" w:color="auto"/>
            </w:tcBorders>
            <w:vAlign w:val="center"/>
          </w:tcPr>
          <w:p w:rsidR="00E47058" w:rsidRPr="009B2974" w:rsidRDefault="00E47058" w:rsidP="00E47058">
            <w:pPr>
              <w:ind w:right="87"/>
              <w:jc w:val="right"/>
              <w:rPr>
                <w:rFonts w:ascii="Times New Roman" w:hAnsi="Times New Roman"/>
                <w:b/>
                <w:sz w:val="20"/>
                <w:lang w:val="tr-TR"/>
              </w:rPr>
            </w:pPr>
            <w:r>
              <w:rPr>
                <w:rFonts w:ascii="Times New Roman" w:hAnsi="Times New Roman"/>
                <w:b/>
                <w:bCs/>
                <w:sz w:val="20"/>
                <w:lang w:val="tr-TR"/>
              </w:rPr>
              <w:t>31 Aralık 2012</w:t>
            </w:r>
          </w:p>
        </w:tc>
      </w:tr>
      <w:tr w:rsidR="00E47058" w:rsidRPr="009B2974" w:rsidTr="00E47058">
        <w:trPr>
          <w:trHeight w:val="113"/>
        </w:trPr>
        <w:tc>
          <w:tcPr>
            <w:tcW w:w="5670" w:type="dxa"/>
            <w:vAlign w:val="bottom"/>
          </w:tcPr>
          <w:p w:rsidR="00E47058" w:rsidRPr="009B2974" w:rsidRDefault="00E47058" w:rsidP="00E47058">
            <w:pPr>
              <w:ind w:firstLine="72"/>
              <w:rPr>
                <w:rFonts w:ascii="Times New Roman" w:hAnsi="Times New Roman"/>
                <w:sz w:val="20"/>
                <w:lang w:val="tr-TR"/>
              </w:rPr>
            </w:pPr>
            <w:r w:rsidRPr="009B2974">
              <w:rPr>
                <w:rFonts w:ascii="Times New Roman" w:hAnsi="Times New Roman"/>
                <w:sz w:val="20"/>
                <w:lang w:val="tr-TR"/>
              </w:rPr>
              <w:t>Banka</w:t>
            </w:r>
          </w:p>
        </w:tc>
        <w:tc>
          <w:tcPr>
            <w:tcW w:w="1701" w:type="dxa"/>
            <w:vAlign w:val="bottom"/>
          </w:tcPr>
          <w:p w:rsidR="00E47058" w:rsidRDefault="00E47058" w:rsidP="00E47058">
            <w:pPr>
              <w:ind w:right="101"/>
              <w:jc w:val="right"/>
              <w:rPr>
                <w:rFonts w:ascii="Times New Roman" w:hAnsi="Times New Roman"/>
                <w:sz w:val="20"/>
                <w:lang w:val="en-GB" w:bidi="bn-IN"/>
              </w:rPr>
            </w:pPr>
            <w:r>
              <w:rPr>
                <w:rFonts w:ascii="Times New Roman" w:hAnsi="Times New Roman"/>
                <w:sz w:val="20"/>
                <w:lang w:val="en-GB" w:bidi="bn-IN"/>
              </w:rPr>
              <w:t>13,224</w:t>
            </w:r>
          </w:p>
        </w:tc>
        <w:tc>
          <w:tcPr>
            <w:tcW w:w="1701" w:type="dxa"/>
            <w:vAlign w:val="bottom"/>
          </w:tcPr>
          <w:p w:rsidR="00E47058" w:rsidRDefault="00E47058" w:rsidP="00E47058">
            <w:pPr>
              <w:ind w:right="101"/>
              <w:jc w:val="right"/>
              <w:rPr>
                <w:rFonts w:ascii="Times New Roman" w:hAnsi="Times New Roman"/>
                <w:sz w:val="20"/>
                <w:lang w:val="en-GB" w:bidi="bn-IN"/>
              </w:rPr>
            </w:pPr>
            <w:r>
              <w:rPr>
                <w:rFonts w:ascii="Times New Roman" w:hAnsi="Times New Roman"/>
                <w:sz w:val="20"/>
                <w:lang w:val="en-GB" w:bidi="bn-IN"/>
              </w:rPr>
              <w:t>12,408</w:t>
            </w:r>
          </w:p>
        </w:tc>
      </w:tr>
      <w:tr w:rsidR="00E47058" w:rsidRPr="009B2974" w:rsidTr="00E47058">
        <w:trPr>
          <w:trHeight w:val="113"/>
        </w:trPr>
        <w:tc>
          <w:tcPr>
            <w:tcW w:w="5670" w:type="dxa"/>
            <w:tcBorders>
              <w:bottom w:val="single" w:sz="8" w:space="0" w:color="auto"/>
            </w:tcBorders>
            <w:vAlign w:val="bottom"/>
          </w:tcPr>
          <w:p w:rsidR="00E47058" w:rsidRPr="009B2974" w:rsidRDefault="00E47058" w:rsidP="00E47058">
            <w:pPr>
              <w:ind w:firstLine="72"/>
              <w:rPr>
                <w:rFonts w:ascii="Times New Roman" w:hAnsi="Times New Roman"/>
                <w:sz w:val="20"/>
                <w:lang w:val="tr-TR"/>
              </w:rPr>
            </w:pPr>
            <w:r w:rsidRPr="009B2974">
              <w:rPr>
                <w:rFonts w:ascii="Times New Roman" w:hAnsi="Times New Roman"/>
                <w:sz w:val="20"/>
                <w:lang w:val="tr-TR"/>
              </w:rPr>
              <w:t>Bağlı ortaklıklar</w:t>
            </w:r>
          </w:p>
        </w:tc>
        <w:tc>
          <w:tcPr>
            <w:tcW w:w="1701" w:type="dxa"/>
            <w:tcBorders>
              <w:bottom w:val="single" w:sz="8" w:space="0" w:color="auto"/>
            </w:tcBorders>
            <w:vAlign w:val="bottom"/>
          </w:tcPr>
          <w:p w:rsidR="00E47058" w:rsidRDefault="00E47058" w:rsidP="00E47058">
            <w:pPr>
              <w:ind w:right="101"/>
              <w:jc w:val="right"/>
              <w:rPr>
                <w:rFonts w:ascii="Times New Roman" w:hAnsi="Times New Roman"/>
                <w:sz w:val="20"/>
                <w:lang w:val="en-GB" w:bidi="bn-IN"/>
              </w:rPr>
            </w:pPr>
            <w:r>
              <w:rPr>
                <w:rFonts w:ascii="Times New Roman" w:hAnsi="Times New Roman"/>
                <w:sz w:val="20"/>
                <w:lang w:val="en-GB" w:bidi="bn-IN"/>
              </w:rPr>
              <w:t>2,021</w:t>
            </w:r>
          </w:p>
        </w:tc>
        <w:tc>
          <w:tcPr>
            <w:tcW w:w="1701" w:type="dxa"/>
            <w:tcBorders>
              <w:bottom w:val="single" w:sz="8" w:space="0" w:color="auto"/>
            </w:tcBorders>
            <w:vAlign w:val="bottom"/>
          </w:tcPr>
          <w:p w:rsidR="00E47058" w:rsidRDefault="00E47058" w:rsidP="00E47058">
            <w:pPr>
              <w:ind w:right="101"/>
              <w:jc w:val="right"/>
              <w:rPr>
                <w:rFonts w:ascii="Times New Roman" w:hAnsi="Times New Roman"/>
                <w:sz w:val="20"/>
                <w:lang w:val="en-GB" w:bidi="bn-IN"/>
              </w:rPr>
            </w:pPr>
            <w:r>
              <w:rPr>
                <w:rFonts w:ascii="Times New Roman" w:hAnsi="Times New Roman"/>
                <w:sz w:val="20"/>
                <w:lang w:val="en-GB" w:bidi="bn-IN"/>
              </w:rPr>
              <w:t>1,942</w:t>
            </w:r>
          </w:p>
        </w:tc>
      </w:tr>
      <w:tr w:rsidR="00E47058" w:rsidRPr="009B2974" w:rsidTr="00E47058">
        <w:trPr>
          <w:trHeight w:val="284"/>
        </w:trPr>
        <w:tc>
          <w:tcPr>
            <w:tcW w:w="5670" w:type="dxa"/>
            <w:tcBorders>
              <w:top w:val="single" w:sz="8" w:space="0" w:color="auto"/>
              <w:bottom w:val="double" w:sz="4" w:space="0" w:color="auto"/>
            </w:tcBorders>
            <w:vAlign w:val="bottom"/>
          </w:tcPr>
          <w:p w:rsidR="00E47058" w:rsidRPr="009B2974" w:rsidRDefault="00E47058" w:rsidP="00E47058">
            <w:pPr>
              <w:ind w:firstLine="72"/>
              <w:rPr>
                <w:rFonts w:ascii="Times New Roman" w:hAnsi="Times New Roman"/>
                <w:b/>
                <w:sz w:val="20"/>
                <w:lang w:val="tr-TR"/>
              </w:rPr>
            </w:pPr>
            <w:r w:rsidRPr="009B2974">
              <w:rPr>
                <w:rFonts w:ascii="Times New Roman" w:hAnsi="Times New Roman"/>
                <w:b/>
                <w:sz w:val="20"/>
                <w:lang w:val="tr-TR"/>
              </w:rPr>
              <w:t>Toplam</w:t>
            </w:r>
          </w:p>
        </w:tc>
        <w:tc>
          <w:tcPr>
            <w:tcW w:w="1701" w:type="dxa"/>
            <w:tcBorders>
              <w:top w:val="single" w:sz="8" w:space="0" w:color="auto"/>
              <w:bottom w:val="double" w:sz="4" w:space="0" w:color="auto"/>
            </w:tcBorders>
            <w:vAlign w:val="bottom"/>
          </w:tcPr>
          <w:p w:rsidR="00E47058" w:rsidRDefault="00E47058" w:rsidP="00E47058">
            <w:pPr>
              <w:ind w:right="101"/>
              <w:jc w:val="right"/>
              <w:rPr>
                <w:rFonts w:ascii="Times New Roman" w:hAnsi="Times New Roman"/>
                <w:b/>
                <w:bCs/>
                <w:sz w:val="20"/>
                <w:lang w:val="en-GB" w:bidi="bn-IN"/>
              </w:rPr>
            </w:pPr>
            <w:r>
              <w:rPr>
                <w:rFonts w:ascii="Times New Roman" w:hAnsi="Times New Roman"/>
                <w:b/>
                <w:bCs/>
                <w:sz w:val="20"/>
                <w:lang w:val="en-GB" w:bidi="bn-IN"/>
              </w:rPr>
              <w:t>15,245</w:t>
            </w:r>
          </w:p>
        </w:tc>
        <w:tc>
          <w:tcPr>
            <w:tcW w:w="1701" w:type="dxa"/>
            <w:tcBorders>
              <w:top w:val="single" w:sz="8" w:space="0" w:color="auto"/>
              <w:bottom w:val="double" w:sz="4" w:space="0" w:color="auto"/>
            </w:tcBorders>
            <w:vAlign w:val="bottom"/>
          </w:tcPr>
          <w:p w:rsidR="00E47058" w:rsidRDefault="00E47058" w:rsidP="00E47058">
            <w:pPr>
              <w:ind w:right="101"/>
              <w:jc w:val="right"/>
              <w:rPr>
                <w:rFonts w:ascii="Times New Roman" w:hAnsi="Times New Roman"/>
                <w:b/>
                <w:sz w:val="20"/>
                <w:lang w:val="en-GB" w:bidi="bn-IN"/>
              </w:rPr>
            </w:pPr>
            <w:r>
              <w:rPr>
                <w:rFonts w:ascii="Times New Roman" w:hAnsi="Times New Roman"/>
                <w:b/>
                <w:sz w:val="20"/>
                <w:lang w:val="en-GB" w:bidi="bn-IN"/>
              </w:rPr>
              <w:t>14,350</w:t>
            </w:r>
          </w:p>
        </w:tc>
      </w:tr>
    </w:tbl>
    <w:p w:rsidR="00E47058" w:rsidRPr="009B2974" w:rsidRDefault="00E47058" w:rsidP="00E47058">
      <w:pPr>
        <w:pStyle w:val="Heading3"/>
        <w:spacing w:before="120" w:after="120"/>
        <w:ind w:right="28"/>
        <w:rPr>
          <w:rFonts w:ascii="Times New Roman" w:hAnsi="Times New Roman"/>
          <w:bCs/>
          <w:lang w:val="tr-TR"/>
        </w:rPr>
      </w:pPr>
      <w:r w:rsidRPr="009B2974">
        <w:rPr>
          <w:rFonts w:ascii="Times New Roman" w:hAnsi="Times New Roman"/>
          <w:bCs/>
          <w:lang w:val="tr-TR"/>
        </w:rPr>
        <w:t xml:space="preserve">Kıdem tazminatı karşılığı </w:t>
      </w:r>
    </w:p>
    <w:p w:rsidR="00E47058" w:rsidRPr="009B2974" w:rsidRDefault="00E47058" w:rsidP="00E47058">
      <w:pPr>
        <w:pStyle w:val="BodybyBD"/>
        <w:spacing w:after="120"/>
        <w:rPr>
          <w:rFonts w:ascii="Times New Roman" w:hAnsi="Times New Roman"/>
          <w:lang w:val="tr-TR"/>
        </w:rPr>
      </w:pPr>
      <w:r w:rsidRPr="009B2974">
        <w:rPr>
          <w:rFonts w:ascii="Times New Roman" w:hAnsi="Times New Roman"/>
          <w:szCs w:val="22"/>
          <w:lang w:val="tr-TR"/>
        </w:rPr>
        <w:t>Kıdem tazminatı karşılığı, Banka ve bağlı ortaklıklarının, çalışanların emeklilikleri dolayı oluşacak ve Türk İş Kanunu’na göre hesaplanmış gelecekteki muhtemel yükümlülüklerinin bugünkü değerini göstermektedir. Kıdem tazminatı karşılığı, çalışanlar hakettikçe tahakkuk esasına gore hesaplanmakta ve finansal tablolara yansıtılmaktadır</w:t>
      </w:r>
      <w:r w:rsidRPr="009B2974">
        <w:rPr>
          <w:rFonts w:ascii="Times New Roman" w:hAnsi="Times New Roman"/>
          <w:lang w:val="tr-TR"/>
        </w:rPr>
        <w:t xml:space="preserve">. </w:t>
      </w:r>
      <w:r w:rsidRPr="009B2974">
        <w:rPr>
          <w:rFonts w:ascii="Times New Roman" w:hAnsi="Times New Roman"/>
          <w:szCs w:val="22"/>
          <w:lang w:val="tr-TR"/>
        </w:rPr>
        <w:t>Kıdem tazminatı karşılığı hesaplaması hükümet tarafından belirlenen kıdem tazminatı tavanına dayanmaktadır.</w:t>
      </w:r>
      <w:r w:rsidRPr="009B2974">
        <w:rPr>
          <w:rFonts w:ascii="Times New Roman" w:hAnsi="Times New Roman"/>
          <w:lang w:val="tr-TR"/>
        </w:rPr>
        <w:t xml:space="preserve"> </w:t>
      </w:r>
      <w:r>
        <w:rPr>
          <w:rFonts w:ascii="Times New Roman" w:hAnsi="Times New Roman"/>
          <w:szCs w:val="22"/>
          <w:lang w:val="tr-TR"/>
        </w:rPr>
        <w:t>30 Haziran 2013</w:t>
      </w:r>
      <w:r w:rsidRPr="009B2974">
        <w:rPr>
          <w:rFonts w:ascii="Times New Roman" w:hAnsi="Times New Roman"/>
          <w:szCs w:val="22"/>
          <w:lang w:val="tr-TR"/>
        </w:rPr>
        <w:t xml:space="preserve"> ve 201</w:t>
      </w:r>
      <w:r>
        <w:rPr>
          <w:rFonts w:ascii="Times New Roman" w:hAnsi="Times New Roman"/>
          <w:szCs w:val="22"/>
          <w:lang w:val="tr-TR"/>
        </w:rPr>
        <w:t>2</w:t>
      </w:r>
      <w:r w:rsidRPr="009B2974">
        <w:rPr>
          <w:rFonts w:ascii="Times New Roman" w:hAnsi="Times New Roman"/>
          <w:szCs w:val="22"/>
          <w:lang w:val="tr-TR"/>
        </w:rPr>
        <w:t xml:space="preserve"> tarihleri itibarıyla geçerli olan kıdem tazminatı tavanı sırasıyla </w:t>
      </w:r>
      <w:r>
        <w:rPr>
          <w:rFonts w:ascii="Times New Roman" w:hAnsi="Times New Roman"/>
        </w:rPr>
        <w:t>3</w:t>
      </w:r>
      <w:r w:rsidRPr="009B2974">
        <w:rPr>
          <w:rFonts w:ascii="Times New Roman" w:hAnsi="Times New Roman"/>
        </w:rPr>
        <w:t>,</w:t>
      </w:r>
      <w:r>
        <w:rPr>
          <w:rFonts w:ascii="Times New Roman" w:hAnsi="Times New Roman"/>
        </w:rPr>
        <w:t>129</w:t>
      </w:r>
      <w:r w:rsidRPr="009B2974">
        <w:rPr>
          <w:rFonts w:ascii="Times New Roman" w:hAnsi="Times New Roman"/>
          <w:lang w:val="tr-TR"/>
        </w:rPr>
        <w:t xml:space="preserve"> TL (</w:t>
      </w:r>
      <w:r w:rsidRPr="009B2974">
        <w:rPr>
          <w:rFonts w:ascii="Times New Roman" w:hAnsi="Times New Roman"/>
          <w:szCs w:val="22"/>
          <w:lang w:val="tr-TR"/>
        </w:rPr>
        <w:t xml:space="preserve">tam TL) ve </w:t>
      </w:r>
      <w:r>
        <w:rPr>
          <w:rFonts w:ascii="Times New Roman" w:hAnsi="Times New Roman"/>
          <w:lang w:val="tr-TR"/>
        </w:rPr>
        <w:t>3,034</w:t>
      </w:r>
      <w:r w:rsidRPr="009B2974">
        <w:rPr>
          <w:rFonts w:ascii="Times New Roman" w:hAnsi="Times New Roman"/>
          <w:lang w:val="tr-TR"/>
        </w:rPr>
        <w:t xml:space="preserve"> TL (</w:t>
      </w:r>
      <w:r w:rsidRPr="009B2974">
        <w:rPr>
          <w:rFonts w:ascii="Times New Roman" w:hAnsi="Times New Roman"/>
          <w:szCs w:val="22"/>
          <w:lang w:val="tr-TR"/>
        </w:rPr>
        <w:t>tam TL)’dir.</w:t>
      </w:r>
    </w:p>
    <w:p w:rsidR="00E47058" w:rsidRPr="009B2974" w:rsidRDefault="00E47058" w:rsidP="00E47058">
      <w:pPr>
        <w:spacing w:after="120"/>
        <w:jc w:val="both"/>
        <w:rPr>
          <w:rFonts w:ascii="Times New Roman" w:hAnsi="Times New Roman"/>
          <w:szCs w:val="22"/>
          <w:lang w:val="tr-TR"/>
        </w:rPr>
      </w:pPr>
      <w:r w:rsidRPr="009B2974">
        <w:rPr>
          <w:rFonts w:ascii="Times New Roman" w:hAnsi="Times New Roman"/>
          <w:szCs w:val="22"/>
          <w:lang w:val="tr-TR"/>
        </w:rPr>
        <w:t xml:space="preserve">Uluslararası Finansal Raporlama Standartları, işletmenin kıdem tazminatı karşılığı yükümlülüğünün tespit edilmesinde aktüeryal değerleme metotlarının geliştirilmesini gerektirmektedir. İlişikteki konsolide finansal tablolardaki kıdem tazminatı yükümlülüğünün hesaplanmasında, </w:t>
      </w:r>
      <w:r>
        <w:rPr>
          <w:rFonts w:ascii="Times New Roman" w:hAnsi="Times New Roman"/>
          <w:szCs w:val="22"/>
          <w:lang w:val="tr-TR"/>
        </w:rPr>
        <w:t>30 Haziran 2013</w:t>
      </w:r>
      <w:r w:rsidRPr="009B2974">
        <w:rPr>
          <w:rFonts w:ascii="Times New Roman" w:hAnsi="Times New Roman"/>
          <w:szCs w:val="22"/>
          <w:lang w:val="tr-TR"/>
        </w:rPr>
        <w:t xml:space="preserve"> ve 201</w:t>
      </w:r>
      <w:r>
        <w:rPr>
          <w:rFonts w:ascii="Times New Roman" w:hAnsi="Times New Roman"/>
          <w:szCs w:val="22"/>
          <w:lang w:val="tr-TR"/>
        </w:rPr>
        <w:t>2</w:t>
      </w:r>
      <w:r w:rsidRPr="009B2974">
        <w:rPr>
          <w:rFonts w:ascii="Times New Roman" w:hAnsi="Times New Roman"/>
          <w:szCs w:val="22"/>
          <w:lang w:val="tr-TR"/>
        </w:rPr>
        <w:t xml:space="preserve"> tarihleri itibarıyla kullanılan başlıca aktüeryal tahminler aşağıdaki gibidir:</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5529"/>
        <w:gridCol w:w="1842"/>
        <w:gridCol w:w="1714"/>
      </w:tblGrid>
      <w:tr w:rsidR="00E47058" w:rsidRPr="009B2974" w:rsidTr="00E47058">
        <w:trPr>
          <w:trHeight w:val="255"/>
        </w:trPr>
        <w:tc>
          <w:tcPr>
            <w:tcW w:w="5529" w:type="dxa"/>
            <w:tcBorders>
              <w:top w:val="single" w:sz="8" w:space="0" w:color="auto"/>
              <w:left w:val="nil"/>
              <w:bottom w:val="single" w:sz="8" w:space="0" w:color="auto"/>
              <w:right w:val="nil"/>
            </w:tcBorders>
            <w:vAlign w:val="bottom"/>
          </w:tcPr>
          <w:p w:rsidR="00E47058" w:rsidRPr="009B2974" w:rsidRDefault="00E47058" w:rsidP="00E47058">
            <w:pPr>
              <w:ind w:right="-2"/>
              <w:rPr>
                <w:rFonts w:ascii="Times New Roman" w:hAnsi="Times New Roman"/>
                <w:sz w:val="20"/>
                <w:lang w:val="tr-TR"/>
              </w:rPr>
            </w:pPr>
          </w:p>
        </w:tc>
        <w:tc>
          <w:tcPr>
            <w:tcW w:w="1842" w:type="dxa"/>
            <w:tcBorders>
              <w:top w:val="single" w:sz="8" w:space="0" w:color="auto"/>
              <w:left w:val="nil"/>
              <w:bottom w:val="single" w:sz="8" w:space="0" w:color="auto"/>
              <w:right w:val="nil"/>
            </w:tcBorders>
            <w:vAlign w:val="bottom"/>
          </w:tcPr>
          <w:p w:rsidR="00E47058" w:rsidRPr="009B2974" w:rsidRDefault="00E47058" w:rsidP="00E47058">
            <w:pPr>
              <w:ind w:right="109" w:hanging="107"/>
              <w:jc w:val="right"/>
              <w:rPr>
                <w:rFonts w:ascii="Times New Roman" w:hAnsi="Times New Roman"/>
                <w:b/>
                <w:bCs/>
                <w:sz w:val="20"/>
              </w:rPr>
            </w:pPr>
            <w:r>
              <w:rPr>
                <w:rFonts w:ascii="Times New Roman" w:hAnsi="Times New Roman"/>
                <w:b/>
                <w:bCs/>
                <w:sz w:val="20"/>
              </w:rPr>
              <w:t>30 Haziran 2013</w:t>
            </w:r>
          </w:p>
        </w:tc>
        <w:tc>
          <w:tcPr>
            <w:tcW w:w="1714" w:type="dxa"/>
            <w:tcBorders>
              <w:top w:val="single" w:sz="8" w:space="0" w:color="auto"/>
              <w:left w:val="nil"/>
              <w:bottom w:val="single" w:sz="8" w:space="0" w:color="auto"/>
              <w:right w:val="nil"/>
            </w:tcBorders>
            <w:vAlign w:val="bottom"/>
          </w:tcPr>
          <w:p w:rsidR="00E47058" w:rsidRPr="009B2974" w:rsidRDefault="00E47058" w:rsidP="00E47058">
            <w:pPr>
              <w:ind w:right="-38" w:hanging="52"/>
              <w:jc w:val="right"/>
              <w:rPr>
                <w:rFonts w:ascii="Times New Roman" w:hAnsi="Times New Roman"/>
                <w:b/>
                <w:sz w:val="20"/>
              </w:rPr>
            </w:pPr>
            <w:r>
              <w:rPr>
                <w:rFonts w:ascii="Times New Roman" w:hAnsi="Times New Roman"/>
                <w:b/>
                <w:bCs/>
                <w:sz w:val="20"/>
              </w:rPr>
              <w:t>31 Aralık 2012</w:t>
            </w:r>
          </w:p>
        </w:tc>
      </w:tr>
      <w:tr w:rsidR="00E47058" w:rsidRPr="009B2974" w:rsidTr="00E47058">
        <w:trPr>
          <w:trHeight w:hRule="exact" w:val="255"/>
        </w:trPr>
        <w:tc>
          <w:tcPr>
            <w:tcW w:w="5529" w:type="dxa"/>
            <w:tcBorders>
              <w:top w:val="single" w:sz="8" w:space="0" w:color="auto"/>
              <w:left w:val="nil"/>
              <w:bottom w:val="nil"/>
              <w:right w:val="nil"/>
            </w:tcBorders>
            <w:vAlign w:val="bottom"/>
          </w:tcPr>
          <w:p w:rsidR="00E47058" w:rsidRPr="009B2974" w:rsidRDefault="00E47058" w:rsidP="00E47058">
            <w:pPr>
              <w:ind w:right="-2"/>
              <w:rPr>
                <w:rFonts w:ascii="Times New Roman" w:hAnsi="Times New Roman"/>
                <w:sz w:val="20"/>
                <w:lang w:val="tr-TR"/>
              </w:rPr>
            </w:pPr>
            <w:r w:rsidRPr="009B2974">
              <w:rPr>
                <w:rFonts w:ascii="Times New Roman" w:hAnsi="Times New Roman"/>
                <w:sz w:val="20"/>
                <w:lang w:val="tr-TR"/>
              </w:rPr>
              <w:t>İskonto oranı</w:t>
            </w:r>
          </w:p>
        </w:tc>
        <w:tc>
          <w:tcPr>
            <w:tcW w:w="1842" w:type="dxa"/>
            <w:tcBorders>
              <w:top w:val="single" w:sz="8" w:space="0" w:color="auto"/>
              <w:left w:val="nil"/>
              <w:bottom w:val="nil"/>
              <w:right w:val="nil"/>
            </w:tcBorders>
            <w:vAlign w:val="bottom"/>
          </w:tcPr>
          <w:p w:rsidR="00E47058" w:rsidRDefault="00E47058" w:rsidP="00E47058">
            <w:pPr>
              <w:ind w:right="96"/>
              <w:jc w:val="right"/>
              <w:rPr>
                <w:rFonts w:ascii="Times New Roman" w:hAnsi="Times New Roman"/>
                <w:sz w:val="20"/>
                <w:lang w:val="en-GB" w:bidi="bn-IN"/>
              </w:rPr>
            </w:pPr>
            <w:r>
              <w:rPr>
                <w:rFonts w:ascii="Times New Roman" w:hAnsi="Times New Roman"/>
                <w:sz w:val="20"/>
                <w:lang w:val="en-GB" w:bidi="bn-IN"/>
              </w:rPr>
              <w:t>1.91%</w:t>
            </w:r>
          </w:p>
        </w:tc>
        <w:tc>
          <w:tcPr>
            <w:tcW w:w="1714" w:type="dxa"/>
            <w:tcBorders>
              <w:top w:val="single" w:sz="8" w:space="0" w:color="auto"/>
              <w:left w:val="nil"/>
              <w:bottom w:val="nil"/>
              <w:right w:val="nil"/>
            </w:tcBorders>
            <w:vAlign w:val="bottom"/>
          </w:tcPr>
          <w:p w:rsidR="00E47058" w:rsidRDefault="00E47058" w:rsidP="00E47058">
            <w:pPr>
              <w:ind w:right="96"/>
              <w:jc w:val="right"/>
              <w:rPr>
                <w:rFonts w:ascii="Times New Roman" w:hAnsi="Times New Roman"/>
                <w:sz w:val="20"/>
                <w:lang w:val="en-GB" w:bidi="bn-IN"/>
              </w:rPr>
            </w:pPr>
            <w:r>
              <w:rPr>
                <w:rFonts w:ascii="Times New Roman" w:hAnsi="Times New Roman"/>
                <w:sz w:val="20"/>
                <w:lang w:val="en-GB" w:bidi="bn-IN"/>
              </w:rPr>
              <w:t>1.91%</w:t>
            </w:r>
          </w:p>
        </w:tc>
      </w:tr>
      <w:tr w:rsidR="00E47058" w:rsidRPr="009B2974" w:rsidTr="00E47058">
        <w:trPr>
          <w:trHeight w:hRule="exact" w:val="255"/>
        </w:trPr>
        <w:tc>
          <w:tcPr>
            <w:tcW w:w="5529" w:type="dxa"/>
            <w:tcBorders>
              <w:top w:val="nil"/>
              <w:left w:val="nil"/>
              <w:bottom w:val="nil"/>
              <w:right w:val="nil"/>
            </w:tcBorders>
            <w:vAlign w:val="bottom"/>
          </w:tcPr>
          <w:p w:rsidR="00E47058" w:rsidRPr="009B2974" w:rsidRDefault="00E47058" w:rsidP="00E47058">
            <w:pPr>
              <w:ind w:right="-2"/>
              <w:rPr>
                <w:rFonts w:ascii="Times New Roman" w:hAnsi="Times New Roman"/>
                <w:sz w:val="20"/>
                <w:lang w:val="tr-TR"/>
              </w:rPr>
            </w:pPr>
            <w:r w:rsidRPr="009B2974">
              <w:rPr>
                <w:rFonts w:ascii="Times New Roman" w:hAnsi="Times New Roman"/>
                <w:sz w:val="20"/>
                <w:lang w:val="tr-TR"/>
              </w:rPr>
              <w:t>Beklenen maaş/tavan artış oranı</w:t>
            </w:r>
          </w:p>
        </w:tc>
        <w:tc>
          <w:tcPr>
            <w:tcW w:w="1842" w:type="dxa"/>
            <w:tcBorders>
              <w:top w:val="nil"/>
              <w:left w:val="nil"/>
              <w:bottom w:val="nil"/>
              <w:right w:val="nil"/>
            </w:tcBorders>
            <w:vAlign w:val="bottom"/>
          </w:tcPr>
          <w:p w:rsidR="00E47058" w:rsidRDefault="00E47058" w:rsidP="00E47058">
            <w:pPr>
              <w:ind w:right="96"/>
              <w:jc w:val="right"/>
              <w:rPr>
                <w:rFonts w:ascii="Times New Roman" w:hAnsi="Times New Roman"/>
                <w:sz w:val="20"/>
                <w:lang w:val="en-GB" w:bidi="bn-IN"/>
              </w:rPr>
            </w:pPr>
            <w:r>
              <w:rPr>
                <w:rFonts w:ascii="Times New Roman" w:hAnsi="Times New Roman"/>
                <w:sz w:val="20"/>
                <w:lang w:val="en-GB" w:bidi="bn-IN"/>
              </w:rPr>
              <w:t>5.00%</w:t>
            </w:r>
          </w:p>
        </w:tc>
        <w:tc>
          <w:tcPr>
            <w:tcW w:w="1714" w:type="dxa"/>
            <w:tcBorders>
              <w:top w:val="nil"/>
              <w:left w:val="nil"/>
              <w:bottom w:val="nil"/>
              <w:right w:val="nil"/>
            </w:tcBorders>
            <w:vAlign w:val="bottom"/>
          </w:tcPr>
          <w:p w:rsidR="00E47058" w:rsidRDefault="00E47058" w:rsidP="00E47058">
            <w:pPr>
              <w:ind w:right="96"/>
              <w:jc w:val="right"/>
              <w:rPr>
                <w:rFonts w:ascii="Times New Roman" w:hAnsi="Times New Roman"/>
                <w:sz w:val="20"/>
                <w:lang w:val="en-GB" w:bidi="bn-IN"/>
              </w:rPr>
            </w:pPr>
            <w:r>
              <w:rPr>
                <w:rFonts w:ascii="Times New Roman" w:hAnsi="Times New Roman"/>
                <w:sz w:val="20"/>
                <w:lang w:val="en-GB" w:bidi="bn-IN"/>
              </w:rPr>
              <w:t>5.00%</w:t>
            </w:r>
          </w:p>
        </w:tc>
      </w:tr>
      <w:tr w:rsidR="00E47058" w:rsidRPr="009B2974" w:rsidTr="00E47058">
        <w:trPr>
          <w:trHeight w:hRule="exact" w:val="255"/>
        </w:trPr>
        <w:tc>
          <w:tcPr>
            <w:tcW w:w="5529" w:type="dxa"/>
            <w:tcBorders>
              <w:top w:val="nil"/>
              <w:left w:val="nil"/>
              <w:bottom w:val="single" w:sz="8" w:space="0" w:color="auto"/>
              <w:right w:val="nil"/>
            </w:tcBorders>
            <w:vAlign w:val="bottom"/>
          </w:tcPr>
          <w:p w:rsidR="00E47058" w:rsidRPr="009B2974" w:rsidRDefault="00E47058" w:rsidP="00E47058">
            <w:pPr>
              <w:ind w:right="-2"/>
              <w:rPr>
                <w:rFonts w:ascii="Times New Roman" w:hAnsi="Times New Roman"/>
                <w:sz w:val="20"/>
                <w:lang w:val="tr-TR"/>
              </w:rPr>
            </w:pPr>
            <w:r w:rsidRPr="009B2974">
              <w:rPr>
                <w:rFonts w:ascii="Times New Roman" w:hAnsi="Times New Roman"/>
                <w:sz w:val="20"/>
                <w:lang w:val="tr-TR"/>
              </w:rPr>
              <w:t>Tahmin edilen personel devir hızı</w:t>
            </w:r>
          </w:p>
        </w:tc>
        <w:tc>
          <w:tcPr>
            <w:tcW w:w="1842" w:type="dxa"/>
            <w:tcBorders>
              <w:top w:val="nil"/>
              <w:left w:val="nil"/>
              <w:bottom w:val="single" w:sz="8" w:space="0" w:color="auto"/>
              <w:right w:val="nil"/>
            </w:tcBorders>
            <w:vAlign w:val="bottom"/>
          </w:tcPr>
          <w:p w:rsidR="00E47058" w:rsidRDefault="00E47058" w:rsidP="00E47058">
            <w:pPr>
              <w:ind w:right="96"/>
              <w:jc w:val="right"/>
              <w:rPr>
                <w:rFonts w:ascii="Times New Roman" w:hAnsi="Times New Roman"/>
                <w:sz w:val="20"/>
                <w:lang w:val="en-GB" w:bidi="bn-IN"/>
              </w:rPr>
            </w:pPr>
            <w:r>
              <w:rPr>
                <w:rFonts w:ascii="Times New Roman" w:hAnsi="Times New Roman"/>
                <w:sz w:val="20"/>
                <w:lang w:val="en-GB" w:bidi="bn-IN"/>
              </w:rPr>
              <w:t>1.9%</w:t>
            </w:r>
          </w:p>
        </w:tc>
        <w:tc>
          <w:tcPr>
            <w:tcW w:w="1714" w:type="dxa"/>
            <w:tcBorders>
              <w:top w:val="nil"/>
              <w:left w:val="nil"/>
              <w:bottom w:val="single" w:sz="8" w:space="0" w:color="auto"/>
              <w:right w:val="nil"/>
            </w:tcBorders>
            <w:vAlign w:val="bottom"/>
          </w:tcPr>
          <w:p w:rsidR="00E47058" w:rsidRDefault="00E47058" w:rsidP="00E47058">
            <w:pPr>
              <w:ind w:right="96"/>
              <w:jc w:val="right"/>
              <w:rPr>
                <w:rFonts w:ascii="Times New Roman" w:hAnsi="Times New Roman"/>
                <w:sz w:val="20"/>
                <w:lang w:val="en-GB" w:bidi="bn-IN"/>
              </w:rPr>
            </w:pPr>
            <w:r>
              <w:rPr>
                <w:rFonts w:ascii="Times New Roman" w:hAnsi="Times New Roman"/>
                <w:sz w:val="20"/>
                <w:lang w:val="en-GB" w:bidi="bn-IN"/>
              </w:rPr>
              <w:t>1.9%</w:t>
            </w:r>
          </w:p>
        </w:tc>
      </w:tr>
    </w:tbl>
    <w:p w:rsidR="00E47058" w:rsidRPr="009B2974" w:rsidRDefault="00E47058" w:rsidP="00E47058">
      <w:pPr>
        <w:spacing w:before="120"/>
        <w:jc w:val="both"/>
        <w:rPr>
          <w:rFonts w:ascii="Times New Roman" w:hAnsi="Times New Roman"/>
          <w:sz w:val="26"/>
          <w:szCs w:val="26"/>
          <w:lang w:val="tr-TR"/>
        </w:rPr>
      </w:pPr>
      <w:r w:rsidRPr="009B2974">
        <w:rPr>
          <w:rFonts w:ascii="Times New Roman" w:hAnsi="Times New Roman"/>
          <w:lang w:val="tr-TR"/>
        </w:rPr>
        <w:t>Beklenen maaş/tavan artış oranı, Türkiye Hükümeti’nin yıllık enflasyon hedefleri baz alınarak tespit edilmiştir.</w:t>
      </w:r>
    </w:p>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Pr>
          <w:rFonts w:ascii="Times New Roman" w:hAnsi="Times New Roman"/>
          <w:color w:val="auto"/>
          <w:sz w:val="26"/>
          <w:szCs w:val="26"/>
          <w:u w:val="none"/>
          <w:lang w:val="tr-TR"/>
        </w:rPr>
        <w:lastRenderedPageBreak/>
        <w:t>30</w:t>
      </w:r>
      <w:r w:rsidRPr="009B2974">
        <w:rPr>
          <w:rFonts w:ascii="Times New Roman" w:hAnsi="Times New Roman"/>
          <w:color w:val="auto"/>
          <w:sz w:val="26"/>
          <w:szCs w:val="26"/>
          <w:u w:val="none"/>
          <w:lang w:val="tr-TR"/>
        </w:rPr>
        <w:t>.</w:t>
      </w:r>
      <w:r w:rsidRPr="009B2974">
        <w:rPr>
          <w:rFonts w:ascii="Times New Roman" w:hAnsi="Times New Roman"/>
          <w:color w:val="auto"/>
          <w:sz w:val="26"/>
          <w:szCs w:val="26"/>
          <w:u w:val="none"/>
          <w:lang w:val="tr-TR"/>
        </w:rPr>
        <w:tab/>
        <w:t>Diğer giderler</w:t>
      </w:r>
    </w:p>
    <w:p w:rsidR="00E47058" w:rsidRPr="009B2974" w:rsidRDefault="00E47058" w:rsidP="00E47058">
      <w:pPr>
        <w:pStyle w:val="BodybyBD"/>
        <w:spacing w:after="120"/>
        <w:rPr>
          <w:lang w:val="tr-TR"/>
        </w:rPr>
      </w:pPr>
      <w:r>
        <w:rPr>
          <w:lang w:val="tr-TR"/>
        </w:rPr>
        <w:t>30 Haziran 2013</w:t>
      </w:r>
      <w:r w:rsidRPr="009B2974">
        <w:rPr>
          <w:lang w:val="tr-TR"/>
        </w:rPr>
        <w:t xml:space="preserve"> ve 20</w:t>
      </w:r>
      <w:r>
        <w:rPr>
          <w:lang w:val="tr-TR"/>
        </w:rPr>
        <w:t>12</w:t>
      </w:r>
      <w:r w:rsidRPr="009B2974">
        <w:rPr>
          <w:lang w:val="tr-TR"/>
        </w:rPr>
        <w:t xml:space="preserve"> tarihlerinde sona yıllar itibarıyla, diğer giderlerin detayı aşağıdaki gibidir:</w:t>
      </w:r>
    </w:p>
    <w:tbl>
      <w:tblPr>
        <w:tblW w:w="9072" w:type="dxa"/>
        <w:tblInd w:w="40" w:type="dxa"/>
        <w:tblLayout w:type="fixed"/>
        <w:tblCellMar>
          <w:left w:w="40" w:type="dxa"/>
          <w:right w:w="40" w:type="dxa"/>
        </w:tblCellMar>
        <w:tblLook w:val="0000"/>
      </w:tblPr>
      <w:tblGrid>
        <w:gridCol w:w="5152"/>
        <w:gridCol w:w="2078"/>
        <w:gridCol w:w="1842"/>
      </w:tblGrid>
      <w:tr w:rsidR="00E47058" w:rsidRPr="009B2974" w:rsidTr="00E47058">
        <w:trPr>
          <w:trHeight w:val="340"/>
        </w:trPr>
        <w:tc>
          <w:tcPr>
            <w:tcW w:w="5152" w:type="dxa"/>
            <w:tcBorders>
              <w:top w:val="single" w:sz="6" w:space="0" w:color="auto"/>
              <w:bottom w:val="single" w:sz="6" w:space="0" w:color="auto"/>
            </w:tcBorders>
            <w:vAlign w:val="center"/>
          </w:tcPr>
          <w:p w:rsidR="00E47058" w:rsidRPr="009B2974" w:rsidRDefault="00E47058" w:rsidP="00E47058">
            <w:pPr>
              <w:keepNext/>
              <w:keepLines/>
              <w:jc w:val="both"/>
              <w:rPr>
                <w:rFonts w:ascii="Times New Roman" w:hAnsi="Times New Roman"/>
                <w:sz w:val="20"/>
              </w:rPr>
            </w:pPr>
          </w:p>
        </w:tc>
        <w:tc>
          <w:tcPr>
            <w:tcW w:w="2078" w:type="dxa"/>
            <w:tcBorders>
              <w:top w:val="single" w:sz="6" w:space="0" w:color="auto"/>
              <w:bottom w:val="single" w:sz="6" w:space="0" w:color="auto"/>
            </w:tcBorders>
            <w:vAlign w:val="bottom"/>
          </w:tcPr>
          <w:p w:rsidR="00E47058" w:rsidRPr="009B2974" w:rsidRDefault="00E47058" w:rsidP="00E47058">
            <w:pPr>
              <w:ind w:right="109"/>
              <w:jc w:val="right"/>
              <w:rPr>
                <w:rFonts w:ascii="Times New Roman" w:hAnsi="Times New Roman"/>
                <w:b/>
                <w:bCs/>
                <w:sz w:val="20"/>
              </w:rPr>
            </w:pPr>
            <w:r>
              <w:rPr>
                <w:rFonts w:ascii="Times New Roman" w:hAnsi="Times New Roman"/>
                <w:b/>
                <w:bCs/>
                <w:sz w:val="20"/>
              </w:rPr>
              <w:t>30 Haziran 2013</w:t>
            </w:r>
          </w:p>
        </w:tc>
        <w:tc>
          <w:tcPr>
            <w:tcW w:w="1842" w:type="dxa"/>
            <w:tcBorders>
              <w:top w:val="single" w:sz="6" w:space="0" w:color="auto"/>
              <w:bottom w:val="single" w:sz="6" w:space="0" w:color="auto"/>
            </w:tcBorders>
            <w:vAlign w:val="bottom"/>
          </w:tcPr>
          <w:p w:rsidR="00E47058" w:rsidRPr="009B2974" w:rsidRDefault="00E47058" w:rsidP="00E47058">
            <w:pPr>
              <w:jc w:val="right"/>
              <w:rPr>
                <w:rFonts w:ascii="Times New Roman" w:hAnsi="Times New Roman"/>
                <w:b/>
                <w:sz w:val="20"/>
              </w:rPr>
            </w:pPr>
            <w:r>
              <w:rPr>
                <w:rFonts w:ascii="Times New Roman" w:hAnsi="Times New Roman"/>
                <w:b/>
                <w:bCs/>
                <w:sz w:val="20"/>
              </w:rPr>
              <w:t>31 Aralık 2012</w:t>
            </w:r>
          </w:p>
        </w:tc>
      </w:tr>
      <w:tr w:rsidR="00E47058" w:rsidRPr="009B2974" w:rsidTr="00E47058">
        <w:trPr>
          <w:trHeight w:hRule="exact" w:val="113"/>
        </w:trPr>
        <w:tc>
          <w:tcPr>
            <w:tcW w:w="5152" w:type="dxa"/>
            <w:tcBorders>
              <w:top w:val="single" w:sz="6" w:space="0" w:color="auto"/>
            </w:tcBorders>
            <w:vAlign w:val="bottom"/>
          </w:tcPr>
          <w:p w:rsidR="00E47058" w:rsidRPr="009B2974" w:rsidRDefault="00E47058" w:rsidP="00E47058">
            <w:pPr>
              <w:rPr>
                <w:rFonts w:ascii="Times New Roman" w:hAnsi="Times New Roman"/>
                <w:color w:val="000000"/>
                <w:sz w:val="20"/>
              </w:rPr>
            </w:pPr>
          </w:p>
        </w:tc>
        <w:tc>
          <w:tcPr>
            <w:tcW w:w="2078" w:type="dxa"/>
            <w:tcBorders>
              <w:top w:val="single" w:sz="6" w:space="0" w:color="auto"/>
            </w:tcBorders>
            <w:vAlign w:val="bottom"/>
          </w:tcPr>
          <w:p w:rsidR="00E47058" w:rsidRPr="009B2974" w:rsidRDefault="00E47058" w:rsidP="00E47058">
            <w:pPr>
              <w:keepNext/>
              <w:keepLines/>
              <w:ind w:right="102"/>
              <w:jc w:val="right"/>
              <w:rPr>
                <w:rFonts w:ascii="Times New Roman" w:hAnsi="Times New Roman"/>
                <w:sz w:val="20"/>
              </w:rPr>
            </w:pPr>
          </w:p>
        </w:tc>
        <w:tc>
          <w:tcPr>
            <w:tcW w:w="1842" w:type="dxa"/>
            <w:tcBorders>
              <w:top w:val="single" w:sz="6" w:space="0" w:color="auto"/>
            </w:tcBorders>
            <w:vAlign w:val="bottom"/>
          </w:tcPr>
          <w:p w:rsidR="00E47058" w:rsidRPr="009B2974" w:rsidRDefault="00E47058" w:rsidP="00E47058">
            <w:pPr>
              <w:keepNext/>
              <w:keepLines/>
              <w:ind w:right="102"/>
              <w:jc w:val="right"/>
              <w:rPr>
                <w:rFonts w:ascii="Times New Roman" w:hAnsi="Times New Roman"/>
                <w:sz w:val="20"/>
              </w:rPr>
            </w:pPr>
          </w:p>
        </w:tc>
      </w:tr>
      <w:tr w:rsidR="00E47058" w:rsidRPr="009B2974" w:rsidTr="00E47058">
        <w:trPr>
          <w:trHeight w:hRule="exact" w:val="255"/>
        </w:trPr>
        <w:tc>
          <w:tcPr>
            <w:tcW w:w="5152" w:type="dxa"/>
            <w:vAlign w:val="bottom"/>
          </w:tcPr>
          <w:p w:rsidR="00E47058" w:rsidRPr="008B09C9" w:rsidRDefault="00E47058" w:rsidP="00E47058">
            <w:pPr>
              <w:ind w:firstLine="100"/>
              <w:rPr>
                <w:rFonts w:ascii="Times New Roman" w:hAnsi="Times New Roman"/>
                <w:color w:val="000000"/>
                <w:sz w:val="20"/>
                <w:lang w:val="tr-TR"/>
              </w:rPr>
            </w:pPr>
            <w:r w:rsidRPr="008B09C9">
              <w:rPr>
                <w:rFonts w:ascii="Times New Roman" w:hAnsi="Times New Roman"/>
                <w:color w:val="000000"/>
                <w:sz w:val="20"/>
                <w:lang w:val="tr-TR"/>
              </w:rPr>
              <w:t xml:space="preserve">Sigorta sözleşmelerinde gerçekleşen hasarlar </w:t>
            </w:r>
            <w:r w:rsidRPr="008B09C9">
              <w:rPr>
                <w:rFonts w:ascii="Times New Roman" w:hAnsi="Times New Roman"/>
                <w:i/>
                <w:color w:val="000000"/>
                <w:sz w:val="20"/>
                <w:lang w:val="tr-TR"/>
              </w:rPr>
              <w:t>(Not 2</w:t>
            </w:r>
            <w:r>
              <w:rPr>
                <w:rFonts w:ascii="Times New Roman" w:hAnsi="Times New Roman"/>
                <w:i/>
                <w:color w:val="000000"/>
                <w:sz w:val="20"/>
                <w:lang w:val="tr-TR"/>
              </w:rPr>
              <w:t>3</w:t>
            </w:r>
            <w:r w:rsidRPr="008B09C9">
              <w:rPr>
                <w:rFonts w:ascii="Times New Roman" w:hAnsi="Times New Roman"/>
                <w:i/>
                <w:color w:val="000000"/>
                <w:sz w:val="20"/>
                <w:lang w:val="tr-TR"/>
              </w:rPr>
              <w:t>)</w:t>
            </w:r>
          </w:p>
        </w:tc>
        <w:tc>
          <w:tcPr>
            <w:tcW w:w="2078" w:type="dxa"/>
            <w:vAlign w:val="bottom"/>
          </w:tcPr>
          <w:p w:rsidR="00E47058" w:rsidRDefault="00E47058" w:rsidP="00E47058">
            <w:pPr>
              <w:ind w:right="102"/>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 xml:space="preserve">               (343,639)</w:t>
            </w:r>
          </w:p>
        </w:tc>
        <w:tc>
          <w:tcPr>
            <w:tcW w:w="1842" w:type="dxa"/>
            <w:vAlign w:val="bottom"/>
          </w:tcPr>
          <w:p w:rsidR="00E47058" w:rsidRDefault="00E47058" w:rsidP="00E47058">
            <w:pPr>
              <w:tabs>
                <w:tab w:val="decimal" w:pos="1896"/>
              </w:tabs>
              <w:ind w:right="101" w:firstLine="72"/>
              <w:rPr>
                <w:rFonts w:ascii="Times New Roman" w:hAnsi="Times New Roman"/>
                <w:sz w:val="20"/>
                <w:lang w:val="en-GB" w:bidi="bn-IN"/>
              </w:rPr>
            </w:pPr>
            <w:r>
              <w:rPr>
                <w:rFonts w:ascii="Times New Roman" w:hAnsi="Times New Roman"/>
                <w:sz w:val="20"/>
                <w:lang w:val="en-GB" w:bidi="bn-IN"/>
              </w:rPr>
              <w:t>(187,209)</w:t>
            </w:r>
          </w:p>
        </w:tc>
      </w:tr>
      <w:tr w:rsidR="00E47058" w:rsidRPr="009B2974" w:rsidTr="00E47058">
        <w:trPr>
          <w:trHeight w:hRule="exact" w:val="255"/>
        </w:trPr>
        <w:tc>
          <w:tcPr>
            <w:tcW w:w="5152" w:type="dxa"/>
            <w:vAlign w:val="bottom"/>
          </w:tcPr>
          <w:p w:rsidR="00E47058" w:rsidRPr="008B09C9" w:rsidRDefault="00E47058" w:rsidP="00E47058">
            <w:pPr>
              <w:ind w:firstLine="100"/>
              <w:rPr>
                <w:rFonts w:ascii="Times New Roman" w:hAnsi="Times New Roman"/>
                <w:i/>
                <w:color w:val="000000"/>
                <w:sz w:val="20"/>
                <w:lang w:val="tr-TR"/>
              </w:rPr>
            </w:pPr>
            <w:r>
              <w:rPr>
                <w:rFonts w:ascii="Times New Roman" w:hAnsi="Times New Roman"/>
                <w:i/>
                <w:color w:val="000000"/>
                <w:sz w:val="20"/>
                <w:lang w:val="tr-TR"/>
              </w:rPr>
              <w:t xml:space="preserve">     Ödenen tazminatlar (Not 23</w:t>
            </w:r>
            <w:r w:rsidRPr="008B09C9">
              <w:rPr>
                <w:rFonts w:ascii="Times New Roman" w:hAnsi="Times New Roman"/>
                <w:i/>
                <w:color w:val="000000"/>
                <w:sz w:val="20"/>
                <w:lang w:val="tr-TR"/>
              </w:rPr>
              <w:t>)</w:t>
            </w:r>
          </w:p>
        </w:tc>
        <w:tc>
          <w:tcPr>
            <w:tcW w:w="2078" w:type="dxa"/>
            <w:vAlign w:val="bottom"/>
          </w:tcPr>
          <w:p w:rsidR="00E47058" w:rsidRDefault="00E47058" w:rsidP="00E47058">
            <w:pPr>
              <w:ind w:right="102"/>
              <w:jc w:val="right"/>
              <w:rPr>
                <w:rFonts w:ascii="Times New Roman" w:hAnsi="Times New Roman"/>
                <w:i/>
                <w:iCs/>
                <w:color w:val="000000" w:themeColor="text1"/>
                <w:sz w:val="20"/>
                <w:lang w:val="en-GB" w:bidi="bn-IN"/>
              </w:rPr>
            </w:pPr>
            <w:r>
              <w:rPr>
                <w:rFonts w:ascii="Times New Roman" w:hAnsi="Times New Roman"/>
                <w:i/>
                <w:iCs/>
                <w:color w:val="000000" w:themeColor="text1"/>
                <w:sz w:val="20"/>
                <w:lang w:val="en-GB" w:bidi="bn-IN"/>
              </w:rPr>
              <w:t xml:space="preserve">              (289,833)</w:t>
            </w:r>
          </w:p>
        </w:tc>
        <w:tc>
          <w:tcPr>
            <w:tcW w:w="1842" w:type="dxa"/>
            <w:vAlign w:val="bottom"/>
          </w:tcPr>
          <w:p w:rsidR="00E47058" w:rsidRDefault="00E47058" w:rsidP="00E47058">
            <w:pPr>
              <w:tabs>
                <w:tab w:val="decimal" w:pos="1896"/>
              </w:tabs>
              <w:ind w:right="101" w:firstLine="72"/>
              <w:rPr>
                <w:rFonts w:ascii="Times New Roman" w:hAnsi="Times New Roman"/>
                <w:i/>
                <w:sz w:val="20"/>
                <w:lang w:val="en-GB" w:bidi="bn-IN"/>
              </w:rPr>
            </w:pPr>
            <w:r>
              <w:rPr>
                <w:rFonts w:ascii="Times New Roman" w:hAnsi="Times New Roman"/>
                <w:i/>
                <w:sz w:val="20"/>
                <w:lang w:val="en-GB" w:bidi="bn-IN"/>
              </w:rPr>
              <w:t>(186,844)</w:t>
            </w:r>
          </w:p>
        </w:tc>
      </w:tr>
      <w:tr w:rsidR="00E47058" w:rsidRPr="009B2974" w:rsidTr="00E47058">
        <w:trPr>
          <w:trHeight w:hRule="exact" w:val="255"/>
        </w:trPr>
        <w:tc>
          <w:tcPr>
            <w:tcW w:w="5152" w:type="dxa"/>
            <w:vAlign w:val="bottom"/>
          </w:tcPr>
          <w:p w:rsidR="00E47058" w:rsidRPr="008B09C9" w:rsidRDefault="00E47058" w:rsidP="00E47058">
            <w:pPr>
              <w:ind w:firstLine="100"/>
              <w:rPr>
                <w:rFonts w:ascii="Times New Roman" w:hAnsi="Times New Roman"/>
                <w:i/>
                <w:color w:val="000000"/>
                <w:sz w:val="20"/>
                <w:lang w:val="tr-TR"/>
              </w:rPr>
            </w:pPr>
            <w:r w:rsidRPr="008B09C9">
              <w:rPr>
                <w:rFonts w:ascii="Times New Roman" w:hAnsi="Times New Roman"/>
                <w:i/>
                <w:color w:val="000000"/>
                <w:sz w:val="20"/>
                <w:lang w:val="tr-TR"/>
              </w:rPr>
              <w:t xml:space="preserve">     Muallak tazminat karşılığındaki değişim </w:t>
            </w:r>
          </w:p>
        </w:tc>
        <w:tc>
          <w:tcPr>
            <w:tcW w:w="2078" w:type="dxa"/>
            <w:vAlign w:val="bottom"/>
          </w:tcPr>
          <w:p w:rsidR="00E47058" w:rsidRDefault="00E47058" w:rsidP="00E47058">
            <w:pPr>
              <w:ind w:right="102"/>
              <w:jc w:val="right"/>
              <w:rPr>
                <w:rFonts w:ascii="Times New Roman" w:hAnsi="Times New Roman"/>
                <w:i/>
                <w:iCs/>
                <w:color w:val="000000" w:themeColor="text1"/>
                <w:sz w:val="20"/>
                <w:lang w:val="en-GB" w:bidi="bn-IN"/>
              </w:rPr>
            </w:pPr>
            <w:r>
              <w:rPr>
                <w:rFonts w:ascii="Times New Roman" w:hAnsi="Times New Roman"/>
                <w:i/>
                <w:iCs/>
                <w:color w:val="000000" w:themeColor="text1"/>
                <w:sz w:val="20"/>
                <w:lang w:val="en-GB" w:bidi="bn-IN"/>
              </w:rPr>
              <w:t xml:space="preserve">                (53,806)</w:t>
            </w:r>
          </w:p>
        </w:tc>
        <w:tc>
          <w:tcPr>
            <w:tcW w:w="1842" w:type="dxa"/>
            <w:vAlign w:val="bottom"/>
          </w:tcPr>
          <w:p w:rsidR="00E47058" w:rsidRDefault="00E47058" w:rsidP="00E47058">
            <w:pPr>
              <w:tabs>
                <w:tab w:val="decimal" w:pos="1896"/>
              </w:tabs>
              <w:ind w:right="101" w:firstLine="72"/>
              <w:rPr>
                <w:rFonts w:ascii="Times New Roman" w:hAnsi="Times New Roman"/>
                <w:i/>
                <w:sz w:val="20"/>
                <w:lang w:val="en-GB" w:bidi="bn-IN"/>
              </w:rPr>
            </w:pPr>
            <w:r>
              <w:rPr>
                <w:rFonts w:ascii="Times New Roman" w:hAnsi="Times New Roman"/>
                <w:i/>
                <w:sz w:val="20"/>
                <w:lang w:val="en-GB" w:bidi="bn-IN"/>
              </w:rPr>
              <w:t>(365)</w:t>
            </w:r>
          </w:p>
        </w:tc>
      </w:tr>
      <w:tr w:rsidR="00E47058" w:rsidRPr="009B2974" w:rsidTr="00E47058">
        <w:trPr>
          <w:trHeight w:hRule="exact" w:val="255"/>
        </w:trPr>
        <w:tc>
          <w:tcPr>
            <w:tcW w:w="5152" w:type="dxa"/>
            <w:vAlign w:val="bottom"/>
          </w:tcPr>
          <w:p w:rsidR="00E47058" w:rsidRPr="008B09C9" w:rsidRDefault="00E47058" w:rsidP="00E47058">
            <w:pPr>
              <w:ind w:firstLine="100"/>
              <w:rPr>
                <w:rFonts w:ascii="Times New Roman" w:hAnsi="Times New Roman"/>
                <w:color w:val="000000"/>
                <w:sz w:val="20"/>
                <w:lang w:val="tr-TR"/>
              </w:rPr>
            </w:pPr>
            <w:r w:rsidRPr="008B09C9">
              <w:rPr>
                <w:rFonts w:ascii="Times New Roman" w:hAnsi="Times New Roman"/>
                <w:color w:val="000000"/>
                <w:sz w:val="20"/>
                <w:lang w:val="tr-TR"/>
              </w:rPr>
              <w:t>Bankacılık hizmetleri promosyon harcamaları</w:t>
            </w:r>
          </w:p>
        </w:tc>
        <w:tc>
          <w:tcPr>
            <w:tcW w:w="2078" w:type="dxa"/>
            <w:vAlign w:val="bottom"/>
          </w:tcPr>
          <w:p w:rsidR="00E47058" w:rsidRDefault="00E47058" w:rsidP="00E47058">
            <w:pPr>
              <w:ind w:right="102"/>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 xml:space="preserve">               (197,565)</w:t>
            </w:r>
          </w:p>
        </w:tc>
        <w:tc>
          <w:tcPr>
            <w:tcW w:w="1842" w:type="dxa"/>
            <w:vAlign w:val="bottom"/>
          </w:tcPr>
          <w:p w:rsidR="00E47058" w:rsidRDefault="00E47058" w:rsidP="00E47058">
            <w:pPr>
              <w:tabs>
                <w:tab w:val="decimal" w:pos="1896"/>
              </w:tabs>
              <w:ind w:right="101" w:firstLine="72"/>
              <w:rPr>
                <w:rFonts w:ascii="Times New Roman" w:hAnsi="Times New Roman"/>
                <w:sz w:val="20"/>
                <w:lang w:val="en-GB" w:bidi="bn-IN"/>
              </w:rPr>
            </w:pPr>
            <w:r>
              <w:rPr>
                <w:rFonts w:ascii="Times New Roman" w:hAnsi="Times New Roman"/>
                <w:sz w:val="20"/>
                <w:lang w:val="en-GB" w:bidi="bn-IN"/>
              </w:rPr>
              <w:t>(182,777)</w:t>
            </w:r>
          </w:p>
        </w:tc>
      </w:tr>
      <w:tr w:rsidR="00E47058" w:rsidRPr="009B2974" w:rsidTr="00E47058">
        <w:trPr>
          <w:trHeight w:hRule="exact" w:val="255"/>
        </w:trPr>
        <w:tc>
          <w:tcPr>
            <w:tcW w:w="5152" w:type="dxa"/>
            <w:vAlign w:val="bottom"/>
          </w:tcPr>
          <w:p w:rsidR="00E47058" w:rsidRPr="008B09C9" w:rsidRDefault="00E47058" w:rsidP="00E47058">
            <w:pPr>
              <w:ind w:firstLine="100"/>
              <w:rPr>
                <w:rFonts w:ascii="Times New Roman" w:hAnsi="Times New Roman"/>
                <w:color w:val="000000"/>
                <w:sz w:val="20"/>
                <w:lang w:val="tr-TR"/>
              </w:rPr>
            </w:pPr>
            <w:r w:rsidRPr="008B09C9">
              <w:rPr>
                <w:rFonts w:ascii="Times New Roman" w:hAnsi="Times New Roman"/>
                <w:color w:val="000000"/>
                <w:sz w:val="20"/>
                <w:lang w:val="tr-TR"/>
              </w:rPr>
              <w:t xml:space="preserve">Kira ve faaliyet kiralaması giderleri </w:t>
            </w:r>
          </w:p>
        </w:tc>
        <w:tc>
          <w:tcPr>
            <w:tcW w:w="2078" w:type="dxa"/>
            <w:vAlign w:val="bottom"/>
          </w:tcPr>
          <w:p w:rsidR="00E47058" w:rsidRDefault="00E47058" w:rsidP="00E47058">
            <w:pPr>
              <w:ind w:right="102"/>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 xml:space="preserve">                 (79,043)</w:t>
            </w:r>
          </w:p>
        </w:tc>
        <w:tc>
          <w:tcPr>
            <w:tcW w:w="1842" w:type="dxa"/>
            <w:vAlign w:val="bottom"/>
          </w:tcPr>
          <w:p w:rsidR="00E47058" w:rsidRDefault="00E47058" w:rsidP="00E47058">
            <w:pPr>
              <w:tabs>
                <w:tab w:val="decimal" w:pos="1896"/>
              </w:tabs>
              <w:ind w:right="101" w:firstLine="72"/>
              <w:rPr>
                <w:rFonts w:ascii="Times New Roman" w:hAnsi="Times New Roman"/>
                <w:sz w:val="20"/>
                <w:lang w:val="en-GB" w:bidi="bn-IN"/>
              </w:rPr>
            </w:pPr>
            <w:r>
              <w:rPr>
                <w:rFonts w:ascii="Times New Roman" w:hAnsi="Times New Roman"/>
                <w:sz w:val="20"/>
                <w:lang w:val="en-GB" w:bidi="bn-IN"/>
              </w:rPr>
              <w:t>(70,540)</w:t>
            </w:r>
          </w:p>
        </w:tc>
      </w:tr>
      <w:tr w:rsidR="00E47058" w:rsidRPr="009B2974" w:rsidTr="00E47058">
        <w:trPr>
          <w:trHeight w:hRule="exact" w:val="255"/>
        </w:trPr>
        <w:tc>
          <w:tcPr>
            <w:tcW w:w="5152" w:type="dxa"/>
            <w:vAlign w:val="bottom"/>
          </w:tcPr>
          <w:p w:rsidR="00E47058" w:rsidRPr="009B2974" w:rsidRDefault="00E47058" w:rsidP="00E47058">
            <w:pPr>
              <w:ind w:firstLine="100"/>
              <w:rPr>
                <w:rFonts w:ascii="Times New Roman" w:hAnsi="Times New Roman"/>
                <w:color w:val="000000"/>
                <w:sz w:val="20"/>
                <w:lang w:val="tr-TR"/>
              </w:rPr>
            </w:pPr>
            <w:r w:rsidRPr="009B2974">
              <w:rPr>
                <w:rFonts w:ascii="Times New Roman" w:hAnsi="Times New Roman"/>
                <w:color w:val="000000"/>
                <w:sz w:val="20"/>
                <w:lang w:val="tr-TR"/>
              </w:rPr>
              <w:t>Diğer karşılık giderleri</w:t>
            </w:r>
          </w:p>
        </w:tc>
        <w:tc>
          <w:tcPr>
            <w:tcW w:w="2078" w:type="dxa"/>
            <w:vAlign w:val="bottom"/>
          </w:tcPr>
          <w:p w:rsidR="00E47058" w:rsidRDefault="00E47058" w:rsidP="00E47058">
            <w:pPr>
              <w:ind w:right="102"/>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 xml:space="preserve">                 (66,792)</w:t>
            </w:r>
          </w:p>
        </w:tc>
        <w:tc>
          <w:tcPr>
            <w:tcW w:w="1842" w:type="dxa"/>
            <w:vAlign w:val="bottom"/>
          </w:tcPr>
          <w:p w:rsidR="00E47058" w:rsidRDefault="00E47058" w:rsidP="00E47058">
            <w:pPr>
              <w:tabs>
                <w:tab w:val="decimal" w:pos="1896"/>
              </w:tabs>
              <w:ind w:right="101" w:firstLine="72"/>
              <w:rPr>
                <w:rFonts w:ascii="Times New Roman" w:hAnsi="Times New Roman"/>
                <w:sz w:val="20"/>
                <w:lang w:val="en-GB" w:bidi="bn-IN"/>
              </w:rPr>
            </w:pPr>
            <w:r>
              <w:rPr>
                <w:rFonts w:ascii="Times New Roman" w:hAnsi="Times New Roman"/>
                <w:sz w:val="20"/>
                <w:lang w:val="en-GB" w:bidi="bn-IN"/>
              </w:rPr>
              <w:t>(9,836)</w:t>
            </w:r>
          </w:p>
        </w:tc>
      </w:tr>
      <w:tr w:rsidR="00E47058" w:rsidRPr="009B2974" w:rsidTr="00E47058">
        <w:trPr>
          <w:trHeight w:hRule="exact" w:val="255"/>
        </w:trPr>
        <w:tc>
          <w:tcPr>
            <w:tcW w:w="5152" w:type="dxa"/>
            <w:vAlign w:val="bottom"/>
          </w:tcPr>
          <w:p w:rsidR="00E47058" w:rsidRPr="008B09C9" w:rsidRDefault="00E47058" w:rsidP="00E47058">
            <w:pPr>
              <w:ind w:firstLine="100"/>
              <w:rPr>
                <w:rFonts w:ascii="Times New Roman" w:hAnsi="Times New Roman"/>
                <w:color w:val="000000"/>
                <w:sz w:val="20"/>
                <w:lang w:val="tr-TR"/>
              </w:rPr>
            </w:pPr>
            <w:r w:rsidRPr="008B09C9">
              <w:rPr>
                <w:rFonts w:ascii="Times New Roman" w:hAnsi="Times New Roman"/>
                <w:color w:val="000000"/>
                <w:sz w:val="20"/>
                <w:lang w:val="tr-TR"/>
              </w:rPr>
              <w:t>Reklam giderleri</w:t>
            </w:r>
          </w:p>
        </w:tc>
        <w:tc>
          <w:tcPr>
            <w:tcW w:w="2078" w:type="dxa"/>
            <w:vAlign w:val="bottom"/>
          </w:tcPr>
          <w:p w:rsidR="00E47058" w:rsidRDefault="00E47058" w:rsidP="00E47058">
            <w:pPr>
              <w:ind w:right="102"/>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 xml:space="preserve">                 (43,326)</w:t>
            </w:r>
          </w:p>
        </w:tc>
        <w:tc>
          <w:tcPr>
            <w:tcW w:w="1842" w:type="dxa"/>
            <w:vAlign w:val="bottom"/>
          </w:tcPr>
          <w:p w:rsidR="00E47058" w:rsidRDefault="00E47058" w:rsidP="00E47058">
            <w:pPr>
              <w:tabs>
                <w:tab w:val="decimal" w:pos="1896"/>
              </w:tabs>
              <w:ind w:right="101" w:firstLine="72"/>
              <w:rPr>
                <w:rFonts w:ascii="Times New Roman" w:hAnsi="Times New Roman"/>
                <w:sz w:val="20"/>
                <w:lang w:val="en-GB" w:bidi="bn-IN"/>
              </w:rPr>
            </w:pPr>
            <w:r>
              <w:rPr>
                <w:rFonts w:ascii="Times New Roman" w:hAnsi="Times New Roman"/>
                <w:sz w:val="20"/>
                <w:lang w:val="en-GB" w:bidi="bn-IN"/>
              </w:rPr>
              <w:t>(36,273)</w:t>
            </w:r>
          </w:p>
        </w:tc>
      </w:tr>
      <w:tr w:rsidR="00E47058" w:rsidRPr="009B2974" w:rsidTr="00E47058">
        <w:trPr>
          <w:trHeight w:hRule="exact" w:val="255"/>
        </w:trPr>
        <w:tc>
          <w:tcPr>
            <w:tcW w:w="5152" w:type="dxa"/>
            <w:vAlign w:val="bottom"/>
          </w:tcPr>
          <w:p w:rsidR="00E47058" w:rsidRPr="008B09C9" w:rsidRDefault="00E47058" w:rsidP="00E47058">
            <w:pPr>
              <w:ind w:firstLine="100"/>
              <w:rPr>
                <w:rFonts w:ascii="Times New Roman" w:hAnsi="Times New Roman"/>
                <w:color w:val="000000"/>
                <w:sz w:val="20"/>
                <w:lang w:val="tr-TR"/>
              </w:rPr>
            </w:pPr>
            <w:r w:rsidRPr="008B09C9">
              <w:rPr>
                <w:rFonts w:ascii="Times New Roman" w:hAnsi="Times New Roman"/>
                <w:color w:val="000000"/>
                <w:sz w:val="20"/>
                <w:lang w:val="tr-TR"/>
              </w:rPr>
              <w:t>Tasarruf Mevduatı Sigorta Fonu primleri</w:t>
            </w:r>
          </w:p>
        </w:tc>
        <w:tc>
          <w:tcPr>
            <w:tcW w:w="2078" w:type="dxa"/>
            <w:vAlign w:val="bottom"/>
          </w:tcPr>
          <w:p w:rsidR="00E47058" w:rsidRDefault="00E47058" w:rsidP="00E47058">
            <w:pPr>
              <w:ind w:right="102"/>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 xml:space="preserve">                 (39,210)</w:t>
            </w:r>
          </w:p>
        </w:tc>
        <w:tc>
          <w:tcPr>
            <w:tcW w:w="1842" w:type="dxa"/>
            <w:vAlign w:val="bottom"/>
          </w:tcPr>
          <w:p w:rsidR="00E47058" w:rsidRDefault="00E47058" w:rsidP="00E47058">
            <w:pPr>
              <w:tabs>
                <w:tab w:val="decimal" w:pos="1896"/>
              </w:tabs>
              <w:ind w:right="101" w:firstLine="72"/>
              <w:rPr>
                <w:rFonts w:ascii="Times New Roman" w:hAnsi="Times New Roman"/>
                <w:sz w:val="20"/>
                <w:lang w:val="en-GB" w:bidi="bn-IN"/>
              </w:rPr>
            </w:pPr>
            <w:r>
              <w:rPr>
                <w:rFonts w:ascii="Times New Roman" w:hAnsi="Times New Roman"/>
                <w:sz w:val="20"/>
                <w:lang w:val="en-GB" w:bidi="bn-IN"/>
              </w:rPr>
              <w:t>(28,200)</w:t>
            </w:r>
          </w:p>
        </w:tc>
      </w:tr>
      <w:tr w:rsidR="00E47058" w:rsidRPr="009B2974" w:rsidTr="00E47058">
        <w:trPr>
          <w:trHeight w:hRule="exact" w:val="255"/>
        </w:trPr>
        <w:tc>
          <w:tcPr>
            <w:tcW w:w="5152" w:type="dxa"/>
            <w:vAlign w:val="bottom"/>
          </w:tcPr>
          <w:p w:rsidR="00E47058" w:rsidRPr="008B09C9" w:rsidRDefault="00E47058" w:rsidP="00E47058">
            <w:pPr>
              <w:ind w:firstLine="100"/>
              <w:rPr>
                <w:rFonts w:ascii="Times New Roman" w:hAnsi="Times New Roman"/>
                <w:color w:val="000000"/>
                <w:sz w:val="20"/>
                <w:lang w:val="tr-TR"/>
              </w:rPr>
            </w:pPr>
            <w:r w:rsidRPr="008B09C9">
              <w:rPr>
                <w:rFonts w:ascii="Times New Roman" w:hAnsi="Times New Roman"/>
                <w:color w:val="000000"/>
                <w:sz w:val="20"/>
                <w:lang w:val="tr-TR"/>
              </w:rPr>
              <w:t>İletişim Giderleri</w:t>
            </w:r>
          </w:p>
        </w:tc>
        <w:tc>
          <w:tcPr>
            <w:tcW w:w="2078" w:type="dxa"/>
            <w:vAlign w:val="bottom"/>
          </w:tcPr>
          <w:p w:rsidR="00E47058" w:rsidRDefault="00E47058" w:rsidP="00E47058">
            <w:pPr>
              <w:ind w:right="102"/>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 xml:space="preserve">                 (33,595)</w:t>
            </w:r>
          </w:p>
        </w:tc>
        <w:tc>
          <w:tcPr>
            <w:tcW w:w="1842" w:type="dxa"/>
            <w:vAlign w:val="bottom"/>
          </w:tcPr>
          <w:p w:rsidR="00E47058" w:rsidRDefault="00E47058" w:rsidP="00E47058">
            <w:pPr>
              <w:tabs>
                <w:tab w:val="decimal" w:pos="1896"/>
              </w:tabs>
              <w:ind w:right="101" w:firstLine="72"/>
              <w:rPr>
                <w:rFonts w:ascii="Times New Roman" w:hAnsi="Times New Roman"/>
                <w:sz w:val="20"/>
                <w:lang w:val="en-GB" w:bidi="bn-IN"/>
              </w:rPr>
            </w:pPr>
            <w:r>
              <w:rPr>
                <w:rFonts w:ascii="Times New Roman" w:hAnsi="Times New Roman"/>
                <w:sz w:val="20"/>
                <w:lang w:val="en-GB" w:bidi="bn-IN"/>
              </w:rPr>
              <w:t>(36,162)</w:t>
            </w:r>
          </w:p>
        </w:tc>
      </w:tr>
      <w:tr w:rsidR="00E47058" w:rsidRPr="009B2974" w:rsidTr="00E47058">
        <w:trPr>
          <w:trHeight w:hRule="exact" w:val="255"/>
        </w:trPr>
        <w:tc>
          <w:tcPr>
            <w:tcW w:w="5152" w:type="dxa"/>
            <w:vAlign w:val="bottom"/>
          </w:tcPr>
          <w:p w:rsidR="00E47058" w:rsidRPr="008B09C9" w:rsidRDefault="00E47058" w:rsidP="00E47058">
            <w:pPr>
              <w:rPr>
                <w:rFonts w:ascii="Times New Roman" w:hAnsi="Times New Roman"/>
                <w:color w:val="000000"/>
                <w:sz w:val="20"/>
                <w:lang w:val="tr-TR"/>
              </w:rPr>
            </w:pPr>
            <w:r>
              <w:rPr>
                <w:rFonts w:ascii="Times New Roman" w:hAnsi="Times New Roman"/>
                <w:color w:val="000000"/>
                <w:sz w:val="20"/>
                <w:lang w:val="tr-TR"/>
              </w:rPr>
              <w:t xml:space="preserve">  Aktiflerin satışından doğan zararlar</w:t>
            </w:r>
          </w:p>
        </w:tc>
        <w:tc>
          <w:tcPr>
            <w:tcW w:w="2078" w:type="dxa"/>
            <w:vAlign w:val="bottom"/>
          </w:tcPr>
          <w:p w:rsidR="00E47058" w:rsidRDefault="00E47058" w:rsidP="00E47058">
            <w:pPr>
              <w:ind w:right="102"/>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 xml:space="preserve">                 (25,682)</w:t>
            </w:r>
          </w:p>
        </w:tc>
        <w:tc>
          <w:tcPr>
            <w:tcW w:w="1842" w:type="dxa"/>
            <w:vAlign w:val="bottom"/>
          </w:tcPr>
          <w:p w:rsidR="00E47058" w:rsidRDefault="00E47058" w:rsidP="00E47058">
            <w:pPr>
              <w:tabs>
                <w:tab w:val="decimal" w:pos="1896"/>
              </w:tabs>
              <w:ind w:right="101" w:firstLine="72"/>
              <w:rPr>
                <w:rFonts w:ascii="Times New Roman" w:hAnsi="Times New Roman"/>
                <w:sz w:val="20"/>
                <w:lang w:val="en-GB" w:bidi="bn-IN"/>
              </w:rPr>
            </w:pPr>
            <w:r>
              <w:rPr>
                <w:rFonts w:ascii="Times New Roman" w:hAnsi="Times New Roman"/>
                <w:sz w:val="20"/>
                <w:lang w:val="en-GB" w:bidi="bn-IN"/>
              </w:rPr>
              <w:t>(63)</w:t>
            </w:r>
          </w:p>
        </w:tc>
      </w:tr>
      <w:tr w:rsidR="00E47058" w:rsidRPr="009B2974" w:rsidTr="00E47058">
        <w:trPr>
          <w:trHeight w:hRule="exact" w:val="255"/>
        </w:trPr>
        <w:tc>
          <w:tcPr>
            <w:tcW w:w="5152" w:type="dxa"/>
            <w:vAlign w:val="bottom"/>
          </w:tcPr>
          <w:p w:rsidR="00E47058" w:rsidRPr="008B09C9" w:rsidRDefault="00E47058" w:rsidP="00E47058">
            <w:pPr>
              <w:ind w:firstLine="100"/>
              <w:rPr>
                <w:rFonts w:ascii="Times New Roman" w:hAnsi="Times New Roman"/>
                <w:color w:val="000000"/>
                <w:sz w:val="20"/>
                <w:lang w:val="tr-TR"/>
              </w:rPr>
            </w:pPr>
            <w:r w:rsidRPr="008B09C9">
              <w:rPr>
                <w:rFonts w:ascii="Times New Roman" w:hAnsi="Times New Roman"/>
                <w:color w:val="000000"/>
                <w:sz w:val="20"/>
                <w:lang w:val="tr-TR"/>
              </w:rPr>
              <w:t>Temizlik giderleri</w:t>
            </w:r>
          </w:p>
        </w:tc>
        <w:tc>
          <w:tcPr>
            <w:tcW w:w="2078" w:type="dxa"/>
            <w:vAlign w:val="bottom"/>
          </w:tcPr>
          <w:p w:rsidR="00E47058" w:rsidRDefault="00E47058" w:rsidP="00E47058">
            <w:pPr>
              <w:ind w:right="102"/>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 xml:space="preserve">                 (15,414)</w:t>
            </w:r>
          </w:p>
        </w:tc>
        <w:tc>
          <w:tcPr>
            <w:tcW w:w="1842" w:type="dxa"/>
            <w:vAlign w:val="bottom"/>
          </w:tcPr>
          <w:p w:rsidR="00E47058" w:rsidRDefault="00E47058" w:rsidP="00E47058">
            <w:pPr>
              <w:tabs>
                <w:tab w:val="decimal" w:pos="1896"/>
              </w:tabs>
              <w:ind w:right="101" w:firstLine="72"/>
              <w:rPr>
                <w:rFonts w:ascii="Times New Roman" w:hAnsi="Times New Roman"/>
                <w:sz w:val="20"/>
                <w:lang w:val="en-GB" w:bidi="bn-IN"/>
              </w:rPr>
            </w:pPr>
            <w:r>
              <w:rPr>
                <w:rFonts w:ascii="Times New Roman" w:hAnsi="Times New Roman"/>
                <w:sz w:val="20"/>
                <w:lang w:val="en-GB" w:bidi="bn-IN"/>
              </w:rPr>
              <w:t>(20,807)</w:t>
            </w:r>
          </w:p>
        </w:tc>
      </w:tr>
      <w:tr w:rsidR="00E47058" w:rsidRPr="009B2974" w:rsidTr="00E47058">
        <w:trPr>
          <w:trHeight w:hRule="exact" w:val="255"/>
        </w:trPr>
        <w:tc>
          <w:tcPr>
            <w:tcW w:w="5152" w:type="dxa"/>
            <w:vAlign w:val="bottom"/>
          </w:tcPr>
          <w:p w:rsidR="00E47058" w:rsidRPr="009B2974" w:rsidRDefault="00E47058" w:rsidP="00E47058">
            <w:pPr>
              <w:ind w:firstLine="72"/>
              <w:rPr>
                <w:rFonts w:ascii="Times New Roman" w:hAnsi="Times New Roman"/>
                <w:sz w:val="20"/>
              </w:rPr>
            </w:pPr>
            <w:r w:rsidRPr="009B2974">
              <w:rPr>
                <w:rFonts w:ascii="Times New Roman" w:hAnsi="Times New Roman"/>
                <w:color w:val="000000"/>
                <w:sz w:val="20"/>
                <w:lang w:val="tr-TR"/>
              </w:rPr>
              <w:t>Kredi kartları promosyon harcamaları</w:t>
            </w:r>
          </w:p>
        </w:tc>
        <w:tc>
          <w:tcPr>
            <w:tcW w:w="2078" w:type="dxa"/>
            <w:vAlign w:val="bottom"/>
          </w:tcPr>
          <w:p w:rsidR="00E47058" w:rsidRDefault="00E47058" w:rsidP="00E47058">
            <w:pPr>
              <w:ind w:right="102"/>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 xml:space="preserve">                 (10,812)</w:t>
            </w:r>
          </w:p>
        </w:tc>
        <w:tc>
          <w:tcPr>
            <w:tcW w:w="1842" w:type="dxa"/>
            <w:vAlign w:val="bottom"/>
          </w:tcPr>
          <w:p w:rsidR="00E47058" w:rsidRDefault="00E47058" w:rsidP="00E47058">
            <w:pPr>
              <w:tabs>
                <w:tab w:val="decimal" w:pos="1896"/>
              </w:tabs>
              <w:ind w:right="101" w:firstLine="72"/>
              <w:rPr>
                <w:rFonts w:ascii="Times New Roman" w:hAnsi="Times New Roman"/>
                <w:sz w:val="20"/>
                <w:lang w:val="en-GB" w:bidi="bn-IN"/>
              </w:rPr>
            </w:pPr>
            <w:r>
              <w:rPr>
                <w:rFonts w:ascii="Times New Roman" w:hAnsi="Times New Roman"/>
                <w:sz w:val="20"/>
                <w:lang w:val="en-GB" w:bidi="bn-IN"/>
              </w:rPr>
              <w:t>(183)</w:t>
            </w:r>
          </w:p>
        </w:tc>
      </w:tr>
      <w:tr w:rsidR="00E47058" w:rsidRPr="009B2974" w:rsidTr="00E47058">
        <w:trPr>
          <w:trHeight w:hRule="exact" w:val="255"/>
        </w:trPr>
        <w:tc>
          <w:tcPr>
            <w:tcW w:w="5152" w:type="dxa"/>
            <w:vAlign w:val="bottom"/>
          </w:tcPr>
          <w:p w:rsidR="00E47058" w:rsidRPr="008B09C9" w:rsidRDefault="00E47058" w:rsidP="00E47058">
            <w:pPr>
              <w:ind w:firstLine="100"/>
              <w:rPr>
                <w:rFonts w:ascii="Times New Roman" w:hAnsi="Times New Roman"/>
                <w:color w:val="000000"/>
                <w:sz w:val="20"/>
                <w:lang w:val="tr-TR"/>
              </w:rPr>
            </w:pPr>
            <w:r w:rsidRPr="008B09C9">
              <w:rPr>
                <w:rFonts w:ascii="Times New Roman" w:hAnsi="Times New Roman"/>
                <w:color w:val="000000"/>
                <w:sz w:val="20"/>
                <w:lang w:val="tr-TR"/>
              </w:rPr>
              <w:t>Enerji giderleri</w:t>
            </w:r>
          </w:p>
        </w:tc>
        <w:tc>
          <w:tcPr>
            <w:tcW w:w="2078" w:type="dxa"/>
            <w:vAlign w:val="bottom"/>
          </w:tcPr>
          <w:p w:rsidR="00E47058" w:rsidRDefault="00E47058" w:rsidP="00E47058">
            <w:pPr>
              <w:ind w:right="102"/>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 xml:space="preserve">                   (8,166)</w:t>
            </w:r>
          </w:p>
        </w:tc>
        <w:tc>
          <w:tcPr>
            <w:tcW w:w="1842" w:type="dxa"/>
            <w:vAlign w:val="bottom"/>
          </w:tcPr>
          <w:p w:rsidR="00E47058" w:rsidRDefault="00E47058" w:rsidP="00E47058">
            <w:pPr>
              <w:tabs>
                <w:tab w:val="decimal" w:pos="1896"/>
              </w:tabs>
              <w:ind w:right="101" w:firstLine="72"/>
              <w:rPr>
                <w:rFonts w:ascii="Times New Roman" w:hAnsi="Times New Roman"/>
                <w:sz w:val="20"/>
                <w:lang w:val="en-GB" w:bidi="bn-IN"/>
              </w:rPr>
            </w:pPr>
            <w:r>
              <w:rPr>
                <w:rFonts w:ascii="Times New Roman" w:hAnsi="Times New Roman"/>
                <w:sz w:val="20"/>
                <w:lang w:val="en-GB" w:bidi="bn-IN"/>
              </w:rPr>
              <w:t>(13,051)</w:t>
            </w:r>
          </w:p>
        </w:tc>
      </w:tr>
      <w:tr w:rsidR="00E47058" w:rsidRPr="009B2974" w:rsidTr="00E47058">
        <w:trPr>
          <w:trHeight w:hRule="exact" w:val="255"/>
        </w:trPr>
        <w:tc>
          <w:tcPr>
            <w:tcW w:w="5152" w:type="dxa"/>
            <w:vAlign w:val="bottom"/>
          </w:tcPr>
          <w:p w:rsidR="00E47058" w:rsidRPr="009B2974" w:rsidRDefault="00E47058" w:rsidP="00E47058">
            <w:pPr>
              <w:ind w:firstLine="72"/>
              <w:rPr>
                <w:rFonts w:ascii="Times New Roman" w:hAnsi="Times New Roman"/>
                <w:sz w:val="20"/>
              </w:rPr>
            </w:pPr>
            <w:r w:rsidRPr="009B2974">
              <w:rPr>
                <w:rFonts w:ascii="Times New Roman" w:hAnsi="Times New Roman"/>
                <w:color w:val="000000"/>
                <w:sz w:val="20"/>
                <w:lang w:val="tr-TR"/>
              </w:rPr>
              <w:t>Bakım ve onarım giderleri</w:t>
            </w:r>
          </w:p>
        </w:tc>
        <w:tc>
          <w:tcPr>
            <w:tcW w:w="2078" w:type="dxa"/>
            <w:vAlign w:val="bottom"/>
          </w:tcPr>
          <w:p w:rsidR="00E47058" w:rsidRDefault="00E47058" w:rsidP="00E47058">
            <w:pPr>
              <w:ind w:right="102"/>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 xml:space="preserve">                   (7,819)</w:t>
            </w:r>
          </w:p>
        </w:tc>
        <w:tc>
          <w:tcPr>
            <w:tcW w:w="1842" w:type="dxa"/>
            <w:vAlign w:val="bottom"/>
          </w:tcPr>
          <w:p w:rsidR="00E47058" w:rsidRDefault="00E47058" w:rsidP="00E47058">
            <w:pPr>
              <w:tabs>
                <w:tab w:val="decimal" w:pos="1896"/>
              </w:tabs>
              <w:ind w:right="101" w:firstLine="72"/>
              <w:rPr>
                <w:rFonts w:ascii="Times New Roman" w:hAnsi="Times New Roman"/>
                <w:sz w:val="20"/>
                <w:lang w:val="en-GB" w:bidi="bn-IN"/>
              </w:rPr>
            </w:pPr>
            <w:r>
              <w:rPr>
                <w:rFonts w:ascii="Times New Roman" w:hAnsi="Times New Roman"/>
                <w:sz w:val="20"/>
                <w:lang w:val="en-GB" w:bidi="bn-IN"/>
              </w:rPr>
              <w:t>(9,126)</w:t>
            </w:r>
          </w:p>
        </w:tc>
      </w:tr>
      <w:tr w:rsidR="00E47058" w:rsidRPr="009B2974" w:rsidTr="00E47058">
        <w:trPr>
          <w:trHeight w:hRule="exact" w:val="255"/>
        </w:trPr>
        <w:tc>
          <w:tcPr>
            <w:tcW w:w="5152" w:type="dxa"/>
            <w:vAlign w:val="bottom"/>
          </w:tcPr>
          <w:p w:rsidR="00E47058" w:rsidRPr="008B09C9" w:rsidRDefault="00E47058" w:rsidP="00E47058">
            <w:pPr>
              <w:ind w:firstLine="72"/>
              <w:rPr>
                <w:rFonts w:ascii="Times New Roman" w:hAnsi="Times New Roman"/>
                <w:sz w:val="20"/>
              </w:rPr>
            </w:pPr>
            <w:r w:rsidRPr="008B09C9">
              <w:rPr>
                <w:rFonts w:ascii="Times New Roman" w:hAnsi="Times New Roman"/>
                <w:color w:val="000000"/>
                <w:sz w:val="20"/>
                <w:lang w:val="tr-TR"/>
              </w:rPr>
              <w:t>Uzun vadeli sigorta sözleşmelerindeki değişim</w:t>
            </w:r>
          </w:p>
        </w:tc>
        <w:tc>
          <w:tcPr>
            <w:tcW w:w="2078" w:type="dxa"/>
            <w:vAlign w:val="bottom"/>
          </w:tcPr>
          <w:p w:rsidR="00E47058" w:rsidRDefault="00E47058" w:rsidP="00E47058">
            <w:pPr>
              <w:ind w:right="102"/>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 xml:space="preserve">                   (5,997)</w:t>
            </w:r>
          </w:p>
        </w:tc>
        <w:tc>
          <w:tcPr>
            <w:tcW w:w="1842" w:type="dxa"/>
            <w:vAlign w:val="bottom"/>
          </w:tcPr>
          <w:p w:rsidR="00E47058" w:rsidRDefault="00E47058" w:rsidP="00E47058">
            <w:pPr>
              <w:tabs>
                <w:tab w:val="decimal" w:pos="1896"/>
              </w:tabs>
              <w:ind w:right="101" w:firstLine="72"/>
              <w:rPr>
                <w:rFonts w:ascii="Times New Roman" w:hAnsi="Times New Roman"/>
                <w:sz w:val="20"/>
                <w:lang w:val="en-GB" w:bidi="bn-IN"/>
              </w:rPr>
            </w:pPr>
            <w:r>
              <w:rPr>
                <w:rFonts w:ascii="Times New Roman" w:hAnsi="Times New Roman"/>
                <w:sz w:val="20"/>
                <w:lang w:val="en-GB" w:bidi="bn-IN"/>
              </w:rPr>
              <w:t>(29,692)</w:t>
            </w:r>
          </w:p>
        </w:tc>
      </w:tr>
      <w:tr w:rsidR="00E47058" w:rsidRPr="009B2974" w:rsidTr="00E47058">
        <w:trPr>
          <w:trHeight w:hRule="exact" w:val="255"/>
        </w:trPr>
        <w:tc>
          <w:tcPr>
            <w:tcW w:w="5152" w:type="dxa"/>
            <w:vAlign w:val="bottom"/>
          </w:tcPr>
          <w:p w:rsidR="00E47058" w:rsidRPr="009B2974" w:rsidRDefault="00E47058" w:rsidP="00E47058">
            <w:pPr>
              <w:ind w:firstLine="72"/>
              <w:rPr>
                <w:rFonts w:ascii="Times New Roman" w:hAnsi="Times New Roman"/>
                <w:sz w:val="20"/>
              </w:rPr>
            </w:pPr>
            <w:r w:rsidRPr="009B2974">
              <w:rPr>
                <w:rFonts w:ascii="Times New Roman" w:hAnsi="Times New Roman"/>
                <w:color w:val="000000"/>
                <w:sz w:val="20"/>
                <w:lang w:val="tr-TR"/>
              </w:rPr>
              <w:t>BDDK  katılım ücretleri</w:t>
            </w:r>
          </w:p>
        </w:tc>
        <w:tc>
          <w:tcPr>
            <w:tcW w:w="2078" w:type="dxa"/>
            <w:vAlign w:val="bottom"/>
          </w:tcPr>
          <w:p w:rsidR="00E47058" w:rsidRDefault="00E47058" w:rsidP="00E47058">
            <w:pPr>
              <w:ind w:right="102"/>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 xml:space="preserve">                   (5,458)</w:t>
            </w:r>
          </w:p>
        </w:tc>
        <w:tc>
          <w:tcPr>
            <w:tcW w:w="1842" w:type="dxa"/>
            <w:vAlign w:val="bottom"/>
          </w:tcPr>
          <w:p w:rsidR="00E47058" w:rsidRDefault="00E47058" w:rsidP="00E47058">
            <w:pPr>
              <w:tabs>
                <w:tab w:val="decimal" w:pos="1896"/>
              </w:tabs>
              <w:ind w:right="101" w:firstLine="72"/>
              <w:rPr>
                <w:rFonts w:ascii="Times New Roman" w:hAnsi="Times New Roman"/>
                <w:sz w:val="20"/>
                <w:lang w:val="en-GB" w:bidi="bn-IN"/>
              </w:rPr>
            </w:pPr>
            <w:r>
              <w:rPr>
                <w:rFonts w:ascii="Times New Roman" w:hAnsi="Times New Roman"/>
                <w:sz w:val="20"/>
                <w:lang w:val="en-GB" w:bidi="bn-IN"/>
              </w:rPr>
              <w:t>(8,918)</w:t>
            </w:r>
          </w:p>
        </w:tc>
      </w:tr>
      <w:tr w:rsidR="00E47058" w:rsidRPr="009B2974" w:rsidTr="00E47058">
        <w:trPr>
          <w:trHeight w:hRule="exact" w:val="255"/>
        </w:trPr>
        <w:tc>
          <w:tcPr>
            <w:tcW w:w="5152" w:type="dxa"/>
            <w:vAlign w:val="bottom"/>
          </w:tcPr>
          <w:p w:rsidR="00E47058" w:rsidRPr="009B2974" w:rsidRDefault="00E47058" w:rsidP="00E47058">
            <w:pPr>
              <w:ind w:firstLine="72"/>
              <w:rPr>
                <w:rFonts w:ascii="Times New Roman" w:hAnsi="Times New Roman"/>
                <w:sz w:val="20"/>
              </w:rPr>
            </w:pPr>
            <w:r w:rsidRPr="009B2974">
              <w:rPr>
                <w:rFonts w:ascii="Times New Roman" w:hAnsi="Times New Roman"/>
                <w:color w:val="000000"/>
                <w:sz w:val="20"/>
                <w:lang w:val="tr-TR"/>
              </w:rPr>
              <w:t>Ağırlama giderleri</w:t>
            </w:r>
          </w:p>
        </w:tc>
        <w:tc>
          <w:tcPr>
            <w:tcW w:w="2078" w:type="dxa"/>
            <w:vAlign w:val="bottom"/>
          </w:tcPr>
          <w:p w:rsidR="00E47058" w:rsidRDefault="00E47058" w:rsidP="00E47058">
            <w:pPr>
              <w:ind w:right="102"/>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 xml:space="preserve">                   (5,153)</w:t>
            </w:r>
          </w:p>
        </w:tc>
        <w:tc>
          <w:tcPr>
            <w:tcW w:w="1842" w:type="dxa"/>
            <w:vAlign w:val="bottom"/>
          </w:tcPr>
          <w:p w:rsidR="00E47058" w:rsidRDefault="00E47058" w:rsidP="00E47058">
            <w:pPr>
              <w:tabs>
                <w:tab w:val="decimal" w:pos="1896"/>
              </w:tabs>
              <w:ind w:right="101" w:firstLine="72"/>
              <w:rPr>
                <w:rFonts w:ascii="Times New Roman" w:hAnsi="Times New Roman"/>
                <w:sz w:val="20"/>
                <w:lang w:val="en-GB" w:bidi="bn-IN"/>
              </w:rPr>
            </w:pPr>
            <w:r>
              <w:rPr>
                <w:rFonts w:ascii="Times New Roman" w:hAnsi="Times New Roman"/>
                <w:sz w:val="20"/>
                <w:lang w:val="en-GB" w:bidi="bn-IN"/>
              </w:rPr>
              <w:t>(3,348)</w:t>
            </w:r>
          </w:p>
        </w:tc>
      </w:tr>
      <w:tr w:rsidR="00E47058" w:rsidRPr="009B2974" w:rsidTr="00E47058">
        <w:trPr>
          <w:trHeight w:hRule="exact" w:val="255"/>
        </w:trPr>
        <w:tc>
          <w:tcPr>
            <w:tcW w:w="5152" w:type="dxa"/>
            <w:vAlign w:val="bottom"/>
          </w:tcPr>
          <w:p w:rsidR="00E47058" w:rsidRPr="009B2974" w:rsidRDefault="00E47058" w:rsidP="00E47058">
            <w:pPr>
              <w:ind w:firstLine="86"/>
              <w:rPr>
                <w:rFonts w:ascii="Times New Roman" w:hAnsi="Times New Roman"/>
                <w:color w:val="000000"/>
                <w:sz w:val="20"/>
                <w:lang w:val="tr-TR"/>
              </w:rPr>
            </w:pPr>
            <w:r w:rsidRPr="009B2974">
              <w:rPr>
                <w:rFonts w:ascii="Times New Roman" w:hAnsi="Times New Roman"/>
                <w:sz w:val="20"/>
                <w:lang w:val="tr-TR"/>
              </w:rPr>
              <w:t>Ofis malzemeleri giderleri</w:t>
            </w:r>
          </w:p>
        </w:tc>
        <w:tc>
          <w:tcPr>
            <w:tcW w:w="2078" w:type="dxa"/>
            <w:vAlign w:val="bottom"/>
          </w:tcPr>
          <w:p w:rsidR="00E47058" w:rsidRDefault="00E47058" w:rsidP="00E47058">
            <w:pPr>
              <w:ind w:right="102"/>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 xml:space="preserve">                   (4,819)</w:t>
            </w:r>
          </w:p>
        </w:tc>
        <w:tc>
          <w:tcPr>
            <w:tcW w:w="1842" w:type="dxa"/>
            <w:vAlign w:val="bottom"/>
          </w:tcPr>
          <w:p w:rsidR="00E47058" w:rsidRDefault="00E47058" w:rsidP="00E47058">
            <w:pPr>
              <w:tabs>
                <w:tab w:val="decimal" w:pos="1896"/>
              </w:tabs>
              <w:ind w:right="101" w:firstLine="72"/>
              <w:rPr>
                <w:rFonts w:ascii="Times New Roman" w:hAnsi="Times New Roman"/>
                <w:sz w:val="20"/>
                <w:lang w:val="en-GB" w:bidi="bn-IN"/>
              </w:rPr>
            </w:pPr>
            <w:r>
              <w:rPr>
                <w:rFonts w:ascii="Times New Roman" w:hAnsi="Times New Roman"/>
                <w:sz w:val="20"/>
                <w:lang w:val="en-GB" w:bidi="bn-IN"/>
              </w:rPr>
              <w:t>(8,486)</w:t>
            </w:r>
          </w:p>
        </w:tc>
      </w:tr>
      <w:tr w:rsidR="00E47058" w:rsidRPr="009B2974" w:rsidTr="00E47058">
        <w:trPr>
          <w:trHeight w:hRule="exact" w:val="255"/>
        </w:trPr>
        <w:tc>
          <w:tcPr>
            <w:tcW w:w="5152" w:type="dxa"/>
            <w:vAlign w:val="bottom"/>
          </w:tcPr>
          <w:p w:rsidR="00E47058" w:rsidRPr="009B2974" w:rsidRDefault="00E47058" w:rsidP="00E47058">
            <w:pPr>
              <w:ind w:firstLine="86"/>
              <w:rPr>
                <w:rFonts w:ascii="Times New Roman" w:hAnsi="Times New Roman"/>
                <w:color w:val="000000"/>
                <w:sz w:val="20"/>
                <w:lang w:val="tr-TR"/>
              </w:rPr>
            </w:pPr>
            <w:r w:rsidRPr="009B2974">
              <w:rPr>
                <w:rFonts w:ascii="Times New Roman" w:hAnsi="Times New Roman"/>
                <w:color w:val="000000"/>
                <w:sz w:val="20"/>
                <w:lang w:val="tr-TR"/>
              </w:rPr>
              <w:t>Ulaşım giderleri</w:t>
            </w:r>
          </w:p>
        </w:tc>
        <w:tc>
          <w:tcPr>
            <w:tcW w:w="2078" w:type="dxa"/>
            <w:vAlign w:val="bottom"/>
          </w:tcPr>
          <w:p w:rsidR="00E47058" w:rsidRDefault="00E47058" w:rsidP="00E47058">
            <w:pPr>
              <w:ind w:right="102"/>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 xml:space="preserve">                   (2,059)</w:t>
            </w:r>
          </w:p>
        </w:tc>
        <w:tc>
          <w:tcPr>
            <w:tcW w:w="1842" w:type="dxa"/>
            <w:vAlign w:val="bottom"/>
          </w:tcPr>
          <w:p w:rsidR="00E47058" w:rsidRDefault="00E47058" w:rsidP="00E47058">
            <w:pPr>
              <w:tabs>
                <w:tab w:val="decimal" w:pos="1896"/>
              </w:tabs>
              <w:ind w:right="101" w:firstLine="72"/>
              <w:rPr>
                <w:rFonts w:ascii="Times New Roman" w:hAnsi="Times New Roman"/>
                <w:sz w:val="20"/>
                <w:lang w:val="en-GB" w:bidi="bn-IN"/>
              </w:rPr>
            </w:pPr>
            <w:r>
              <w:rPr>
                <w:rFonts w:ascii="Times New Roman" w:hAnsi="Times New Roman"/>
                <w:sz w:val="20"/>
                <w:lang w:val="en-GB" w:bidi="bn-IN"/>
              </w:rPr>
              <w:t>(6,748)</w:t>
            </w:r>
          </w:p>
        </w:tc>
      </w:tr>
      <w:tr w:rsidR="00E47058" w:rsidRPr="009B2974" w:rsidTr="00E47058">
        <w:trPr>
          <w:trHeight w:hRule="exact" w:val="255"/>
        </w:trPr>
        <w:tc>
          <w:tcPr>
            <w:tcW w:w="5152" w:type="dxa"/>
            <w:vAlign w:val="bottom"/>
          </w:tcPr>
          <w:p w:rsidR="00E47058" w:rsidRPr="009B2974" w:rsidRDefault="00E47058" w:rsidP="00E47058">
            <w:pPr>
              <w:ind w:firstLine="86"/>
              <w:rPr>
                <w:rFonts w:ascii="Times New Roman" w:hAnsi="Times New Roman"/>
                <w:color w:val="000000"/>
                <w:sz w:val="20"/>
                <w:lang w:val="tr-TR"/>
              </w:rPr>
            </w:pPr>
            <w:r w:rsidRPr="009B2974">
              <w:rPr>
                <w:rFonts w:ascii="Times New Roman" w:hAnsi="Times New Roman"/>
                <w:color w:val="000000"/>
                <w:sz w:val="20"/>
                <w:lang w:val="tr-TR"/>
              </w:rPr>
              <w:t>Bilgisayar kullanım giderleri</w:t>
            </w:r>
          </w:p>
        </w:tc>
        <w:tc>
          <w:tcPr>
            <w:tcW w:w="2078" w:type="dxa"/>
            <w:vAlign w:val="bottom"/>
          </w:tcPr>
          <w:p w:rsidR="00E47058" w:rsidRDefault="00E47058" w:rsidP="00E47058">
            <w:pPr>
              <w:ind w:right="102"/>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 xml:space="preserve">                   (2,000)</w:t>
            </w:r>
          </w:p>
        </w:tc>
        <w:tc>
          <w:tcPr>
            <w:tcW w:w="1842" w:type="dxa"/>
            <w:vAlign w:val="bottom"/>
          </w:tcPr>
          <w:p w:rsidR="00E47058" w:rsidRDefault="00E47058" w:rsidP="00E47058">
            <w:pPr>
              <w:tabs>
                <w:tab w:val="decimal" w:pos="1896"/>
              </w:tabs>
              <w:ind w:right="101" w:firstLine="72"/>
              <w:rPr>
                <w:rFonts w:ascii="Times New Roman" w:hAnsi="Times New Roman"/>
                <w:sz w:val="20"/>
                <w:lang w:val="en-GB" w:bidi="bn-IN"/>
              </w:rPr>
            </w:pPr>
            <w:r>
              <w:rPr>
                <w:rFonts w:ascii="Times New Roman" w:hAnsi="Times New Roman"/>
                <w:sz w:val="20"/>
                <w:lang w:val="en-GB" w:bidi="bn-IN"/>
              </w:rPr>
              <w:t>(6,371)</w:t>
            </w:r>
          </w:p>
        </w:tc>
      </w:tr>
      <w:tr w:rsidR="00E47058" w:rsidRPr="009B2974" w:rsidTr="00E47058">
        <w:trPr>
          <w:trHeight w:hRule="exact" w:val="255"/>
        </w:trPr>
        <w:tc>
          <w:tcPr>
            <w:tcW w:w="5152" w:type="dxa"/>
            <w:vAlign w:val="bottom"/>
          </w:tcPr>
          <w:p w:rsidR="00E47058" w:rsidRPr="009B2974" w:rsidRDefault="00E47058" w:rsidP="00E47058">
            <w:pPr>
              <w:ind w:firstLine="86"/>
              <w:rPr>
                <w:rFonts w:ascii="Times New Roman" w:hAnsi="Times New Roman"/>
                <w:color w:val="000000"/>
                <w:sz w:val="20"/>
                <w:lang w:val="tr-TR"/>
              </w:rPr>
            </w:pPr>
            <w:r w:rsidRPr="009B2974">
              <w:rPr>
                <w:rFonts w:ascii="Times New Roman" w:hAnsi="Times New Roman"/>
                <w:color w:val="000000"/>
                <w:sz w:val="20"/>
                <w:lang w:val="tr-TR"/>
              </w:rPr>
              <w:t>Danışmanlık giderleri</w:t>
            </w:r>
          </w:p>
        </w:tc>
        <w:tc>
          <w:tcPr>
            <w:tcW w:w="2078" w:type="dxa"/>
            <w:vAlign w:val="bottom"/>
          </w:tcPr>
          <w:p w:rsidR="00E47058" w:rsidRDefault="00E47058" w:rsidP="00E47058">
            <w:pPr>
              <w:ind w:right="102"/>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 xml:space="preserve">                   (1,755)</w:t>
            </w:r>
          </w:p>
        </w:tc>
        <w:tc>
          <w:tcPr>
            <w:tcW w:w="1842" w:type="dxa"/>
            <w:vAlign w:val="bottom"/>
          </w:tcPr>
          <w:p w:rsidR="00E47058" w:rsidRDefault="00E47058" w:rsidP="00E47058">
            <w:pPr>
              <w:tabs>
                <w:tab w:val="decimal" w:pos="1896"/>
              </w:tabs>
              <w:ind w:right="101" w:firstLine="72"/>
              <w:rPr>
                <w:rFonts w:ascii="Times New Roman" w:hAnsi="Times New Roman"/>
                <w:sz w:val="20"/>
                <w:lang w:val="en-GB" w:bidi="bn-IN"/>
              </w:rPr>
            </w:pPr>
            <w:r>
              <w:rPr>
                <w:rFonts w:ascii="Times New Roman" w:hAnsi="Times New Roman"/>
                <w:sz w:val="20"/>
                <w:lang w:val="en-GB" w:bidi="bn-IN"/>
              </w:rPr>
              <w:t>(4,348)</w:t>
            </w:r>
          </w:p>
        </w:tc>
      </w:tr>
      <w:tr w:rsidR="00E47058" w:rsidRPr="009B2974" w:rsidTr="00E47058">
        <w:trPr>
          <w:trHeight w:hRule="exact" w:val="255"/>
        </w:trPr>
        <w:tc>
          <w:tcPr>
            <w:tcW w:w="5152" w:type="dxa"/>
            <w:vAlign w:val="bottom"/>
          </w:tcPr>
          <w:p w:rsidR="00E47058" w:rsidRPr="009B2974" w:rsidRDefault="00E47058" w:rsidP="00E47058">
            <w:pPr>
              <w:ind w:firstLine="72"/>
              <w:rPr>
                <w:rFonts w:ascii="Times New Roman" w:hAnsi="Times New Roman"/>
                <w:sz w:val="20"/>
              </w:rPr>
            </w:pPr>
            <w:r w:rsidRPr="009B2974">
              <w:rPr>
                <w:rFonts w:ascii="Times New Roman" w:hAnsi="Times New Roman"/>
                <w:color w:val="000000"/>
                <w:sz w:val="20"/>
                <w:lang w:val="tr-TR"/>
              </w:rPr>
              <w:t>Bireysel emeklilik sistemi giderleri</w:t>
            </w:r>
          </w:p>
        </w:tc>
        <w:tc>
          <w:tcPr>
            <w:tcW w:w="2078" w:type="dxa"/>
            <w:vAlign w:val="bottom"/>
          </w:tcPr>
          <w:p w:rsidR="00E47058" w:rsidRDefault="00E47058" w:rsidP="00E47058">
            <w:pPr>
              <w:ind w:right="102"/>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 xml:space="preserve">                   (1,715)</w:t>
            </w:r>
          </w:p>
        </w:tc>
        <w:tc>
          <w:tcPr>
            <w:tcW w:w="1842" w:type="dxa"/>
            <w:vAlign w:val="bottom"/>
          </w:tcPr>
          <w:p w:rsidR="00E47058" w:rsidRDefault="00E47058" w:rsidP="00E47058">
            <w:pPr>
              <w:tabs>
                <w:tab w:val="decimal" w:pos="1896"/>
              </w:tabs>
              <w:ind w:right="101" w:firstLine="72"/>
              <w:rPr>
                <w:rFonts w:ascii="Times New Roman" w:hAnsi="Times New Roman"/>
                <w:sz w:val="20"/>
                <w:lang w:val="en-GB" w:bidi="bn-IN"/>
              </w:rPr>
            </w:pPr>
            <w:r>
              <w:rPr>
                <w:rFonts w:ascii="Times New Roman" w:hAnsi="Times New Roman"/>
                <w:sz w:val="20"/>
                <w:lang w:val="en-GB" w:bidi="bn-IN"/>
              </w:rPr>
              <w:t>(1,665)</w:t>
            </w:r>
          </w:p>
        </w:tc>
      </w:tr>
      <w:tr w:rsidR="00E47058" w:rsidRPr="009B2974" w:rsidTr="00E47058">
        <w:trPr>
          <w:trHeight w:hRule="exact" w:val="255"/>
        </w:trPr>
        <w:tc>
          <w:tcPr>
            <w:tcW w:w="5152" w:type="dxa"/>
            <w:tcBorders>
              <w:bottom w:val="single" w:sz="6" w:space="0" w:color="auto"/>
            </w:tcBorders>
            <w:vAlign w:val="bottom"/>
          </w:tcPr>
          <w:p w:rsidR="00E47058" w:rsidRPr="009B2974" w:rsidRDefault="00E47058" w:rsidP="00E47058">
            <w:pPr>
              <w:ind w:firstLine="86"/>
              <w:rPr>
                <w:rFonts w:ascii="Times New Roman" w:hAnsi="Times New Roman"/>
                <w:color w:val="000000"/>
                <w:sz w:val="20"/>
                <w:lang w:val="tr-TR"/>
              </w:rPr>
            </w:pPr>
            <w:r w:rsidRPr="009B2974">
              <w:rPr>
                <w:rFonts w:ascii="Times New Roman" w:hAnsi="Times New Roman"/>
                <w:color w:val="000000"/>
                <w:sz w:val="20"/>
                <w:lang w:val="tr-TR"/>
              </w:rPr>
              <w:t xml:space="preserve">Diğer çeşitli idari giderler </w:t>
            </w:r>
          </w:p>
        </w:tc>
        <w:tc>
          <w:tcPr>
            <w:tcW w:w="2078" w:type="dxa"/>
            <w:tcBorders>
              <w:bottom w:val="single" w:sz="6" w:space="0" w:color="auto"/>
            </w:tcBorders>
            <w:vAlign w:val="bottom"/>
          </w:tcPr>
          <w:p w:rsidR="00E47058" w:rsidRDefault="00E47058" w:rsidP="00E47058">
            <w:pPr>
              <w:ind w:right="102"/>
              <w:jc w:val="right"/>
              <w:rPr>
                <w:rFonts w:ascii="Times New Roman" w:hAnsi="Times New Roman"/>
                <w:color w:val="000000" w:themeColor="text1"/>
                <w:sz w:val="20"/>
                <w:lang w:val="en-GB" w:bidi="bn-IN"/>
              </w:rPr>
            </w:pPr>
            <w:r>
              <w:rPr>
                <w:rFonts w:ascii="Times New Roman" w:hAnsi="Times New Roman"/>
                <w:color w:val="000000" w:themeColor="text1"/>
                <w:sz w:val="20"/>
                <w:lang w:val="en-GB" w:bidi="bn-IN"/>
              </w:rPr>
              <w:t>(67,650)</w:t>
            </w:r>
          </w:p>
        </w:tc>
        <w:tc>
          <w:tcPr>
            <w:tcW w:w="1842" w:type="dxa"/>
            <w:tcBorders>
              <w:bottom w:val="single" w:sz="6" w:space="0" w:color="auto"/>
            </w:tcBorders>
            <w:vAlign w:val="bottom"/>
          </w:tcPr>
          <w:p w:rsidR="00E47058" w:rsidRDefault="00E47058" w:rsidP="00E47058">
            <w:pPr>
              <w:tabs>
                <w:tab w:val="decimal" w:pos="1896"/>
              </w:tabs>
              <w:ind w:right="101" w:firstLine="72"/>
              <w:rPr>
                <w:rFonts w:ascii="Times New Roman" w:hAnsi="Times New Roman"/>
                <w:sz w:val="20"/>
                <w:lang w:val="en-GB" w:bidi="bn-IN"/>
              </w:rPr>
            </w:pPr>
            <w:r>
              <w:rPr>
                <w:rFonts w:ascii="Times New Roman" w:hAnsi="Times New Roman"/>
                <w:sz w:val="20"/>
                <w:lang w:val="en-GB" w:bidi="bn-IN"/>
              </w:rPr>
              <w:t>(72,507)</w:t>
            </w:r>
          </w:p>
        </w:tc>
      </w:tr>
      <w:tr w:rsidR="00E47058" w:rsidRPr="009B2974" w:rsidTr="00E47058">
        <w:trPr>
          <w:trHeight w:val="284"/>
        </w:trPr>
        <w:tc>
          <w:tcPr>
            <w:tcW w:w="5152" w:type="dxa"/>
            <w:tcBorders>
              <w:top w:val="single" w:sz="6" w:space="0" w:color="auto"/>
              <w:bottom w:val="double" w:sz="4" w:space="0" w:color="auto"/>
            </w:tcBorders>
            <w:vAlign w:val="bottom"/>
          </w:tcPr>
          <w:p w:rsidR="00E47058" w:rsidRPr="009B2974" w:rsidRDefault="00E47058" w:rsidP="00E47058">
            <w:pPr>
              <w:ind w:firstLine="86"/>
              <w:rPr>
                <w:rFonts w:ascii="Times New Roman" w:hAnsi="Times New Roman"/>
                <w:b/>
                <w:sz w:val="20"/>
                <w:lang w:val="tr-TR"/>
              </w:rPr>
            </w:pPr>
            <w:bookmarkStart w:id="15" w:name="_Hlk136946462"/>
            <w:r w:rsidRPr="009B2974">
              <w:rPr>
                <w:rFonts w:ascii="Times New Roman" w:hAnsi="Times New Roman"/>
                <w:b/>
                <w:sz w:val="20"/>
                <w:lang w:val="tr-TR"/>
              </w:rPr>
              <w:t>Toplam</w:t>
            </w:r>
          </w:p>
        </w:tc>
        <w:tc>
          <w:tcPr>
            <w:tcW w:w="2078" w:type="dxa"/>
            <w:tcBorders>
              <w:top w:val="single" w:sz="6" w:space="0" w:color="auto"/>
              <w:bottom w:val="double" w:sz="4" w:space="0" w:color="auto"/>
            </w:tcBorders>
            <w:vAlign w:val="bottom"/>
          </w:tcPr>
          <w:p w:rsidR="00E47058" w:rsidRDefault="00E47058" w:rsidP="00E47058">
            <w:pPr>
              <w:ind w:right="102"/>
              <w:jc w:val="right"/>
              <w:rPr>
                <w:rFonts w:ascii="Times New Roman" w:hAnsi="Times New Roman"/>
                <w:b/>
                <w:bCs/>
                <w:color w:val="000000" w:themeColor="text1"/>
                <w:sz w:val="20"/>
                <w:lang w:val="en-GB" w:bidi="bn-IN"/>
              </w:rPr>
            </w:pPr>
            <w:r>
              <w:rPr>
                <w:rFonts w:ascii="Times New Roman" w:hAnsi="Times New Roman"/>
                <w:b/>
                <w:bCs/>
                <w:color w:val="000000" w:themeColor="text1"/>
                <w:sz w:val="20"/>
                <w:lang w:val="en-GB" w:bidi="bn-IN"/>
              </w:rPr>
              <w:t>(967,669)</w:t>
            </w:r>
          </w:p>
        </w:tc>
        <w:tc>
          <w:tcPr>
            <w:tcW w:w="1842" w:type="dxa"/>
            <w:tcBorders>
              <w:top w:val="single" w:sz="6" w:space="0" w:color="auto"/>
              <w:bottom w:val="double" w:sz="4" w:space="0" w:color="auto"/>
            </w:tcBorders>
            <w:vAlign w:val="bottom"/>
          </w:tcPr>
          <w:p w:rsidR="00E47058" w:rsidRDefault="00E47058" w:rsidP="00E47058">
            <w:pPr>
              <w:tabs>
                <w:tab w:val="decimal" w:pos="1896"/>
              </w:tabs>
              <w:ind w:right="101" w:firstLine="72"/>
              <w:rPr>
                <w:rFonts w:ascii="Times New Roman" w:hAnsi="Times New Roman"/>
                <w:sz w:val="20"/>
                <w:lang w:val="en-GB" w:bidi="bn-IN"/>
              </w:rPr>
            </w:pPr>
            <w:r>
              <w:rPr>
                <w:rFonts w:ascii="Times New Roman" w:hAnsi="Times New Roman"/>
                <w:b/>
                <w:sz w:val="20"/>
                <w:lang w:val="en-GB" w:bidi="bn-IN"/>
              </w:rPr>
              <w:t>(736,310)</w:t>
            </w:r>
          </w:p>
        </w:tc>
      </w:tr>
    </w:tbl>
    <w:bookmarkEnd w:id="15"/>
    <w:p w:rsidR="00E47058" w:rsidRPr="009B2974"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1"/>
        <w:rPr>
          <w:rFonts w:ascii="Times New Roman" w:hAnsi="Times New Roman"/>
          <w:color w:val="auto"/>
          <w:sz w:val="26"/>
          <w:szCs w:val="26"/>
          <w:u w:val="none"/>
          <w:lang w:val="tr-TR"/>
        </w:rPr>
      </w:pPr>
      <w:r>
        <w:rPr>
          <w:rFonts w:ascii="Times New Roman" w:hAnsi="Times New Roman"/>
          <w:color w:val="auto"/>
          <w:sz w:val="26"/>
          <w:szCs w:val="26"/>
          <w:u w:val="none"/>
          <w:lang w:val="tr-TR"/>
        </w:rPr>
        <w:t>31</w:t>
      </w:r>
      <w:r w:rsidRPr="009B2974">
        <w:rPr>
          <w:rFonts w:ascii="Times New Roman" w:hAnsi="Times New Roman"/>
          <w:color w:val="auto"/>
          <w:sz w:val="26"/>
          <w:szCs w:val="26"/>
          <w:u w:val="none"/>
          <w:lang w:val="tr-TR"/>
        </w:rPr>
        <w:t>.</w:t>
      </w:r>
      <w:r w:rsidRPr="009B2974">
        <w:rPr>
          <w:rFonts w:ascii="Times New Roman" w:hAnsi="Times New Roman"/>
          <w:color w:val="auto"/>
          <w:sz w:val="26"/>
          <w:szCs w:val="26"/>
          <w:u w:val="none"/>
          <w:lang w:val="tr-TR"/>
        </w:rPr>
        <w:tab/>
        <w:t>Bilanço dışı yükümlülükler</w:t>
      </w:r>
    </w:p>
    <w:p w:rsidR="00E47058" w:rsidRPr="009B2974" w:rsidRDefault="00E47058" w:rsidP="00E47058">
      <w:pPr>
        <w:pStyle w:val="000normal"/>
        <w:spacing w:before="0" w:after="120" w:afterAutospacing="0"/>
        <w:rPr>
          <w:rFonts w:ascii="Times New Roman" w:eastAsia="Times New Roman" w:hAnsi="Times New Roman" w:cs="Times New Roman"/>
          <w:sz w:val="22"/>
          <w:szCs w:val="22"/>
          <w:lang w:val="tr-TR"/>
        </w:rPr>
      </w:pPr>
      <w:r w:rsidRPr="009B2974">
        <w:rPr>
          <w:rFonts w:ascii="Times New Roman" w:eastAsia="Times New Roman" w:hAnsi="Times New Roman" w:cs="Times New Roman"/>
          <w:sz w:val="22"/>
          <w:szCs w:val="22"/>
          <w:lang w:val="tr-TR"/>
        </w:rPr>
        <w:t>Normal faaliyetleri içerisinde Banka ve bağlı ortaklıkları konsolide finansal tablolarda gösterilmeyen ancak aşağıda özetlenen çeşitli taahhüt ve koşullu yükümlülükleri üstlenmektedir:</w:t>
      </w:r>
    </w:p>
    <w:tbl>
      <w:tblPr>
        <w:tblW w:w="9072" w:type="dxa"/>
        <w:tblInd w:w="108" w:type="dxa"/>
        <w:tblLayout w:type="fixed"/>
        <w:tblLook w:val="0000"/>
      </w:tblPr>
      <w:tblGrid>
        <w:gridCol w:w="5124"/>
        <w:gridCol w:w="839"/>
        <w:gridCol w:w="1267"/>
        <w:gridCol w:w="1842"/>
      </w:tblGrid>
      <w:tr w:rsidR="00E47058" w:rsidRPr="009B2974" w:rsidTr="00E47058">
        <w:trPr>
          <w:cantSplit/>
          <w:trHeight w:hRule="exact" w:val="340"/>
        </w:trPr>
        <w:tc>
          <w:tcPr>
            <w:tcW w:w="5124" w:type="dxa"/>
            <w:tcBorders>
              <w:top w:val="single" w:sz="6" w:space="0" w:color="auto"/>
              <w:bottom w:val="single" w:sz="6" w:space="0" w:color="auto"/>
            </w:tcBorders>
          </w:tcPr>
          <w:p w:rsidR="00E47058" w:rsidRPr="009B2974" w:rsidRDefault="00E47058" w:rsidP="00E47058">
            <w:pPr>
              <w:jc w:val="both"/>
              <w:rPr>
                <w:rFonts w:ascii="Times New Roman" w:hAnsi="Times New Roman"/>
                <w:sz w:val="20"/>
              </w:rPr>
            </w:pPr>
          </w:p>
        </w:tc>
        <w:tc>
          <w:tcPr>
            <w:tcW w:w="2106" w:type="dxa"/>
            <w:gridSpan w:val="2"/>
            <w:tcBorders>
              <w:top w:val="single" w:sz="6" w:space="0" w:color="auto"/>
              <w:bottom w:val="single" w:sz="6" w:space="0" w:color="auto"/>
            </w:tcBorders>
            <w:vAlign w:val="bottom"/>
          </w:tcPr>
          <w:p w:rsidR="00E47058" w:rsidRPr="009B2974" w:rsidRDefault="00E47058" w:rsidP="00E47058">
            <w:pPr>
              <w:ind w:right="34"/>
              <w:jc w:val="right"/>
              <w:rPr>
                <w:rFonts w:ascii="Times New Roman" w:hAnsi="Times New Roman"/>
                <w:b/>
                <w:bCs/>
                <w:sz w:val="20"/>
              </w:rPr>
            </w:pPr>
            <w:r>
              <w:rPr>
                <w:rFonts w:ascii="Times New Roman" w:hAnsi="Times New Roman"/>
                <w:b/>
                <w:bCs/>
                <w:sz w:val="20"/>
              </w:rPr>
              <w:t>30 Haziran 2013</w:t>
            </w:r>
          </w:p>
        </w:tc>
        <w:tc>
          <w:tcPr>
            <w:tcW w:w="1842" w:type="dxa"/>
            <w:tcBorders>
              <w:top w:val="single" w:sz="6" w:space="0" w:color="auto"/>
              <w:bottom w:val="single" w:sz="6" w:space="0" w:color="auto"/>
            </w:tcBorders>
            <w:vAlign w:val="bottom"/>
          </w:tcPr>
          <w:p w:rsidR="00E47058" w:rsidRPr="009B2974" w:rsidRDefault="00E47058" w:rsidP="00E47058">
            <w:pPr>
              <w:ind w:hanging="143"/>
              <w:jc w:val="right"/>
              <w:rPr>
                <w:rFonts w:ascii="Times New Roman" w:hAnsi="Times New Roman"/>
                <w:b/>
                <w:sz w:val="20"/>
              </w:rPr>
            </w:pPr>
            <w:r>
              <w:rPr>
                <w:rFonts w:ascii="Times New Roman" w:hAnsi="Times New Roman"/>
                <w:b/>
                <w:bCs/>
                <w:sz w:val="20"/>
              </w:rPr>
              <w:t>31 Aralık 2012</w:t>
            </w:r>
          </w:p>
        </w:tc>
      </w:tr>
      <w:tr w:rsidR="00E47058" w:rsidRPr="009B2974" w:rsidTr="00E47058">
        <w:trPr>
          <w:trHeight w:hRule="exact" w:val="113"/>
        </w:trPr>
        <w:tc>
          <w:tcPr>
            <w:tcW w:w="5124" w:type="dxa"/>
            <w:tcBorders>
              <w:top w:val="single" w:sz="6" w:space="0" w:color="auto"/>
            </w:tcBorders>
            <w:vAlign w:val="bottom"/>
          </w:tcPr>
          <w:p w:rsidR="00E47058" w:rsidRPr="009B2974" w:rsidRDefault="00E47058" w:rsidP="00E47058">
            <w:pPr>
              <w:tabs>
                <w:tab w:val="left" w:pos="34"/>
              </w:tabs>
              <w:ind w:hanging="24"/>
              <w:rPr>
                <w:rFonts w:ascii="Times New Roman" w:hAnsi="Times New Roman"/>
                <w:sz w:val="20"/>
              </w:rPr>
            </w:pPr>
          </w:p>
        </w:tc>
        <w:tc>
          <w:tcPr>
            <w:tcW w:w="2106" w:type="dxa"/>
            <w:gridSpan w:val="2"/>
            <w:tcBorders>
              <w:top w:val="single" w:sz="6" w:space="0" w:color="auto"/>
            </w:tcBorders>
            <w:vAlign w:val="bottom"/>
          </w:tcPr>
          <w:p w:rsidR="00E47058" w:rsidRPr="009B2974" w:rsidRDefault="00E47058" w:rsidP="00E47058">
            <w:pPr>
              <w:keepNext/>
              <w:keepLines/>
              <w:ind w:right="34"/>
              <w:jc w:val="right"/>
              <w:rPr>
                <w:rFonts w:ascii="Times New Roman" w:hAnsi="Times New Roman"/>
                <w:sz w:val="20"/>
              </w:rPr>
            </w:pPr>
          </w:p>
        </w:tc>
        <w:tc>
          <w:tcPr>
            <w:tcW w:w="1842" w:type="dxa"/>
            <w:tcBorders>
              <w:top w:val="single" w:sz="6" w:space="0" w:color="auto"/>
            </w:tcBorders>
            <w:vAlign w:val="bottom"/>
          </w:tcPr>
          <w:p w:rsidR="00E47058" w:rsidRPr="009B2974" w:rsidRDefault="00E47058" w:rsidP="00E47058">
            <w:pPr>
              <w:keepNext/>
              <w:keepLines/>
              <w:jc w:val="right"/>
              <w:rPr>
                <w:rFonts w:ascii="Times New Roman" w:hAnsi="Times New Roman"/>
                <w:sz w:val="20"/>
              </w:rPr>
            </w:pPr>
          </w:p>
        </w:tc>
      </w:tr>
      <w:tr w:rsidR="00E47058" w:rsidRPr="009B2974" w:rsidTr="00E47058">
        <w:trPr>
          <w:cantSplit/>
        </w:trPr>
        <w:tc>
          <w:tcPr>
            <w:tcW w:w="5124" w:type="dxa"/>
          </w:tcPr>
          <w:p w:rsidR="00E47058" w:rsidRPr="009B2974" w:rsidRDefault="00E47058" w:rsidP="00E47058">
            <w:pPr>
              <w:tabs>
                <w:tab w:val="left" w:pos="34"/>
              </w:tabs>
              <w:ind w:hanging="24"/>
              <w:jc w:val="both"/>
              <w:rPr>
                <w:rFonts w:ascii="Times New Roman" w:hAnsi="Times New Roman"/>
                <w:sz w:val="20"/>
                <w:lang w:val="tr-TR"/>
              </w:rPr>
            </w:pPr>
            <w:r w:rsidRPr="009B2974">
              <w:rPr>
                <w:rFonts w:ascii="Times New Roman" w:hAnsi="Times New Roman"/>
                <w:sz w:val="20"/>
                <w:lang w:val="tr-TR"/>
              </w:rPr>
              <w:t>Teminat mektupları</w:t>
            </w:r>
          </w:p>
        </w:tc>
        <w:tc>
          <w:tcPr>
            <w:tcW w:w="2106" w:type="dxa"/>
            <w:gridSpan w:val="2"/>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15,940,352</w:t>
            </w:r>
          </w:p>
        </w:tc>
        <w:tc>
          <w:tcPr>
            <w:tcW w:w="184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12,640,503</w:t>
            </w:r>
          </w:p>
        </w:tc>
      </w:tr>
      <w:tr w:rsidR="00E47058" w:rsidRPr="009B2974" w:rsidTr="00E47058">
        <w:trPr>
          <w:cantSplit/>
        </w:trPr>
        <w:tc>
          <w:tcPr>
            <w:tcW w:w="5124" w:type="dxa"/>
          </w:tcPr>
          <w:p w:rsidR="00E47058" w:rsidRPr="009B2974" w:rsidRDefault="00E47058" w:rsidP="00E47058">
            <w:pPr>
              <w:tabs>
                <w:tab w:val="left" w:pos="34"/>
              </w:tabs>
              <w:ind w:hanging="24"/>
              <w:jc w:val="both"/>
              <w:rPr>
                <w:rFonts w:ascii="Times New Roman" w:hAnsi="Times New Roman"/>
                <w:sz w:val="20"/>
                <w:lang w:val="tr-TR"/>
              </w:rPr>
            </w:pPr>
            <w:r w:rsidRPr="009B2974">
              <w:rPr>
                <w:rFonts w:ascii="Times New Roman" w:hAnsi="Times New Roman"/>
                <w:sz w:val="20"/>
                <w:lang w:val="tr-TR"/>
              </w:rPr>
              <w:t>Akreditifler</w:t>
            </w:r>
          </w:p>
        </w:tc>
        <w:tc>
          <w:tcPr>
            <w:tcW w:w="2106" w:type="dxa"/>
            <w:gridSpan w:val="2"/>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3,959,811</w:t>
            </w:r>
          </w:p>
        </w:tc>
        <w:tc>
          <w:tcPr>
            <w:tcW w:w="184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3,774,709</w:t>
            </w:r>
          </w:p>
        </w:tc>
      </w:tr>
      <w:tr w:rsidR="00E47058" w:rsidRPr="009B2974" w:rsidTr="00E47058">
        <w:trPr>
          <w:cantSplit/>
        </w:trPr>
        <w:tc>
          <w:tcPr>
            <w:tcW w:w="5124" w:type="dxa"/>
          </w:tcPr>
          <w:p w:rsidR="00E47058" w:rsidRPr="009B2974" w:rsidRDefault="00E47058" w:rsidP="00E47058">
            <w:pPr>
              <w:tabs>
                <w:tab w:val="left" w:pos="34"/>
              </w:tabs>
              <w:ind w:hanging="24"/>
              <w:jc w:val="both"/>
              <w:rPr>
                <w:rFonts w:ascii="Times New Roman" w:hAnsi="Times New Roman"/>
                <w:sz w:val="20"/>
                <w:lang w:val="tr-TR"/>
              </w:rPr>
            </w:pPr>
            <w:r w:rsidRPr="009B2974">
              <w:rPr>
                <w:rFonts w:ascii="Times New Roman" w:hAnsi="Times New Roman"/>
                <w:sz w:val="20"/>
                <w:lang w:val="tr-TR"/>
              </w:rPr>
              <w:t>Aval ve kabul kredileri</w:t>
            </w:r>
          </w:p>
        </w:tc>
        <w:tc>
          <w:tcPr>
            <w:tcW w:w="2106" w:type="dxa"/>
            <w:gridSpan w:val="2"/>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904,739</w:t>
            </w:r>
          </w:p>
        </w:tc>
        <w:tc>
          <w:tcPr>
            <w:tcW w:w="184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805,832</w:t>
            </w:r>
          </w:p>
        </w:tc>
      </w:tr>
      <w:tr w:rsidR="00E47058" w:rsidRPr="009B2974" w:rsidTr="00E47058">
        <w:trPr>
          <w:cantSplit/>
        </w:trPr>
        <w:tc>
          <w:tcPr>
            <w:tcW w:w="5124" w:type="dxa"/>
            <w:tcBorders>
              <w:bottom w:val="single" w:sz="6" w:space="0" w:color="auto"/>
            </w:tcBorders>
          </w:tcPr>
          <w:p w:rsidR="00E47058" w:rsidRPr="009B2974" w:rsidRDefault="00E47058" w:rsidP="00E47058">
            <w:pPr>
              <w:tabs>
                <w:tab w:val="left" w:pos="34"/>
              </w:tabs>
              <w:ind w:hanging="24"/>
              <w:jc w:val="both"/>
              <w:rPr>
                <w:rFonts w:ascii="Times New Roman" w:hAnsi="Times New Roman"/>
                <w:sz w:val="20"/>
                <w:lang w:val="tr-TR"/>
              </w:rPr>
            </w:pPr>
            <w:r w:rsidRPr="009B2974">
              <w:rPr>
                <w:rFonts w:ascii="Times New Roman" w:hAnsi="Times New Roman"/>
                <w:sz w:val="20"/>
                <w:lang w:val="tr-TR"/>
              </w:rPr>
              <w:t>Diğer garantiler</w:t>
            </w:r>
          </w:p>
        </w:tc>
        <w:tc>
          <w:tcPr>
            <w:tcW w:w="2106" w:type="dxa"/>
            <w:gridSpan w:val="2"/>
            <w:tcBorders>
              <w:bottom w:val="single" w:sz="6" w:space="0" w:color="auto"/>
            </w:tcBorders>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13,159</w:t>
            </w:r>
          </w:p>
        </w:tc>
        <w:tc>
          <w:tcPr>
            <w:tcW w:w="1842" w:type="dxa"/>
            <w:tcBorders>
              <w:bottom w:val="single" w:sz="6" w:space="0" w:color="auto"/>
            </w:tcBorders>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29,993</w:t>
            </w:r>
          </w:p>
        </w:tc>
      </w:tr>
      <w:tr w:rsidR="00E47058" w:rsidRPr="009B2974" w:rsidTr="00E47058">
        <w:trPr>
          <w:cantSplit/>
        </w:trPr>
        <w:tc>
          <w:tcPr>
            <w:tcW w:w="5124" w:type="dxa"/>
            <w:tcBorders>
              <w:top w:val="single" w:sz="6" w:space="0" w:color="auto"/>
            </w:tcBorders>
          </w:tcPr>
          <w:p w:rsidR="00E47058" w:rsidRPr="008C0EF4" w:rsidRDefault="00E47058" w:rsidP="00E47058">
            <w:pPr>
              <w:tabs>
                <w:tab w:val="left" w:pos="34"/>
              </w:tabs>
              <w:ind w:hanging="24"/>
              <w:jc w:val="both"/>
              <w:rPr>
                <w:rFonts w:ascii="Times New Roman" w:hAnsi="Times New Roman"/>
                <w:b/>
                <w:sz w:val="20"/>
                <w:lang w:val="tr-TR"/>
              </w:rPr>
            </w:pPr>
            <w:r w:rsidRPr="008C0EF4">
              <w:rPr>
                <w:rFonts w:ascii="Times New Roman" w:hAnsi="Times New Roman"/>
                <w:b/>
                <w:sz w:val="20"/>
                <w:lang w:val="tr-TR"/>
              </w:rPr>
              <w:t>Toplam gayri nakdi krediler</w:t>
            </w:r>
          </w:p>
        </w:tc>
        <w:tc>
          <w:tcPr>
            <w:tcW w:w="2106" w:type="dxa"/>
            <w:gridSpan w:val="2"/>
            <w:tcBorders>
              <w:top w:val="single" w:sz="6" w:space="0" w:color="auto"/>
            </w:tcBorders>
            <w:vAlign w:val="bottom"/>
          </w:tcPr>
          <w:p w:rsidR="00E47058" w:rsidRDefault="00E47058" w:rsidP="00E47058">
            <w:pPr>
              <w:jc w:val="right"/>
              <w:rPr>
                <w:rFonts w:ascii="Times New Roman" w:hAnsi="Times New Roman"/>
                <w:b/>
                <w:bCs/>
                <w:sz w:val="20"/>
                <w:lang w:val="en-GB" w:bidi="bn-IN"/>
              </w:rPr>
            </w:pPr>
            <w:r>
              <w:rPr>
                <w:rFonts w:ascii="Times New Roman" w:hAnsi="Times New Roman"/>
                <w:b/>
                <w:bCs/>
                <w:sz w:val="20"/>
                <w:lang w:val="en-GB" w:bidi="bn-IN"/>
              </w:rPr>
              <w:t>20,818,061</w:t>
            </w:r>
          </w:p>
        </w:tc>
        <w:tc>
          <w:tcPr>
            <w:tcW w:w="1842" w:type="dxa"/>
            <w:tcBorders>
              <w:top w:val="single" w:sz="6" w:space="0" w:color="auto"/>
            </w:tcBorders>
            <w:vAlign w:val="bottom"/>
          </w:tcPr>
          <w:p w:rsidR="00E47058" w:rsidRDefault="00E47058" w:rsidP="00E47058">
            <w:pPr>
              <w:jc w:val="right"/>
              <w:rPr>
                <w:rFonts w:ascii="Times New Roman" w:hAnsi="Times New Roman"/>
                <w:b/>
                <w:sz w:val="20"/>
                <w:lang w:val="en-GB" w:bidi="bn-IN"/>
              </w:rPr>
            </w:pPr>
            <w:r>
              <w:rPr>
                <w:rFonts w:ascii="Times New Roman" w:hAnsi="Times New Roman"/>
                <w:b/>
                <w:sz w:val="20"/>
                <w:lang w:val="en-GB" w:bidi="bn-IN"/>
              </w:rPr>
              <w:t>17,251,037</w:t>
            </w:r>
          </w:p>
        </w:tc>
      </w:tr>
      <w:tr w:rsidR="00E47058" w:rsidRPr="009B2974" w:rsidTr="00E47058">
        <w:trPr>
          <w:trHeight w:hRule="exact" w:val="113"/>
        </w:trPr>
        <w:tc>
          <w:tcPr>
            <w:tcW w:w="5124" w:type="dxa"/>
            <w:vAlign w:val="bottom"/>
          </w:tcPr>
          <w:p w:rsidR="00E47058" w:rsidRPr="009B2974" w:rsidRDefault="00E47058" w:rsidP="00E47058">
            <w:pPr>
              <w:tabs>
                <w:tab w:val="left" w:pos="34"/>
              </w:tabs>
              <w:ind w:hanging="24"/>
              <w:rPr>
                <w:rFonts w:ascii="Times New Roman" w:hAnsi="Times New Roman"/>
                <w:sz w:val="20"/>
              </w:rPr>
            </w:pPr>
          </w:p>
        </w:tc>
        <w:tc>
          <w:tcPr>
            <w:tcW w:w="2106" w:type="dxa"/>
            <w:gridSpan w:val="2"/>
            <w:vAlign w:val="bottom"/>
          </w:tcPr>
          <w:p w:rsidR="00E47058" w:rsidRPr="009B2974" w:rsidRDefault="00E47058" w:rsidP="00E47058">
            <w:pPr>
              <w:jc w:val="right"/>
              <w:rPr>
                <w:rFonts w:ascii="Times New Roman" w:hAnsi="Times New Roman"/>
                <w:sz w:val="20"/>
              </w:rPr>
            </w:pPr>
          </w:p>
        </w:tc>
        <w:tc>
          <w:tcPr>
            <w:tcW w:w="1842" w:type="dxa"/>
            <w:vAlign w:val="bottom"/>
          </w:tcPr>
          <w:p w:rsidR="00E47058" w:rsidRPr="009B2974" w:rsidRDefault="00E47058" w:rsidP="00E47058">
            <w:pPr>
              <w:jc w:val="right"/>
              <w:rPr>
                <w:rFonts w:ascii="Times New Roman" w:hAnsi="Times New Roman"/>
                <w:sz w:val="20"/>
              </w:rPr>
            </w:pPr>
          </w:p>
        </w:tc>
      </w:tr>
      <w:tr w:rsidR="00E47058" w:rsidRPr="009B2974" w:rsidTr="00E47058">
        <w:trPr>
          <w:cantSplit/>
        </w:trPr>
        <w:tc>
          <w:tcPr>
            <w:tcW w:w="5124" w:type="dxa"/>
            <w:vAlign w:val="bottom"/>
          </w:tcPr>
          <w:p w:rsidR="00E47058" w:rsidRPr="009B2974" w:rsidRDefault="00E47058" w:rsidP="00E47058">
            <w:pPr>
              <w:tabs>
                <w:tab w:val="left" w:pos="34"/>
              </w:tabs>
              <w:ind w:hanging="24"/>
              <w:jc w:val="both"/>
              <w:rPr>
                <w:rFonts w:ascii="Times New Roman" w:hAnsi="Times New Roman"/>
                <w:sz w:val="20"/>
                <w:lang w:val="tr-TR"/>
              </w:rPr>
            </w:pPr>
            <w:r w:rsidRPr="009B2974">
              <w:rPr>
                <w:rFonts w:ascii="Times New Roman" w:hAnsi="Times New Roman"/>
                <w:sz w:val="20"/>
                <w:lang w:val="tr-TR"/>
              </w:rPr>
              <w:t>Kredi kartı harcama limit taahhütleri</w:t>
            </w:r>
          </w:p>
        </w:tc>
        <w:tc>
          <w:tcPr>
            <w:tcW w:w="2106" w:type="dxa"/>
            <w:gridSpan w:val="2"/>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5,870,463</w:t>
            </w:r>
          </w:p>
        </w:tc>
        <w:tc>
          <w:tcPr>
            <w:tcW w:w="184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4,938,035</w:t>
            </w:r>
          </w:p>
        </w:tc>
      </w:tr>
      <w:tr w:rsidR="00E47058" w:rsidRPr="009B2974" w:rsidTr="00E47058">
        <w:trPr>
          <w:cantSplit/>
        </w:trPr>
        <w:tc>
          <w:tcPr>
            <w:tcW w:w="5124" w:type="dxa"/>
            <w:vAlign w:val="bottom"/>
          </w:tcPr>
          <w:p w:rsidR="00E47058" w:rsidRPr="009B2974" w:rsidRDefault="00E47058" w:rsidP="00E47058">
            <w:pPr>
              <w:tabs>
                <w:tab w:val="left" w:pos="34"/>
              </w:tabs>
              <w:ind w:hanging="24"/>
              <w:jc w:val="both"/>
              <w:rPr>
                <w:rFonts w:ascii="Times New Roman" w:hAnsi="Times New Roman"/>
                <w:sz w:val="20"/>
                <w:lang w:val="tr-TR"/>
              </w:rPr>
            </w:pPr>
            <w:r w:rsidRPr="009B2974">
              <w:rPr>
                <w:rFonts w:ascii="Times New Roman" w:hAnsi="Times New Roman"/>
                <w:sz w:val="20"/>
                <w:lang w:val="tr-TR"/>
              </w:rPr>
              <w:t>Kullandırım garantili kredi tahsis taahhütleri</w:t>
            </w:r>
          </w:p>
        </w:tc>
        <w:tc>
          <w:tcPr>
            <w:tcW w:w="2106" w:type="dxa"/>
            <w:gridSpan w:val="2"/>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6,058,698</w:t>
            </w:r>
          </w:p>
        </w:tc>
        <w:tc>
          <w:tcPr>
            <w:tcW w:w="184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4,958,548</w:t>
            </w:r>
          </w:p>
        </w:tc>
      </w:tr>
      <w:tr w:rsidR="00E47058" w:rsidRPr="009B2974" w:rsidTr="00E47058">
        <w:trPr>
          <w:cantSplit/>
        </w:trPr>
        <w:tc>
          <w:tcPr>
            <w:tcW w:w="5124" w:type="dxa"/>
            <w:vAlign w:val="bottom"/>
          </w:tcPr>
          <w:p w:rsidR="00E47058" w:rsidRPr="009B2974" w:rsidRDefault="00E47058" w:rsidP="00E47058">
            <w:pPr>
              <w:tabs>
                <w:tab w:val="left" w:pos="34"/>
              </w:tabs>
              <w:ind w:hanging="24"/>
              <w:jc w:val="both"/>
              <w:rPr>
                <w:rFonts w:ascii="Times New Roman" w:hAnsi="Times New Roman"/>
                <w:sz w:val="20"/>
                <w:lang w:val="tr-TR"/>
              </w:rPr>
            </w:pPr>
            <w:r w:rsidRPr="009B2974">
              <w:rPr>
                <w:rFonts w:ascii="Times New Roman" w:hAnsi="Times New Roman"/>
                <w:sz w:val="20"/>
                <w:lang w:val="tr-TR"/>
              </w:rPr>
              <w:t>Çekler için ödeme taahhütleri</w:t>
            </w:r>
          </w:p>
        </w:tc>
        <w:tc>
          <w:tcPr>
            <w:tcW w:w="2106" w:type="dxa"/>
            <w:gridSpan w:val="2"/>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1,307,654</w:t>
            </w:r>
          </w:p>
        </w:tc>
        <w:tc>
          <w:tcPr>
            <w:tcW w:w="184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1,154,273</w:t>
            </w:r>
          </w:p>
        </w:tc>
      </w:tr>
      <w:tr w:rsidR="00E47058" w:rsidRPr="009B2974" w:rsidTr="00E47058">
        <w:trPr>
          <w:cantSplit/>
        </w:trPr>
        <w:tc>
          <w:tcPr>
            <w:tcW w:w="5963" w:type="dxa"/>
            <w:gridSpan w:val="2"/>
          </w:tcPr>
          <w:p w:rsidR="00E47058" w:rsidRPr="009B2974" w:rsidRDefault="00E47058" w:rsidP="00E47058">
            <w:pPr>
              <w:jc w:val="both"/>
              <w:rPr>
                <w:rFonts w:ascii="Times New Roman" w:hAnsi="Times New Roman"/>
                <w:sz w:val="20"/>
                <w:lang w:val="tr-TR"/>
              </w:rPr>
            </w:pPr>
            <w:r w:rsidRPr="009B2974">
              <w:rPr>
                <w:rFonts w:ascii="Times New Roman" w:hAnsi="Times New Roman"/>
                <w:sz w:val="20"/>
                <w:lang w:val="tr-TR"/>
              </w:rPr>
              <w:t>Kredi kartları ve bankacılık hizmetlerine ilişkin promosyon taahhütleri</w:t>
            </w:r>
          </w:p>
        </w:tc>
        <w:tc>
          <w:tcPr>
            <w:tcW w:w="1267"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297,688</w:t>
            </w:r>
          </w:p>
        </w:tc>
        <w:tc>
          <w:tcPr>
            <w:tcW w:w="1842" w:type="dxa"/>
            <w:vAlign w:val="bottom"/>
          </w:tcPr>
          <w:p w:rsidR="00E47058" w:rsidRDefault="00E47058" w:rsidP="00E47058">
            <w:pPr>
              <w:jc w:val="right"/>
              <w:rPr>
                <w:rFonts w:ascii="Times New Roman" w:hAnsi="Times New Roman"/>
                <w:sz w:val="20"/>
                <w:lang w:val="en-GB" w:bidi="bn-IN"/>
              </w:rPr>
            </w:pPr>
            <w:r>
              <w:rPr>
                <w:rFonts w:ascii="Times New Roman" w:hAnsi="Times New Roman"/>
                <w:sz w:val="20"/>
                <w:lang w:val="en-GB" w:bidi="bn-IN"/>
              </w:rPr>
              <w:t>306,109</w:t>
            </w:r>
          </w:p>
        </w:tc>
      </w:tr>
      <w:tr w:rsidR="00E47058" w:rsidRPr="009B2974" w:rsidTr="00E47058">
        <w:trPr>
          <w:cantSplit/>
          <w:trHeight w:val="284"/>
        </w:trPr>
        <w:tc>
          <w:tcPr>
            <w:tcW w:w="5124" w:type="dxa"/>
            <w:tcBorders>
              <w:top w:val="single" w:sz="6" w:space="0" w:color="auto"/>
              <w:bottom w:val="single" w:sz="6" w:space="0" w:color="auto"/>
            </w:tcBorders>
            <w:vAlign w:val="bottom"/>
          </w:tcPr>
          <w:p w:rsidR="00E47058" w:rsidRPr="00643680" w:rsidRDefault="00E47058" w:rsidP="00E47058">
            <w:pPr>
              <w:tabs>
                <w:tab w:val="left" w:pos="34"/>
              </w:tabs>
              <w:ind w:hanging="24"/>
              <w:rPr>
                <w:rFonts w:ascii="Times New Roman" w:hAnsi="Times New Roman"/>
                <w:b/>
                <w:sz w:val="20"/>
                <w:lang w:val="en-GB"/>
              </w:rPr>
            </w:pPr>
            <w:r w:rsidRPr="00643680">
              <w:rPr>
                <w:rFonts w:ascii="Times New Roman" w:hAnsi="Times New Roman"/>
                <w:b/>
                <w:sz w:val="20"/>
                <w:lang w:val="en-GB"/>
              </w:rPr>
              <w:t>T</w:t>
            </w:r>
            <w:r>
              <w:rPr>
                <w:rFonts w:ascii="Times New Roman" w:hAnsi="Times New Roman"/>
                <w:b/>
                <w:sz w:val="20"/>
                <w:lang w:val="en-GB"/>
              </w:rPr>
              <w:t>oplam taaahütler</w:t>
            </w:r>
          </w:p>
        </w:tc>
        <w:tc>
          <w:tcPr>
            <w:tcW w:w="2106" w:type="dxa"/>
            <w:gridSpan w:val="2"/>
            <w:tcBorders>
              <w:top w:val="single" w:sz="6" w:space="0" w:color="auto"/>
              <w:bottom w:val="single" w:sz="6" w:space="0" w:color="auto"/>
            </w:tcBorders>
            <w:vAlign w:val="bottom"/>
          </w:tcPr>
          <w:p w:rsidR="00E47058" w:rsidRDefault="00E47058" w:rsidP="00E47058">
            <w:pPr>
              <w:jc w:val="right"/>
              <w:rPr>
                <w:rFonts w:ascii="Times New Roman" w:hAnsi="Times New Roman"/>
                <w:b/>
                <w:bCs/>
                <w:sz w:val="20"/>
                <w:lang w:val="en-GB" w:bidi="bn-IN"/>
              </w:rPr>
            </w:pPr>
            <w:r>
              <w:rPr>
                <w:rFonts w:ascii="Times New Roman" w:hAnsi="Times New Roman"/>
                <w:b/>
                <w:bCs/>
                <w:sz w:val="20"/>
                <w:lang w:val="en-GB" w:bidi="bn-IN"/>
              </w:rPr>
              <w:t>13,534,503</w:t>
            </w:r>
          </w:p>
        </w:tc>
        <w:tc>
          <w:tcPr>
            <w:tcW w:w="1842" w:type="dxa"/>
            <w:tcBorders>
              <w:top w:val="single" w:sz="6" w:space="0" w:color="auto"/>
              <w:bottom w:val="single" w:sz="6" w:space="0" w:color="auto"/>
            </w:tcBorders>
            <w:vAlign w:val="bottom"/>
          </w:tcPr>
          <w:p w:rsidR="00E47058" w:rsidRDefault="00E47058" w:rsidP="00E47058">
            <w:pPr>
              <w:jc w:val="right"/>
              <w:rPr>
                <w:rFonts w:ascii="Times New Roman" w:hAnsi="Times New Roman"/>
                <w:b/>
                <w:sz w:val="20"/>
                <w:lang w:val="en-GB" w:bidi="bn-IN"/>
              </w:rPr>
            </w:pPr>
            <w:r>
              <w:rPr>
                <w:rFonts w:ascii="Times New Roman" w:hAnsi="Times New Roman"/>
                <w:b/>
                <w:sz w:val="20"/>
                <w:lang w:val="en-GB" w:bidi="bn-IN"/>
              </w:rPr>
              <w:t>11,356,965</w:t>
            </w:r>
          </w:p>
        </w:tc>
      </w:tr>
      <w:tr w:rsidR="00E47058" w:rsidRPr="009B2974" w:rsidTr="00E47058">
        <w:trPr>
          <w:cantSplit/>
          <w:trHeight w:val="284"/>
        </w:trPr>
        <w:tc>
          <w:tcPr>
            <w:tcW w:w="5124" w:type="dxa"/>
            <w:tcBorders>
              <w:top w:val="single" w:sz="6" w:space="0" w:color="auto"/>
              <w:bottom w:val="single" w:sz="6" w:space="0" w:color="auto"/>
            </w:tcBorders>
            <w:vAlign w:val="bottom"/>
          </w:tcPr>
          <w:p w:rsidR="00E47058" w:rsidRPr="00643680" w:rsidRDefault="00E47058" w:rsidP="00E47058">
            <w:pPr>
              <w:tabs>
                <w:tab w:val="left" w:pos="34"/>
              </w:tabs>
              <w:ind w:hanging="24"/>
              <w:rPr>
                <w:rFonts w:ascii="Times New Roman" w:hAnsi="Times New Roman"/>
                <w:b/>
                <w:sz w:val="20"/>
                <w:lang w:val="en-GB"/>
              </w:rPr>
            </w:pPr>
          </w:p>
        </w:tc>
        <w:tc>
          <w:tcPr>
            <w:tcW w:w="2106" w:type="dxa"/>
            <w:gridSpan w:val="2"/>
            <w:tcBorders>
              <w:top w:val="single" w:sz="6" w:space="0" w:color="auto"/>
              <w:bottom w:val="single" w:sz="6" w:space="0" w:color="auto"/>
            </w:tcBorders>
            <w:vAlign w:val="bottom"/>
          </w:tcPr>
          <w:p w:rsidR="00E47058" w:rsidRPr="00B043AC" w:rsidRDefault="00E47058" w:rsidP="00E47058">
            <w:pPr>
              <w:jc w:val="right"/>
              <w:rPr>
                <w:rFonts w:ascii="Times New Roman" w:hAnsi="Times New Roman"/>
                <w:b/>
                <w:sz w:val="20"/>
              </w:rPr>
            </w:pPr>
          </w:p>
        </w:tc>
        <w:tc>
          <w:tcPr>
            <w:tcW w:w="1842" w:type="dxa"/>
            <w:tcBorders>
              <w:top w:val="single" w:sz="6" w:space="0" w:color="auto"/>
              <w:bottom w:val="single" w:sz="6" w:space="0" w:color="auto"/>
            </w:tcBorders>
            <w:vAlign w:val="bottom"/>
          </w:tcPr>
          <w:p w:rsidR="00E47058" w:rsidRPr="00643680" w:rsidRDefault="00E47058" w:rsidP="00E47058">
            <w:pPr>
              <w:keepNext/>
              <w:keepLines/>
              <w:ind w:right="34"/>
              <w:jc w:val="right"/>
              <w:rPr>
                <w:rFonts w:ascii="Times New Roman" w:hAnsi="Times New Roman"/>
                <w:b/>
                <w:sz w:val="20"/>
              </w:rPr>
            </w:pPr>
          </w:p>
        </w:tc>
      </w:tr>
      <w:tr w:rsidR="00E47058" w:rsidRPr="009B2974" w:rsidTr="00E47058">
        <w:trPr>
          <w:cantSplit/>
          <w:trHeight w:val="284"/>
        </w:trPr>
        <w:tc>
          <w:tcPr>
            <w:tcW w:w="5124" w:type="dxa"/>
            <w:tcBorders>
              <w:top w:val="single" w:sz="6" w:space="0" w:color="auto"/>
              <w:bottom w:val="double" w:sz="4" w:space="0" w:color="auto"/>
            </w:tcBorders>
            <w:vAlign w:val="bottom"/>
          </w:tcPr>
          <w:p w:rsidR="00E47058" w:rsidRPr="007C419A" w:rsidRDefault="00E47058" w:rsidP="00E47058">
            <w:pPr>
              <w:ind w:hanging="24"/>
              <w:rPr>
                <w:rFonts w:ascii="Times New Roman" w:hAnsi="Times New Roman"/>
                <w:b/>
                <w:sz w:val="20"/>
                <w:lang w:val="en-GB"/>
              </w:rPr>
            </w:pPr>
            <w:r w:rsidRPr="007C419A">
              <w:rPr>
                <w:rFonts w:ascii="Times New Roman" w:hAnsi="Times New Roman"/>
                <w:b/>
                <w:sz w:val="20"/>
                <w:lang w:val="en-GB"/>
              </w:rPr>
              <w:t>Total</w:t>
            </w:r>
            <w:r>
              <w:rPr>
                <w:rFonts w:ascii="Times New Roman" w:hAnsi="Times New Roman"/>
                <w:b/>
                <w:sz w:val="20"/>
                <w:lang w:val="en-GB"/>
              </w:rPr>
              <w:t xml:space="preserve"> taahütler ve gayri nakdi krediler</w:t>
            </w:r>
          </w:p>
        </w:tc>
        <w:tc>
          <w:tcPr>
            <w:tcW w:w="2106" w:type="dxa"/>
            <w:gridSpan w:val="2"/>
            <w:tcBorders>
              <w:top w:val="single" w:sz="6" w:space="0" w:color="auto"/>
              <w:bottom w:val="double" w:sz="4" w:space="0" w:color="auto"/>
            </w:tcBorders>
            <w:vAlign w:val="bottom"/>
          </w:tcPr>
          <w:p w:rsidR="00E47058" w:rsidRDefault="00E47058" w:rsidP="00E47058">
            <w:pPr>
              <w:jc w:val="right"/>
              <w:rPr>
                <w:rFonts w:ascii="Times New Roman" w:hAnsi="Times New Roman"/>
                <w:b/>
                <w:bCs/>
                <w:sz w:val="20"/>
                <w:lang w:val="en-GB" w:bidi="bn-IN"/>
              </w:rPr>
            </w:pPr>
            <w:r>
              <w:rPr>
                <w:rFonts w:ascii="Times New Roman" w:hAnsi="Times New Roman"/>
                <w:b/>
                <w:sz w:val="20"/>
                <w:lang w:val="en-GB" w:bidi="bn-IN"/>
              </w:rPr>
              <w:t>34,352,564</w:t>
            </w:r>
          </w:p>
        </w:tc>
        <w:tc>
          <w:tcPr>
            <w:tcW w:w="1842" w:type="dxa"/>
            <w:tcBorders>
              <w:top w:val="single" w:sz="6" w:space="0" w:color="auto"/>
              <w:bottom w:val="double" w:sz="4" w:space="0" w:color="auto"/>
            </w:tcBorders>
            <w:vAlign w:val="bottom"/>
          </w:tcPr>
          <w:p w:rsidR="00E47058" w:rsidRDefault="00E47058" w:rsidP="00E47058">
            <w:pPr>
              <w:jc w:val="right"/>
              <w:rPr>
                <w:rFonts w:ascii="Times New Roman" w:hAnsi="Times New Roman"/>
                <w:b/>
                <w:bCs/>
                <w:sz w:val="20"/>
                <w:lang w:val="en-GB" w:bidi="bn-IN"/>
              </w:rPr>
            </w:pPr>
            <w:r>
              <w:rPr>
                <w:rFonts w:ascii="Times New Roman" w:hAnsi="Times New Roman"/>
                <w:b/>
                <w:sz w:val="20"/>
                <w:lang w:val="en-GB" w:bidi="bn-IN"/>
              </w:rPr>
              <w:t>28,608,002</w:t>
            </w:r>
          </w:p>
        </w:tc>
      </w:tr>
    </w:tbl>
    <w:p w:rsidR="00E47058"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1"/>
        <w:rPr>
          <w:rFonts w:ascii="Times New Roman" w:hAnsi="Times New Roman"/>
          <w:b w:val="0"/>
          <w:i/>
          <w:color w:val="auto"/>
          <w:sz w:val="26"/>
          <w:szCs w:val="26"/>
          <w:u w:val="none"/>
          <w:lang w:val="tr-TR"/>
        </w:rPr>
      </w:pPr>
      <w:r>
        <w:rPr>
          <w:rFonts w:ascii="Times New Roman" w:hAnsi="Times New Roman"/>
          <w:color w:val="auto"/>
          <w:sz w:val="26"/>
          <w:szCs w:val="26"/>
          <w:u w:val="none"/>
          <w:lang w:val="tr-TR"/>
        </w:rPr>
        <w:lastRenderedPageBreak/>
        <w:t>31</w:t>
      </w:r>
      <w:r w:rsidRPr="009B2974">
        <w:rPr>
          <w:rFonts w:ascii="Times New Roman" w:hAnsi="Times New Roman"/>
          <w:color w:val="auto"/>
          <w:sz w:val="26"/>
          <w:szCs w:val="26"/>
          <w:u w:val="none"/>
          <w:lang w:val="tr-TR"/>
        </w:rPr>
        <w:t>.</w:t>
      </w:r>
      <w:r w:rsidRPr="009B2974">
        <w:rPr>
          <w:rFonts w:ascii="Times New Roman" w:hAnsi="Times New Roman"/>
          <w:color w:val="auto"/>
          <w:sz w:val="26"/>
          <w:szCs w:val="26"/>
          <w:u w:val="none"/>
          <w:lang w:val="tr-TR"/>
        </w:rPr>
        <w:tab/>
        <w:t xml:space="preserve">Bilanço dışı yükümlülükler </w:t>
      </w:r>
      <w:r w:rsidRPr="009B2974">
        <w:rPr>
          <w:rFonts w:ascii="Times New Roman" w:hAnsi="Times New Roman"/>
          <w:b w:val="0"/>
          <w:i/>
          <w:color w:val="auto"/>
          <w:sz w:val="26"/>
          <w:szCs w:val="26"/>
          <w:u w:val="none"/>
          <w:lang w:val="tr-TR"/>
        </w:rPr>
        <w:t>(devamı)</w:t>
      </w:r>
    </w:p>
    <w:p w:rsidR="00E47058" w:rsidRDefault="00E47058" w:rsidP="00E47058">
      <w:pPr>
        <w:pStyle w:val="BASLIK2"/>
        <w:widowControl/>
        <w:spacing w:line="240" w:lineRule="auto"/>
        <w:ind w:firstLine="0"/>
      </w:pPr>
      <w:r>
        <w:t>Koşullu borçlar ve varlıklara ilişkin bilgiler</w:t>
      </w:r>
    </w:p>
    <w:p w:rsidR="00E47058" w:rsidRDefault="00E47058" w:rsidP="00E47058">
      <w:pPr>
        <w:pStyle w:val="YAZI"/>
      </w:pPr>
      <w:r>
        <w:t xml:space="preserve"> Grup’un çeşitli kişi ve kurumlar ile ihtilaflı olduğu davalar için ayırdığı karşılık tutarı 14,898 TL’dir (31 Aralık 2012: 16,581 TL).</w:t>
      </w:r>
    </w:p>
    <w:p w:rsidR="00E47058" w:rsidRDefault="00E47058" w:rsidP="00E47058">
      <w:pPr>
        <w:spacing w:before="120"/>
        <w:jc w:val="both"/>
        <w:rPr>
          <w:rFonts w:ascii="Times New Roman" w:hAnsi="Times New Roman"/>
          <w:lang w:val="tr-TR"/>
        </w:rPr>
      </w:pPr>
      <w:r>
        <w:rPr>
          <w:rFonts w:ascii="Times New Roman" w:hAnsi="Times New Roman"/>
          <w:lang w:val="tr-TR"/>
        </w:rPr>
        <w:t xml:space="preserve">Sigortacılık faaliyetlerinin doğası gereği ve hukuk sisteminin genel olarak poliçe sahipleri lehine olması dolayısıyla, Grup manevi tazminatlar ve sigorta poliçeleri kapsamında olmayan riskler için açılmış davalar dışındaki tüm davalar için tam karşılık ayırmıştır. Bu tür önemli hasarların çoğu, ihtiyari sözleşmelerle reasürans şirketlerine devredildiği için, reasürör payı düşülmüş net tutarların Grup’un finansal pozisyonunda önemli bir etkisi bulunmamaktadır.  </w:t>
      </w:r>
    </w:p>
    <w:p w:rsidR="00E47058"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rPr>
          <w:rFonts w:ascii="Times New Roman" w:hAnsi="Times New Roman"/>
          <w:color w:val="auto"/>
          <w:szCs w:val="22"/>
          <w:u w:val="none"/>
          <w:lang w:val="tr-TR"/>
        </w:rPr>
      </w:pPr>
      <w:r>
        <w:rPr>
          <w:rFonts w:ascii="Times New Roman" w:hAnsi="Times New Roman"/>
          <w:color w:val="auto"/>
          <w:szCs w:val="22"/>
          <w:u w:val="none"/>
          <w:lang w:val="tr-TR"/>
        </w:rPr>
        <w:t>Resmi vergi denetimleri</w:t>
      </w:r>
    </w:p>
    <w:p w:rsidR="00E47058" w:rsidRDefault="00E47058" w:rsidP="00E47058">
      <w:pPr>
        <w:pStyle w:val="000normal"/>
        <w:spacing w:before="0" w:after="0" w:afterAutospacing="0"/>
        <w:rPr>
          <w:rFonts w:ascii="Times New Roman" w:eastAsia="Times New Roman" w:hAnsi="Times New Roman" w:cs="Times New Roman"/>
          <w:sz w:val="22"/>
          <w:szCs w:val="22"/>
          <w:lang w:val="tr-TR"/>
        </w:rPr>
      </w:pPr>
      <w:r>
        <w:rPr>
          <w:rFonts w:ascii="Times New Roman" w:eastAsia="Times New Roman" w:hAnsi="Times New Roman" w:cs="Times New Roman"/>
          <w:sz w:val="22"/>
          <w:szCs w:val="22"/>
          <w:lang w:val="tr-TR"/>
        </w:rPr>
        <w:t>Grup’un geçmiş son 5 yıla yönelik olarak vergi beyannameleri ve muhasebe kayıtları vergi otoriteleri ve diğer resmi kuruluşlar (Sosyal Sigortalar Kurumu) tarafından incelemeye açıktır. Grup tutarları kesin olarak tahmin edilememeleri sebebiyle ilişikteki finansal tablolarda denetlenmemiş yıllara ait muhtemel bir karşılığı ayırmamıştır. Grup yönetimi denetlenmemiş yıllara ait olarak önemli bir vergi riski beklememektedir.</w:t>
      </w:r>
      <w:r>
        <w:rPr>
          <w:rFonts w:ascii="Times New Roman" w:eastAsia="Times New Roman" w:hAnsi="Times New Roman" w:cs="Times New Roman"/>
          <w:sz w:val="22"/>
          <w:szCs w:val="22"/>
          <w:lang w:val="tr-TR"/>
        </w:rPr>
        <w:tab/>
      </w:r>
    </w:p>
    <w:p w:rsidR="00E47058" w:rsidRPr="009B2974" w:rsidRDefault="00E47058" w:rsidP="00E4705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Pr>
          <w:rFonts w:ascii="Times New Roman" w:hAnsi="Times New Roman"/>
          <w:color w:val="auto"/>
          <w:sz w:val="26"/>
          <w:szCs w:val="26"/>
          <w:u w:val="none"/>
          <w:lang w:val="tr-TR"/>
        </w:rPr>
        <w:t xml:space="preserve"> 32</w:t>
      </w:r>
      <w:r w:rsidRPr="009B2974">
        <w:rPr>
          <w:rFonts w:ascii="Times New Roman" w:hAnsi="Times New Roman"/>
          <w:color w:val="auto"/>
          <w:sz w:val="26"/>
          <w:szCs w:val="26"/>
          <w:u w:val="none"/>
          <w:lang w:val="tr-TR"/>
        </w:rPr>
        <w:t>.</w:t>
      </w:r>
      <w:r w:rsidRPr="009B2974">
        <w:rPr>
          <w:rFonts w:ascii="Times New Roman" w:hAnsi="Times New Roman"/>
          <w:color w:val="auto"/>
          <w:sz w:val="26"/>
          <w:szCs w:val="26"/>
          <w:u w:val="none"/>
          <w:lang w:val="tr-TR"/>
        </w:rPr>
        <w:tab/>
        <w:t xml:space="preserve">Konsolide edilen ortaklıklara ilişkin bilgiler </w:t>
      </w:r>
    </w:p>
    <w:p w:rsidR="00E47058" w:rsidRPr="009B2974" w:rsidRDefault="00E47058" w:rsidP="00E47058">
      <w:pPr>
        <w:pStyle w:val="BodybyBD"/>
        <w:rPr>
          <w:lang w:val="tr-TR"/>
        </w:rPr>
      </w:pPr>
      <w:r>
        <w:rPr>
          <w:lang w:val="tr-TR"/>
        </w:rPr>
        <w:t>30 Haziran 2013</w:t>
      </w:r>
      <w:r w:rsidRPr="009B2974">
        <w:rPr>
          <w:lang w:val="tr-TR"/>
        </w:rPr>
        <w:t xml:space="preserve"> tarihi itibarıyla konsolide edilen ortaklıklar ve ortaklık payları aşağıdaki gibidir:</w:t>
      </w:r>
    </w:p>
    <w:tbl>
      <w:tblPr>
        <w:tblW w:w="9064" w:type="dxa"/>
        <w:tblInd w:w="8" w:type="dxa"/>
        <w:tblLayout w:type="fixed"/>
        <w:tblCellMar>
          <w:left w:w="0" w:type="dxa"/>
          <w:right w:w="0" w:type="dxa"/>
        </w:tblCellMar>
        <w:tblLook w:val="0000"/>
      </w:tblPr>
      <w:tblGrid>
        <w:gridCol w:w="5521"/>
        <w:gridCol w:w="1842"/>
        <w:gridCol w:w="1701"/>
      </w:tblGrid>
      <w:tr w:rsidR="00E47058" w:rsidRPr="009B2974" w:rsidTr="00E47058">
        <w:trPr>
          <w:cantSplit/>
          <w:trHeight w:val="255"/>
        </w:trPr>
        <w:tc>
          <w:tcPr>
            <w:tcW w:w="5521" w:type="dxa"/>
            <w:tcBorders>
              <w:top w:val="single" w:sz="6" w:space="0" w:color="auto"/>
              <w:bottom w:val="single" w:sz="6" w:space="0" w:color="auto"/>
            </w:tcBorders>
            <w:vAlign w:val="bottom"/>
          </w:tcPr>
          <w:p w:rsidR="00E47058" w:rsidRPr="009B2974" w:rsidRDefault="00E47058" w:rsidP="00E47058">
            <w:pPr>
              <w:ind w:firstLine="62"/>
              <w:rPr>
                <w:rFonts w:ascii="Times New Roman" w:hAnsi="Times New Roman"/>
                <w:b/>
                <w:bCs/>
                <w:i/>
                <w:iCs/>
                <w:sz w:val="20"/>
                <w:lang w:val="tr-TR"/>
              </w:rPr>
            </w:pPr>
            <w:r w:rsidRPr="009B2974">
              <w:rPr>
                <w:rFonts w:ascii="Times New Roman" w:hAnsi="Times New Roman"/>
                <w:b/>
                <w:bCs/>
                <w:i/>
                <w:iCs/>
                <w:sz w:val="20"/>
                <w:lang w:val="tr-TR"/>
              </w:rPr>
              <w:t>Bağlı ortaklıklar</w:t>
            </w:r>
          </w:p>
        </w:tc>
        <w:tc>
          <w:tcPr>
            <w:tcW w:w="1842" w:type="dxa"/>
            <w:tcBorders>
              <w:top w:val="single" w:sz="6" w:space="0" w:color="auto"/>
              <w:bottom w:val="single" w:sz="6" w:space="0" w:color="auto"/>
            </w:tcBorders>
            <w:vAlign w:val="bottom"/>
          </w:tcPr>
          <w:p w:rsidR="00E47058" w:rsidRPr="009B2974" w:rsidRDefault="00E47058" w:rsidP="00E47058">
            <w:pPr>
              <w:ind w:right="2"/>
              <w:jc w:val="center"/>
              <w:rPr>
                <w:rFonts w:ascii="Times New Roman" w:hAnsi="Times New Roman"/>
                <w:b/>
                <w:bCs/>
                <w:i/>
                <w:iCs/>
                <w:sz w:val="20"/>
                <w:lang w:val="tr-TR"/>
              </w:rPr>
            </w:pPr>
            <w:r w:rsidRPr="009B2974">
              <w:rPr>
                <w:rFonts w:ascii="Times New Roman" w:hAnsi="Times New Roman"/>
                <w:b/>
                <w:bCs/>
                <w:i/>
                <w:iCs/>
                <w:sz w:val="20"/>
                <w:lang w:val="tr-TR"/>
              </w:rPr>
              <w:t>Doğrudan pay oranı (%)</w:t>
            </w:r>
          </w:p>
        </w:tc>
        <w:tc>
          <w:tcPr>
            <w:tcW w:w="1701" w:type="dxa"/>
            <w:tcBorders>
              <w:top w:val="single" w:sz="6" w:space="0" w:color="auto"/>
              <w:bottom w:val="single" w:sz="6" w:space="0" w:color="auto"/>
            </w:tcBorders>
            <w:vAlign w:val="bottom"/>
          </w:tcPr>
          <w:p w:rsidR="00E47058" w:rsidRPr="009B2974" w:rsidRDefault="00E47058" w:rsidP="00E47058">
            <w:pPr>
              <w:ind w:right="2"/>
              <w:jc w:val="center"/>
              <w:rPr>
                <w:rFonts w:ascii="Times New Roman" w:hAnsi="Times New Roman"/>
                <w:b/>
                <w:bCs/>
                <w:i/>
                <w:iCs/>
                <w:sz w:val="20"/>
                <w:lang w:val="tr-TR"/>
              </w:rPr>
            </w:pPr>
            <w:r w:rsidRPr="009B2974">
              <w:rPr>
                <w:rFonts w:ascii="Times New Roman" w:hAnsi="Times New Roman"/>
                <w:b/>
                <w:bCs/>
                <w:i/>
                <w:iCs/>
                <w:sz w:val="20"/>
                <w:lang w:val="tr-TR"/>
              </w:rPr>
              <w:t>Dolaylı pay oranı (%)</w:t>
            </w:r>
          </w:p>
        </w:tc>
      </w:tr>
      <w:tr w:rsidR="00E47058" w:rsidRPr="009B2974" w:rsidTr="00E47058">
        <w:trPr>
          <w:trHeight w:hRule="exact" w:val="284"/>
        </w:trPr>
        <w:tc>
          <w:tcPr>
            <w:tcW w:w="5521" w:type="dxa"/>
            <w:tcBorders>
              <w:top w:val="single" w:sz="6" w:space="0" w:color="auto"/>
            </w:tcBorders>
            <w:vAlign w:val="bottom"/>
          </w:tcPr>
          <w:p w:rsidR="00E47058" w:rsidRPr="00DD354C" w:rsidRDefault="00E47058" w:rsidP="00E47058">
            <w:pPr>
              <w:spacing w:line="300" w:lineRule="atLeast"/>
              <w:ind w:firstLine="62"/>
              <w:rPr>
                <w:rFonts w:ascii="Times New Roman" w:eastAsia="Arial Unicode MS" w:hAnsi="Times New Roman"/>
                <w:sz w:val="20"/>
              </w:rPr>
            </w:pPr>
            <w:r w:rsidRPr="00DD354C">
              <w:rPr>
                <w:rFonts w:ascii="Times New Roman" w:hAnsi="Times New Roman"/>
                <w:sz w:val="20"/>
              </w:rPr>
              <w:t>Güneş Sigorta AŞ</w:t>
            </w:r>
          </w:p>
        </w:tc>
        <w:tc>
          <w:tcPr>
            <w:tcW w:w="1842" w:type="dxa"/>
            <w:tcBorders>
              <w:top w:val="single" w:sz="6" w:space="0" w:color="auto"/>
            </w:tcBorders>
            <w:vAlign w:val="bottom"/>
          </w:tcPr>
          <w:p w:rsidR="00E47058" w:rsidRPr="00DD354C" w:rsidRDefault="00E47058" w:rsidP="00E47058">
            <w:pPr>
              <w:spacing w:line="300" w:lineRule="atLeast"/>
              <w:ind w:right="2"/>
              <w:jc w:val="center"/>
              <w:rPr>
                <w:rFonts w:ascii="Times New Roman" w:eastAsia="Arial Unicode MS" w:hAnsi="Times New Roman"/>
                <w:sz w:val="20"/>
              </w:rPr>
            </w:pPr>
            <w:r w:rsidRPr="00DD354C">
              <w:rPr>
                <w:rFonts w:ascii="Times New Roman" w:eastAsia="Arial Unicode MS" w:hAnsi="Times New Roman"/>
                <w:sz w:val="20"/>
              </w:rPr>
              <w:t>36.35</w:t>
            </w:r>
          </w:p>
        </w:tc>
        <w:tc>
          <w:tcPr>
            <w:tcW w:w="1701" w:type="dxa"/>
            <w:tcBorders>
              <w:top w:val="single" w:sz="6" w:space="0" w:color="auto"/>
            </w:tcBorders>
            <w:vAlign w:val="bottom"/>
          </w:tcPr>
          <w:p w:rsidR="00E47058" w:rsidRPr="00DD354C" w:rsidRDefault="00E47058" w:rsidP="00E47058">
            <w:pPr>
              <w:spacing w:line="300" w:lineRule="atLeast"/>
              <w:ind w:right="-223"/>
              <w:jc w:val="center"/>
              <w:rPr>
                <w:rFonts w:ascii="Times New Roman" w:eastAsia="Arial Unicode MS" w:hAnsi="Times New Roman"/>
                <w:sz w:val="20"/>
              </w:rPr>
            </w:pPr>
            <w:r w:rsidRPr="00DD354C">
              <w:rPr>
                <w:rFonts w:ascii="Times New Roman" w:eastAsia="Arial Unicode MS" w:hAnsi="Times New Roman"/>
                <w:sz w:val="20"/>
              </w:rPr>
              <w:t>36.35</w:t>
            </w:r>
          </w:p>
        </w:tc>
      </w:tr>
      <w:tr w:rsidR="00E47058" w:rsidRPr="009B2974" w:rsidTr="00E47058">
        <w:trPr>
          <w:trHeight w:hRule="exact" w:val="284"/>
        </w:trPr>
        <w:tc>
          <w:tcPr>
            <w:tcW w:w="5521" w:type="dxa"/>
            <w:vAlign w:val="bottom"/>
          </w:tcPr>
          <w:p w:rsidR="00E47058" w:rsidRPr="00DD354C" w:rsidRDefault="00E47058" w:rsidP="00E47058">
            <w:pPr>
              <w:spacing w:line="300" w:lineRule="atLeast"/>
              <w:ind w:firstLine="62"/>
              <w:rPr>
                <w:rFonts w:ascii="Times New Roman" w:hAnsi="Times New Roman"/>
                <w:sz w:val="20"/>
              </w:rPr>
            </w:pPr>
            <w:r w:rsidRPr="00DD354C">
              <w:rPr>
                <w:rFonts w:ascii="Times New Roman" w:hAnsi="Times New Roman"/>
                <w:sz w:val="20"/>
              </w:rPr>
              <w:t>Vakıf B Tipi Menkul Kıymetler Yatırım Ortaklığı AŞ</w:t>
            </w:r>
          </w:p>
        </w:tc>
        <w:tc>
          <w:tcPr>
            <w:tcW w:w="1842" w:type="dxa"/>
            <w:vAlign w:val="bottom"/>
          </w:tcPr>
          <w:p w:rsidR="00E47058" w:rsidRPr="00DD354C" w:rsidRDefault="00E47058" w:rsidP="00E47058">
            <w:pPr>
              <w:spacing w:line="300" w:lineRule="atLeast"/>
              <w:jc w:val="center"/>
              <w:rPr>
                <w:rFonts w:ascii="Times New Roman" w:hAnsi="Times New Roman"/>
                <w:sz w:val="20"/>
              </w:rPr>
            </w:pPr>
            <w:r w:rsidRPr="00DD354C">
              <w:rPr>
                <w:rFonts w:ascii="Times New Roman" w:hAnsi="Times New Roman"/>
                <w:sz w:val="20"/>
              </w:rPr>
              <w:t>11.75</w:t>
            </w:r>
          </w:p>
        </w:tc>
        <w:tc>
          <w:tcPr>
            <w:tcW w:w="1701" w:type="dxa"/>
            <w:vAlign w:val="bottom"/>
          </w:tcPr>
          <w:p w:rsidR="00E47058" w:rsidRPr="00DD354C" w:rsidRDefault="00E47058" w:rsidP="00E47058">
            <w:pPr>
              <w:spacing w:line="300" w:lineRule="atLeast"/>
              <w:ind w:right="-223"/>
              <w:jc w:val="center"/>
              <w:rPr>
                <w:rFonts w:ascii="Times New Roman" w:hAnsi="Times New Roman"/>
                <w:sz w:val="20"/>
              </w:rPr>
            </w:pPr>
            <w:r w:rsidRPr="00DD354C">
              <w:rPr>
                <w:rFonts w:ascii="Times New Roman" w:hAnsi="Times New Roman"/>
                <w:sz w:val="20"/>
              </w:rPr>
              <w:t>21.77</w:t>
            </w:r>
          </w:p>
        </w:tc>
      </w:tr>
      <w:tr w:rsidR="00E47058" w:rsidRPr="009B2974" w:rsidTr="00E47058">
        <w:trPr>
          <w:trHeight w:hRule="exact" w:val="284"/>
        </w:trPr>
        <w:tc>
          <w:tcPr>
            <w:tcW w:w="5521" w:type="dxa"/>
            <w:vAlign w:val="bottom"/>
          </w:tcPr>
          <w:p w:rsidR="00E47058" w:rsidRPr="00DD354C" w:rsidRDefault="00E47058" w:rsidP="00E47058">
            <w:pPr>
              <w:spacing w:line="300" w:lineRule="atLeast"/>
              <w:ind w:firstLine="62"/>
              <w:rPr>
                <w:rFonts w:ascii="Times New Roman" w:hAnsi="Times New Roman"/>
                <w:sz w:val="20"/>
              </w:rPr>
            </w:pPr>
            <w:r w:rsidRPr="00DD354C">
              <w:rPr>
                <w:rFonts w:ascii="Times New Roman" w:hAnsi="Times New Roman"/>
                <w:sz w:val="20"/>
              </w:rPr>
              <w:t>Vakıf Emeklilik AŞ</w:t>
            </w:r>
          </w:p>
        </w:tc>
        <w:tc>
          <w:tcPr>
            <w:tcW w:w="1842" w:type="dxa"/>
            <w:vAlign w:val="bottom"/>
          </w:tcPr>
          <w:p w:rsidR="00E47058" w:rsidRPr="00DD354C" w:rsidRDefault="00E47058" w:rsidP="00E47058">
            <w:pPr>
              <w:spacing w:line="300" w:lineRule="atLeast"/>
              <w:jc w:val="center"/>
              <w:rPr>
                <w:rFonts w:ascii="Times New Roman" w:hAnsi="Times New Roman"/>
                <w:sz w:val="20"/>
              </w:rPr>
            </w:pPr>
            <w:r w:rsidRPr="00DD354C">
              <w:rPr>
                <w:rFonts w:ascii="Times New Roman" w:hAnsi="Times New Roman"/>
                <w:sz w:val="20"/>
              </w:rPr>
              <w:t>53.90</w:t>
            </w:r>
          </w:p>
        </w:tc>
        <w:tc>
          <w:tcPr>
            <w:tcW w:w="1701" w:type="dxa"/>
            <w:vAlign w:val="bottom"/>
          </w:tcPr>
          <w:p w:rsidR="00E47058" w:rsidRPr="00DD354C" w:rsidRDefault="00E47058" w:rsidP="00E47058">
            <w:pPr>
              <w:spacing w:line="300" w:lineRule="atLeast"/>
              <w:ind w:right="-223"/>
              <w:jc w:val="center"/>
              <w:rPr>
                <w:rFonts w:ascii="Times New Roman" w:hAnsi="Times New Roman"/>
                <w:sz w:val="20"/>
              </w:rPr>
            </w:pPr>
            <w:r w:rsidRPr="00DD354C">
              <w:rPr>
                <w:rFonts w:ascii="Times New Roman" w:hAnsi="Times New Roman"/>
                <w:sz w:val="20"/>
              </w:rPr>
              <w:t>75.30</w:t>
            </w:r>
          </w:p>
        </w:tc>
      </w:tr>
      <w:tr w:rsidR="00E47058" w:rsidRPr="009B2974" w:rsidTr="00E47058">
        <w:trPr>
          <w:trHeight w:hRule="exact" w:val="284"/>
        </w:trPr>
        <w:tc>
          <w:tcPr>
            <w:tcW w:w="5521" w:type="dxa"/>
            <w:vAlign w:val="bottom"/>
          </w:tcPr>
          <w:p w:rsidR="00E47058" w:rsidRPr="00DD354C" w:rsidRDefault="00E47058" w:rsidP="00E47058">
            <w:pPr>
              <w:spacing w:line="300" w:lineRule="atLeast"/>
              <w:ind w:firstLine="62"/>
              <w:rPr>
                <w:rFonts w:ascii="Times New Roman" w:hAnsi="Times New Roman"/>
                <w:sz w:val="20"/>
              </w:rPr>
            </w:pPr>
            <w:r w:rsidRPr="00DD354C">
              <w:rPr>
                <w:rFonts w:ascii="Times New Roman" w:hAnsi="Times New Roman"/>
                <w:sz w:val="20"/>
              </w:rPr>
              <w:t>Vakıf Enerji ve Madencilik AŞ</w:t>
            </w:r>
          </w:p>
        </w:tc>
        <w:tc>
          <w:tcPr>
            <w:tcW w:w="1842" w:type="dxa"/>
            <w:vAlign w:val="bottom"/>
          </w:tcPr>
          <w:p w:rsidR="00E47058" w:rsidRPr="00DD354C" w:rsidRDefault="00E47058" w:rsidP="00E47058">
            <w:pPr>
              <w:spacing w:line="300" w:lineRule="atLeast"/>
              <w:jc w:val="center"/>
              <w:rPr>
                <w:rFonts w:ascii="Times New Roman" w:hAnsi="Times New Roman"/>
                <w:sz w:val="20"/>
              </w:rPr>
            </w:pPr>
            <w:r w:rsidRPr="00DD354C">
              <w:rPr>
                <w:rFonts w:ascii="Times New Roman" w:hAnsi="Times New Roman"/>
                <w:sz w:val="20"/>
              </w:rPr>
              <w:t>65.50</w:t>
            </w:r>
          </w:p>
        </w:tc>
        <w:tc>
          <w:tcPr>
            <w:tcW w:w="1701" w:type="dxa"/>
            <w:vAlign w:val="bottom"/>
          </w:tcPr>
          <w:p w:rsidR="00E47058" w:rsidRPr="00DD354C" w:rsidRDefault="00E47058" w:rsidP="00E47058">
            <w:pPr>
              <w:spacing w:line="300" w:lineRule="atLeast"/>
              <w:ind w:right="-223"/>
              <w:jc w:val="center"/>
              <w:rPr>
                <w:rFonts w:ascii="Times New Roman" w:hAnsi="Times New Roman"/>
                <w:sz w:val="20"/>
              </w:rPr>
            </w:pPr>
            <w:r w:rsidRPr="00DD354C">
              <w:rPr>
                <w:rFonts w:ascii="Times New Roman" w:hAnsi="Times New Roman"/>
                <w:sz w:val="20"/>
              </w:rPr>
              <w:t>84.96</w:t>
            </w:r>
          </w:p>
        </w:tc>
      </w:tr>
      <w:tr w:rsidR="00E47058" w:rsidRPr="009B2974" w:rsidTr="00E47058">
        <w:trPr>
          <w:trHeight w:hRule="exact" w:val="284"/>
        </w:trPr>
        <w:tc>
          <w:tcPr>
            <w:tcW w:w="5521" w:type="dxa"/>
            <w:vAlign w:val="bottom"/>
          </w:tcPr>
          <w:p w:rsidR="00E47058" w:rsidRPr="00DD354C" w:rsidRDefault="00E47058" w:rsidP="00E47058">
            <w:pPr>
              <w:spacing w:line="300" w:lineRule="atLeast"/>
              <w:ind w:firstLine="62"/>
              <w:rPr>
                <w:rFonts w:ascii="Times New Roman" w:hAnsi="Times New Roman"/>
                <w:sz w:val="20"/>
              </w:rPr>
            </w:pPr>
            <w:r w:rsidRPr="00DD354C">
              <w:rPr>
                <w:rFonts w:ascii="Times New Roman" w:hAnsi="Times New Roman"/>
                <w:sz w:val="20"/>
              </w:rPr>
              <w:t>Taksim Otelcilik AŞ</w:t>
            </w:r>
          </w:p>
        </w:tc>
        <w:tc>
          <w:tcPr>
            <w:tcW w:w="1842" w:type="dxa"/>
            <w:vAlign w:val="bottom"/>
          </w:tcPr>
          <w:p w:rsidR="00E47058" w:rsidRPr="00DD354C" w:rsidRDefault="00E47058" w:rsidP="00E47058">
            <w:pPr>
              <w:spacing w:line="300" w:lineRule="atLeast"/>
              <w:jc w:val="center"/>
              <w:rPr>
                <w:rFonts w:ascii="Times New Roman" w:hAnsi="Times New Roman"/>
                <w:sz w:val="20"/>
              </w:rPr>
            </w:pPr>
            <w:r w:rsidRPr="00DD354C">
              <w:rPr>
                <w:rFonts w:ascii="Times New Roman" w:hAnsi="Times New Roman"/>
                <w:sz w:val="20"/>
              </w:rPr>
              <w:t>51.00</w:t>
            </w:r>
          </w:p>
        </w:tc>
        <w:tc>
          <w:tcPr>
            <w:tcW w:w="1701" w:type="dxa"/>
            <w:vAlign w:val="bottom"/>
          </w:tcPr>
          <w:p w:rsidR="00E47058" w:rsidRPr="00DD354C" w:rsidRDefault="00E47058" w:rsidP="00E47058">
            <w:pPr>
              <w:spacing w:line="300" w:lineRule="atLeast"/>
              <w:ind w:right="-223"/>
              <w:jc w:val="center"/>
              <w:rPr>
                <w:rFonts w:ascii="Times New Roman" w:hAnsi="Times New Roman"/>
                <w:sz w:val="20"/>
              </w:rPr>
            </w:pPr>
            <w:r w:rsidRPr="00DD354C">
              <w:rPr>
                <w:rFonts w:ascii="Times New Roman" w:hAnsi="Times New Roman"/>
                <w:sz w:val="20"/>
              </w:rPr>
              <w:t>51.52</w:t>
            </w:r>
          </w:p>
        </w:tc>
      </w:tr>
      <w:tr w:rsidR="00E47058" w:rsidRPr="009B2974" w:rsidTr="00E47058">
        <w:trPr>
          <w:trHeight w:hRule="exact" w:val="284"/>
        </w:trPr>
        <w:tc>
          <w:tcPr>
            <w:tcW w:w="5521" w:type="dxa"/>
            <w:vAlign w:val="bottom"/>
          </w:tcPr>
          <w:p w:rsidR="00E47058" w:rsidRPr="00DD354C" w:rsidRDefault="00E47058" w:rsidP="00E47058">
            <w:pPr>
              <w:spacing w:line="300" w:lineRule="atLeast"/>
              <w:ind w:firstLine="62"/>
              <w:rPr>
                <w:rFonts w:ascii="Times New Roman" w:hAnsi="Times New Roman"/>
                <w:sz w:val="20"/>
              </w:rPr>
            </w:pPr>
            <w:r w:rsidRPr="00DD354C">
              <w:rPr>
                <w:rFonts w:ascii="Times New Roman" w:hAnsi="Times New Roman"/>
                <w:sz w:val="20"/>
              </w:rPr>
              <w:t>Vakıf Finans Factoring Hizmetleri AŞ</w:t>
            </w:r>
          </w:p>
        </w:tc>
        <w:tc>
          <w:tcPr>
            <w:tcW w:w="1842" w:type="dxa"/>
            <w:vAlign w:val="bottom"/>
          </w:tcPr>
          <w:p w:rsidR="00E47058" w:rsidRPr="00DD354C" w:rsidRDefault="00E47058" w:rsidP="00E47058">
            <w:pPr>
              <w:spacing w:line="300" w:lineRule="atLeast"/>
              <w:jc w:val="center"/>
              <w:rPr>
                <w:rFonts w:ascii="Times New Roman" w:hAnsi="Times New Roman"/>
                <w:sz w:val="20"/>
              </w:rPr>
            </w:pPr>
            <w:r w:rsidRPr="00DD354C">
              <w:rPr>
                <w:rFonts w:ascii="Times New Roman" w:hAnsi="Times New Roman"/>
                <w:sz w:val="20"/>
              </w:rPr>
              <w:t>78.39</w:t>
            </w:r>
          </w:p>
        </w:tc>
        <w:tc>
          <w:tcPr>
            <w:tcW w:w="1701" w:type="dxa"/>
            <w:vAlign w:val="bottom"/>
          </w:tcPr>
          <w:p w:rsidR="00E47058" w:rsidRPr="00DD354C" w:rsidRDefault="00E47058" w:rsidP="00E47058">
            <w:pPr>
              <w:spacing w:line="300" w:lineRule="atLeast"/>
              <w:ind w:right="-223"/>
              <w:jc w:val="center"/>
              <w:rPr>
                <w:rFonts w:ascii="Times New Roman" w:hAnsi="Times New Roman"/>
                <w:sz w:val="20"/>
              </w:rPr>
            </w:pPr>
            <w:r w:rsidRPr="00DD354C">
              <w:rPr>
                <w:rFonts w:ascii="Times New Roman" w:hAnsi="Times New Roman"/>
                <w:sz w:val="20"/>
              </w:rPr>
              <w:t>86.99</w:t>
            </w:r>
          </w:p>
        </w:tc>
      </w:tr>
      <w:tr w:rsidR="00E47058" w:rsidRPr="009B2974" w:rsidTr="00E47058">
        <w:trPr>
          <w:trHeight w:hRule="exact" w:val="284"/>
        </w:trPr>
        <w:tc>
          <w:tcPr>
            <w:tcW w:w="5521" w:type="dxa"/>
            <w:vAlign w:val="bottom"/>
          </w:tcPr>
          <w:p w:rsidR="00E47058" w:rsidRPr="00DD354C" w:rsidRDefault="00E47058" w:rsidP="00E47058">
            <w:pPr>
              <w:spacing w:line="300" w:lineRule="atLeast"/>
              <w:ind w:firstLine="62"/>
              <w:rPr>
                <w:rFonts w:ascii="Times New Roman" w:hAnsi="Times New Roman"/>
                <w:sz w:val="20"/>
              </w:rPr>
            </w:pPr>
            <w:r w:rsidRPr="00DD354C">
              <w:rPr>
                <w:rFonts w:ascii="Times New Roman" w:hAnsi="Times New Roman"/>
                <w:sz w:val="20"/>
              </w:rPr>
              <w:t>Vakıf Finansal Kiralama AŞ</w:t>
            </w:r>
          </w:p>
        </w:tc>
        <w:tc>
          <w:tcPr>
            <w:tcW w:w="1842" w:type="dxa"/>
            <w:vAlign w:val="bottom"/>
          </w:tcPr>
          <w:p w:rsidR="00E47058" w:rsidRPr="00DD354C" w:rsidRDefault="00E47058" w:rsidP="00E47058">
            <w:pPr>
              <w:spacing w:line="300" w:lineRule="atLeast"/>
              <w:jc w:val="center"/>
              <w:rPr>
                <w:rFonts w:ascii="Times New Roman" w:hAnsi="Times New Roman"/>
                <w:sz w:val="20"/>
              </w:rPr>
            </w:pPr>
            <w:r w:rsidRPr="00DD354C">
              <w:rPr>
                <w:rFonts w:ascii="Times New Roman" w:hAnsi="Times New Roman"/>
                <w:sz w:val="20"/>
              </w:rPr>
              <w:t>58.71</w:t>
            </w:r>
          </w:p>
        </w:tc>
        <w:tc>
          <w:tcPr>
            <w:tcW w:w="1701" w:type="dxa"/>
            <w:vAlign w:val="bottom"/>
          </w:tcPr>
          <w:p w:rsidR="00E47058" w:rsidRPr="00DD354C" w:rsidRDefault="00E47058" w:rsidP="00E47058">
            <w:pPr>
              <w:spacing w:line="300" w:lineRule="atLeast"/>
              <w:ind w:right="-223"/>
              <w:jc w:val="center"/>
              <w:rPr>
                <w:rFonts w:ascii="Times New Roman" w:hAnsi="Times New Roman"/>
                <w:sz w:val="20"/>
              </w:rPr>
            </w:pPr>
            <w:r w:rsidRPr="00DD354C">
              <w:rPr>
                <w:rFonts w:ascii="Times New Roman" w:hAnsi="Times New Roman"/>
                <w:sz w:val="20"/>
              </w:rPr>
              <w:t>64.40</w:t>
            </w:r>
          </w:p>
        </w:tc>
      </w:tr>
      <w:tr w:rsidR="00E47058" w:rsidRPr="009B2974" w:rsidTr="00E47058">
        <w:trPr>
          <w:trHeight w:hRule="exact" w:val="284"/>
        </w:trPr>
        <w:tc>
          <w:tcPr>
            <w:tcW w:w="5521" w:type="dxa"/>
            <w:vAlign w:val="bottom"/>
          </w:tcPr>
          <w:p w:rsidR="00E47058" w:rsidRPr="00DD354C" w:rsidRDefault="00E47058" w:rsidP="00E47058">
            <w:pPr>
              <w:spacing w:line="300" w:lineRule="atLeast"/>
              <w:ind w:firstLine="62"/>
              <w:rPr>
                <w:rFonts w:ascii="Times New Roman" w:hAnsi="Times New Roman"/>
                <w:sz w:val="20"/>
              </w:rPr>
            </w:pPr>
            <w:r w:rsidRPr="00DD354C">
              <w:rPr>
                <w:rFonts w:ascii="Times New Roman" w:hAnsi="Times New Roman"/>
                <w:sz w:val="20"/>
              </w:rPr>
              <w:t>Vakıf Yatırım Menkul Değerler AŞ</w:t>
            </w:r>
          </w:p>
        </w:tc>
        <w:tc>
          <w:tcPr>
            <w:tcW w:w="1842" w:type="dxa"/>
            <w:vAlign w:val="bottom"/>
          </w:tcPr>
          <w:p w:rsidR="00E47058" w:rsidRPr="00DD354C" w:rsidRDefault="00E47058" w:rsidP="00E47058">
            <w:pPr>
              <w:spacing w:line="300" w:lineRule="atLeast"/>
              <w:jc w:val="center"/>
              <w:rPr>
                <w:rFonts w:ascii="Times New Roman" w:hAnsi="Times New Roman"/>
                <w:sz w:val="20"/>
              </w:rPr>
            </w:pPr>
            <w:r w:rsidRPr="00DD354C">
              <w:rPr>
                <w:rFonts w:ascii="Times New Roman" w:hAnsi="Times New Roman"/>
                <w:sz w:val="20"/>
              </w:rPr>
              <w:t>99.00</w:t>
            </w:r>
          </w:p>
        </w:tc>
        <w:tc>
          <w:tcPr>
            <w:tcW w:w="1701" w:type="dxa"/>
            <w:vAlign w:val="bottom"/>
          </w:tcPr>
          <w:p w:rsidR="00E47058" w:rsidRPr="00DD354C" w:rsidRDefault="00E47058" w:rsidP="00E47058">
            <w:pPr>
              <w:spacing w:line="300" w:lineRule="atLeast"/>
              <w:ind w:right="-223"/>
              <w:jc w:val="center"/>
              <w:rPr>
                <w:rFonts w:ascii="Times New Roman" w:hAnsi="Times New Roman"/>
                <w:sz w:val="20"/>
              </w:rPr>
            </w:pPr>
            <w:r w:rsidRPr="00DD354C">
              <w:rPr>
                <w:rFonts w:ascii="Times New Roman" w:hAnsi="Times New Roman"/>
                <w:sz w:val="20"/>
              </w:rPr>
              <w:t>99.44</w:t>
            </w:r>
          </w:p>
        </w:tc>
      </w:tr>
      <w:tr w:rsidR="00E47058" w:rsidRPr="009B2974" w:rsidTr="00E47058">
        <w:trPr>
          <w:trHeight w:hRule="exact" w:val="284"/>
        </w:trPr>
        <w:tc>
          <w:tcPr>
            <w:tcW w:w="5521" w:type="dxa"/>
            <w:vAlign w:val="bottom"/>
          </w:tcPr>
          <w:p w:rsidR="00E47058" w:rsidRPr="00DD354C" w:rsidRDefault="00E47058" w:rsidP="00E47058">
            <w:pPr>
              <w:spacing w:line="300" w:lineRule="atLeast"/>
              <w:ind w:firstLine="62"/>
              <w:rPr>
                <w:rFonts w:ascii="Times New Roman" w:hAnsi="Times New Roman"/>
                <w:sz w:val="20"/>
              </w:rPr>
            </w:pPr>
            <w:r w:rsidRPr="00DD354C">
              <w:rPr>
                <w:rFonts w:ascii="Times New Roman" w:hAnsi="Times New Roman"/>
                <w:sz w:val="20"/>
              </w:rPr>
              <w:t>Vakıf Portföy Yönetimi AŞ</w:t>
            </w:r>
          </w:p>
        </w:tc>
        <w:tc>
          <w:tcPr>
            <w:tcW w:w="1842" w:type="dxa"/>
            <w:vAlign w:val="bottom"/>
          </w:tcPr>
          <w:p w:rsidR="00E47058" w:rsidRPr="00DD354C" w:rsidRDefault="00E47058" w:rsidP="00E47058">
            <w:pPr>
              <w:spacing w:line="300" w:lineRule="atLeast"/>
              <w:jc w:val="center"/>
              <w:rPr>
                <w:rFonts w:ascii="Times New Roman" w:hAnsi="Times New Roman"/>
                <w:sz w:val="20"/>
              </w:rPr>
            </w:pPr>
            <w:r w:rsidRPr="00DD354C">
              <w:rPr>
                <w:rFonts w:ascii="Times New Roman" w:hAnsi="Times New Roman"/>
                <w:sz w:val="20"/>
              </w:rPr>
              <w:t>99.99</w:t>
            </w:r>
          </w:p>
        </w:tc>
        <w:tc>
          <w:tcPr>
            <w:tcW w:w="1701" w:type="dxa"/>
            <w:vAlign w:val="bottom"/>
          </w:tcPr>
          <w:p w:rsidR="00E47058" w:rsidRPr="00DD354C" w:rsidRDefault="00E47058" w:rsidP="00E47058">
            <w:pPr>
              <w:spacing w:line="300" w:lineRule="atLeast"/>
              <w:ind w:right="-223"/>
              <w:jc w:val="center"/>
              <w:rPr>
                <w:rFonts w:ascii="Times New Roman" w:hAnsi="Times New Roman"/>
                <w:sz w:val="20"/>
              </w:rPr>
            </w:pPr>
            <w:r w:rsidRPr="00DD354C">
              <w:rPr>
                <w:rFonts w:ascii="Times New Roman" w:hAnsi="Times New Roman"/>
                <w:sz w:val="20"/>
              </w:rPr>
              <w:t>99.99</w:t>
            </w:r>
          </w:p>
        </w:tc>
      </w:tr>
      <w:tr w:rsidR="00E47058" w:rsidRPr="009B2974" w:rsidTr="00E47058">
        <w:trPr>
          <w:trHeight w:hRule="exact" w:val="284"/>
        </w:trPr>
        <w:tc>
          <w:tcPr>
            <w:tcW w:w="5521" w:type="dxa"/>
            <w:vAlign w:val="bottom"/>
          </w:tcPr>
          <w:p w:rsidR="00E47058" w:rsidRPr="00DD354C" w:rsidRDefault="00E47058" w:rsidP="00E47058">
            <w:pPr>
              <w:spacing w:line="300" w:lineRule="atLeast"/>
              <w:ind w:firstLine="62"/>
              <w:rPr>
                <w:rFonts w:ascii="Times New Roman" w:hAnsi="Times New Roman"/>
                <w:sz w:val="20"/>
              </w:rPr>
            </w:pPr>
            <w:r w:rsidRPr="00DD354C">
              <w:rPr>
                <w:rFonts w:ascii="Times New Roman" w:hAnsi="Times New Roman"/>
                <w:sz w:val="20"/>
              </w:rPr>
              <w:t>Vakıfbank International AG</w:t>
            </w:r>
          </w:p>
        </w:tc>
        <w:tc>
          <w:tcPr>
            <w:tcW w:w="1842" w:type="dxa"/>
            <w:vAlign w:val="bottom"/>
          </w:tcPr>
          <w:p w:rsidR="00E47058" w:rsidRPr="00DD354C" w:rsidRDefault="00E47058" w:rsidP="00E47058">
            <w:pPr>
              <w:spacing w:line="300" w:lineRule="atLeast"/>
              <w:jc w:val="center"/>
              <w:rPr>
                <w:rFonts w:ascii="Times New Roman" w:hAnsi="Times New Roman"/>
                <w:sz w:val="20"/>
              </w:rPr>
            </w:pPr>
            <w:r w:rsidRPr="00DD354C">
              <w:rPr>
                <w:rFonts w:ascii="Times New Roman" w:hAnsi="Times New Roman"/>
                <w:sz w:val="20"/>
              </w:rPr>
              <w:t>90.00</w:t>
            </w:r>
          </w:p>
        </w:tc>
        <w:tc>
          <w:tcPr>
            <w:tcW w:w="1701" w:type="dxa"/>
            <w:vAlign w:val="bottom"/>
          </w:tcPr>
          <w:p w:rsidR="00E47058" w:rsidRPr="00DD354C" w:rsidRDefault="00E47058" w:rsidP="00E47058">
            <w:pPr>
              <w:spacing w:line="300" w:lineRule="atLeast"/>
              <w:ind w:right="-223"/>
              <w:jc w:val="center"/>
              <w:rPr>
                <w:rFonts w:ascii="Times New Roman" w:hAnsi="Times New Roman"/>
                <w:sz w:val="20"/>
              </w:rPr>
            </w:pPr>
            <w:r w:rsidRPr="00DD354C">
              <w:rPr>
                <w:rFonts w:ascii="Times New Roman" w:hAnsi="Times New Roman"/>
                <w:sz w:val="20"/>
              </w:rPr>
              <w:t>90.00</w:t>
            </w:r>
          </w:p>
        </w:tc>
      </w:tr>
      <w:tr w:rsidR="00E47058" w:rsidRPr="009B2974" w:rsidTr="00E47058">
        <w:trPr>
          <w:trHeight w:hRule="exact" w:val="284"/>
        </w:trPr>
        <w:tc>
          <w:tcPr>
            <w:tcW w:w="5521" w:type="dxa"/>
            <w:vAlign w:val="bottom"/>
          </w:tcPr>
          <w:p w:rsidR="00E47058" w:rsidRPr="00DD354C" w:rsidRDefault="00E47058" w:rsidP="00E47058">
            <w:pPr>
              <w:spacing w:line="300" w:lineRule="atLeast"/>
              <w:ind w:firstLine="62"/>
              <w:rPr>
                <w:rFonts w:ascii="Times New Roman" w:hAnsi="Times New Roman"/>
                <w:sz w:val="20"/>
              </w:rPr>
            </w:pPr>
            <w:r w:rsidRPr="00DD354C">
              <w:rPr>
                <w:rFonts w:ascii="Times New Roman" w:hAnsi="Times New Roman"/>
                <w:sz w:val="20"/>
              </w:rPr>
              <w:t>Vakıf Gayrimenkul Yatırım Ortaklığı AŞ</w:t>
            </w:r>
          </w:p>
        </w:tc>
        <w:tc>
          <w:tcPr>
            <w:tcW w:w="1842" w:type="dxa"/>
            <w:vAlign w:val="bottom"/>
          </w:tcPr>
          <w:p w:rsidR="00E47058" w:rsidRPr="00DD354C" w:rsidRDefault="00E47058" w:rsidP="00E47058">
            <w:pPr>
              <w:spacing w:line="300" w:lineRule="atLeast"/>
              <w:jc w:val="center"/>
              <w:rPr>
                <w:rFonts w:ascii="Times New Roman" w:hAnsi="Times New Roman"/>
                <w:sz w:val="20"/>
              </w:rPr>
            </w:pPr>
            <w:r w:rsidRPr="00DD354C">
              <w:rPr>
                <w:rFonts w:ascii="Times New Roman" w:hAnsi="Times New Roman"/>
                <w:sz w:val="20"/>
              </w:rPr>
              <w:t>27.63</w:t>
            </w:r>
          </w:p>
        </w:tc>
        <w:tc>
          <w:tcPr>
            <w:tcW w:w="1701" w:type="dxa"/>
            <w:vAlign w:val="bottom"/>
          </w:tcPr>
          <w:p w:rsidR="00E47058" w:rsidRPr="00DD354C" w:rsidRDefault="00E47058" w:rsidP="00E47058">
            <w:pPr>
              <w:spacing w:line="300" w:lineRule="atLeast"/>
              <w:ind w:right="-223"/>
              <w:jc w:val="center"/>
              <w:rPr>
                <w:rFonts w:ascii="Times New Roman" w:hAnsi="Times New Roman"/>
                <w:sz w:val="20"/>
              </w:rPr>
            </w:pPr>
            <w:r w:rsidRPr="00DD354C">
              <w:rPr>
                <w:rFonts w:ascii="Times New Roman" w:hAnsi="Times New Roman"/>
                <w:sz w:val="20"/>
              </w:rPr>
              <w:t>29.49</w:t>
            </w:r>
          </w:p>
        </w:tc>
      </w:tr>
      <w:tr w:rsidR="00E47058" w:rsidRPr="009B2974" w:rsidTr="00E47058">
        <w:trPr>
          <w:trHeight w:hRule="exact" w:val="284"/>
        </w:trPr>
        <w:tc>
          <w:tcPr>
            <w:tcW w:w="5521" w:type="dxa"/>
            <w:vAlign w:val="bottom"/>
          </w:tcPr>
          <w:p w:rsidR="00E47058" w:rsidRPr="00DD354C" w:rsidRDefault="00E47058" w:rsidP="00E47058">
            <w:pPr>
              <w:spacing w:line="300" w:lineRule="atLeast"/>
              <w:ind w:firstLine="62"/>
              <w:rPr>
                <w:rFonts w:ascii="Times New Roman" w:hAnsi="Times New Roman"/>
                <w:sz w:val="20"/>
              </w:rPr>
            </w:pPr>
            <w:r w:rsidRPr="00DD354C">
              <w:rPr>
                <w:rFonts w:ascii="Times New Roman" w:hAnsi="Times New Roman"/>
                <w:sz w:val="20"/>
              </w:rPr>
              <w:t xml:space="preserve">World Vakıf UBB Ltd. </w:t>
            </w:r>
            <w:r w:rsidRPr="00DD354C">
              <w:rPr>
                <w:rFonts w:ascii="Times New Roman Bold" w:eastAsia="Arial Unicode MS" w:hAnsi="Times New Roman Bold"/>
                <w:bCs/>
                <w:iCs/>
                <w:sz w:val="20"/>
                <w:vertAlign w:val="superscript"/>
              </w:rPr>
              <w:t>(*)</w:t>
            </w:r>
          </w:p>
        </w:tc>
        <w:tc>
          <w:tcPr>
            <w:tcW w:w="1842" w:type="dxa"/>
            <w:vAlign w:val="bottom"/>
          </w:tcPr>
          <w:p w:rsidR="00E47058" w:rsidRPr="00DD354C" w:rsidRDefault="00E47058" w:rsidP="00E47058">
            <w:pPr>
              <w:spacing w:line="300" w:lineRule="atLeast"/>
              <w:jc w:val="center"/>
              <w:rPr>
                <w:rFonts w:ascii="Times New Roman" w:hAnsi="Times New Roman"/>
                <w:sz w:val="20"/>
              </w:rPr>
            </w:pPr>
            <w:r w:rsidRPr="00DD354C">
              <w:rPr>
                <w:rFonts w:ascii="Times New Roman" w:hAnsi="Times New Roman"/>
                <w:sz w:val="20"/>
              </w:rPr>
              <w:t>82.00</w:t>
            </w:r>
          </w:p>
        </w:tc>
        <w:tc>
          <w:tcPr>
            <w:tcW w:w="1701" w:type="dxa"/>
            <w:vAlign w:val="bottom"/>
          </w:tcPr>
          <w:p w:rsidR="00E47058" w:rsidRPr="00DD354C" w:rsidRDefault="00E47058" w:rsidP="00E47058">
            <w:pPr>
              <w:spacing w:line="300" w:lineRule="atLeast"/>
              <w:ind w:right="-223"/>
              <w:jc w:val="center"/>
              <w:rPr>
                <w:rFonts w:ascii="Times New Roman" w:hAnsi="Times New Roman"/>
                <w:sz w:val="20"/>
              </w:rPr>
            </w:pPr>
            <w:r w:rsidRPr="00DD354C">
              <w:rPr>
                <w:rFonts w:ascii="Times New Roman" w:hAnsi="Times New Roman"/>
                <w:sz w:val="20"/>
              </w:rPr>
              <w:t>85.25</w:t>
            </w:r>
          </w:p>
        </w:tc>
      </w:tr>
      <w:tr w:rsidR="00E47058" w:rsidRPr="009B2974" w:rsidTr="00E47058">
        <w:trPr>
          <w:trHeight w:hRule="exact" w:val="284"/>
        </w:trPr>
        <w:tc>
          <w:tcPr>
            <w:tcW w:w="5521" w:type="dxa"/>
            <w:vAlign w:val="bottom"/>
          </w:tcPr>
          <w:p w:rsidR="00E47058" w:rsidRPr="00DD354C" w:rsidRDefault="00E47058" w:rsidP="00E47058">
            <w:pPr>
              <w:pStyle w:val="Header"/>
              <w:tabs>
                <w:tab w:val="clear" w:pos="4678"/>
              </w:tabs>
              <w:spacing w:line="300" w:lineRule="atLeast"/>
              <w:ind w:firstLine="62"/>
              <w:rPr>
                <w:rFonts w:ascii="Times New Roman" w:eastAsia="Arial Unicode MS" w:hAnsi="Times New Roman"/>
                <w:sz w:val="20"/>
              </w:rPr>
            </w:pPr>
            <w:r w:rsidRPr="00DD354C">
              <w:rPr>
                <w:rFonts w:ascii="Times New Roman" w:hAnsi="Times New Roman"/>
                <w:sz w:val="20"/>
              </w:rPr>
              <w:t xml:space="preserve">VB Diversified Payment Rights Finance Company </w:t>
            </w:r>
            <w:r w:rsidRPr="00DD354C">
              <w:rPr>
                <w:rFonts w:ascii="Times New Roman Bold" w:eastAsia="Arial Unicode MS" w:hAnsi="Times New Roman Bold"/>
                <w:bCs/>
                <w:iCs/>
                <w:sz w:val="20"/>
                <w:vertAlign w:val="superscript"/>
              </w:rPr>
              <w:t>(**)</w:t>
            </w:r>
          </w:p>
        </w:tc>
        <w:tc>
          <w:tcPr>
            <w:tcW w:w="1842" w:type="dxa"/>
            <w:vAlign w:val="bottom"/>
          </w:tcPr>
          <w:p w:rsidR="00E47058" w:rsidRPr="00DD354C" w:rsidRDefault="00E47058" w:rsidP="00E47058">
            <w:pPr>
              <w:jc w:val="center"/>
              <w:rPr>
                <w:rFonts w:ascii="Times New Roman" w:eastAsia="Arial Unicode MS" w:hAnsi="Times New Roman"/>
                <w:sz w:val="20"/>
              </w:rPr>
            </w:pPr>
            <w:r w:rsidRPr="00DD354C">
              <w:rPr>
                <w:rFonts w:ascii="Times New Roman" w:eastAsia="Arial Unicode MS" w:hAnsi="Times New Roman"/>
                <w:sz w:val="20"/>
              </w:rPr>
              <w:t>-</w:t>
            </w:r>
          </w:p>
        </w:tc>
        <w:tc>
          <w:tcPr>
            <w:tcW w:w="1701" w:type="dxa"/>
            <w:vAlign w:val="bottom"/>
          </w:tcPr>
          <w:p w:rsidR="00E47058" w:rsidRPr="00DD354C" w:rsidRDefault="00E47058" w:rsidP="00E47058">
            <w:pPr>
              <w:ind w:right="-223"/>
              <w:jc w:val="center"/>
              <w:rPr>
                <w:rFonts w:ascii="Times New Roman" w:eastAsia="Arial Unicode MS" w:hAnsi="Times New Roman"/>
                <w:sz w:val="20"/>
              </w:rPr>
            </w:pPr>
            <w:r w:rsidRPr="00DD354C">
              <w:rPr>
                <w:rFonts w:ascii="Times New Roman" w:eastAsia="Arial Unicode MS" w:hAnsi="Times New Roman"/>
                <w:sz w:val="20"/>
              </w:rPr>
              <w:t>-</w:t>
            </w:r>
          </w:p>
        </w:tc>
      </w:tr>
      <w:tr w:rsidR="00E47058" w:rsidRPr="009B2974" w:rsidTr="00E47058">
        <w:trPr>
          <w:trHeight w:hRule="exact" w:val="284"/>
        </w:trPr>
        <w:tc>
          <w:tcPr>
            <w:tcW w:w="5521" w:type="dxa"/>
            <w:vAlign w:val="bottom"/>
          </w:tcPr>
          <w:p w:rsidR="00E47058" w:rsidRPr="00DD354C" w:rsidRDefault="00E47058" w:rsidP="00E47058">
            <w:pPr>
              <w:rPr>
                <w:rFonts w:ascii="Times New Roman" w:hAnsi="Times New Roman"/>
                <w:b/>
                <w:bCs/>
                <w:i/>
                <w:iCs/>
                <w:sz w:val="20"/>
                <w:lang w:val="en-GB"/>
              </w:rPr>
            </w:pPr>
            <w:r>
              <w:rPr>
                <w:rFonts w:ascii="Times New Roman" w:hAnsi="Times New Roman"/>
                <w:b/>
                <w:bCs/>
                <w:i/>
                <w:iCs/>
                <w:sz w:val="20"/>
                <w:lang w:val="en-GB"/>
              </w:rPr>
              <w:t>İştirakler</w:t>
            </w:r>
            <w:r w:rsidRPr="00DD354C">
              <w:rPr>
                <w:rFonts w:ascii="Times New Roman" w:hAnsi="Times New Roman"/>
                <w:b/>
                <w:bCs/>
                <w:i/>
                <w:iCs/>
                <w:sz w:val="20"/>
                <w:lang w:val="en-GB"/>
              </w:rPr>
              <w:t>:</w:t>
            </w:r>
          </w:p>
        </w:tc>
        <w:tc>
          <w:tcPr>
            <w:tcW w:w="1842" w:type="dxa"/>
            <w:vAlign w:val="bottom"/>
          </w:tcPr>
          <w:p w:rsidR="00E47058" w:rsidRPr="00DD354C" w:rsidRDefault="00E47058" w:rsidP="00E47058">
            <w:pPr>
              <w:ind w:right="2"/>
              <w:jc w:val="center"/>
              <w:rPr>
                <w:rFonts w:ascii="Times New Roman" w:hAnsi="Times New Roman"/>
                <w:b/>
                <w:bCs/>
                <w:iCs/>
                <w:sz w:val="20"/>
                <w:lang w:val="en-GB"/>
              </w:rPr>
            </w:pPr>
          </w:p>
        </w:tc>
        <w:tc>
          <w:tcPr>
            <w:tcW w:w="1701" w:type="dxa"/>
            <w:vAlign w:val="bottom"/>
          </w:tcPr>
          <w:p w:rsidR="00E47058" w:rsidRPr="00DD354C" w:rsidRDefault="00E47058" w:rsidP="00E47058">
            <w:pPr>
              <w:ind w:right="2"/>
              <w:jc w:val="center"/>
              <w:rPr>
                <w:rFonts w:ascii="Times New Roman" w:hAnsi="Times New Roman"/>
                <w:b/>
                <w:bCs/>
                <w:iCs/>
                <w:sz w:val="20"/>
                <w:lang w:val="en-GB"/>
              </w:rPr>
            </w:pPr>
          </w:p>
        </w:tc>
      </w:tr>
      <w:tr w:rsidR="00E47058" w:rsidRPr="009B2974" w:rsidTr="00E47058">
        <w:trPr>
          <w:trHeight w:hRule="exact" w:val="284"/>
        </w:trPr>
        <w:tc>
          <w:tcPr>
            <w:tcW w:w="5521" w:type="dxa"/>
            <w:tcBorders>
              <w:bottom w:val="single" w:sz="6" w:space="0" w:color="auto"/>
            </w:tcBorders>
            <w:vAlign w:val="bottom"/>
          </w:tcPr>
          <w:p w:rsidR="00E47058" w:rsidRPr="00DD354C" w:rsidRDefault="00E47058" w:rsidP="00E47058">
            <w:pPr>
              <w:spacing w:line="300" w:lineRule="atLeast"/>
              <w:ind w:firstLine="62"/>
              <w:rPr>
                <w:rFonts w:ascii="Times New Roman" w:hAnsi="Times New Roman"/>
                <w:sz w:val="20"/>
              </w:rPr>
            </w:pPr>
            <w:r w:rsidRPr="00DD354C">
              <w:rPr>
                <w:rFonts w:ascii="Times New Roman" w:hAnsi="Times New Roman"/>
                <w:sz w:val="20"/>
              </w:rPr>
              <w:t>Kıbrıs Vakıflar Bankası Ltd.</w:t>
            </w:r>
          </w:p>
        </w:tc>
        <w:tc>
          <w:tcPr>
            <w:tcW w:w="1842" w:type="dxa"/>
            <w:tcBorders>
              <w:bottom w:val="single" w:sz="6" w:space="0" w:color="auto"/>
            </w:tcBorders>
            <w:vAlign w:val="bottom"/>
          </w:tcPr>
          <w:p w:rsidR="00E47058" w:rsidRPr="00DD354C" w:rsidRDefault="00E47058" w:rsidP="00E47058">
            <w:pPr>
              <w:spacing w:line="300" w:lineRule="atLeast"/>
              <w:jc w:val="center"/>
              <w:rPr>
                <w:rFonts w:ascii="Times New Roman" w:hAnsi="Times New Roman"/>
                <w:sz w:val="20"/>
              </w:rPr>
            </w:pPr>
            <w:r w:rsidRPr="00DD354C">
              <w:rPr>
                <w:rFonts w:ascii="Times New Roman" w:hAnsi="Times New Roman"/>
                <w:sz w:val="20"/>
              </w:rPr>
              <w:t>15.00</w:t>
            </w:r>
          </w:p>
        </w:tc>
        <w:tc>
          <w:tcPr>
            <w:tcW w:w="1701" w:type="dxa"/>
            <w:tcBorders>
              <w:bottom w:val="single" w:sz="6" w:space="0" w:color="auto"/>
            </w:tcBorders>
            <w:vAlign w:val="bottom"/>
          </w:tcPr>
          <w:p w:rsidR="00E47058" w:rsidRPr="00DD354C" w:rsidRDefault="00E47058" w:rsidP="00E47058">
            <w:pPr>
              <w:spacing w:line="300" w:lineRule="atLeast"/>
              <w:ind w:right="-223"/>
              <w:jc w:val="center"/>
              <w:rPr>
                <w:rFonts w:ascii="Times New Roman" w:hAnsi="Times New Roman"/>
                <w:sz w:val="20"/>
              </w:rPr>
            </w:pPr>
            <w:r w:rsidRPr="00DD354C">
              <w:rPr>
                <w:rFonts w:ascii="Times New Roman" w:hAnsi="Times New Roman"/>
                <w:sz w:val="20"/>
              </w:rPr>
              <w:t>15.00</w:t>
            </w:r>
          </w:p>
        </w:tc>
      </w:tr>
    </w:tbl>
    <w:p w:rsidR="00E47058" w:rsidRPr="009B2974" w:rsidRDefault="00E47058" w:rsidP="00E47058">
      <w:pPr>
        <w:pStyle w:val="Body"/>
        <w:spacing w:before="120" w:line="240" w:lineRule="auto"/>
        <w:ind w:left="426" w:hanging="425"/>
        <w:rPr>
          <w:iCs/>
          <w:sz w:val="20"/>
          <w:lang w:val="tr-TR"/>
        </w:rPr>
      </w:pPr>
    </w:p>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Pr>
          <w:rFonts w:ascii="Times New Roman" w:hAnsi="Times New Roman"/>
          <w:color w:val="auto"/>
          <w:sz w:val="26"/>
          <w:szCs w:val="26"/>
          <w:u w:val="none"/>
          <w:lang w:val="tr-TR"/>
        </w:rPr>
        <w:lastRenderedPageBreak/>
        <w:t>3</w:t>
      </w:r>
      <w:r w:rsidRPr="009B2974">
        <w:rPr>
          <w:rFonts w:ascii="Times New Roman" w:hAnsi="Times New Roman"/>
          <w:color w:val="auto"/>
          <w:sz w:val="26"/>
          <w:szCs w:val="26"/>
          <w:u w:val="none"/>
          <w:lang w:val="tr-TR"/>
        </w:rPr>
        <w:t>2.</w:t>
      </w:r>
      <w:r w:rsidRPr="009B2974">
        <w:rPr>
          <w:rFonts w:ascii="Times New Roman" w:hAnsi="Times New Roman"/>
          <w:color w:val="auto"/>
          <w:sz w:val="26"/>
          <w:szCs w:val="26"/>
          <w:u w:val="none"/>
          <w:lang w:val="tr-TR"/>
        </w:rPr>
        <w:tab/>
        <w:t xml:space="preserve">Konsolide edilen ortaklıklara ilişkin bilgiler </w:t>
      </w:r>
      <w:r w:rsidRPr="009B2974">
        <w:rPr>
          <w:rFonts w:ascii="Times New Roman" w:hAnsi="Times New Roman"/>
          <w:b w:val="0"/>
          <w:i/>
          <w:color w:val="auto"/>
          <w:sz w:val="26"/>
          <w:szCs w:val="26"/>
          <w:u w:val="none"/>
          <w:lang w:val="tr-TR"/>
        </w:rPr>
        <w:t>(devamı)</w:t>
      </w:r>
    </w:p>
    <w:p w:rsidR="00E47058" w:rsidRDefault="00E47058" w:rsidP="00E47058">
      <w:pPr>
        <w:autoSpaceDE w:val="0"/>
        <w:autoSpaceDN w:val="0"/>
        <w:adjustRightInd w:val="0"/>
        <w:spacing w:after="120" w:line="240" w:lineRule="atLeast"/>
        <w:jc w:val="both"/>
        <w:rPr>
          <w:rFonts w:ascii="Times New Roman" w:hAnsi="Times New Roman"/>
          <w:lang w:val="tr-TR"/>
        </w:rPr>
      </w:pPr>
      <w:r w:rsidRPr="009B2974">
        <w:rPr>
          <w:rFonts w:ascii="Times New Roman" w:hAnsi="Times New Roman"/>
          <w:i/>
          <w:noProof/>
          <w:lang w:val="tr-TR"/>
        </w:rPr>
        <w:t>World Vakıf UBB Ltd</w:t>
      </w:r>
      <w:r w:rsidRPr="009B2974">
        <w:rPr>
          <w:rFonts w:ascii="Times New Roman" w:hAnsi="Times New Roman"/>
          <w:i/>
          <w:lang w:val="tr-TR"/>
        </w:rPr>
        <w:t>.</w:t>
      </w:r>
      <w:r w:rsidRPr="009B2974">
        <w:rPr>
          <w:lang w:val="tr-TR"/>
        </w:rPr>
        <w:t xml:space="preserve"> </w:t>
      </w:r>
      <w:r w:rsidRPr="009B2974">
        <w:rPr>
          <w:rFonts w:ascii="Times New Roman" w:hAnsi="Times New Roman"/>
          <w:lang w:val="tr-TR"/>
        </w:rPr>
        <w:t>kıyı bankacılığı işlemleri yapmak üzere 1993 yılında Kuzey Kıbrıs Türk Cumhuriyeti’nde kurulmuştur. Merkezi Lefkoşa’dadır. Daha önce World Vakıf Off Shore Banking Ltd. olan ortaklığın unvanı 4 Şubat 2009 tarihi itibarıyla World Vakıf UBB. Ltd. olarak değiştirilmiştir.</w:t>
      </w:r>
      <w:r w:rsidRPr="009B2974">
        <w:rPr>
          <w:lang w:val="tr-TR"/>
        </w:rPr>
        <w:t xml:space="preserve"> </w:t>
      </w:r>
      <w:r w:rsidRPr="009B2974">
        <w:rPr>
          <w:rFonts w:ascii="Times New Roman" w:hAnsi="Times New Roman"/>
          <w:lang w:val="tr-TR"/>
        </w:rPr>
        <w:t xml:space="preserve">Önceki dönemlerde konsolidasyon kapsamına alınan World Vakıf UBB Ltd. şirketinin faaliyet izni 41/2008 sayılı Uluslararası Bankacılık Birimleri Yasası’nın 7 inci ve 9 uncu maddesinde öngörülen koşulları yerine getirmediğinden, KKTC Merkez Bankası Yönetim Kurulu’nun 4 Mart 2010 tarih ve 764 sayılı kararı ile iptal edilmiş, Lefkoşa Kaza Mahkemesi 24 Mayıs 2010 tarihli kararıyla şirket için tasfiye emri verilmiştir. Bu nedenle, ilgili şirket </w:t>
      </w:r>
      <w:r>
        <w:rPr>
          <w:rFonts w:ascii="Times New Roman" w:hAnsi="Times New Roman"/>
          <w:lang w:val="tr-TR"/>
        </w:rPr>
        <w:t>31 Aralık 2012</w:t>
      </w:r>
      <w:r w:rsidRPr="009B2974">
        <w:rPr>
          <w:rFonts w:ascii="Times New Roman" w:hAnsi="Times New Roman"/>
          <w:lang w:val="tr-TR"/>
        </w:rPr>
        <w:t xml:space="preserve"> tarihi itibarıyla konsolidasyon kapsamına alınmamış, ancak tasfiye kararının alındığı tarihe kadar birikmiş olan özkaynakları ilişikteki konsolide finansal tablolarda dikkate alınmıştır.</w:t>
      </w:r>
    </w:p>
    <w:p w:rsidR="00E47058" w:rsidRPr="00DD354C" w:rsidRDefault="00E47058" w:rsidP="00E47058">
      <w:pPr>
        <w:pStyle w:val="Body"/>
        <w:spacing w:before="120" w:line="240" w:lineRule="auto"/>
        <w:ind w:firstLine="0"/>
        <w:rPr>
          <w:iCs/>
          <w:lang w:val="tr-TR"/>
        </w:rPr>
      </w:pPr>
      <w:r w:rsidRPr="00DD354C">
        <w:rPr>
          <w:b/>
          <w:bCs/>
          <w:iCs/>
          <w:vertAlign w:val="superscript"/>
          <w:lang w:val="tr-TR"/>
        </w:rPr>
        <w:t>(**)</w:t>
      </w:r>
      <w:r>
        <w:rPr>
          <w:b/>
          <w:bCs/>
          <w:iCs/>
          <w:lang w:val="tr-TR"/>
        </w:rPr>
        <w:t xml:space="preserve"> </w:t>
      </w:r>
      <w:r w:rsidRPr="00DD354C">
        <w:rPr>
          <w:bCs/>
          <w:iCs/>
          <w:lang w:val="tr-TR"/>
        </w:rPr>
        <w:t>VB Diversified Payment Rights Finance Company, Banka’nın menkul kıymetleştirme işlemleri için kurulmuş olan özel amaçlı bir işletmedir. Banka’nın veya herhangi bir ortaklığının söz konusu işletmede ortaklık payı bulunmamaktadır.</w:t>
      </w:r>
    </w:p>
    <w:p w:rsidR="00E47058" w:rsidRDefault="00E47058" w:rsidP="00E47058">
      <w:pPr>
        <w:autoSpaceDE w:val="0"/>
        <w:autoSpaceDN w:val="0"/>
        <w:adjustRightInd w:val="0"/>
        <w:spacing w:after="120" w:line="240" w:lineRule="atLeast"/>
        <w:jc w:val="both"/>
        <w:rPr>
          <w:rFonts w:ascii="Times New Roman" w:hAnsi="Times New Roman"/>
          <w:noProof/>
          <w:szCs w:val="22"/>
          <w:lang w:val="tr-TR"/>
        </w:rPr>
      </w:pPr>
      <w:r w:rsidRPr="009B2974">
        <w:rPr>
          <w:rFonts w:ascii="Times New Roman" w:hAnsi="Times New Roman"/>
          <w:i/>
          <w:noProof/>
          <w:szCs w:val="22"/>
          <w:lang w:val="tr-TR"/>
        </w:rPr>
        <w:t>Güneş Sigorta AŞ,</w:t>
      </w:r>
      <w:r w:rsidRPr="009B2974">
        <w:rPr>
          <w:rFonts w:ascii="Times New Roman" w:hAnsi="Times New Roman"/>
          <w:noProof/>
          <w:szCs w:val="22"/>
          <w:lang w:val="tr-TR"/>
        </w:rPr>
        <w:t xml:space="preserve"> 1957 yılında Banka ve Toprak Mahsulleri Ofisi (TMO) önderliğinde kurulmuştur. Şirket yangın, kaza, nakliyat, mühendislik, tarım, sağlık, hukuksal koruma ve kredi gibi hayat dışı tüm sigortacılık branşlarında faaliyet göstermektedir. Şirket merkezi İstanbul’dadır.</w:t>
      </w:r>
    </w:p>
    <w:p w:rsidR="00E47058" w:rsidRDefault="00E47058" w:rsidP="00E47058">
      <w:pPr>
        <w:autoSpaceDE w:val="0"/>
        <w:autoSpaceDN w:val="0"/>
        <w:adjustRightInd w:val="0"/>
        <w:spacing w:before="120" w:after="120" w:line="240" w:lineRule="atLeast"/>
        <w:jc w:val="both"/>
        <w:rPr>
          <w:rFonts w:ascii="Times New Roman" w:hAnsi="Times New Roman"/>
          <w:lang w:val="tr-TR"/>
        </w:rPr>
      </w:pPr>
      <w:r w:rsidRPr="009B2974">
        <w:rPr>
          <w:rFonts w:ascii="Times New Roman" w:hAnsi="Times New Roman"/>
          <w:i/>
          <w:lang w:val="tr-TR"/>
        </w:rPr>
        <w:t>Vakıf Emeklilik AŞ,</w:t>
      </w:r>
      <w:r w:rsidRPr="009B2974">
        <w:rPr>
          <w:lang w:val="tr-TR"/>
        </w:rPr>
        <w:t xml:space="preserve"> </w:t>
      </w:r>
      <w:r w:rsidRPr="009B2974">
        <w:rPr>
          <w:rFonts w:ascii="Times New Roman" w:hAnsi="Times New Roman"/>
          <w:lang w:val="tr-TR"/>
        </w:rPr>
        <w:t xml:space="preserve">Güneş Hayat Sigorta AŞ adıyla, 1991 yılında kurulmuş olup, 2003 yılında emeklilik şirketi olarak faaliyet göstermek üzere Hazine Müsteşarlığı’ndan dönüşüm izni almış ve bireysel emeklilik sisteminde faaliyet göstermeye başlamıştır. Merkezi İstanbul’dadır. </w:t>
      </w:r>
    </w:p>
    <w:p w:rsidR="00E47058" w:rsidRDefault="00E47058" w:rsidP="00E47058">
      <w:pPr>
        <w:autoSpaceDE w:val="0"/>
        <w:autoSpaceDN w:val="0"/>
        <w:adjustRightInd w:val="0"/>
        <w:spacing w:before="120" w:after="120" w:line="240" w:lineRule="atLeast"/>
        <w:jc w:val="both"/>
        <w:rPr>
          <w:rFonts w:ascii="Times New Roman" w:hAnsi="Times New Roman"/>
          <w:lang w:val="tr-TR"/>
        </w:rPr>
      </w:pPr>
      <w:r w:rsidRPr="00DF1F5B">
        <w:rPr>
          <w:rFonts w:ascii="Times New Roman" w:hAnsi="Times New Roman"/>
          <w:i/>
          <w:noProof/>
          <w:lang w:val="tr-TR"/>
        </w:rPr>
        <w:t xml:space="preserve">Vakıf Enerji ve Madencilik AŞ, </w:t>
      </w:r>
      <w:r w:rsidRPr="00DF1F5B">
        <w:rPr>
          <w:rFonts w:ascii="Times New Roman" w:hAnsi="Times New Roman"/>
          <w:lang w:val="tr-TR"/>
        </w:rPr>
        <w:t>ilgili kanun ve yönetmeliklere uygun olarak elektrik ve ısı enerjisi üretmek ve ürettiği enerjiyi satmak amacıyla 2001 yılında kurulmuştur. Şirket merkezi Ankara’dadır.</w:t>
      </w:r>
    </w:p>
    <w:p w:rsidR="00E47058" w:rsidRPr="009B2974" w:rsidRDefault="00E47058" w:rsidP="00E47058">
      <w:pPr>
        <w:pStyle w:val="Head4"/>
        <w:keepNext w:val="0"/>
        <w:keepLines w:val="0"/>
        <w:tabs>
          <w:tab w:val="clear" w:pos="643"/>
        </w:tabs>
        <w:spacing w:before="120" w:after="0" w:line="240" w:lineRule="auto"/>
        <w:ind w:left="0" w:firstLine="0"/>
        <w:rPr>
          <w:i w:val="0"/>
        </w:rPr>
      </w:pPr>
      <w:r w:rsidRPr="009B2974">
        <w:t xml:space="preserve">Taksim Otelcilik AŞ, </w:t>
      </w:r>
      <w:r w:rsidRPr="009B2974">
        <w:rPr>
          <w:i w:val="0"/>
        </w:rPr>
        <w:t>Türk Ticaret Kanunu hükümleri çerçevesinde 1966 tarihinde kurulmuştur. Şirket’in temel amaç ve faaliyet konusu, otel işletmeciliği ya da mülkiyetine sahip olunan otellerin kiraya verilmesi faaliyetlerini yerine getirmektedir. Şirket merkezi İstanbul’dadır.</w:t>
      </w:r>
    </w:p>
    <w:p w:rsidR="00E47058" w:rsidRPr="0028784F" w:rsidRDefault="00E47058" w:rsidP="00E47058">
      <w:pPr>
        <w:pStyle w:val="BodybyBD"/>
        <w:tabs>
          <w:tab w:val="left" w:pos="900"/>
          <w:tab w:val="left" w:pos="9000"/>
        </w:tabs>
        <w:spacing w:before="120" w:after="0" w:line="240" w:lineRule="auto"/>
        <w:ind w:right="71"/>
        <w:rPr>
          <w:rFonts w:ascii="Times New Roman" w:hAnsi="Times New Roman"/>
          <w:iCs/>
          <w:szCs w:val="22"/>
          <w:lang w:val="tr-TR"/>
        </w:rPr>
      </w:pPr>
      <w:r w:rsidRPr="0028784F">
        <w:rPr>
          <w:rFonts w:ascii="Times New Roman" w:hAnsi="Times New Roman"/>
        </w:rPr>
        <w:t xml:space="preserve">Banka Yönetim Kurulu’nun 17 Haziran 2010 tarihinde yapılan toplantısında alınan karar uyarınca, Banka bağlı ortaklıklarından Taksim Otelcilik AŞ’nin </w:t>
      </w:r>
      <w:r w:rsidRPr="0028784F">
        <w:rPr>
          <w:rFonts w:ascii="Times New Roman" w:hAnsi="Times New Roman"/>
          <w:bCs/>
        </w:rPr>
        <w:t xml:space="preserve">sermayesinde sahip olunan %51 oranındaki payının yurt içi veya yurt dışında yerleşik yatırımcılara blok satışına ve bu amaçla gerekli çalışmaların yapılmasına karar verilmiştir. </w:t>
      </w:r>
      <w:r w:rsidRPr="0028784F">
        <w:rPr>
          <w:rFonts w:ascii="Times New Roman" w:hAnsi="Times New Roman"/>
        </w:rPr>
        <w:t>Taksim Otelcilik AŞ’nin satış çalışmalarının önümüzdeki dönemlerde yeniden denenmesinin uygun olacağı değerlendirildiğinden; Banka Yönetim Kurulunca, blok satış çalışmalarının bu aşamada sona erdirilmesine karar verilmiştir</w:t>
      </w:r>
      <w:r w:rsidRPr="0028784F">
        <w:rPr>
          <w:rFonts w:ascii="Times New Roman" w:hAnsi="Times New Roman"/>
          <w:iCs/>
          <w:szCs w:val="22"/>
          <w:lang w:val="tr-TR"/>
        </w:rPr>
        <w:t>.</w:t>
      </w:r>
    </w:p>
    <w:p w:rsidR="00E47058" w:rsidRPr="009B2974" w:rsidRDefault="00E47058" w:rsidP="00E47058">
      <w:pPr>
        <w:autoSpaceDE w:val="0"/>
        <w:autoSpaceDN w:val="0"/>
        <w:adjustRightInd w:val="0"/>
        <w:spacing w:before="120" w:after="120" w:line="240" w:lineRule="atLeast"/>
        <w:ind w:right="-2"/>
        <w:jc w:val="both"/>
        <w:rPr>
          <w:rFonts w:ascii="Times New Roman" w:hAnsi="Times New Roman"/>
          <w:lang w:val="tr-TR"/>
        </w:rPr>
      </w:pPr>
      <w:r w:rsidRPr="009B2974">
        <w:rPr>
          <w:rFonts w:ascii="Times New Roman" w:hAnsi="Times New Roman"/>
          <w:i/>
          <w:lang w:val="tr-TR"/>
        </w:rPr>
        <w:t>Vakıf Finans Factoring Hizmetleri AŞ,</w:t>
      </w:r>
      <w:r w:rsidRPr="009B2974">
        <w:rPr>
          <w:lang w:val="tr-TR"/>
        </w:rPr>
        <w:t xml:space="preserve"> </w:t>
      </w:r>
      <w:r w:rsidRPr="009B2974">
        <w:rPr>
          <w:rFonts w:ascii="Times New Roman" w:hAnsi="Times New Roman"/>
          <w:lang w:val="tr-TR"/>
        </w:rPr>
        <w:t>1998 tarihinde faktoring ve her türlü finansman işlemlerini yapmak üzere kurulmuştur. Şirketin ana faaliyet alanı olan faktoring, üretici, dağıtıcı ve hizmet şirketlerine ait ticari alacakların, aracı kuruluşa satılmasını içeren bir finansman yöntemidir. Şirket merkezi İstanbul’dadır.</w:t>
      </w:r>
    </w:p>
    <w:p w:rsidR="00E47058" w:rsidRDefault="00E47058" w:rsidP="00E47058">
      <w:pPr>
        <w:autoSpaceDE w:val="0"/>
        <w:autoSpaceDN w:val="0"/>
        <w:adjustRightInd w:val="0"/>
        <w:spacing w:after="120" w:line="240" w:lineRule="atLeast"/>
        <w:jc w:val="both"/>
        <w:rPr>
          <w:rFonts w:ascii="Times New Roman" w:hAnsi="Times New Roman"/>
          <w:lang w:val="tr-TR"/>
        </w:rPr>
      </w:pPr>
      <w:r w:rsidRPr="009B2974">
        <w:rPr>
          <w:rFonts w:ascii="Times New Roman" w:hAnsi="Times New Roman"/>
          <w:i/>
          <w:lang w:val="tr-TR"/>
        </w:rPr>
        <w:t>Vakıf Finansal Kiralama AŞ,</w:t>
      </w:r>
      <w:r w:rsidRPr="009B2974">
        <w:rPr>
          <w:lang w:val="tr-TR"/>
        </w:rPr>
        <w:t xml:space="preserve"> </w:t>
      </w:r>
      <w:r w:rsidRPr="009B2974">
        <w:rPr>
          <w:rFonts w:ascii="Times New Roman" w:hAnsi="Times New Roman"/>
          <w:lang w:val="tr-TR"/>
        </w:rPr>
        <w:t xml:space="preserve">1988 yılında finansal kiralama faaliyetlerinde bulunmak ve bu faaliyetler ile ilgili olarak her türlü işlem ve sözleşmeler yapmak amacıyla kurulmuştur. Finansal kuruluşun merkezi İstanbul’dadır. </w:t>
      </w:r>
    </w:p>
    <w:p w:rsidR="00E47058" w:rsidRDefault="00E47058" w:rsidP="00E47058">
      <w:pPr>
        <w:autoSpaceDE w:val="0"/>
        <w:autoSpaceDN w:val="0"/>
        <w:adjustRightInd w:val="0"/>
        <w:spacing w:after="60" w:line="240" w:lineRule="atLeast"/>
        <w:jc w:val="both"/>
        <w:rPr>
          <w:rFonts w:ascii="Times New Roman" w:hAnsi="Times New Roman"/>
          <w:lang w:val="tr-TR"/>
        </w:rPr>
      </w:pPr>
      <w:r w:rsidRPr="009B2974">
        <w:rPr>
          <w:rFonts w:ascii="Times New Roman" w:hAnsi="Times New Roman"/>
          <w:i/>
          <w:lang w:val="tr-TR"/>
        </w:rPr>
        <w:t>Vakıf Yatırım Menkul Değerler AŞ</w:t>
      </w:r>
      <w:r w:rsidRPr="009B2974">
        <w:rPr>
          <w:lang w:val="tr-TR"/>
        </w:rPr>
        <w:t xml:space="preserve">, </w:t>
      </w:r>
      <w:r w:rsidRPr="009B2974">
        <w:rPr>
          <w:rFonts w:ascii="Times New Roman" w:hAnsi="Times New Roman"/>
          <w:lang w:val="tr-TR"/>
        </w:rPr>
        <w:t>sermaye piyasası faaliyetlerinde bulunmak, sermaye piyasası araçlarının ihracı, halka arzı ile alım-satımı ve menkul kıymetlerin alım satımı işlemlerinde bulunmak, menkul kıymetler borsasına üye olarak borsa işlemlerinde bulunmak, yatırım danışmanlığı ve portföy yöneticiliği yapmak üzere yatırımcılara hizmet etmek amacıyla 1996 yılında kurulmuştur. Şirket merkezi İstanbul’dadır.</w:t>
      </w:r>
    </w:p>
    <w:p w:rsidR="00E47058" w:rsidRDefault="00E47058" w:rsidP="00E47058">
      <w:pPr>
        <w:autoSpaceDE w:val="0"/>
        <w:autoSpaceDN w:val="0"/>
        <w:adjustRightInd w:val="0"/>
        <w:spacing w:after="120" w:line="240" w:lineRule="atLeast"/>
        <w:jc w:val="both"/>
        <w:rPr>
          <w:rFonts w:ascii="Times New Roman" w:hAnsi="Times New Roman"/>
          <w:lang w:val="tr-TR"/>
        </w:rPr>
      </w:pPr>
      <w:r w:rsidRPr="009B2974">
        <w:rPr>
          <w:rFonts w:ascii="Times New Roman" w:hAnsi="Times New Roman"/>
          <w:i/>
          <w:lang w:val="tr-TR"/>
        </w:rPr>
        <w:t>Vakıf Portföy Yönetimi AŞ</w:t>
      </w:r>
      <w:r w:rsidRPr="009B2974">
        <w:rPr>
          <w:i/>
          <w:lang w:val="tr-TR"/>
        </w:rPr>
        <w:t xml:space="preserve">, </w:t>
      </w:r>
      <w:r w:rsidRPr="009B2974">
        <w:rPr>
          <w:rFonts w:ascii="Times New Roman" w:hAnsi="Times New Roman"/>
          <w:lang w:val="tr-TR"/>
        </w:rPr>
        <w:t>yatırım fonu yönetimi, portföy yönetimi ve emeklilik yatırım fonlarının yönetimini yapmaktadır. Şirket merkezi İstanbul’dadır.</w:t>
      </w:r>
    </w:p>
    <w:p w:rsidR="00E47058" w:rsidRDefault="00E47058" w:rsidP="00E47058">
      <w:pPr>
        <w:autoSpaceDE w:val="0"/>
        <w:autoSpaceDN w:val="0"/>
        <w:adjustRightInd w:val="0"/>
        <w:spacing w:after="120" w:line="240" w:lineRule="atLeast"/>
        <w:jc w:val="both"/>
        <w:rPr>
          <w:rFonts w:ascii="Times New Roman" w:hAnsi="Times New Roman"/>
          <w:lang w:val="tr-TR"/>
        </w:rPr>
      </w:pPr>
      <w:r w:rsidRPr="009B2974">
        <w:rPr>
          <w:rFonts w:ascii="Times New Roman" w:hAnsi="Times New Roman"/>
          <w:i/>
          <w:lang w:val="tr-TR"/>
        </w:rPr>
        <w:t>Vakıf International AG,</w:t>
      </w:r>
      <w:r w:rsidRPr="009B2974">
        <w:rPr>
          <w:lang w:val="tr-TR"/>
        </w:rPr>
        <w:t xml:space="preserve"> </w:t>
      </w:r>
      <w:r w:rsidRPr="009B2974">
        <w:rPr>
          <w:rFonts w:ascii="Times New Roman" w:hAnsi="Times New Roman"/>
          <w:lang w:val="tr-TR"/>
        </w:rPr>
        <w:t>yurt dışında bankacılık faaliyetlerinde bulunmak amacıyla Banka’nın dışa açılma politikaları çerçevesinde 1999 yılında kurulmuştur. Bankanın merkezi Viyana’da bulunmaktadır.</w:t>
      </w:r>
    </w:p>
    <w:p w:rsidR="00E47058" w:rsidRPr="009B2974" w:rsidRDefault="00E47058" w:rsidP="00E4705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Pr>
          <w:rFonts w:ascii="Times New Roman" w:hAnsi="Times New Roman"/>
          <w:color w:val="auto"/>
          <w:sz w:val="26"/>
          <w:szCs w:val="26"/>
          <w:u w:val="none"/>
          <w:lang w:val="tr-TR"/>
        </w:rPr>
        <w:lastRenderedPageBreak/>
        <w:t>32</w:t>
      </w:r>
      <w:r w:rsidRPr="009B2974">
        <w:rPr>
          <w:rFonts w:ascii="Times New Roman" w:hAnsi="Times New Roman"/>
          <w:color w:val="auto"/>
          <w:sz w:val="26"/>
          <w:szCs w:val="26"/>
          <w:u w:val="none"/>
          <w:lang w:val="tr-TR"/>
        </w:rPr>
        <w:t>.</w:t>
      </w:r>
      <w:r w:rsidRPr="009B2974">
        <w:rPr>
          <w:rFonts w:ascii="Times New Roman" w:hAnsi="Times New Roman"/>
          <w:color w:val="auto"/>
          <w:sz w:val="26"/>
          <w:szCs w:val="26"/>
          <w:u w:val="none"/>
          <w:lang w:val="tr-TR"/>
        </w:rPr>
        <w:tab/>
        <w:t xml:space="preserve">Konsolide edilen ortaklıklara ilişkin bilgiler </w:t>
      </w:r>
      <w:r w:rsidRPr="009B2974">
        <w:rPr>
          <w:rFonts w:ascii="Times New Roman" w:hAnsi="Times New Roman"/>
          <w:b w:val="0"/>
          <w:i/>
          <w:color w:val="auto"/>
          <w:sz w:val="26"/>
          <w:szCs w:val="26"/>
          <w:u w:val="none"/>
          <w:lang w:val="tr-TR"/>
        </w:rPr>
        <w:t>(devamı)</w:t>
      </w:r>
    </w:p>
    <w:p w:rsidR="00E47058" w:rsidRPr="009B2974" w:rsidRDefault="00E47058" w:rsidP="00E47058">
      <w:pPr>
        <w:autoSpaceDE w:val="0"/>
        <w:autoSpaceDN w:val="0"/>
        <w:adjustRightInd w:val="0"/>
        <w:spacing w:before="120" w:after="60" w:line="240" w:lineRule="atLeast"/>
        <w:jc w:val="both"/>
        <w:rPr>
          <w:rFonts w:ascii="Times New Roman" w:hAnsi="Times New Roman"/>
          <w:lang w:val="tr-TR"/>
        </w:rPr>
      </w:pPr>
      <w:r w:rsidRPr="009B2974">
        <w:rPr>
          <w:rFonts w:ascii="Times New Roman" w:hAnsi="Times New Roman"/>
          <w:i/>
          <w:lang w:val="tr-TR"/>
        </w:rPr>
        <w:t>Vakıf Gayrimenkul Yatırım</w:t>
      </w:r>
      <w:r w:rsidRPr="009B2974">
        <w:rPr>
          <w:i/>
          <w:lang w:val="tr-TR"/>
        </w:rPr>
        <w:t xml:space="preserve"> </w:t>
      </w:r>
      <w:r w:rsidRPr="009B2974">
        <w:rPr>
          <w:rFonts w:ascii="Times New Roman" w:hAnsi="Times New Roman"/>
          <w:i/>
          <w:lang w:val="tr-TR"/>
        </w:rPr>
        <w:t>Ortaklığı</w:t>
      </w:r>
      <w:r w:rsidRPr="009B2974">
        <w:rPr>
          <w:i/>
          <w:lang w:val="tr-TR"/>
        </w:rPr>
        <w:t xml:space="preserve"> </w:t>
      </w:r>
      <w:r w:rsidRPr="009B2974">
        <w:rPr>
          <w:rFonts w:ascii="Times New Roman" w:hAnsi="Times New Roman"/>
          <w:i/>
          <w:lang w:val="tr-TR"/>
        </w:rPr>
        <w:t>AŞ</w:t>
      </w:r>
      <w:r w:rsidRPr="009B2974">
        <w:rPr>
          <w:lang w:val="tr-TR"/>
        </w:rPr>
        <w:t xml:space="preserve">, </w:t>
      </w:r>
      <w:r w:rsidRPr="009B2974">
        <w:rPr>
          <w:rFonts w:ascii="Times New Roman" w:hAnsi="Times New Roman"/>
          <w:lang w:val="tr-TR"/>
        </w:rPr>
        <w:t>1996 yılında Sermaye Piyasası Kanunu hükümleri çerçevesinde finans sektöründeki ilk gayrimenkul yatırım ortaklığı olarak kurulmuştur. Temel faaliyet konusu, gayrimenkuller, gayrimenkule dayalı sermaye piyasası araçları, gayrimenkul projeleri ve sermaye piyasası araçlarına yatırım yapmak gibi Sermaye Piyasası Kurulu’nun Gayrimenkul Yatırım Ortaklıklarına ilişkin düzenlemelerinde yazılı amaç ve konularda iştigal etmektir. Merkezi İstanbul’dadır.</w:t>
      </w:r>
    </w:p>
    <w:p w:rsidR="00E47058" w:rsidRPr="009B2974" w:rsidRDefault="00E47058" w:rsidP="00E47058">
      <w:pPr>
        <w:autoSpaceDE w:val="0"/>
        <w:autoSpaceDN w:val="0"/>
        <w:adjustRightInd w:val="0"/>
        <w:spacing w:after="120" w:line="240" w:lineRule="atLeast"/>
        <w:jc w:val="both"/>
        <w:rPr>
          <w:rFonts w:ascii="Times New Roman" w:hAnsi="Times New Roman"/>
          <w:i/>
          <w:lang w:val="tr-TR"/>
        </w:rPr>
      </w:pPr>
      <w:r w:rsidRPr="009B2974">
        <w:rPr>
          <w:rFonts w:ascii="Times New Roman" w:hAnsi="Times New Roman"/>
          <w:i/>
          <w:lang w:val="tr-TR"/>
        </w:rPr>
        <w:t xml:space="preserve">Vakıf </w:t>
      </w:r>
      <w:r>
        <w:rPr>
          <w:rFonts w:ascii="Times New Roman" w:hAnsi="Times New Roman"/>
          <w:i/>
          <w:lang w:val="tr-TR"/>
        </w:rPr>
        <w:t xml:space="preserve">B Tipi </w:t>
      </w:r>
      <w:r w:rsidRPr="009B2974">
        <w:rPr>
          <w:rFonts w:ascii="Times New Roman" w:hAnsi="Times New Roman"/>
          <w:i/>
          <w:lang w:val="tr-TR"/>
        </w:rPr>
        <w:t>Menkul Kıymetler Yatırım Ortaklığı AŞ</w:t>
      </w:r>
      <w:r w:rsidRPr="009B2974">
        <w:rPr>
          <w:rFonts w:ascii="Times New Roman" w:hAnsi="Times New Roman"/>
          <w:lang w:val="tr-TR"/>
        </w:rPr>
        <w:t>, 1991 yılında İstanbul’da kurulmuştur. Şirketin amacı, Sermaye Piyasası Mevzuatı ile belirlenmiş ilke ve kurallar çerçevesinde menkul kıymetlerini satın aldığı ortaklıkların sermaye ve yönetimlerinde kontrol ve etkinlik gücüne sahip olmamak kaydıyla sermaye piyasası araçları ile ulusal ve uluslar arası borsalarda veya borsa dışı organize piyasalarda işlem gören altın ve diğer kıymetli madenler portföyünü işletmektir. Şirket merkezi İstanbul’dadır.</w:t>
      </w:r>
    </w:p>
    <w:p w:rsidR="00E47058" w:rsidRDefault="00E47058" w:rsidP="00E47058">
      <w:pPr>
        <w:autoSpaceDE w:val="0"/>
        <w:autoSpaceDN w:val="0"/>
        <w:adjustRightInd w:val="0"/>
        <w:spacing w:line="240" w:lineRule="atLeast"/>
        <w:jc w:val="both"/>
        <w:rPr>
          <w:rFonts w:ascii="Times New Roman" w:hAnsi="Times New Roman"/>
          <w:lang w:val="tr-TR"/>
        </w:rPr>
      </w:pPr>
      <w:r w:rsidRPr="009B2974">
        <w:rPr>
          <w:rFonts w:ascii="Times New Roman" w:hAnsi="Times New Roman"/>
          <w:i/>
          <w:lang w:val="tr-TR"/>
        </w:rPr>
        <w:t xml:space="preserve">Kıbrıs Vakıflar Bankası Ltd. </w:t>
      </w:r>
      <w:r w:rsidRPr="009B2974">
        <w:rPr>
          <w:rFonts w:ascii="Times New Roman" w:hAnsi="Times New Roman"/>
          <w:lang w:val="tr-TR"/>
        </w:rPr>
        <w:t>1982 yılında KKTC’de, Banka’nın ihraç ettiği kredi kartı kullanımlarını teşvik etmek ve döviz girdilerini artırmak başta olmak üzere, bireysel ve ticari bankacılık faaliyetlerini sürdürmek üzere kurulmuştur. Banka’nın genel müdürlüğü Lefkoşa’dadır.</w:t>
      </w:r>
    </w:p>
    <w:p w:rsidR="003478A3" w:rsidRPr="003478A3" w:rsidRDefault="003478A3" w:rsidP="003478A3">
      <w:pPr>
        <w:autoSpaceDE w:val="0"/>
        <w:autoSpaceDN w:val="0"/>
        <w:adjustRightInd w:val="0"/>
        <w:spacing w:before="120" w:after="60" w:line="240" w:lineRule="atLeast"/>
        <w:jc w:val="both"/>
        <w:rPr>
          <w:rFonts w:ascii="Times New Roman" w:hAnsi="Times New Roman"/>
        </w:rPr>
      </w:pPr>
      <w:r w:rsidRPr="003478A3">
        <w:rPr>
          <w:rFonts w:ascii="Times New Roman" w:hAnsi="Times New Roman"/>
          <w:i/>
        </w:rPr>
        <w:t xml:space="preserve">Türkiye Sınai Kalkınma Bankası AŞ, </w:t>
      </w:r>
      <w:r w:rsidRPr="003478A3">
        <w:rPr>
          <w:rFonts w:ascii="Times New Roman" w:hAnsi="Times New Roman"/>
        </w:rPr>
        <w:t>1950 yılında ekonomik sektörlerdeki girişimlere ait yatırımları desteklemek amacıyla kurulmuştur. Banka’nın genel müdürlüğü İstanbul’dadır.</w:t>
      </w:r>
    </w:p>
    <w:p w:rsidR="00E47058" w:rsidRPr="009B2974" w:rsidRDefault="003478A3" w:rsidP="003478A3">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left" w:pos="-567"/>
        </w:tabs>
        <w:autoSpaceDE w:val="0"/>
        <w:autoSpaceDN w:val="0"/>
        <w:adjustRightInd w:val="0"/>
        <w:spacing w:before="240" w:after="120" w:line="260" w:lineRule="atLeast"/>
        <w:ind w:hanging="561"/>
        <w:rPr>
          <w:rFonts w:ascii="Times New Roman" w:hAnsi="Times New Roman"/>
          <w:color w:val="000000"/>
          <w:sz w:val="26"/>
          <w:szCs w:val="26"/>
          <w:u w:val="none"/>
          <w:lang w:val="tr-TR"/>
        </w:rPr>
      </w:pPr>
      <w:r w:rsidRPr="009B2974">
        <w:rPr>
          <w:rFonts w:ascii="Times New Roman" w:hAnsi="Times New Roman"/>
          <w:color w:val="000000"/>
          <w:sz w:val="26"/>
          <w:szCs w:val="26"/>
          <w:u w:val="none"/>
          <w:lang w:val="tr-TR"/>
        </w:rPr>
        <w:t xml:space="preserve"> </w:t>
      </w:r>
      <w:r w:rsidR="00E47058" w:rsidRPr="009B2974">
        <w:rPr>
          <w:rFonts w:ascii="Times New Roman" w:hAnsi="Times New Roman"/>
          <w:color w:val="000000"/>
          <w:sz w:val="26"/>
          <w:szCs w:val="26"/>
          <w:u w:val="none"/>
          <w:lang w:val="tr-TR"/>
        </w:rPr>
        <w:t>3</w:t>
      </w:r>
      <w:r w:rsidR="00E47058">
        <w:rPr>
          <w:rFonts w:ascii="Times New Roman" w:hAnsi="Times New Roman"/>
          <w:color w:val="000000"/>
          <w:sz w:val="26"/>
          <w:szCs w:val="26"/>
          <w:u w:val="none"/>
          <w:lang w:val="tr-TR"/>
        </w:rPr>
        <w:t>3</w:t>
      </w:r>
      <w:r w:rsidR="00E47058" w:rsidRPr="009B2974">
        <w:rPr>
          <w:rFonts w:ascii="Times New Roman" w:hAnsi="Times New Roman"/>
          <w:color w:val="000000"/>
          <w:sz w:val="26"/>
          <w:szCs w:val="26"/>
          <w:u w:val="none"/>
          <w:lang w:val="tr-TR"/>
        </w:rPr>
        <w:t>.</w:t>
      </w:r>
      <w:r w:rsidR="00E47058" w:rsidRPr="009B2974">
        <w:rPr>
          <w:rFonts w:ascii="Times New Roman" w:hAnsi="Times New Roman"/>
          <w:color w:val="000000"/>
          <w:sz w:val="26"/>
          <w:szCs w:val="26"/>
          <w:u w:val="none"/>
          <w:lang w:val="tr-TR"/>
        </w:rPr>
        <w:tab/>
      </w:r>
      <w:r w:rsidR="00E47058">
        <w:rPr>
          <w:rFonts w:ascii="Times New Roman" w:hAnsi="Times New Roman"/>
          <w:color w:val="000000"/>
          <w:sz w:val="26"/>
          <w:szCs w:val="26"/>
          <w:u w:val="none"/>
          <w:lang w:val="tr-TR"/>
        </w:rPr>
        <w:t xml:space="preserve">Önemli </w:t>
      </w:r>
      <w:r w:rsidR="00E47058" w:rsidRPr="009B2974">
        <w:rPr>
          <w:rFonts w:ascii="Times New Roman" w:hAnsi="Times New Roman"/>
          <w:color w:val="000000"/>
          <w:sz w:val="26"/>
          <w:szCs w:val="26"/>
          <w:u w:val="none"/>
          <w:lang w:val="tr-TR"/>
        </w:rPr>
        <w:t>olaylar</w:t>
      </w:r>
    </w:p>
    <w:p w:rsidR="00E47058" w:rsidRPr="009C1F54" w:rsidRDefault="00E47058" w:rsidP="00E47058">
      <w:pPr>
        <w:pStyle w:val="BodybyBD"/>
        <w:spacing w:before="120" w:after="0"/>
        <w:rPr>
          <w:rFonts w:ascii="Times New Roman" w:hAnsi="Times New Roman"/>
          <w:lang w:val="tr-TR"/>
        </w:rPr>
      </w:pPr>
      <w:r>
        <w:rPr>
          <w:rFonts w:ascii="Times New Roman" w:hAnsi="Times New Roman"/>
          <w:szCs w:val="22"/>
        </w:rPr>
        <w:t>Yoktur</w:t>
      </w:r>
      <w:r w:rsidRPr="00DE68F8">
        <w:rPr>
          <w:rFonts w:ascii="Times New Roman" w:hAnsi="Times New Roman"/>
          <w:szCs w:val="22"/>
        </w:rPr>
        <w:t>.</w:t>
      </w:r>
    </w:p>
    <w:sectPr w:rsidR="00E47058" w:rsidRPr="009C1F54" w:rsidSect="00772E1C">
      <w:pgSz w:w="11907" w:h="16840" w:code="9"/>
      <w:pgMar w:top="1418" w:right="1418" w:bottom="810" w:left="1418" w:header="709" w:footer="829" w:gutter="0"/>
      <w:paperSrc w:first="1" w:other="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824" w:rsidRDefault="00CB1824">
      <w:r>
        <w:separator/>
      </w:r>
    </w:p>
  </w:endnote>
  <w:endnote w:type="continuationSeparator" w:id="0">
    <w:p w:rsidR="00CB1824" w:rsidRDefault="00CB18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A Normal">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Univers LT Std 45 Light">
    <w:altName w:val="Malgun Gothic"/>
    <w:panose1 w:val="00000000000000000000"/>
    <w:charset w:val="00"/>
    <w:family w:val="swiss"/>
    <w:notTrueType/>
    <w:pitch w:val="default"/>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Univers 55">
    <w:panose1 w:val="02000000000000000000"/>
    <w:charset w:val="00"/>
    <w:family w:val="auto"/>
    <w:pitch w:val="variable"/>
    <w:sig w:usb0="00000003" w:usb1="00000000" w:usb2="00000000" w:usb3="00000000" w:csb0="00000001" w:csb1="00000000"/>
  </w:font>
  <w:font w:name="KPMG Logo">
    <w:panose1 w:val="05000000000000000000"/>
    <w:charset w:val="00"/>
    <w:family w:val="auto"/>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Default="004D0505" w:rsidP="00E645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D0505" w:rsidRDefault="004D0505" w:rsidP="00AC2D69">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Default="004D0505" w:rsidP="00867823">
    <w:pPr>
      <w:pStyle w:val="Footer"/>
      <w:framePr w:wrap="around" w:vAnchor="text" w:hAnchor="margin" w:xAlign="center" w:y="1"/>
      <w:rPr>
        <w:rStyle w:val="PageNumber"/>
      </w:rPr>
    </w:pPr>
    <w:r>
      <w:rPr>
        <w:rStyle w:val="PageNumber"/>
      </w:rPr>
      <w:t>6</w:t>
    </w:r>
  </w:p>
  <w:p w:rsidR="004D0505" w:rsidRPr="00330BDC" w:rsidRDefault="004D0505" w:rsidP="00867823">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Default="004D0505" w:rsidP="00E24769">
    <w:pPr>
      <w:pStyle w:val="Footer"/>
      <w:framePr w:wrap="around" w:vAnchor="text" w:hAnchor="page" w:x="5821" w:y="5"/>
      <w:rPr>
        <w:rStyle w:val="PageNumber"/>
      </w:rPr>
    </w:pPr>
    <w:r>
      <w:rPr>
        <w:rStyle w:val="PageNumber"/>
      </w:rPr>
      <w:fldChar w:fldCharType="begin"/>
    </w:r>
    <w:r>
      <w:rPr>
        <w:rStyle w:val="PageNumber"/>
      </w:rPr>
      <w:instrText xml:space="preserve">PAGE  </w:instrText>
    </w:r>
    <w:r>
      <w:rPr>
        <w:rStyle w:val="PageNumber"/>
      </w:rPr>
      <w:fldChar w:fldCharType="separate"/>
    </w:r>
    <w:r w:rsidR="00EA513D">
      <w:rPr>
        <w:rStyle w:val="PageNumber"/>
        <w:noProof/>
      </w:rPr>
      <w:t>8</w:t>
    </w:r>
    <w:r>
      <w:rPr>
        <w:rStyle w:val="PageNumber"/>
      </w:rPr>
      <w:fldChar w:fldCharType="end"/>
    </w:r>
  </w:p>
  <w:p w:rsidR="004D0505" w:rsidRPr="00330BDC" w:rsidRDefault="004D0505" w:rsidP="00867823">
    <w:pPr>
      <w:pStyle w:val="Footer"/>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Default="004D0505" w:rsidP="00867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rsidR="004D0505" w:rsidRPr="00330BDC" w:rsidRDefault="004D0505" w:rsidP="008678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Pr="007F680A" w:rsidRDefault="004D0505">
    <w:pPr>
      <w:pStyle w:val="Footer"/>
      <w:rPr>
        <w:lang w:val="sv-SE"/>
      </w:rPr>
    </w:pPr>
    <w:r>
      <w:fldChar w:fldCharType="begin"/>
    </w:r>
    <w:r w:rsidRPr="007F680A">
      <w:rPr>
        <w:lang w:val="sv-SE"/>
      </w:rPr>
      <w:instrText xml:space="preserve">filename </w:instrText>
    </w:r>
    <w:r>
      <w:fldChar w:fldCharType="separate"/>
    </w:r>
    <w:r>
      <w:rPr>
        <w:noProof/>
        <w:lang w:val="sv-SE"/>
      </w:rPr>
      <w:t>VAKBN IFRS TURK 30.06.2013 taslak - sezin</w:t>
    </w:r>
    <w:r>
      <w:fldChar w:fldCharType="end"/>
    </w:r>
    <w:r w:rsidRPr="007F680A">
      <w:rPr>
        <w:lang w:val="sv-SE"/>
      </w:rPr>
      <w:tab/>
    </w:r>
    <w:r>
      <w:rPr>
        <w:rStyle w:val="PageNumber"/>
      </w:rPr>
      <w:fldChar w:fldCharType="begin"/>
    </w:r>
    <w:r w:rsidRPr="007F680A">
      <w:rPr>
        <w:rStyle w:val="PageNumber"/>
        <w:lang w:val="sv-SE"/>
      </w:rPr>
      <w:instrText>page \* arabic</w:instrText>
    </w:r>
    <w:r>
      <w:rPr>
        <w:rStyle w:val="PageNumber"/>
      </w:rPr>
      <w:fldChar w:fldCharType="separate"/>
    </w:r>
    <w:r>
      <w:rPr>
        <w:rStyle w:val="PageNumber"/>
        <w:noProof/>
        <w:lang w:val="sv-SE"/>
      </w:rPr>
      <w:t>5</w:t>
    </w:r>
    <w:r>
      <w:rPr>
        <w:rStyle w:val="PageNumber"/>
      </w:rPr>
      <w:fldChar w:fldCharType="end"/>
    </w:r>
  </w:p>
  <w:p w:rsidR="004D0505" w:rsidRPr="007F680A" w:rsidRDefault="004D0505" w:rsidP="00AC2D69">
    <w:pPr>
      <w:pStyle w:val="Footer"/>
      <w:jc w:val="center"/>
      <w:rPr>
        <w:lang w:val="sv-S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Default="004D0505">
    <w:pPr>
      <w:pStyle w:val="Footer"/>
      <w:jc w:val="center"/>
      <w:rPr>
        <w:rFonts w:ascii="Arial" w:hAnsi="Arial" w:cs="Arial"/>
        <w:i/>
        <w:iCs/>
        <w:sz w:val="16"/>
        <w:lang w:val="tr-TR"/>
      </w:rPr>
    </w:pPr>
  </w:p>
  <w:p w:rsidR="004D0505" w:rsidRDefault="004D0505">
    <w:pPr>
      <w:pStyle w:val="Footer"/>
      <w:jc w:val="center"/>
    </w:pPr>
    <w:r>
      <w:rPr>
        <w:rFonts w:ascii="Arial" w:hAnsi="Arial" w:cs="Arial"/>
        <w:i/>
        <w:iCs/>
        <w:sz w:val="16"/>
        <w:lang w:val="tr-TR"/>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Pr="00330BDC" w:rsidRDefault="004D0505" w:rsidP="00867823">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Default="004D0505" w:rsidP="00867823">
    <w:pPr>
      <w:pStyle w:val="Footer"/>
      <w:framePr w:wrap="around" w:vAnchor="text" w:hAnchor="margin" w:xAlign="center" w:y="1"/>
      <w:rPr>
        <w:rStyle w:val="PageNumber"/>
      </w:rPr>
    </w:pPr>
    <w:r>
      <w:rPr>
        <w:rStyle w:val="PageNumber"/>
      </w:rPr>
      <w:t>1</w:t>
    </w:r>
  </w:p>
  <w:p w:rsidR="004D0505" w:rsidRPr="00330BDC" w:rsidRDefault="004D0505" w:rsidP="00867823">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Default="004D0505" w:rsidP="00867823">
    <w:pPr>
      <w:pStyle w:val="Footer"/>
      <w:framePr w:wrap="around" w:vAnchor="text" w:hAnchor="margin" w:xAlign="center" w:y="1"/>
      <w:rPr>
        <w:rStyle w:val="PageNumber"/>
      </w:rPr>
    </w:pPr>
    <w:r>
      <w:rPr>
        <w:rStyle w:val="PageNumber"/>
      </w:rPr>
      <w:t>2</w:t>
    </w:r>
  </w:p>
  <w:p w:rsidR="004D0505" w:rsidRPr="00330BDC" w:rsidRDefault="004D0505" w:rsidP="00867823">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Default="004D0505" w:rsidP="00867823">
    <w:pPr>
      <w:pStyle w:val="Footer"/>
      <w:framePr w:wrap="around" w:vAnchor="text" w:hAnchor="margin" w:xAlign="center" w:y="1"/>
      <w:rPr>
        <w:rStyle w:val="PageNumber"/>
      </w:rPr>
    </w:pPr>
    <w:r>
      <w:rPr>
        <w:rStyle w:val="PageNumber"/>
      </w:rPr>
      <w:t>3</w:t>
    </w:r>
  </w:p>
  <w:p w:rsidR="004D0505" w:rsidRPr="00330BDC" w:rsidRDefault="004D0505" w:rsidP="00867823">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Default="004D0505" w:rsidP="00867823">
    <w:pPr>
      <w:pStyle w:val="Footer"/>
      <w:framePr w:wrap="around" w:vAnchor="text" w:hAnchor="margin" w:xAlign="center" w:y="1"/>
      <w:rPr>
        <w:rStyle w:val="PageNumber"/>
      </w:rPr>
    </w:pPr>
    <w:r>
      <w:rPr>
        <w:rStyle w:val="PageNumber"/>
      </w:rPr>
      <w:t>4</w:t>
    </w:r>
  </w:p>
  <w:p w:rsidR="004D0505" w:rsidRPr="00330BDC" w:rsidRDefault="004D0505" w:rsidP="00867823">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Default="004D0505" w:rsidP="00867823">
    <w:pPr>
      <w:pStyle w:val="Footer"/>
      <w:framePr w:wrap="around" w:vAnchor="text" w:hAnchor="margin" w:xAlign="center" w:y="1"/>
      <w:rPr>
        <w:rStyle w:val="PageNumber"/>
      </w:rPr>
    </w:pPr>
    <w:r>
      <w:rPr>
        <w:rStyle w:val="PageNumber"/>
      </w:rPr>
      <w:t>5</w:t>
    </w:r>
  </w:p>
  <w:p w:rsidR="004D0505" w:rsidRPr="00330BDC" w:rsidRDefault="004D0505" w:rsidP="008678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824" w:rsidRDefault="00CB1824">
      <w:r>
        <w:separator/>
      </w:r>
    </w:p>
  </w:footnote>
  <w:footnote w:type="continuationSeparator" w:id="0">
    <w:p w:rsidR="00CB1824" w:rsidRDefault="00CB1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Default="004D0505">
    <w:pPr>
      <w:pStyle w:val="Header"/>
      <w:framePr w:hSpace="181" w:wrap="around" w:vAnchor="page" w:hAnchor="margin" w:y="710"/>
      <w:spacing w:line="240" w:lineRule="auto"/>
      <w:rPr>
        <w:i/>
        <w:sz w:val="26"/>
        <w:szCs w:val="26"/>
      </w:rPr>
    </w:pPr>
    <w:r>
      <w:rPr>
        <w:rFonts w:ascii="KPMG Logo" w:hAnsi="KPMG Logo"/>
        <w:i/>
        <w:sz w:val="26"/>
        <w:szCs w:val="26"/>
      </w:rPr>
      <w:t>ABCD</w:t>
    </w:r>
  </w:p>
  <w:p w:rsidR="004D0505" w:rsidRDefault="004D050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Pr="00977138" w:rsidRDefault="004D0505" w:rsidP="00ED547F">
    <w:pPr>
      <w:ind w:hanging="142"/>
      <w:rPr>
        <w:rFonts w:ascii="Times New Roman" w:hAnsi="Times New Roman"/>
        <w:b/>
        <w:szCs w:val="22"/>
      </w:rPr>
    </w:pPr>
    <w:r w:rsidRPr="00977138">
      <w:rPr>
        <w:rFonts w:ascii="Times New Roman" w:hAnsi="Times New Roman"/>
        <w:b/>
        <w:szCs w:val="22"/>
      </w:rPr>
      <w:t>Türkiye Vakıflar Bankası Türk Anonim Ortaklığı ve Bağlı Ortaklıkları</w:t>
    </w:r>
  </w:p>
  <w:p w:rsidR="004D0505" w:rsidRPr="007F680A" w:rsidRDefault="004D0505" w:rsidP="00ED547F">
    <w:pPr>
      <w:ind w:hanging="142"/>
      <w:rPr>
        <w:rFonts w:ascii="Times New Roman" w:hAnsi="Times New Roman"/>
        <w:b/>
        <w:szCs w:val="22"/>
      </w:rPr>
    </w:pPr>
    <w:r>
      <w:rPr>
        <w:rFonts w:ascii="Times New Roman" w:hAnsi="Times New Roman"/>
        <w:b/>
        <w:szCs w:val="22"/>
      </w:rPr>
      <w:t>30 Haziran 2013</w:t>
    </w:r>
    <w:r w:rsidRPr="007F680A">
      <w:rPr>
        <w:rFonts w:ascii="Times New Roman" w:hAnsi="Times New Roman"/>
        <w:b/>
        <w:szCs w:val="22"/>
      </w:rPr>
      <w:t xml:space="preserve"> Tarihinde Sona Eren </w:t>
    </w:r>
    <w:r>
      <w:rPr>
        <w:rFonts w:ascii="Times New Roman" w:hAnsi="Times New Roman"/>
        <w:b/>
        <w:szCs w:val="22"/>
        <w:lang w:val="sv-SE"/>
      </w:rPr>
      <w:t xml:space="preserve">Altı Aylık </w:t>
    </w:r>
    <w:r>
      <w:rPr>
        <w:rFonts w:ascii="Times New Roman" w:hAnsi="Times New Roman"/>
        <w:b/>
        <w:szCs w:val="22"/>
      </w:rPr>
      <w:t>Ara Hesap Dönemine</w:t>
    </w:r>
    <w:r w:rsidRPr="007F680A">
      <w:rPr>
        <w:rFonts w:ascii="Times New Roman" w:hAnsi="Times New Roman"/>
        <w:b/>
        <w:szCs w:val="22"/>
      </w:rPr>
      <w:t xml:space="preserve"> Ait</w:t>
    </w:r>
  </w:p>
  <w:p w:rsidR="004D0505" w:rsidRPr="007F680A" w:rsidRDefault="004D0505" w:rsidP="00ED547F">
    <w:pPr>
      <w:ind w:hanging="142"/>
      <w:rPr>
        <w:rFonts w:ascii="Times New Roman" w:hAnsi="Times New Roman"/>
        <w:b/>
        <w:szCs w:val="22"/>
      </w:rPr>
    </w:pPr>
    <w:r w:rsidRPr="007F680A">
      <w:rPr>
        <w:rFonts w:ascii="Times New Roman" w:hAnsi="Times New Roman"/>
        <w:b/>
        <w:szCs w:val="22"/>
      </w:rPr>
      <w:t>Konsolide Özkaynak Değişim Tablosu</w:t>
    </w:r>
    <w:r>
      <w:rPr>
        <w:rFonts w:ascii="Times New Roman" w:hAnsi="Times New Roman"/>
        <w:b/>
        <w:szCs w:val="22"/>
      </w:rPr>
      <w:t xml:space="preserve"> </w:t>
    </w:r>
    <w:r w:rsidRPr="00C52381">
      <w:rPr>
        <w:rFonts w:ascii="Times New Roman" w:hAnsi="Times New Roman"/>
        <w:i/>
        <w:szCs w:val="22"/>
      </w:rPr>
      <w:t>(devamı)</w:t>
    </w:r>
  </w:p>
  <w:p w:rsidR="004D0505" w:rsidRPr="00977138" w:rsidRDefault="004D0505" w:rsidP="00ED547F">
    <w:pPr>
      <w:spacing w:before="60"/>
      <w:ind w:hanging="142"/>
      <w:rPr>
        <w:rFonts w:ascii="Times New Roman" w:hAnsi="Times New Roman"/>
        <w:i/>
        <w:sz w:val="20"/>
        <w:lang w:val="de-DE"/>
      </w:rPr>
    </w:pPr>
    <w:r w:rsidRPr="00977138">
      <w:rPr>
        <w:rFonts w:ascii="Times New Roman" w:hAnsi="Times New Roman"/>
        <w:i/>
        <w:sz w:val="20"/>
        <w:lang w:val="de-DE"/>
      </w:rPr>
      <w:t xml:space="preserve">(Para Birimi – Bin </w:t>
    </w:r>
    <w:r>
      <w:rPr>
        <w:rFonts w:ascii="Times New Roman" w:hAnsi="Times New Roman"/>
        <w:i/>
        <w:sz w:val="20"/>
        <w:lang w:val="de-DE"/>
      </w:rPr>
      <w:t>Türk Lirası</w:t>
    </w:r>
    <w:r w:rsidRPr="00977138">
      <w:rPr>
        <w:rFonts w:ascii="Times New Roman" w:hAnsi="Times New Roman"/>
        <w:i/>
        <w:sz w:val="20"/>
        <w:lang w:val="de-DE"/>
      </w:rPr>
      <w:t xml:space="preserve"> (</w:t>
    </w:r>
    <w:r>
      <w:rPr>
        <w:rFonts w:ascii="Times New Roman" w:hAnsi="Times New Roman"/>
        <w:i/>
        <w:sz w:val="20"/>
        <w:lang w:val="de-DE"/>
      </w:rPr>
      <w:t>TL</w:t>
    </w:r>
    <w:r w:rsidRPr="00977138">
      <w:rPr>
        <w:rFonts w:ascii="Times New Roman" w:hAnsi="Times New Roman"/>
        <w:i/>
        <w:sz w:val="20"/>
        <w:lang w:val="de-DE"/>
      </w:rPr>
      <w:t>))</w:t>
    </w:r>
  </w:p>
  <w:p w:rsidR="004D0505" w:rsidRPr="00977138" w:rsidRDefault="004D0505" w:rsidP="00977138">
    <w:pPr>
      <w:spacing w:before="60"/>
      <w:rPr>
        <w:rFonts w:ascii="Times New Roman" w:hAnsi="Times New Roman"/>
        <w:i/>
        <w:sz w:val="20"/>
        <w:lang w:val="de-DE"/>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Pr="00977138" w:rsidRDefault="004D0505" w:rsidP="00BB71E3">
    <w:pPr>
      <w:ind w:hanging="284"/>
      <w:rPr>
        <w:rFonts w:ascii="Times New Roman" w:hAnsi="Times New Roman"/>
        <w:b/>
        <w:szCs w:val="22"/>
      </w:rPr>
    </w:pPr>
    <w:r w:rsidRPr="00977138">
      <w:rPr>
        <w:rFonts w:ascii="Times New Roman" w:hAnsi="Times New Roman"/>
        <w:b/>
        <w:szCs w:val="22"/>
      </w:rPr>
      <w:t>Türkiye Vakıflar Bankası Türk Anonim Ortaklığı ve Bağlı Ortaklıkları</w:t>
    </w:r>
  </w:p>
  <w:p w:rsidR="004D0505" w:rsidRPr="007F680A" w:rsidRDefault="004D0505" w:rsidP="00176E0D">
    <w:pPr>
      <w:ind w:hanging="284"/>
      <w:rPr>
        <w:rFonts w:ascii="Times New Roman" w:hAnsi="Times New Roman"/>
        <w:b/>
        <w:szCs w:val="22"/>
        <w:lang w:val="sv-SE"/>
      </w:rPr>
    </w:pPr>
    <w:r>
      <w:rPr>
        <w:rFonts w:ascii="Times New Roman" w:hAnsi="Times New Roman"/>
        <w:b/>
        <w:szCs w:val="22"/>
        <w:lang w:val="sv-SE"/>
      </w:rPr>
      <w:t>30 Haziran 2013</w:t>
    </w:r>
    <w:r w:rsidRPr="007F680A">
      <w:rPr>
        <w:rFonts w:ascii="Times New Roman" w:hAnsi="Times New Roman"/>
        <w:b/>
        <w:szCs w:val="22"/>
        <w:lang w:val="sv-SE"/>
      </w:rPr>
      <w:t xml:space="preserve"> Tarihinde Sona Eren </w:t>
    </w:r>
    <w:r>
      <w:rPr>
        <w:rFonts w:ascii="Times New Roman" w:hAnsi="Times New Roman"/>
        <w:b/>
        <w:szCs w:val="22"/>
        <w:lang w:val="sv-SE"/>
      </w:rPr>
      <w:t xml:space="preserve">Altı Aylık </w:t>
    </w:r>
    <w:r>
      <w:rPr>
        <w:rFonts w:ascii="Times New Roman" w:hAnsi="Times New Roman"/>
        <w:b/>
        <w:szCs w:val="22"/>
      </w:rPr>
      <w:t>Ara Hesap Dönemine</w:t>
    </w:r>
    <w:r w:rsidRPr="007F680A">
      <w:rPr>
        <w:rFonts w:ascii="Times New Roman" w:hAnsi="Times New Roman"/>
        <w:b/>
        <w:szCs w:val="22"/>
      </w:rPr>
      <w:t xml:space="preserve"> </w:t>
    </w:r>
    <w:r w:rsidRPr="007F680A">
      <w:rPr>
        <w:rFonts w:ascii="Times New Roman" w:hAnsi="Times New Roman"/>
        <w:b/>
        <w:szCs w:val="22"/>
        <w:lang w:val="sv-SE"/>
      </w:rPr>
      <w:t>Ait</w:t>
    </w:r>
  </w:p>
  <w:p w:rsidR="004D0505" w:rsidRPr="007F680A" w:rsidRDefault="004D0505" w:rsidP="00176E0D">
    <w:pPr>
      <w:ind w:hanging="284"/>
      <w:rPr>
        <w:rFonts w:ascii="Times New Roman" w:hAnsi="Times New Roman"/>
        <w:b/>
        <w:szCs w:val="22"/>
        <w:lang w:val="sv-SE"/>
      </w:rPr>
    </w:pPr>
    <w:r w:rsidRPr="007F680A">
      <w:rPr>
        <w:rFonts w:ascii="Times New Roman" w:hAnsi="Times New Roman"/>
        <w:b/>
        <w:szCs w:val="22"/>
        <w:lang w:val="sv-SE"/>
      </w:rPr>
      <w:t>Konsolide Nakit Akış Tablosu</w:t>
    </w:r>
  </w:p>
  <w:p w:rsidR="004D0505" w:rsidRPr="00645586" w:rsidRDefault="004D0505" w:rsidP="00176E0D">
    <w:pPr>
      <w:spacing w:before="60"/>
      <w:ind w:hanging="284"/>
      <w:rPr>
        <w:rFonts w:ascii="Times New Roman" w:hAnsi="Times New Roman"/>
        <w:i/>
        <w:sz w:val="20"/>
        <w:lang w:val="de-DE"/>
      </w:rPr>
    </w:pPr>
    <w:r w:rsidRPr="00645586">
      <w:rPr>
        <w:rFonts w:ascii="Times New Roman" w:hAnsi="Times New Roman"/>
        <w:i/>
        <w:sz w:val="20"/>
        <w:lang w:val="de-DE"/>
      </w:rPr>
      <w:t>(Para Birimi –</w:t>
    </w:r>
    <w:r>
      <w:rPr>
        <w:rFonts w:ascii="Times New Roman" w:hAnsi="Times New Roman"/>
        <w:i/>
        <w:sz w:val="20"/>
        <w:lang w:val="de-DE"/>
      </w:rPr>
      <w:t xml:space="preserve"> </w:t>
    </w:r>
    <w:r w:rsidRPr="00645586">
      <w:rPr>
        <w:rFonts w:ascii="Times New Roman" w:hAnsi="Times New Roman"/>
        <w:i/>
        <w:sz w:val="20"/>
        <w:lang w:val="de-DE"/>
      </w:rPr>
      <w:t xml:space="preserve">Bin </w:t>
    </w:r>
    <w:r>
      <w:rPr>
        <w:rFonts w:ascii="Times New Roman" w:hAnsi="Times New Roman"/>
        <w:i/>
        <w:sz w:val="20"/>
        <w:lang w:val="de-DE"/>
      </w:rPr>
      <w:t>Türk Lirası (TL)</w:t>
    </w:r>
    <w:r w:rsidRPr="00645586">
      <w:rPr>
        <w:rFonts w:ascii="Times New Roman" w:hAnsi="Times New Roman"/>
        <w:i/>
        <w:sz w:val="20"/>
        <w:lang w:val="de-DE"/>
      </w:rPr>
      <w:t>)</w:t>
    </w:r>
  </w:p>
  <w:p w:rsidR="004D0505" w:rsidRPr="004A7260" w:rsidRDefault="004D0505">
    <w:pPr>
      <w:pStyle w:val="Header"/>
      <w:rPr>
        <w:rFonts w:ascii="Times New Roman" w:hAnsi="Times New Roman"/>
        <w:lang w:val="de-DE"/>
      </w:rPr>
    </w:pPr>
  </w:p>
  <w:p w:rsidR="004D0505" w:rsidRPr="004A7260" w:rsidRDefault="004D0505">
    <w:pPr>
      <w:pStyle w:val="Header"/>
      <w:rPr>
        <w:rFonts w:cs="Arial"/>
        <w:lang w:val="de-DE"/>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Default="004D0505">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Pr="003D165E" w:rsidRDefault="004D0505" w:rsidP="003D165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Default="004D0505">
    <w:pPr>
      <w:pStyle w:val="Header"/>
      <w:rPr>
        <w:rFonts w:cs="Arial"/>
      </w:rPr>
    </w:pPr>
  </w:p>
  <w:p w:rsidR="004D0505" w:rsidRDefault="004D0505">
    <w:pPr>
      <w:pStyle w:val="Header"/>
      <w:rPr>
        <w:rFonts w:cs="Arial"/>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Pr="00397586" w:rsidRDefault="004D0505" w:rsidP="00A43F9B">
    <w:pPr>
      <w:rPr>
        <w:rFonts w:ascii="Times New Roman" w:hAnsi="Times New Roman"/>
        <w:b/>
        <w:szCs w:val="22"/>
      </w:rPr>
    </w:pPr>
    <w:r>
      <w:rPr>
        <w:rFonts w:ascii="Times New Roman" w:hAnsi="Times New Roman"/>
        <w:b/>
        <w:szCs w:val="22"/>
      </w:rPr>
      <w:t>Türkiye Vakıflar Bankası Türk</w:t>
    </w:r>
    <w:r w:rsidRPr="00397586">
      <w:rPr>
        <w:rFonts w:ascii="Times New Roman" w:hAnsi="Times New Roman"/>
        <w:b/>
        <w:szCs w:val="22"/>
      </w:rPr>
      <w:t xml:space="preserve"> A</w:t>
    </w:r>
    <w:r>
      <w:rPr>
        <w:rFonts w:ascii="Times New Roman" w:hAnsi="Times New Roman"/>
        <w:b/>
        <w:szCs w:val="22"/>
      </w:rPr>
      <w:t xml:space="preserve">nonim Ortaklığı ve Bağlı Ortaklıkları </w:t>
    </w:r>
  </w:p>
  <w:p w:rsidR="004D0505" w:rsidRPr="00F61CFA" w:rsidRDefault="004D0505" w:rsidP="00A75918">
    <w:pPr>
      <w:spacing w:before="60"/>
      <w:rPr>
        <w:rFonts w:ascii="Times New Roman" w:hAnsi="Times New Roman"/>
        <w:szCs w:val="22"/>
      </w:rPr>
    </w:pPr>
    <w:r>
      <w:rPr>
        <w:rFonts w:ascii="Times New Roman" w:hAnsi="Times New Roman"/>
        <w:szCs w:val="22"/>
      </w:rPr>
      <w:t xml:space="preserve">30 Haziran 2013 Tarihinde Sona Eren Yıla Ait </w:t>
    </w:r>
  </w:p>
  <w:p w:rsidR="004D0505" w:rsidRPr="007F680A" w:rsidRDefault="004D0505" w:rsidP="00E23034">
    <w:pPr>
      <w:rPr>
        <w:rFonts w:ascii="Times New Roman" w:hAnsi="Times New Roman"/>
        <w:szCs w:val="22"/>
      </w:rPr>
    </w:pPr>
    <w:r w:rsidRPr="008711C9">
      <w:rPr>
        <w:rFonts w:ascii="Times New Roman" w:hAnsi="Times New Roman"/>
        <w:szCs w:val="22"/>
      </w:rPr>
      <w:t xml:space="preserve">Konsolide Finansal Tablo Dipnotları  </w:t>
    </w:r>
  </w:p>
  <w:p w:rsidR="004D0505" w:rsidRPr="007F680A" w:rsidRDefault="004D0505" w:rsidP="00E47058">
    <w:pPr>
      <w:spacing w:before="120"/>
      <w:rPr>
        <w:rFonts w:ascii="Times New Roman" w:hAnsi="Times New Roman"/>
        <w:i/>
        <w:sz w:val="20"/>
      </w:rPr>
    </w:pPr>
    <w:r w:rsidRPr="007F680A">
      <w:rPr>
        <w:rFonts w:ascii="Times New Roman" w:hAnsi="Times New Roman"/>
        <w:i/>
        <w:sz w:val="20"/>
      </w:rPr>
      <w:t>(</w:t>
    </w:r>
    <w:smartTag w:uri="urn:schemas-microsoft-com:office:smarttags" w:element="place">
      <w:r w:rsidRPr="007F680A">
        <w:rPr>
          <w:rFonts w:ascii="Times New Roman" w:hAnsi="Times New Roman"/>
          <w:i/>
          <w:sz w:val="20"/>
        </w:rPr>
        <w:t>Para</w:t>
      </w:r>
    </w:smartTag>
    <w:r w:rsidRPr="007F680A">
      <w:rPr>
        <w:rFonts w:ascii="Times New Roman" w:hAnsi="Times New Roman"/>
        <w:i/>
        <w:sz w:val="20"/>
      </w:rPr>
      <w:t xml:space="preserve"> Birimi – Bin Türk Lirası (TL))</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Pr="00397586" w:rsidRDefault="004D0505" w:rsidP="00A43F9B">
    <w:pPr>
      <w:rPr>
        <w:rFonts w:ascii="Times New Roman" w:hAnsi="Times New Roman"/>
        <w:b/>
        <w:szCs w:val="22"/>
      </w:rPr>
    </w:pPr>
    <w:r>
      <w:rPr>
        <w:rFonts w:ascii="Times New Roman" w:hAnsi="Times New Roman"/>
        <w:b/>
        <w:szCs w:val="22"/>
      </w:rPr>
      <w:t>Türkiye Vakıflar Bankası Türk</w:t>
    </w:r>
    <w:r w:rsidRPr="00397586">
      <w:rPr>
        <w:rFonts w:ascii="Times New Roman" w:hAnsi="Times New Roman"/>
        <w:b/>
        <w:szCs w:val="22"/>
      </w:rPr>
      <w:t xml:space="preserve"> A</w:t>
    </w:r>
    <w:r>
      <w:rPr>
        <w:rFonts w:ascii="Times New Roman" w:hAnsi="Times New Roman"/>
        <w:b/>
        <w:szCs w:val="22"/>
      </w:rPr>
      <w:t>nonim Ortaklığı ve Bağlı Ortaklıkları</w:t>
    </w:r>
  </w:p>
  <w:p w:rsidR="004D0505" w:rsidRPr="00F61CFA" w:rsidRDefault="004D0505" w:rsidP="00A75918">
    <w:pPr>
      <w:spacing w:before="60"/>
      <w:rPr>
        <w:rFonts w:ascii="Times New Roman" w:hAnsi="Times New Roman"/>
        <w:szCs w:val="22"/>
      </w:rPr>
    </w:pPr>
    <w:r>
      <w:rPr>
        <w:rFonts w:ascii="Times New Roman" w:hAnsi="Times New Roman"/>
        <w:szCs w:val="22"/>
      </w:rPr>
      <w:t>30 Haziran 2013 Tarihi İtibariyla Sona Eren Yıla</w:t>
    </w:r>
    <w:r w:rsidRPr="00F61CFA">
      <w:rPr>
        <w:rFonts w:ascii="Times New Roman" w:hAnsi="Times New Roman"/>
        <w:szCs w:val="22"/>
      </w:rPr>
      <w:t xml:space="preserve"> Ait</w:t>
    </w:r>
  </w:p>
  <w:p w:rsidR="004D0505" w:rsidRPr="007F680A" w:rsidRDefault="004D0505" w:rsidP="008711C9">
    <w:pPr>
      <w:rPr>
        <w:rFonts w:ascii="Times New Roman" w:hAnsi="Times New Roman"/>
        <w:szCs w:val="22"/>
        <w:lang w:val="sv-SE"/>
      </w:rPr>
    </w:pPr>
    <w:r w:rsidRPr="007F680A">
      <w:rPr>
        <w:rFonts w:ascii="Times New Roman" w:hAnsi="Times New Roman"/>
        <w:szCs w:val="22"/>
        <w:lang w:val="sv-SE"/>
      </w:rPr>
      <w:t xml:space="preserve">Konsolide Finansal Tablo Dipnotları  </w:t>
    </w:r>
  </w:p>
  <w:p w:rsidR="004D0505" w:rsidRPr="007113EF" w:rsidRDefault="004D0505" w:rsidP="00377244">
    <w:pPr>
      <w:spacing w:before="120"/>
      <w:rPr>
        <w:rFonts w:ascii="Times New Roman" w:hAnsi="Times New Roman"/>
        <w:i/>
        <w:sz w:val="20"/>
        <w:lang w:val="de-DE"/>
      </w:rPr>
    </w:pPr>
    <w:r w:rsidRPr="007113EF">
      <w:rPr>
        <w:rFonts w:ascii="Times New Roman" w:hAnsi="Times New Roman"/>
        <w:i/>
        <w:sz w:val="20"/>
        <w:lang w:val="de-DE"/>
      </w:rPr>
      <w:t xml:space="preserve">(Para Birimi – Bin </w:t>
    </w:r>
    <w:r>
      <w:rPr>
        <w:rFonts w:ascii="Times New Roman" w:hAnsi="Times New Roman"/>
        <w:i/>
        <w:sz w:val="20"/>
        <w:lang w:val="de-DE"/>
      </w:rPr>
      <w:t>Türk Lirası</w:t>
    </w:r>
    <w:r w:rsidRPr="007113EF">
      <w:rPr>
        <w:rFonts w:ascii="Times New Roman" w:hAnsi="Times New Roman"/>
        <w:i/>
        <w:sz w:val="20"/>
        <w:lang w:val="de-DE"/>
      </w:rPr>
      <w:t xml:space="preserve"> (</w:t>
    </w:r>
    <w:r>
      <w:rPr>
        <w:rFonts w:ascii="Times New Roman" w:hAnsi="Times New Roman"/>
        <w:i/>
        <w:sz w:val="20"/>
        <w:lang w:val="de-DE"/>
      </w:rPr>
      <w:t>TL</w:t>
    </w:r>
    <w:r w:rsidRPr="007113EF">
      <w:rPr>
        <w:rFonts w:ascii="Times New Roman" w:hAnsi="Times New Roman"/>
        <w:i/>
        <w:sz w:val="20"/>
        <w:lang w:val="de-DE"/>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Pr="00F61CFA" w:rsidRDefault="004D0505">
    <w:pPr>
      <w:pStyle w:val="Header"/>
      <w:rPr>
        <w:rFonts w:cs="Arial"/>
      </w:rPr>
    </w:pPr>
  </w:p>
  <w:p w:rsidR="004D0505" w:rsidRPr="00F61CFA" w:rsidRDefault="004D0505">
    <w:pPr>
      <w:pStyle w:val="Header"/>
      <w:rPr>
        <w:rFonts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Default="004D050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Pr="0053300C" w:rsidRDefault="004D0505" w:rsidP="00CE0C77">
    <w:pPr>
      <w:ind w:hanging="426"/>
      <w:rPr>
        <w:rFonts w:ascii="Times New Roman" w:hAnsi="Times New Roman"/>
        <w:b/>
        <w:szCs w:val="22"/>
        <w:lang w:val="tr-TR"/>
      </w:rPr>
    </w:pPr>
    <w:r w:rsidRPr="0053300C">
      <w:rPr>
        <w:rFonts w:ascii="Times New Roman" w:hAnsi="Times New Roman"/>
        <w:b/>
        <w:szCs w:val="22"/>
        <w:lang w:val="tr-TR"/>
      </w:rPr>
      <w:t>Türkiye Vakıflar Bankası Türk Anonim Ortaklığı ve Bağlı Ortaklıkları</w:t>
    </w:r>
  </w:p>
  <w:p w:rsidR="004D0505" w:rsidRPr="0053300C" w:rsidRDefault="004D0505" w:rsidP="00D51F09">
    <w:pPr>
      <w:pStyle w:val="Heading9"/>
      <w:ind w:hanging="426"/>
      <w:rPr>
        <w:rFonts w:ascii="Times New Roman" w:hAnsi="Times New Roman"/>
        <w:color w:val="auto"/>
        <w:szCs w:val="22"/>
        <w:u w:val="none"/>
        <w:lang w:val="tr-TR"/>
      </w:rPr>
    </w:pPr>
    <w:r>
      <w:rPr>
        <w:rFonts w:ascii="Times New Roman" w:hAnsi="Times New Roman"/>
        <w:color w:val="auto"/>
        <w:szCs w:val="22"/>
        <w:u w:val="none"/>
        <w:lang w:val="tr-TR"/>
      </w:rPr>
      <w:t>30 Haziran 2013</w:t>
    </w:r>
    <w:r w:rsidRPr="0053300C">
      <w:rPr>
        <w:rFonts w:ascii="Times New Roman" w:hAnsi="Times New Roman"/>
        <w:color w:val="auto"/>
        <w:szCs w:val="22"/>
        <w:u w:val="none"/>
        <w:lang w:val="tr-TR"/>
      </w:rPr>
      <w:t xml:space="preserve"> Tarihi İtibarıyla</w:t>
    </w:r>
  </w:p>
  <w:p w:rsidR="004D0505" w:rsidRPr="0053300C" w:rsidRDefault="004D0505" w:rsidP="00CE0C77">
    <w:pPr>
      <w:ind w:hanging="426"/>
      <w:rPr>
        <w:rFonts w:ascii="Times New Roman" w:hAnsi="Times New Roman"/>
        <w:b/>
        <w:szCs w:val="22"/>
        <w:lang w:val="tr-TR"/>
      </w:rPr>
    </w:pPr>
    <w:r w:rsidRPr="0053300C">
      <w:rPr>
        <w:rFonts w:ascii="Times New Roman" w:hAnsi="Times New Roman"/>
        <w:b/>
        <w:szCs w:val="22"/>
        <w:lang w:val="tr-TR"/>
      </w:rPr>
      <w:t>Konsolide Finansal Durum Tablosu</w:t>
    </w:r>
  </w:p>
  <w:p w:rsidR="004D0505" w:rsidRPr="0053300C" w:rsidRDefault="004D0505" w:rsidP="00CE0C77">
    <w:pPr>
      <w:spacing w:before="60"/>
      <w:ind w:hanging="426"/>
      <w:rPr>
        <w:rFonts w:ascii="Times New Roman" w:hAnsi="Times New Roman"/>
        <w:i/>
        <w:sz w:val="20"/>
        <w:lang w:val="tr-TR"/>
      </w:rPr>
    </w:pPr>
    <w:r w:rsidRPr="0053300C">
      <w:rPr>
        <w:rFonts w:ascii="Times New Roman" w:hAnsi="Times New Roman"/>
        <w:i/>
        <w:sz w:val="20"/>
        <w:lang w:val="tr-TR"/>
      </w:rPr>
      <w:t>(Para Birimi – Bin Türk Lirası (TL))</w:t>
    </w:r>
  </w:p>
  <w:p w:rsidR="004D0505" w:rsidRPr="0053300C" w:rsidRDefault="004D0505">
    <w:pPr>
      <w:pStyle w:val="Header"/>
      <w:rPr>
        <w:rFonts w:cs="Arial"/>
        <w:lang w:val="tr-TR"/>
      </w:rPr>
    </w:pPr>
  </w:p>
  <w:p w:rsidR="004D0505" w:rsidRPr="0053300C" w:rsidRDefault="004D0505">
    <w:pPr>
      <w:pStyle w:val="Header"/>
      <w:rPr>
        <w:rFonts w:cs="Arial"/>
        <w:lang w:val="tr-T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Pr="00CF6BBE" w:rsidRDefault="004D0505" w:rsidP="00FA6D11">
    <w:pPr>
      <w:ind w:hanging="426"/>
      <w:rPr>
        <w:rFonts w:ascii="Times New Roman" w:hAnsi="Times New Roman"/>
        <w:b/>
        <w:szCs w:val="22"/>
      </w:rPr>
    </w:pPr>
    <w:r>
      <w:rPr>
        <w:rFonts w:ascii="Times New Roman" w:hAnsi="Times New Roman"/>
        <w:b/>
        <w:szCs w:val="22"/>
      </w:rPr>
      <w:t>Türkiye Vakıflar Bankası Türk</w:t>
    </w:r>
    <w:r w:rsidRPr="00CF6BBE">
      <w:rPr>
        <w:rFonts w:ascii="Times New Roman" w:hAnsi="Times New Roman"/>
        <w:b/>
        <w:szCs w:val="22"/>
      </w:rPr>
      <w:t xml:space="preserve"> </w:t>
    </w:r>
    <w:r>
      <w:rPr>
        <w:rFonts w:ascii="Times New Roman" w:hAnsi="Times New Roman"/>
        <w:b/>
        <w:szCs w:val="22"/>
      </w:rPr>
      <w:t>Anonim Ortaklığı</w:t>
    </w:r>
    <w:r w:rsidRPr="0053300C">
      <w:rPr>
        <w:rFonts w:ascii="Times New Roman" w:hAnsi="Times New Roman"/>
        <w:b/>
        <w:szCs w:val="22"/>
        <w:lang w:val="tr-TR"/>
      </w:rPr>
      <w:t xml:space="preserve"> ve</w:t>
    </w:r>
    <w:r>
      <w:rPr>
        <w:rFonts w:ascii="Times New Roman" w:hAnsi="Times New Roman"/>
        <w:b/>
        <w:szCs w:val="22"/>
      </w:rPr>
      <w:t xml:space="preserve"> Bağlı Ortaklıkları</w:t>
    </w:r>
  </w:p>
  <w:p w:rsidR="004D0505" w:rsidRPr="007F680A" w:rsidRDefault="004D0505" w:rsidP="001F73E0">
    <w:pPr>
      <w:pStyle w:val="Heading9"/>
      <w:ind w:hanging="426"/>
      <w:rPr>
        <w:rFonts w:ascii="Times New Roman" w:hAnsi="Times New Roman"/>
        <w:color w:val="auto"/>
        <w:szCs w:val="22"/>
        <w:u w:val="none"/>
        <w:lang w:val="sv-SE"/>
      </w:rPr>
    </w:pPr>
    <w:r>
      <w:rPr>
        <w:rFonts w:ascii="Times New Roman" w:hAnsi="Times New Roman"/>
        <w:color w:val="auto"/>
        <w:szCs w:val="22"/>
        <w:u w:val="none"/>
        <w:lang w:val="sv-SE"/>
      </w:rPr>
      <w:t>30 Haziran 2013</w:t>
    </w:r>
    <w:r w:rsidRPr="007F680A">
      <w:rPr>
        <w:rFonts w:ascii="Times New Roman" w:hAnsi="Times New Roman"/>
        <w:color w:val="auto"/>
        <w:szCs w:val="22"/>
        <w:u w:val="none"/>
        <w:lang w:val="sv-SE"/>
      </w:rPr>
      <w:t xml:space="preserve"> Tarihinde Sona Eren </w:t>
    </w:r>
    <w:r>
      <w:rPr>
        <w:rFonts w:ascii="Times New Roman" w:hAnsi="Times New Roman"/>
        <w:color w:val="auto"/>
        <w:szCs w:val="22"/>
        <w:u w:val="none"/>
        <w:lang w:val="sv-SE"/>
      </w:rPr>
      <w:t>Altı Aylık Ara Hesap Dönemine</w:t>
    </w:r>
    <w:r w:rsidRPr="007F680A">
      <w:rPr>
        <w:rFonts w:ascii="Times New Roman" w:hAnsi="Times New Roman"/>
        <w:color w:val="auto"/>
        <w:szCs w:val="22"/>
        <w:u w:val="none"/>
        <w:lang w:val="sv-SE"/>
      </w:rPr>
      <w:t xml:space="preserve"> Ait</w:t>
    </w:r>
  </w:p>
  <w:p w:rsidR="004D0505" w:rsidRPr="007F680A" w:rsidRDefault="004D0505" w:rsidP="00FA6D11">
    <w:pPr>
      <w:ind w:hanging="426"/>
      <w:rPr>
        <w:rFonts w:ascii="Times New Roman" w:hAnsi="Times New Roman"/>
        <w:b/>
        <w:szCs w:val="22"/>
        <w:lang w:val="sv-SE"/>
      </w:rPr>
    </w:pPr>
    <w:r w:rsidRPr="007F680A">
      <w:rPr>
        <w:rFonts w:ascii="Times New Roman" w:hAnsi="Times New Roman"/>
        <w:b/>
        <w:szCs w:val="22"/>
        <w:lang w:val="sv-SE"/>
      </w:rPr>
      <w:t>Konsolide Kapsamlı Gelir Tablosu</w:t>
    </w:r>
    <w:r>
      <w:rPr>
        <w:rFonts w:ascii="Times New Roman" w:hAnsi="Times New Roman"/>
        <w:b/>
        <w:szCs w:val="22"/>
        <w:lang w:val="sv-SE"/>
      </w:rPr>
      <w:t xml:space="preserve"> </w:t>
    </w:r>
  </w:p>
  <w:p w:rsidR="004D0505" w:rsidRPr="004A7260" w:rsidRDefault="004D0505" w:rsidP="00FA6D11">
    <w:pPr>
      <w:spacing w:before="60"/>
      <w:ind w:hanging="425"/>
      <w:rPr>
        <w:rFonts w:ascii="Times New Roman" w:hAnsi="Times New Roman"/>
        <w:i/>
        <w:sz w:val="20"/>
        <w:lang w:val="de-DE"/>
      </w:rPr>
    </w:pPr>
    <w:r w:rsidRPr="004A7260">
      <w:rPr>
        <w:rFonts w:ascii="Times New Roman" w:hAnsi="Times New Roman"/>
        <w:i/>
        <w:sz w:val="20"/>
        <w:lang w:val="de-DE"/>
      </w:rPr>
      <w:t>(Para Birimi –</w:t>
    </w:r>
    <w:r>
      <w:rPr>
        <w:rFonts w:ascii="Times New Roman" w:hAnsi="Times New Roman"/>
        <w:i/>
        <w:sz w:val="20"/>
        <w:lang w:val="de-DE"/>
      </w:rPr>
      <w:t xml:space="preserve"> </w:t>
    </w:r>
    <w:r w:rsidRPr="004A7260">
      <w:rPr>
        <w:rFonts w:ascii="Times New Roman" w:hAnsi="Times New Roman"/>
        <w:i/>
        <w:sz w:val="20"/>
        <w:lang w:val="de-DE"/>
      </w:rPr>
      <w:t xml:space="preserve">Bin </w:t>
    </w:r>
    <w:r>
      <w:rPr>
        <w:rFonts w:ascii="Times New Roman" w:hAnsi="Times New Roman"/>
        <w:i/>
        <w:sz w:val="20"/>
        <w:lang w:val="de-DE"/>
      </w:rPr>
      <w:t>Türk Lirası (TL)</w:t>
    </w:r>
    <w:r w:rsidRPr="004A7260">
      <w:rPr>
        <w:rFonts w:ascii="Times New Roman" w:hAnsi="Times New Roman"/>
        <w:i/>
        <w:sz w:val="20"/>
        <w:lang w:val="de-DE"/>
      </w:rPr>
      <w:t>)</w:t>
    </w:r>
  </w:p>
  <w:p w:rsidR="004D0505" w:rsidRPr="004A7260" w:rsidRDefault="004D0505">
    <w:pPr>
      <w:pStyle w:val="Header"/>
      <w:rPr>
        <w:rFonts w:ascii="Times New Roman" w:hAnsi="Times New Roman"/>
        <w:lang w:val="de-DE"/>
      </w:rPr>
    </w:pPr>
  </w:p>
  <w:p w:rsidR="004D0505" w:rsidRPr="004A7260" w:rsidRDefault="004D0505">
    <w:pPr>
      <w:pStyle w:val="Header"/>
      <w:rPr>
        <w:rFonts w:cs="Arial"/>
        <w:lang w:val="de-D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Default="004D050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Pr="00CF6BBE" w:rsidRDefault="004D0505" w:rsidP="00FA6D11">
    <w:pPr>
      <w:ind w:hanging="426"/>
      <w:rPr>
        <w:rFonts w:ascii="Times New Roman" w:hAnsi="Times New Roman"/>
        <w:b/>
        <w:szCs w:val="22"/>
      </w:rPr>
    </w:pPr>
    <w:r>
      <w:rPr>
        <w:rFonts w:ascii="Times New Roman" w:hAnsi="Times New Roman"/>
        <w:b/>
        <w:szCs w:val="22"/>
      </w:rPr>
      <w:t>Türkiye Vakıflar Bankası Türk</w:t>
    </w:r>
    <w:r w:rsidRPr="00CF6BBE">
      <w:rPr>
        <w:rFonts w:ascii="Times New Roman" w:hAnsi="Times New Roman"/>
        <w:b/>
        <w:szCs w:val="22"/>
      </w:rPr>
      <w:t xml:space="preserve"> </w:t>
    </w:r>
    <w:r>
      <w:rPr>
        <w:rFonts w:ascii="Times New Roman" w:hAnsi="Times New Roman"/>
        <w:b/>
        <w:szCs w:val="22"/>
      </w:rPr>
      <w:t>Anonim Ortaklığı ve Bağlı Ortaklıkları</w:t>
    </w:r>
  </w:p>
  <w:p w:rsidR="004D0505" w:rsidRPr="00C52381" w:rsidRDefault="004D0505" w:rsidP="001F73E0">
    <w:pPr>
      <w:pStyle w:val="Heading9"/>
      <w:ind w:hanging="426"/>
      <w:rPr>
        <w:rFonts w:ascii="Times New Roman" w:hAnsi="Times New Roman"/>
        <w:color w:val="auto"/>
        <w:szCs w:val="22"/>
        <w:u w:val="none"/>
      </w:rPr>
    </w:pPr>
    <w:r>
      <w:rPr>
        <w:rFonts w:ascii="Times New Roman" w:hAnsi="Times New Roman"/>
        <w:color w:val="auto"/>
        <w:szCs w:val="22"/>
        <w:u w:val="none"/>
      </w:rPr>
      <w:t>30 Haziran 2013</w:t>
    </w:r>
    <w:r w:rsidRPr="00C52381">
      <w:rPr>
        <w:rFonts w:ascii="Times New Roman" w:hAnsi="Times New Roman"/>
        <w:color w:val="auto"/>
        <w:szCs w:val="22"/>
        <w:u w:val="none"/>
      </w:rPr>
      <w:t xml:space="preserve"> Tarihinde Sona Eren</w:t>
    </w:r>
    <w:r w:rsidRPr="006F344D">
      <w:rPr>
        <w:rFonts w:ascii="Times New Roman" w:hAnsi="Times New Roman"/>
        <w:color w:val="auto"/>
        <w:szCs w:val="22"/>
        <w:u w:val="none"/>
      </w:rPr>
      <w:t xml:space="preserve"> Altı Aylık</w:t>
    </w:r>
    <w:r w:rsidRPr="00C52381">
      <w:rPr>
        <w:rFonts w:ascii="Times New Roman" w:hAnsi="Times New Roman"/>
        <w:color w:val="auto"/>
        <w:szCs w:val="22"/>
        <w:u w:val="none"/>
      </w:rPr>
      <w:t xml:space="preserve"> </w:t>
    </w:r>
    <w:r>
      <w:rPr>
        <w:rFonts w:ascii="Times New Roman" w:hAnsi="Times New Roman"/>
        <w:color w:val="auto"/>
        <w:szCs w:val="22"/>
        <w:u w:val="none"/>
      </w:rPr>
      <w:t>Ara Hesap Dönemine Ait</w:t>
    </w:r>
  </w:p>
  <w:p w:rsidR="004D0505" w:rsidRPr="00C52381" w:rsidRDefault="004D0505" w:rsidP="00FA6D11">
    <w:pPr>
      <w:ind w:hanging="426"/>
      <w:rPr>
        <w:rFonts w:ascii="Times New Roman" w:hAnsi="Times New Roman"/>
        <w:b/>
        <w:szCs w:val="22"/>
      </w:rPr>
    </w:pPr>
    <w:r w:rsidRPr="00C52381">
      <w:rPr>
        <w:rFonts w:ascii="Times New Roman" w:hAnsi="Times New Roman"/>
        <w:b/>
        <w:szCs w:val="22"/>
      </w:rPr>
      <w:t xml:space="preserve">Konsolide Kapsamlı Gelir Tablosu </w:t>
    </w:r>
    <w:r w:rsidRPr="00C52381">
      <w:rPr>
        <w:rFonts w:ascii="Times New Roman" w:hAnsi="Times New Roman"/>
        <w:i/>
        <w:szCs w:val="22"/>
      </w:rPr>
      <w:t>(devamı)</w:t>
    </w:r>
  </w:p>
  <w:p w:rsidR="004D0505" w:rsidRPr="004A7260" w:rsidRDefault="004D0505" w:rsidP="00FA6D11">
    <w:pPr>
      <w:spacing w:before="60"/>
      <w:ind w:hanging="425"/>
      <w:rPr>
        <w:rFonts w:ascii="Times New Roman" w:hAnsi="Times New Roman"/>
        <w:i/>
        <w:sz w:val="20"/>
        <w:lang w:val="de-DE"/>
      </w:rPr>
    </w:pPr>
    <w:r w:rsidRPr="004A7260">
      <w:rPr>
        <w:rFonts w:ascii="Times New Roman" w:hAnsi="Times New Roman"/>
        <w:i/>
        <w:sz w:val="20"/>
        <w:lang w:val="de-DE"/>
      </w:rPr>
      <w:t>(Para Birimi –</w:t>
    </w:r>
    <w:r>
      <w:rPr>
        <w:rFonts w:ascii="Times New Roman" w:hAnsi="Times New Roman"/>
        <w:i/>
        <w:sz w:val="20"/>
        <w:lang w:val="de-DE"/>
      </w:rPr>
      <w:t xml:space="preserve"> </w:t>
    </w:r>
    <w:r w:rsidRPr="004A7260">
      <w:rPr>
        <w:rFonts w:ascii="Times New Roman" w:hAnsi="Times New Roman"/>
        <w:i/>
        <w:sz w:val="20"/>
        <w:lang w:val="de-DE"/>
      </w:rPr>
      <w:t xml:space="preserve">Bin </w:t>
    </w:r>
    <w:r>
      <w:rPr>
        <w:rFonts w:ascii="Times New Roman" w:hAnsi="Times New Roman"/>
        <w:i/>
        <w:sz w:val="20"/>
        <w:lang w:val="de-DE"/>
      </w:rPr>
      <w:t>Türk Lirası (TL)</w:t>
    </w:r>
    <w:r w:rsidRPr="004A7260">
      <w:rPr>
        <w:rFonts w:ascii="Times New Roman" w:hAnsi="Times New Roman"/>
        <w:i/>
        <w:sz w:val="20"/>
        <w:lang w:val="de-DE"/>
      </w:rPr>
      <w:t>)</w:t>
    </w:r>
  </w:p>
  <w:p w:rsidR="004D0505" w:rsidRPr="004A7260" w:rsidRDefault="004D0505">
    <w:pPr>
      <w:pStyle w:val="Header"/>
      <w:rPr>
        <w:rFonts w:ascii="Times New Roman" w:hAnsi="Times New Roman"/>
        <w:lang w:val="de-DE"/>
      </w:rPr>
    </w:pPr>
  </w:p>
  <w:p w:rsidR="004D0505" w:rsidRPr="004A7260" w:rsidRDefault="004D0505">
    <w:pPr>
      <w:pStyle w:val="Header"/>
      <w:rPr>
        <w:rFonts w:cs="Arial"/>
        <w:lang w:val="de-D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Pr="00977138" w:rsidRDefault="004D0505" w:rsidP="00ED547F">
    <w:pPr>
      <w:ind w:hanging="142"/>
      <w:rPr>
        <w:rFonts w:ascii="Times New Roman" w:hAnsi="Times New Roman"/>
        <w:b/>
        <w:szCs w:val="22"/>
      </w:rPr>
    </w:pPr>
    <w:r w:rsidRPr="00977138">
      <w:rPr>
        <w:rFonts w:ascii="Times New Roman" w:hAnsi="Times New Roman"/>
        <w:b/>
        <w:szCs w:val="22"/>
      </w:rPr>
      <w:t>Türkiye Vakıflar Bankası Türk Anonim Ortaklığı ve Bağlı Ortaklıkları</w:t>
    </w:r>
  </w:p>
  <w:p w:rsidR="004D0505" w:rsidRPr="007F680A" w:rsidRDefault="004D0505" w:rsidP="00ED547F">
    <w:pPr>
      <w:ind w:hanging="142"/>
      <w:rPr>
        <w:rFonts w:ascii="Times New Roman" w:hAnsi="Times New Roman"/>
        <w:b/>
        <w:szCs w:val="22"/>
      </w:rPr>
    </w:pPr>
    <w:r>
      <w:rPr>
        <w:rFonts w:ascii="Times New Roman" w:hAnsi="Times New Roman"/>
        <w:b/>
        <w:szCs w:val="22"/>
      </w:rPr>
      <w:t>30 Haziran 2013</w:t>
    </w:r>
    <w:r w:rsidRPr="007F680A">
      <w:rPr>
        <w:rFonts w:ascii="Times New Roman" w:hAnsi="Times New Roman"/>
        <w:b/>
        <w:szCs w:val="22"/>
      </w:rPr>
      <w:t xml:space="preserve"> Tarihinde Sona Eren </w:t>
    </w:r>
    <w:r>
      <w:rPr>
        <w:rFonts w:ascii="Times New Roman" w:hAnsi="Times New Roman"/>
        <w:b/>
        <w:szCs w:val="22"/>
        <w:lang w:val="sv-SE"/>
      </w:rPr>
      <w:t xml:space="preserve">Altı Aylık </w:t>
    </w:r>
    <w:r>
      <w:rPr>
        <w:rFonts w:ascii="Times New Roman" w:hAnsi="Times New Roman"/>
        <w:b/>
        <w:szCs w:val="22"/>
      </w:rPr>
      <w:t>Ara Hesap Dönemine</w:t>
    </w:r>
    <w:r w:rsidRPr="007F680A">
      <w:rPr>
        <w:rFonts w:ascii="Times New Roman" w:hAnsi="Times New Roman"/>
        <w:b/>
        <w:szCs w:val="22"/>
      </w:rPr>
      <w:t xml:space="preserve"> Ait</w:t>
    </w:r>
  </w:p>
  <w:p w:rsidR="004D0505" w:rsidRPr="007F680A" w:rsidRDefault="004D0505" w:rsidP="00ED547F">
    <w:pPr>
      <w:ind w:hanging="142"/>
      <w:rPr>
        <w:rFonts w:ascii="Times New Roman" w:hAnsi="Times New Roman"/>
        <w:b/>
        <w:szCs w:val="22"/>
      </w:rPr>
    </w:pPr>
    <w:r w:rsidRPr="007F680A">
      <w:rPr>
        <w:rFonts w:ascii="Times New Roman" w:hAnsi="Times New Roman"/>
        <w:b/>
        <w:szCs w:val="22"/>
      </w:rPr>
      <w:t>Konsolide Özkaynak Değişim Tablosu</w:t>
    </w:r>
  </w:p>
  <w:p w:rsidR="004D0505" w:rsidRPr="00977138" w:rsidRDefault="004D0505" w:rsidP="00ED547F">
    <w:pPr>
      <w:spacing w:before="60"/>
      <w:ind w:hanging="142"/>
      <w:rPr>
        <w:rFonts w:ascii="Times New Roman" w:hAnsi="Times New Roman"/>
        <w:i/>
        <w:sz w:val="20"/>
        <w:lang w:val="de-DE"/>
      </w:rPr>
    </w:pPr>
    <w:r w:rsidRPr="00977138">
      <w:rPr>
        <w:rFonts w:ascii="Times New Roman" w:hAnsi="Times New Roman"/>
        <w:i/>
        <w:sz w:val="20"/>
        <w:lang w:val="de-DE"/>
      </w:rPr>
      <w:t xml:space="preserve">(Para Birimi – Bin </w:t>
    </w:r>
    <w:r>
      <w:rPr>
        <w:rFonts w:ascii="Times New Roman" w:hAnsi="Times New Roman"/>
        <w:i/>
        <w:sz w:val="20"/>
        <w:lang w:val="de-DE"/>
      </w:rPr>
      <w:t>Türk Lirası</w:t>
    </w:r>
    <w:r w:rsidRPr="00977138">
      <w:rPr>
        <w:rFonts w:ascii="Times New Roman" w:hAnsi="Times New Roman"/>
        <w:i/>
        <w:sz w:val="20"/>
        <w:lang w:val="de-DE"/>
      </w:rPr>
      <w:t xml:space="preserve"> (</w:t>
    </w:r>
    <w:r>
      <w:rPr>
        <w:rFonts w:ascii="Times New Roman" w:hAnsi="Times New Roman"/>
        <w:i/>
        <w:sz w:val="20"/>
        <w:lang w:val="de-DE"/>
      </w:rPr>
      <w:t>TL</w:t>
    </w:r>
    <w:r w:rsidRPr="00977138">
      <w:rPr>
        <w:rFonts w:ascii="Times New Roman" w:hAnsi="Times New Roman"/>
        <w:i/>
        <w:sz w:val="20"/>
        <w:lang w:val="de-DE"/>
      </w:rPr>
      <w:t>))</w:t>
    </w:r>
  </w:p>
  <w:p w:rsidR="004D0505" w:rsidRPr="00977138" w:rsidRDefault="004D0505" w:rsidP="00977138">
    <w:pPr>
      <w:spacing w:before="60"/>
      <w:rPr>
        <w:rFonts w:ascii="Times New Roman" w:hAnsi="Times New Roman"/>
        <w:i/>
        <w:sz w:val="20"/>
        <w:lang w:val="de-D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05" w:rsidRDefault="004D0505">
    <w:pPr>
      <w:rPr>
        <w:rFonts w:cs="Arial"/>
        <w:b/>
      </w:rPr>
    </w:pPr>
    <w:r>
      <w:rPr>
        <w:rFonts w:cs="Arial"/>
        <w:b/>
      </w:rPr>
      <w:t xml:space="preserve">T.C. </w:t>
    </w:r>
    <w:smartTag w:uri="urn:schemas-microsoft-com:office:smarttags" w:element="City">
      <w:smartTag w:uri="urn:schemas-microsoft-com:office:smarttags" w:element="place">
        <w:r>
          <w:rPr>
            <w:rFonts w:cs="Arial"/>
            <w:b/>
          </w:rPr>
          <w:t>Antalya</w:t>
        </w:r>
      </w:smartTag>
    </w:smartTag>
    <w:r>
      <w:rPr>
        <w:rFonts w:cs="Arial"/>
        <w:b/>
      </w:rPr>
      <w:t xml:space="preserve"> Büyüksehir Belediyesi</w:t>
    </w:r>
  </w:p>
  <w:p w:rsidR="004D0505" w:rsidRDefault="004D0505">
    <w:pPr>
      <w:rPr>
        <w:rFonts w:cs="Arial"/>
        <w:b/>
      </w:rPr>
    </w:pPr>
    <w:r>
      <w:rPr>
        <w:rFonts w:cs="Arial"/>
        <w:b/>
      </w:rPr>
      <w:t>Asat Antalya Su ve Atıksu İdaresi Genel Müdürlüğü</w:t>
    </w:r>
  </w:p>
  <w:p w:rsidR="004D0505" w:rsidRDefault="004D0505">
    <w:pPr>
      <w:rPr>
        <w:rFonts w:cs="Arial"/>
        <w:b/>
      </w:rPr>
    </w:pPr>
  </w:p>
  <w:p w:rsidR="004D0505" w:rsidRDefault="004D0505">
    <w:pPr>
      <w:rPr>
        <w:rFonts w:cs="Arial"/>
        <w:b/>
      </w:rPr>
    </w:pPr>
    <w:r>
      <w:rPr>
        <w:rFonts w:cs="Arial"/>
        <w:b/>
      </w:rPr>
      <w:t>CONSOLIDATED STATEMENT OF CHANGES IN EQUITY</w:t>
    </w:r>
  </w:p>
  <w:p w:rsidR="004D0505" w:rsidRDefault="004D0505">
    <w:pPr>
      <w:rPr>
        <w:rFonts w:cs="Arial"/>
        <w:b/>
      </w:rPr>
    </w:pPr>
    <w:r>
      <w:rPr>
        <w:rFonts w:cs="Arial"/>
        <w:b/>
      </w:rPr>
      <w:t>As at December 31, 2002</w:t>
    </w:r>
  </w:p>
  <w:p w:rsidR="004D0505" w:rsidRDefault="004D0505">
    <w:pPr>
      <w:rPr>
        <w:rFonts w:cs="Arial"/>
        <w:b/>
      </w:rPr>
    </w:pPr>
    <w:r>
      <w:rPr>
        <w:rFonts w:cs="Arial"/>
        <w:b/>
      </w:rPr>
      <w:t>(Currency -- Millions of Turkish Lira-in equivalent purchasing power at December 31, 2001)</w:t>
    </w:r>
  </w:p>
  <w:p w:rsidR="004D0505" w:rsidRDefault="004D0505">
    <w:pPr>
      <w:pStyle w:val="Header"/>
      <w:rPr>
        <w:rFonts w:cs="Arial"/>
      </w:rPr>
    </w:pPr>
  </w:p>
  <w:p w:rsidR="004D0505" w:rsidRDefault="004D0505">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BA5A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EAC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B863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9896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667B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E48A7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4677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FC35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321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0E853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72A9C"/>
    <w:multiLevelType w:val="hybridMultilevel"/>
    <w:tmpl w:val="CC66FE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545720"/>
    <w:multiLevelType w:val="hybridMultilevel"/>
    <w:tmpl w:val="44DCFD3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0DC16412"/>
    <w:multiLevelType w:val="singleLevel"/>
    <w:tmpl w:val="A916360E"/>
    <w:lvl w:ilvl="0">
      <w:start w:val="1"/>
      <w:numFmt w:val="bullet"/>
      <w:lvlText w:val=""/>
      <w:lvlJc w:val="left"/>
      <w:pPr>
        <w:tabs>
          <w:tab w:val="num" w:pos="340"/>
        </w:tabs>
        <w:ind w:left="340" w:hanging="340"/>
      </w:pPr>
      <w:rPr>
        <w:rFonts w:ascii="Symbol" w:hAnsi="Symbol" w:hint="default"/>
        <w:color w:val="auto"/>
        <w:sz w:val="22"/>
      </w:rPr>
    </w:lvl>
  </w:abstractNum>
  <w:abstractNum w:abstractNumId="13">
    <w:nsid w:val="0FE46036"/>
    <w:multiLevelType w:val="hybridMultilevel"/>
    <w:tmpl w:val="E1643B32"/>
    <w:lvl w:ilvl="0" w:tplc="8B2227C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877F7B"/>
    <w:multiLevelType w:val="hybridMultilevel"/>
    <w:tmpl w:val="CE00949C"/>
    <w:lvl w:ilvl="0" w:tplc="CB3423A0">
      <w:start w:val="8"/>
      <w:numFmt w:val="lowerLetter"/>
      <w:lvlText w:val="(%1)"/>
      <w:lvlJc w:val="left"/>
      <w:pPr>
        <w:tabs>
          <w:tab w:val="num" w:pos="570"/>
        </w:tabs>
        <w:ind w:left="57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820E34"/>
    <w:multiLevelType w:val="hybridMultilevel"/>
    <w:tmpl w:val="13526FE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nsid w:val="24835E6F"/>
    <w:multiLevelType w:val="hybridMultilevel"/>
    <w:tmpl w:val="20526530"/>
    <w:lvl w:ilvl="0" w:tplc="762C01F4">
      <w:start w:val="3"/>
      <w:numFmt w:val="decimal"/>
      <w:lvlText w:val="%1."/>
      <w:lvlJc w:val="left"/>
      <w:pPr>
        <w:tabs>
          <w:tab w:val="num" w:pos="3"/>
        </w:tabs>
        <w:ind w:left="3" w:hanging="57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8">
    <w:nsid w:val="26C22C78"/>
    <w:multiLevelType w:val="hybridMultilevel"/>
    <w:tmpl w:val="FF503FBA"/>
    <w:lvl w:ilvl="0" w:tplc="0F8CC676">
      <w:start w:val="1"/>
      <w:numFmt w:val="lowerRoman"/>
      <w:lvlText w:val="%1)"/>
      <w:lvlJc w:val="left"/>
      <w:pPr>
        <w:tabs>
          <w:tab w:val="num" w:pos="1068"/>
        </w:tabs>
        <w:ind w:left="1068" w:hanging="360"/>
      </w:pPr>
      <w:rPr>
        <w:rFonts w:ascii="Times New Roman" w:eastAsia="Times New Roman" w:hAnsi="Times New Roman" w:cs="Times New Roman"/>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9">
    <w:nsid w:val="2D4575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2FA62786"/>
    <w:multiLevelType w:val="singleLevel"/>
    <w:tmpl w:val="0DF25446"/>
    <w:lvl w:ilvl="0">
      <w:start w:val="1"/>
      <w:numFmt w:val="bullet"/>
      <w:lvlText w:val=""/>
      <w:lvlJc w:val="left"/>
      <w:pPr>
        <w:tabs>
          <w:tab w:val="num" w:pos="340"/>
        </w:tabs>
        <w:ind w:left="340" w:hanging="340"/>
      </w:pPr>
      <w:rPr>
        <w:rFonts w:ascii="Symbol" w:hAnsi="Symbol" w:hint="default"/>
        <w:color w:val="auto"/>
        <w:sz w:val="22"/>
      </w:rPr>
    </w:lvl>
  </w:abstractNum>
  <w:abstractNum w:abstractNumId="21">
    <w:nsid w:val="339A4982"/>
    <w:multiLevelType w:val="hybridMultilevel"/>
    <w:tmpl w:val="14CA0D7A"/>
    <w:lvl w:ilvl="0" w:tplc="53EC063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63C63CF"/>
    <w:multiLevelType w:val="hybridMultilevel"/>
    <w:tmpl w:val="413C2A76"/>
    <w:lvl w:ilvl="0" w:tplc="6BD8B6EE">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24">
    <w:nsid w:val="3A9B1EAA"/>
    <w:multiLevelType w:val="hybridMultilevel"/>
    <w:tmpl w:val="EB18908C"/>
    <w:lvl w:ilvl="0" w:tplc="B1FA3BFE">
      <w:start w:val="2"/>
      <w:numFmt w:val="lowerLetter"/>
      <w:lvlText w:val="(%1)"/>
      <w:lvlJc w:val="left"/>
      <w:pPr>
        <w:tabs>
          <w:tab w:val="num" w:pos="49"/>
        </w:tabs>
        <w:ind w:left="49" w:hanging="360"/>
      </w:pPr>
      <w:rPr>
        <w:rFonts w:hint="default"/>
      </w:rPr>
    </w:lvl>
    <w:lvl w:ilvl="1" w:tplc="04090019" w:tentative="1">
      <w:start w:val="1"/>
      <w:numFmt w:val="lowerLetter"/>
      <w:lvlText w:val="%2."/>
      <w:lvlJc w:val="left"/>
      <w:pPr>
        <w:tabs>
          <w:tab w:val="num" w:pos="769"/>
        </w:tabs>
        <w:ind w:left="769" w:hanging="360"/>
      </w:pPr>
    </w:lvl>
    <w:lvl w:ilvl="2" w:tplc="0409001B" w:tentative="1">
      <w:start w:val="1"/>
      <w:numFmt w:val="lowerRoman"/>
      <w:lvlText w:val="%3."/>
      <w:lvlJc w:val="right"/>
      <w:pPr>
        <w:tabs>
          <w:tab w:val="num" w:pos="1489"/>
        </w:tabs>
        <w:ind w:left="1489" w:hanging="180"/>
      </w:pPr>
    </w:lvl>
    <w:lvl w:ilvl="3" w:tplc="0409000F" w:tentative="1">
      <w:start w:val="1"/>
      <w:numFmt w:val="decimal"/>
      <w:lvlText w:val="%4."/>
      <w:lvlJc w:val="left"/>
      <w:pPr>
        <w:tabs>
          <w:tab w:val="num" w:pos="2209"/>
        </w:tabs>
        <w:ind w:left="2209" w:hanging="360"/>
      </w:pPr>
    </w:lvl>
    <w:lvl w:ilvl="4" w:tplc="04090019" w:tentative="1">
      <w:start w:val="1"/>
      <w:numFmt w:val="lowerLetter"/>
      <w:lvlText w:val="%5."/>
      <w:lvlJc w:val="left"/>
      <w:pPr>
        <w:tabs>
          <w:tab w:val="num" w:pos="2929"/>
        </w:tabs>
        <w:ind w:left="2929" w:hanging="360"/>
      </w:pPr>
    </w:lvl>
    <w:lvl w:ilvl="5" w:tplc="0409001B" w:tentative="1">
      <w:start w:val="1"/>
      <w:numFmt w:val="lowerRoman"/>
      <w:lvlText w:val="%6."/>
      <w:lvlJc w:val="right"/>
      <w:pPr>
        <w:tabs>
          <w:tab w:val="num" w:pos="3649"/>
        </w:tabs>
        <w:ind w:left="3649" w:hanging="180"/>
      </w:pPr>
    </w:lvl>
    <w:lvl w:ilvl="6" w:tplc="0409000F" w:tentative="1">
      <w:start w:val="1"/>
      <w:numFmt w:val="decimal"/>
      <w:lvlText w:val="%7."/>
      <w:lvlJc w:val="left"/>
      <w:pPr>
        <w:tabs>
          <w:tab w:val="num" w:pos="4369"/>
        </w:tabs>
        <w:ind w:left="4369" w:hanging="360"/>
      </w:pPr>
    </w:lvl>
    <w:lvl w:ilvl="7" w:tplc="04090019" w:tentative="1">
      <w:start w:val="1"/>
      <w:numFmt w:val="lowerLetter"/>
      <w:lvlText w:val="%8."/>
      <w:lvlJc w:val="left"/>
      <w:pPr>
        <w:tabs>
          <w:tab w:val="num" w:pos="5089"/>
        </w:tabs>
        <w:ind w:left="5089" w:hanging="360"/>
      </w:pPr>
    </w:lvl>
    <w:lvl w:ilvl="8" w:tplc="0409001B" w:tentative="1">
      <w:start w:val="1"/>
      <w:numFmt w:val="lowerRoman"/>
      <w:lvlText w:val="%9."/>
      <w:lvlJc w:val="right"/>
      <w:pPr>
        <w:tabs>
          <w:tab w:val="num" w:pos="5809"/>
        </w:tabs>
        <w:ind w:left="5809" w:hanging="180"/>
      </w:pPr>
    </w:lvl>
  </w:abstractNum>
  <w:abstractNum w:abstractNumId="25">
    <w:nsid w:val="3DE668D7"/>
    <w:multiLevelType w:val="hybridMultilevel"/>
    <w:tmpl w:val="AB6E36E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6">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27">
    <w:nsid w:val="42A75155"/>
    <w:multiLevelType w:val="hybridMultilevel"/>
    <w:tmpl w:val="E4260C26"/>
    <w:lvl w:ilvl="0" w:tplc="037AC094">
      <w:start w:val="3"/>
      <w:numFmt w:val="decimal"/>
      <w:lvlText w:val="%1."/>
      <w:lvlJc w:val="left"/>
      <w:pPr>
        <w:tabs>
          <w:tab w:val="num" w:pos="3"/>
        </w:tabs>
        <w:ind w:left="3" w:hanging="57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CA26A7"/>
    <w:multiLevelType w:val="hybridMultilevel"/>
    <w:tmpl w:val="428C5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FE7157"/>
    <w:multiLevelType w:val="hybridMultilevel"/>
    <w:tmpl w:val="C48258A8"/>
    <w:lvl w:ilvl="0" w:tplc="8830209E">
      <w:start w:val="1"/>
      <w:numFmt w:val="bullet"/>
      <w:pStyle w:val="AccountingPolicyBulletSpreads"/>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30">
    <w:nsid w:val="4C3C4EB5"/>
    <w:multiLevelType w:val="hybridMultilevel"/>
    <w:tmpl w:val="FDDA5620"/>
    <w:lvl w:ilvl="0" w:tplc="8598A3A8">
      <w:start w:val="8"/>
      <w:numFmt w:val="lowerLetter"/>
      <w:lvlText w:val="(%1)"/>
      <w:lvlJc w:val="left"/>
      <w:pPr>
        <w:tabs>
          <w:tab w:val="num" w:pos="570"/>
        </w:tabs>
        <w:ind w:left="570" w:hanging="57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31">
    <w:nsid w:val="53425962"/>
    <w:multiLevelType w:val="singleLevel"/>
    <w:tmpl w:val="CE3A0686"/>
    <w:lvl w:ilvl="0">
      <w:start w:val="1"/>
      <w:numFmt w:val="bullet"/>
      <w:lvlText w:val=""/>
      <w:lvlJc w:val="left"/>
      <w:pPr>
        <w:tabs>
          <w:tab w:val="num" w:pos="340"/>
        </w:tabs>
        <w:ind w:left="340" w:hanging="340"/>
      </w:pPr>
      <w:rPr>
        <w:rFonts w:ascii="Symbol" w:hAnsi="Symbol" w:hint="default"/>
        <w:color w:val="auto"/>
        <w:sz w:val="22"/>
      </w:rPr>
    </w:lvl>
  </w:abstractNum>
  <w:abstractNum w:abstractNumId="32">
    <w:nsid w:val="622D277C"/>
    <w:multiLevelType w:val="hybridMultilevel"/>
    <w:tmpl w:val="DF4884DC"/>
    <w:lvl w:ilvl="0" w:tplc="8ABE2ECE">
      <w:start w:val="1"/>
      <w:numFmt w:val="decimal"/>
      <w:pStyle w:val="Bullet"/>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3BE4193"/>
    <w:multiLevelType w:val="hybridMultilevel"/>
    <w:tmpl w:val="FDDA5620"/>
    <w:lvl w:ilvl="0" w:tplc="8598A3A8">
      <w:start w:val="8"/>
      <w:numFmt w:val="lowerLetter"/>
      <w:lvlText w:val="(%1)"/>
      <w:lvlJc w:val="left"/>
      <w:pPr>
        <w:tabs>
          <w:tab w:val="num" w:pos="570"/>
        </w:tabs>
        <w:ind w:left="570" w:hanging="57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34">
    <w:nsid w:val="67171FCA"/>
    <w:multiLevelType w:val="hybridMultilevel"/>
    <w:tmpl w:val="63FC44E2"/>
    <w:lvl w:ilvl="0" w:tplc="04090001">
      <w:start w:val="1"/>
      <w:numFmt w:val="bullet"/>
      <w:lvlText w:val=""/>
      <w:lvlJc w:val="left"/>
      <w:pPr>
        <w:tabs>
          <w:tab w:val="num" w:pos="49"/>
        </w:tabs>
        <w:ind w:left="49" w:hanging="360"/>
      </w:pPr>
      <w:rPr>
        <w:rFonts w:ascii="Symbol" w:hAnsi="Symbol" w:hint="default"/>
      </w:rPr>
    </w:lvl>
    <w:lvl w:ilvl="1" w:tplc="04090019">
      <w:start w:val="1"/>
      <w:numFmt w:val="lowerLetter"/>
      <w:lvlText w:val="%2."/>
      <w:lvlJc w:val="left"/>
      <w:pPr>
        <w:tabs>
          <w:tab w:val="num" w:pos="769"/>
        </w:tabs>
        <w:ind w:left="769" w:hanging="360"/>
      </w:pPr>
    </w:lvl>
    <w:lvl w:ilvl="2" w:tplc="0409001B" w:tentative="1">
      <w:start w:val="1"/>
      <w:numFmt w:val="lowerRoman"/>
      <w:lvlText w:val="%3."/>
      <w:lvlJc w:val="right"/>
      <w:pPr>
        <w:tabs>
          <w:tab w:val="num" w:pos="1489"/>
        </w:tabs>
        <w:ind w:left="1489" w:hanging="180"/>
      </w:pPr>
    </w:lvl>
    <w:lvl w:ilvl="3" w:tplc="0409000F" w:tentative="1">
      <w:start w:val="1"/>
      <w:numFmt w:val="decimal"/>
      <w:lvlText w:val="%4."/>
      <w:lvlJc w:val="left"/>
      <w:pPr>
        <w:tabs>
          <w:tab w:val="num" w:pos="2209"/>
        </w:tabs>
        <w:ind w:left="2209" w:hanging="360"/>
      </w:pPr>
    </w:lvl>
    <w:lvl w:ilvl="4" w:tplc="04090019" w:tentative="1">
      <w:start w:val="1"/>
      <w:numFmt w:val="lowerLetter"/>
      <w:lvlText w:val="%5."/>
      <w:lvlJc w:val="left"/>
      <w:pPr>
        <w:tabs>
          <w:tab w:val="num" w:pos="2929"/>
        </w:tabs>
        <w:ind w:left="2929" w:hanging="360"/>
      </w:pPr>
    </w:lvl>
    <w:lvl w:ilvl="5" w:tplc="0409001B" w:tentative="1">
      <w:start w:val="1"/>
      <w:numFmt w:val="lowerRoman"/>
      <w:lvlText w:val="%6."/>
      <w:lvlJc w:val="right"/>
      <w:pPr>
        <w:tabs>
          <w:tab w:val="num" w:pos="3649"/>
        </w:tabs>
        <w:ind w:left="3649" w:hanging="180"/>
      </w:pPr>
    </w:lvl>
    <w:lvl w:ilvl="6" w:tplc="0409000F" w:tentative="1">
      <w:start w:val="1"/>
      <w:numFmt w:val="decimal"/>
      <w:lvlText w:val="%7."/>
      <w:lvlJc w:val="left"/>
      <w:pPr>
        <w:tabs>
          <w:tab w:val="num" w:pos="4369"/>
        </w:tabs>
        <w:ind w:left="4369" w:hanging="360"/>
      </w:pPr>
    </w:lvl>
    <w:lvl w:ilvl="7" w:tplc="04090019" w:tentative="1">
      <w:start w:val="1"/>
      <w:numFmt w:val="lowerLetter"/>
      <w:lvlText w:val="%8."/>
      <w:lvlJc w:val="left"/>
      <w:pPr>
        <w:tabs>
          <w:tab w:val="num" w:pos="5089"/>
        </w:tabs>
        <w:ind w:left="5089" w:hanging="360"/>
      </w:pPr>
    </w:lvl>
    <w:lvl w:ilvl="8" w:tplc="0409001B" w:tentative="1">
      <w:start w:val="1"/>
      <w:numFmt w:val="lowerRoman"/>
      <w:lvlText w:val="%9."/>
      <w:lvlJc w:val="right"/>
      <w:pPr>
        <w:tabs>
          <w:tab w:val="num" w:pos="5809"/>
        </w:tabs>
        <w:ind w:left="5809" w:hanging="180"/>
      </w:pPr>
    </w:lvl>
  </w:abstractNum>
  <w:abstractNum w:abstractNumId="35">
    <w:nsid w:val="689726DF"/>
    <w:multiLevelType w:val="hybridMultilevel"/>
    <w:tmpl w:val="C742E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92062B"/>
    <w:multiLevelType w:val="hybridMultilevel"/>
    <w:tmpl w:val="86060A70"/>
    <w:lvl w:ilvl="0" w:tplc="DD0240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00356"/>
    <w:multiLevelType w:val="hybridMultilevel"/>
    <w:tmpl w:val="74CC5690"/>
    <w:lvl w:ilvl="0" w:tplc="46D6D85C">
      <w:start w:val="3"/>
      <w:numFmt w:val="decimal"/>
      <w:lvlText w:val="%1."/>
      <w:lvlJc w:val="left"/>
      <w:pPr>
        <w:tabs>
          <w:tab w:val="num" w:pos="3"/>
        </w:tabs>
        <w:ind w:left="3" w:hanging="57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B950CA"/>
    <w:multiLevelType w:val="hybridMultilevel"/>
    <w:tmpl w:val="FDDA5620"/>
    <w:lvl w:ilvl="0" w:tplc="8598A3A8">
      <w:start w:val="8"/>
      <w:numFmt w:val="lowerLetter"/>
      <w:lvlText w:val="(%1)"/>
      <w:lvlJc w:val="left"/>
      <w:pPr>
        <w:tabs>
          <w:tab w:val="num" w:pos="570"/>
        </w:tabs>
        <w:ind w:left="570" w:hanging="57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39">
    <w:nsid w:val="74967E1B"/>
    <w:multiLevelType w:val="hybridMultilevel"/>
    <w:tmpl w:val="3410D8FA"/>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40">
    <w:nsid w:val="752F541D"/>
    <w:multiLevelType w:val="hybridMultilevel"/>
    <w:tmpl w:val="40F2E590"/>
    <w:lvl w:ilvl="0" w:tplc="BAE470D8">
      <w:start w:val="1"/>
      <w:numFmt w:val="bullet"/>
      <w:pStyle w:val="xl24"/>
      <w:lvlText w:val=""/>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7204A9A"/>
    <w:multiLevelType w:val="hybridMultilevel"/>
    <w:tmpl w:val="69B0F45E"/>
    <w:lvl w:ilvl="0" w:tplc="9E5E1A00">
      <w:start w:val="3"/>
      <w:numFmt w:val="decimal"/>
      <w:lvlText w:val="%1."/>
      <w:lvlJc w:val="left"/>
      <w:pPr>
        <w:tabs>
          <w:tab w:val="num" w:pos="3"/>
        </w:tabs>
        <w:ind w:left="3" w:hanging="57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4A2536"/>
    <w:multiLevelType w:val="hybridMultilevel"/>
    <w:tmpl w:val="C6F4314A"/>
    <w:lvl w:ilvl="0" w:tplc="DA50DAA6">
      <w:start w:val="4"/>
      <w:numFmt w:val="decimal"/>
      <w:lvlText w:val="%1."/>
      <w:lvlJc w:val="left"/>
      <w:pPr>
        <w:ind w:left="-186" w:hanging="360"/>
      </w:pPr>
      <w:rPr>
        <w:rFonts w:hint="default"/>
        <w:b/>
        <w:i w:val="0"/>
      </w:rPr>
    </w:lvl>
    <w:lvl w:ilvl="1" w:tplc="04090019" w:tentative="1">
      <w:start w:val="1"/>
      <w:numFmt w:val="lowerLetter"/>
      <w:lvlText w:val="%2."/>
      <w:lvlJc w:val="left"/>
      <w:pPr>
        <w:ind w:left="534" w:hanging="360"/>
      </w:pPr>
    </w:lvl>
    <w:lvl w:ilvl="2" w:tplc="0409001B" w:tentative="1">
      <w:start w:val="1"/>
      <w:numFmt w:val="lowerRoman"/>
      <w:lvlText w:val="%3."/>
      <w:lvlJc w:val="right"/>
      <w:pPr>
        <w:ind w:left="1254" w:hanging="180"/>
      </w:pPr>
    </w:lvl>
    <w:lvl w:ilvl="3" w:tplc="0409000F" w:tentative="1">
      <w:start w:val="1"/>
      <w:numFmt w:val="decimal"/>
      <w:lvlText w:val="%4."/>
      <w:lvlJc w:val="left"/>
      <w:pPr>
        <w:ind w:left="1974" w:hanging="360"/>
      </w:pPr>
    </w:lvl>
    <w:lvl w:ilvl="4" w:tplc="04090019" w:tentative="1">
      <w:start w:val="1"/>
      <w:numFmt w:val="lowerLetter"/>
      <w:lvlText w:val="%5."/>
      <w:lvlJc w:val="left"/>
      <w:pPr>
        <w:ind w:left="2694" w:hanging="360"/>
      </w:pPr>
    </w:lvl>
    <w:lvl w:ilvl="5" w:tplc="0409001B" w:tentative="1">
      <w:start w:val="1"/>
      <w:numFmt w:val="lowerRoman"/>
      <w:lvlText w:val="%6."/>
      <w:lvlJc w:val="right"/>
      <w:pPr>
        <w:ind w:left="3414" w:hanging="180"/>
      </w:pPr>
    </w:lvl>
    <w:lvl w:ilvl="6" w:tplc="0409000F" w:tentative="1">
      <w:start w:val="1"/>
      <w:numFmt w:val="decimal"/>
      <w:lvlText w:val="%7."/>
      <w:lvlJc w:val="left"/>
      <w:pPr>
        <w:ind w:left="4134" w:hanging="360"/>
      </w:pPr>
    </w:lvl>
    <w:lvl w:ilvl="7" w:tplc="04090019" w:tentative="1">
      <w:start w:val="1"/>
      <w:numFmt w:val="lowerLetter"/>
      <w:lvlText w:val="%8."/>
      <w:lvlJc w:val="left"/>
      <w:pPr>
        <w:ind w:left="4854" w:hanging="360"/>
      </w:pPr>
    </w:lvl>
    <w:lvl w:ilvl="8" w:tplc="0409001B" w:tentative="1">
      <w:start w:val="1"/>
      <w:numFmt w:val="lowerRoman"/>
      <w:lvlText w:val="%9."/>
      <w:lvlJc w:val="right"/>
      <w:pPr>
        <w:ind w:left="5574" w:hanging="180"/>
      </w:pPr>
    </w:lvl>
  </w:abstractNum>
  <w:abstractNum w:abstractNumId="43">
    <w:nsid w:val="7D8F2534"/>
    <w:multiLevelType w:val="hybridMultilevel"/>
    <w:tmpl w:val="C48A7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082C70"/>
    <w:multiLevelType w:val="hybridMultilevel"/>
    <w:tmpl w:val="4216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0"/>
  </w:num>
  <w:num w:numId="9">
    <w:abstractNumId w:val="1"/>
  </w:num>
  <w:num w:numId="10">
    <w:abstractNumId w:val="4"/>
  </w:num>
  <w:num w:numId="11">
    <w:abstractNumId w:val="23"/>
  </w:num>
  <w:num w:numId="12">
    <w:abstractNumId w:val="26"/>
  </w:num>
  <w:num w:numId="13">
    <w:abstractNumId w:val="17"/>
  </w:num>
  <w:num w:numId="14">
    <w:abstractNumId w:val="32"/>
  </w:num>
  <w:num w:numId="15">
    <w:abstractNumId w:val="40"/>
  </w:num>
  <w:num w:numId="16">
    <w:abstractNumId w:val="19"/>
  </w:num>
  <w:num w:numId="17">
    <w:abstractNumId w:val="35"/>
  </w:num>
  <w:num w:numId="18">
    <w:abstractNumId w:val="28"/>
  </w:num>
  <w:num w:numId="19">
    <w:abstractNumId w:val="13"/>
  </w:num>
  <w:num w:numId="20">
    <w:abstractNumId w:val="24"/>
  </w:num>
  <w:num w:numId="21">
    <w:abstractNumId w:val="33"/>
  </w:num>
  <w:num w:numId="22">
    <w:abstractNumId w:val="18"/>
  </w:num>
  <w:num w:numId="23">
    <w:abstractNumId w:val="34"/>
  </w:num>
  <w:num w:numId="24">
    <w:abstractNumId w:val="31"/>
  </w:num>
  <w:num w:numId="25">
    <w:abstractNumId w:val="30"/>
  </w:num>
  <w:num w:numId="26">
    <w:abstractNumId w:val="10"/>
  </w:num>
  <w:num w:numId="27">
    <w:abstractNumId w:val="20"/>
  </w:num>
  <w:num w:numId="28">
    <w:abstractNumId w:val="12"/>
  </w:num>
  <w:num w:numId="29">
    <w:abstractNumId w:val="14"/>
  </w:num>
  <w:num w:numId="30">
    <w:abstractNumId w:val="41"/>
  </w:num>
  <w:num w:numId="31">
    <w:abstractNumId w:val="27"/>
  </w:num>
  <w:num w:numId="32">
    <w:abstractNumId w:val="37"/>
  </w:num>
  <w:num w:numId="33">
    <w:abstractNumId w:val="16"/>
  </w:num>
  <w:num w:numId="34">
    <w:abstractNumId w:val="25"/>
  </w:num>
  <w:num w:numId="35">
    <w:abstractNumId w:val="15"/>
  </w:num>
  <w:num w:numId="36">
    <w:abstractNumId w:val="39"/>
  </w:num>
  <w:num w:numId="37">
    <w:abstractNumId w:val="43"/>
  </w:num>
  <w:num w:numId="38">
    <w:abstractNumId w:val="21"/>
  </w:num>
  <w:num w:numId="39">
    <w:abstractNumId w:val="22"/>
  </w:num>
  <w:num w:numId="40">
    <w:abstractNumId w:val="11"/>
  </w:num>
  <w:num w:numId="41">
    <w:abstractNumId w:val="36"/>
  </w:num>
  <w:num w:numId="42">
    <w:abstractNumId w:val="42"/>
  </w:num>
  <w:num w:numId="43">
    <w:abstractNumId w:val="29"/>
  </w:num>
  <w:num w:numId="44">
    <w:abstractNumId w:val="44"/>
  </w:num>
  <w:num w:numId="45">
    <w:abstractNumId w:val="3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AU" w:vendorID="64" w:dllVersion="131078" w:nlCheck="1" w:checkStyle="1"/>
  <w:activeWritingStyle w:appName="MSWord" w:lang="es-AR" w:vendorID="64" w:dllVersion="131078" w:nlCheck="1" w:checkStyle="1"/>
  <w:activeWritingStyle w:appName="MSWord" w:lang="es-ES" w:vendorID="64" w:dllVersion="131078" w:nlCheck="1" w:checkStyle="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30723"/>
    <w:rsid w:val="000001E0"/>
    <w:rsid w:val="000003A0"/>
    <w:rsid w:val="0000091A"/>
    <w:rsid w:val="000009AB"/>
    <w:rsid w:val="00000E9D"/>
    <w:rsid w:val="00001043"/>
    <w:rsid w:val="00001143"/>
    <w:rsid w:val="000015F9"/>
    <w:rsid w:val="000016C4"/>
    <w:rsid w:val="00001994"/>
    <w:rsid w:val="00001B57"/>
    <w:rsid w:val="00001BF4"/>
    <w:rsid w:val="00001C2E"/>
    <w:rsid w:val="00001FD8"/>
    <w:rsid w:val="000029D9"/>
    <w:rsid w:val="00002A9A"/>
    <w:rsid w:val="00002B43"/>
    <w:rsid w:val="00002B82"/>
    <w:rsid w:val="00003462"/>
    <w:rsid w:val="00003A38"/>
    <w:rsid w:val="00003E9E"/>
    <w:rsid w:val="00004038"/>
    <w:rsid w:val="00004699"/>
    <w:rsid w:val="00004880"/>
    <w:rsid w:val="00004DC0"/>
    <w:rsid w:val="00005C14"/>
    <w:rsid w:val="0000609A"/>
    <w:rsid w:val="0000673A"/>
    <w:rsid w:val="00006C11"/>
    <w:rsid w:val="00006F03"/>
    <w:rsid w:val="00006F6A"/>
    <w:rsid w:val="00007083"/>
    <w:rsid w:val="000073C4"/>
    <w:rsid w:val="0000767C"/>
    <w:rsid w:val="0000779A"/>
    <w:rsid w:val="000079D5"/>
    <w:rsid w:val="000103B9"/>
    <w:rsid w:val="0001058A"/>
    <w:rsid w:val="00010663"/>
    <w:rsid w:val="00010AAE"/>
    <w:rsid w:val="00010C80"/>
    <w:rsid w:val="0001117C"/>
    <w:rsid w:val="00011973"/>
    <w:rsid w:val="00011AE3"/>
    <w:rsid w:val="00011AFF"/>
    <w:rsid w:val="00011BB7"/>
    <w:rsid w:val="00011C5A"/>
    <w:rsid w:val="00011DC1"/>
    <w:rsid w:val="00011EDC"/>
    <w:rsid w:val="00012095"/>
    <w:rsid w:val="000120A8"/>
    <w:rsid w:val="00012B6D"/>
    <w:rsid w:val="00012F5D"/>
    <w:rsid w:val="00013104"/>
    <w:rsid w:val="0001352C"/>
    <w:rsid w:val="00013A26"/>
    <w:rsid w:val="00013FD2"/>
    <w:rsid w:val="000141B3"/>
    <w:rsid w:val="000141E2"/>
    <w:rsid w:val="00014C7D"/>
    <w:rsid w:val="00015209"/>
    <w:rsid w:val="000153C2"/>
    <w:rsid w:val="000158EA"/>
    <w:rsid w:val="00015C12"/>
    <w:rsid w:val="00015D73"/>
    <w:rsid w:val="000165CA"/>
    <w:rsid w:val="000168C2"/>
    <w:rsid w:val="000169CA"/>
    <w:rsid w:val="00016C92"/>
    <w:rsid w:val="00016D83"/>
    <w:rsid w:val="000173D8"/>
    <w:rsid w:val="00017473"/>
    <w:rsid w:val="00017CEF"/>
    <w:rsid w:val="000200CC"/>
    <w:rsid w:val="00020B64"/>
    <w:rsid w:val="00020D96"/>
    <w:rsid w:val="00020DDA"/>
    <w:rsid w:val="000214EE"/>
    <w:rsid w:val="000218D4"/>
    <w:rsid w:val="00022982"/>
    <w:rsid w:val="00022ADB"/>
    <w:rsid w:val="0002312A"/>
    <w:rsid w:val="00023449"/>
    <w:rsid w:val="000236DB"/>
    <w:rsid w:val="00023CC7"/>
    <w:rsid w:val="00023D16"/>
    <w:rsid w:val="000240BD"/>
    <w:rsid w:val="00024460"/>
    <w:rsid w:val="00024968"/>
    <w:rsid w:val="00024B60"/>
    <w:rsid w:val="00024CBF"/>
    <w:rsid w:val="00024D80"/>
    <w:rsid w:val="00024FEC"/>
    <w:rsid w:val="000252FE"/>
    <w:rsid w:val="00025723"/>
    <w:rsid w:val="0002637B"/>
    <w:rsid w:val="00026C5B"/>
    <w:rsid w:val="00026EC6"/>
    <w:rsid w:val="000271B0"/>
    <w:rsid w:val="00027235"/>
    <w:rsid w:val="00027421"/>
    <w:rsid w:val="00027A18"/>
    <w:rsid w:val="00027C3F"/>
    <w:rsid w:val="00030145"/>
    <w:rsid w:val="00030B23"/>
    <w:rsid w:val="00031630"/>
    <w:rsid w:val="00031E65"/>
    <w:rsid w:val="000322D6"/>
    <w:rsid w:val="00032487"/>
    <w:rsid w:val="000324A5"/>
    <w:rsid w:val="0003255E"/>
    <w:rsid w:val="0003262A"/>
    <w:rsid w:val="00033018"/>
    <w:rsid w:val="0003394D"/>
    <w:rsid w:val="000340C9"/>
    <w:rsid w:val="00034147"/>
    <w:rsid w:val="00034222"/>
    <w:rsid w:val="00034491"/>
    <w:rsid w:val="000346FB"/>
    <w:rsid w:val="00034D98"/>
    <w:rsid w:val="000353E8"/>
    <w:rsid w:val="000355D1"/>
    <w:rsid w:val="00035B0C"/>
    <w:rsid w:val="0003619E"/>
    <w:rsid w:val="000362DC"/>
    <w:rsid w:val="00036859"/>
    <w:rsid w:val="00036B46"/>
    <w:rsid w:val="00036B89"/>
    <w:rsid w:val="00036DED"/>
    <w:rsid w:val="00037097"/>
    <w:rsid w:val="0003725C"/>
    <w:rsid w:val="00037744"/>
    <w:rsid w:val="00037A9F"/>
    <w:rsid w:val="00037D32"/>
    <w:rsid w:val="00037D86"/>
    <w:rsid w:val="0004000F"/>
    <w:rsid w:val="00040630"/>
    <w:rsid w:val="00040A01"/>
    <w:rsid w:val="00040A23"/>
    <w:rsid w:val="00040AB4"/>
    <w:rsid w:val="00040BAF"/>
    <w:rsid w:val="00040D71"/>
    <w:rsid w:val="00041061"/>
    <w:rsid w:val="000412A5"/>
    <w:rsid w:val="000418DB"/>
    <w:rsid w:val="00041F46"/>
    <w:rsid w:val="00041FD5"/>
    <w:rsid w:val="00042067"/>
    <w:rsid w:val="0004297F"/>
    <w:rsid w:val="000429C1"/>
    <w:rsid w:val="00042B31"/>
    <w:rsid w:val="00042CF2"/>
    <w:rsid w:val="000432ED"/>
    <w:rsid w:val="00043655"/>
    <w:rsid w:val="0004387F"/>
    <w:rsid w:val="00043A7C"/>
    <w:rsid w:val="00043E45"/>
    <w:rsid w:val="00043F5F"/>
    <w:rsid w:val="000440BE"/>
    <w:rsid w:val="000443A1"/>
    <w:rsid w:val="00044677"/>
    <w:rsid w:val="00044819"/>
    <w:rsid w:val="000448E8"/>
    <w:rsid w:val="00044EB0"/>
    <w:rsid w:val="00045432"/>
    <w:rsid w:val="000460EF"/>
    <w:rsid w:val="0004632B"/>
    <w:rsid w:val="000464B5"/>
    <w:rsid w:val="000471A0"/>
    <w:rsid w:val="00047A6E"/>
    <w:rsid w:val="00047B2D"/>
    <w:rsid w:val="00047BB4"/>
    <w:rsid w:val="00050223"/>
    <w:rsid w:val="00050891"/>
    <w:rsid w:val="00051197"/>
    <w:rsid w:val="000511B1"/>
    <w:rsid w:val="00051373"/>
    <w:rsid w:val="00052131"/>
    <w:rsid w:val="00052216"/>
    <w:rsid w:val="0005273B"/>
    <w:rsid w:val="00052BFF"/>
    <w:rsid w:val="00052E2B"/>
    <w:rsid w:val="00052E6E"/>
    <w:rsid w:val="00052FC9"/>
    <w:rsid w:val="0005314C"/>
    <w:rsid w:val="000531AC"/>
    <w:rsid w:val="0005388C"/>
    <w:rsid w:val="00053F1A"/>
    <w:rsid w:val="00054C63"/>
    <w:rsid w:val="00054D66"/>
    <w:rsid w:val="00054DD6"/>
    <w:rsid w:val="00055275"/>
    <w:rsid w:val="0005545B"/>
    <w:rsid w:val="000557A1"/>
    <w:rsid w:val="00055B48"/>
    <w:rsid w:val="00055F27"/>
    <w:rsid w:val="00056376"/>
    <w:rsid w:val="0005660E"/>
    <w:rsid w:val="00056A1B"/>
    <w:rsid w:val="00056B5E"/>
    <w:rsid w:val="00056C90"/>
    <w:rsid w:val="00056CF2"/>
    <w:rsid w:val="00056DB8"/>
    <w:rsid w:val="00057093"/>
    <w:rsid w:val="00057198"/>
    <w:rsid w:val="000573FF"/>
    <w:rsid w:val="00057B50"/>
    <w:rsid w:val="00057BF1"/>
    <w:rsid w:val="00057E73"/>
    <w:rsid w:val="00057F4F"/>
    <w:rsid w:val="00060452"/>
    <w:rsid w:val="000606D5"/>
    <w:rsid w:val="0006098F"/>
    <w:rsid w:val="00060B45"/>
    <w:rsid w:val="00060B80"/>
    <w:rsid w:val="00060DC0"/>
    <w:rsid w:val="000610F1"/>
    <w:rsid w:val="000616D7"/>
    <w:rsid w:val="000619C3"/>
    <w:rsid w:val="00061A28"/>
    <w:rsid w:val="00061A44"/>
    <w:rsid w:val="000620AC"/>
    <w:rsid w:val="0006243C"/>
    <w:rsid w:val="00062E81"/>
    <w:rsid w:val="0006321B"/>
    <w:rsid w:val="00063A92"/>
    <w:rsid w:val="0006407A"/>
    <w:rsid w:val="0006446F"/>
    <w:rsid w:val="000645CC"/>
    <w:rsid w:val="000645D5"/>
    <w:rsid w:val="00064BA2"/>
    <w:rsid w:val="0006538B"/>
    <w:rsid w:val="000654C7"/>
    <w:rsid w:val="00065785"/>
    <w:rsid w:val="000658AE"/>
    <w:rsid w:val="00065C79"/>
    <w:rsid w:val="0006603E"/>
    <w:rsid w:val="00066BD3"/>
    <w:rsid w:val="00066F18"/>
    <w:rsid w:val="00066F9F"/>
    <w:rsid w:val="00067390"/>
    <w:rsid w:val="00067607"/>
    <w:rsid w:val="000676F8"/>
    <w:rsid w:val="00067738"/>
    <w:rsid w:val="00067BF1"/>
    <w:rsid w:val="00070166"/>
    <w:rsid w:val="00070549"/>
    <w:rsid w:val="0007067F"/>
    <w:rsid w:val="000708AD"/>
    <w:rsid w:val="00070A2F"/>
    <w:rsid w:val="00070DD7"/>
    <w:rsid w:val="00073213"/>
    <w:rsid w:val="0007371E"/>
    <w:rsid w:val="00073DEA"/>
    <w:rsid w:val="0007468D"/>
    <w:rsid w:val="000746DD"/>
    <w:rsid w:val="000749DF"/>
    <w:rsid w:val="00074DA8"/>
    <w:rsid w:val="00074F40"/>
    <w:rsid w:val="00074FFC"/>
    <w:rsid w:val="000755E9"/>
    <w:rsid w:val="00075A4F"/>
    <w:rsid w:val="00075CB0"/>
    <w:rsid w:val="00075D6D"/>
    <w:rsid w:val="000762B2"/>
    <w:rsid w:val="0007684F"/>
    <w:rsid w:val="0007691B"/>
    <w:rsid w:val="00076926"/>
    <w:rsid w:val="00076E5C"/>
    <w:rsid w:val="00076F83"/>
    <w:rsid w:val="0007721B"/>
    <w:rsid w:val="00077CB1"/>
    <w:rsid w:val="0008023E"/>
    <w:rsid w:val="0008040C"/>
    <w:rsid w:val="000806CA"/>
    <w:rsid w:val="0008093A"/>
    <w:rsid w:val="00080D09"/>
    <w:rsid w:val="000810B0"/>
    <w:rsid w:val="0008142C"/>
    <w:rsid w:val="00082122"/>
    <w:rsid w:val="00082A9B"/>
    <w:rsid w:val="00083111"/>
    <w:rsid w:val="000833D1"/>
    <w:rsid w:val="0008392F"/>
    <w:rsid w:val="00083EDA"/>
    <w:rsid w:val="0008405C"/>
    <w:rsid w:val="00084312"/>
    <w:rsid w:val="00084786"/>
    <w:rsid w:val="00084A31"/>
    <w:rsid w:val="00084C40"/>
    <w:rsid w:val="0008517B"/>
    <w:rsid w:val="00085983"/>
    <w:rsid w:val="000862A4"/>
    <w:rsid w:val="0008660D"/>
    <w:rsid w:val="00086B61"/>
    <w:rsid w:val="00086F26"/>
    <w:rsid w:val="00087572"/>
    <w:rsid w:val="000876AB"/>
    <w:rsid w:val="0008785A"/>
    <w:rsid w:val="00087CDA"/>
    <w:rsid w:val="00090251"/>
    <w:rsid w:val="00090699"/>
    <w:rsid w:val="000906A0"/>
    <w:rsid w:val="000906A7"/>
    <w:rsid w:val="000909E6"/>
    <w:rsid w:val="00090CD8"/>
    <w:rsid w:val="0009135E"/>
    <w:rsid w:val="00091639"/>
    <w:rsid w:val="00091B30"/>
    <w:rsid w:val="00092163"/>
    <w:rsid w:val="00092505"/>
    <w:rsid w:val="000928BB"/>
    <w:rsid w:val="00092AFD"/>
    <w:rsid w:val="000934CD"/>
    <w:rsid w:val="00093688"/>
    <w:rsid w:val="000937AD"/>
    <w:rsid w:val="00093E26"/>
    <w:rsid w:val="00093EB3"/>
    <w:rsid w:val="0009415D"/>
    <w:rsid w:val="0009436D"/>
    <w:rsid w:val="000950B3"/>
    <w:rsid w:val="000955D6"/>
    <w:rsid w:val="000956C3"/>
    <w:rsid w:val="000959B8"/>
    <w:rsid w:val="00095A35"/>
    <w:rsid w:val="00095A7F"/>
    <w:rsid w:val="00095A8A"/>
    <w:rsid w:val="00095B12"/>
    <w:rsid w:val="000962F1"/>
    <w:rsid w:val="00096579"/>
    <w:rsid w:val="0009694D"/>
    <w:rsid w:val="00096953"/>
    <w:rsid w:val="000969CF"/>
    <w:rsid w:val="00096DDD"/>
    <w:rsid w:val="00096EEF"/>
    <w:rsid w:val="00097078"/>
    <w:rsid w:val="0009707D"/>
    <w:rsid w:val="00097313"/>
    <w:rsid w:val="00097451"/>
    <w:rsid w:val="00097AC1"/>
    <w:rsid w:val="000A0973"/>
    <w:rsid w:val="000A0C81"/>
    <w:rsid w:val="000A0ED3"/>
    <w:rsid w:val="000A126E"/>
    <w:rsid w:val="000A1E75"/>
    <w:rsid w:val="000A232B"/>
    <w:rsid w:val="000A24CE"/>
    <w:rsid w:val="000A29E9"/>
    <w:rsid w:val="000A2DCF"/>
    <w:rsid w:val="000A30A8"/>
    <w:rsid w:val="000A30FC"/>
    <w:rsid w:val="000A33B7"/>
    <w:rsid w:val="000A343B"/>
    <w:rsid w:val="000A343E"/>
    <w:rsid w:val="000A34B8"/>
    <w:rsid w:val="000A39D5"/>
    <w:rsid w:val="000A4B5F"/>
    <w:rsid w:val="000A4F8E"/>
    <w:rsid w:val="000A58A3"/>
    <w:rsid w:val="000A5AE1"/>
    <w:rsid w:val="000A5D50"/>
    <w:rsid w:val="000A6133"/>
    <w:rsid w:val="000A64F0"/>
    <w:rsid w:val="000A7167"/>
    <w:rsid w:val="000A738F"/>
    <w:rsid w:val="000A7558"/>
    <w:rsid w:val="000B0A02"/>
    <w:rsid w:val="000B0F91"/>
    <w:rsid w:val="000B10BD"/>
    <w:rsid w:val="000B1819"/>
    <w:rsid w:val="000B1D20"/>
    <w:rsid w:val="000B207F"/>
    <w:rsid w:val="000B2284"/>
    <w:rsid w:val="000B2E6A"/>
    <w:rsid w:val="000B2F95"/>
    <w:rsid w:val="000B3088"/>
    <w:rsid w:val="000B3A92"/>
    <w:rsid w:val="000B41FA"/>
    <w:rsid w:val="000B4A52"/>
    <w:rsid w:val="000B4AFB"/>
    <w:rsid w:val="000B51EE"/>
    <w:rsid w:val="000B5271"/>
    <w:rsid w:val="000B5C3B"/>
    <w:rsid w:val="000B6383"/>
    <w:rsid w:val="000B6390"/>
    <w:rsid w:val="000B6780"/>
    <w:rsid w:val="000B6799"/>
    <w:rsid w:val="000B6851"/>
    <w:rsid w:val="000B696A"/>
    <w:rsid w:val="000B6E5F"/>
    <w:rsid w:val="000B716B"/>
    <w:rsid w:val="000B733B"/>
    <w:rsid w:val="000B738C"/>
    <w:rsid w:val="000B785E"/>
    <w:rsid w:val="000C0400"/>
    <w:rsid w:val="000C0F1E"/>
    <w:rsid w:val="000C120C"/>
    <w:rsid w:val="000C13C3"/>
    <w:rsid w:val="000C1464"/>
    <w:rsid w:val="000C184F"/>
    <w:rsid w:val="000C1AAA"/>
    <w:rsid w:val="000C1C20"/>
    <w:rsid w:val="000C1D9C"/>
    <w:rsid w:val="000C1F34"/>
    <w:rsid w:val="000C2587"/>
    <w:rsid w:val="000C25A1"/>
    <w:rsid w:val="000C26BA"/>
    <w:rsid w:val="000C2B55"/>
    <w:rsid w:val="000C2F75"/>
    <w:rsid w:val="000C31C7"/>
    <w:rsid w:val="000C32C5"/>
    <w:rsid w:val="000C37EB"/>
    <w:rsid w:val="000C3D90"/>
    <w:rsid w:val="000C4794"/>
    <w:rsid w:val="000C4B7F"/>
    <w:rsid w:val="000C5514"/>
    <w:rsid w:val="000C59A3"/>
    <w:rsid w:val="000C5D5C"/>
    <w:rsid w:val="000C5F8F"/>
    <w:rsid w:val="000C6281"/>
    <w:rsid w:val="000C69BD"/>
    <w:rsid w:val="000C6FBE"/>
    <w:rsid w:val="000C76F8"/>
    <w:rsid w:val="000C7859"/>
    <w:rsid w:val="000D080B"/>
    <w:rsid w:val="000D1427"/>
    <w:rsid w:val="000D14D2"/>
    <w:rsid w:val="000D19CA"/>
    <w:rsid w:val="000D20F3"/>
    <w:rsid w:val="000D2408"/>
    <w:rsid w:val="000D2BF1"/>
    <w:rsid w:val="000D2C0A"/>
    <w:rsid w:val="000D2E2D"/>
    <w:rsid w:val="000D2F59"/>
    <w:rsid w:val="000D2FB3"/>
    <w:rsid w:val="000D3629"/>
    <w:rsid w:val="000D36B8"/>
    <w:rsid w:val="000D40A8"/>
    <w:rsid w:val="000D46BA"/>
    <w:rsid w:val="000D51A5"/>
    <w:rsid w:val="000D5324"/>
    <w:rsid w:val="000D5A33"/>
    <w:rsid w:val="000D5A8A"/>
    <w:rsid w:val="000D5AF3"/>
    <w:rsid w:val="000D5C89"/>
    <w:rsid w:val="000D5D29"/>
    <w:rsid w:val="000D5EC7"/>
    <w:rsid w:val="000D5F3C"/>
    <w:rsid w:val="000D626A"/>
    <w:rsid w:val="000D62BD"/>
    <w:rsid w:val="000D6467"/>
    <w:rsid w:val="000D6D53"/>
    <w:rsid w:val="000D7444"/>
    <w:rsid w:val="000D7771"/>
    <w:rsid w:val="000D7CFC"/>
    <w:rsid w:val="000D7DEB"/>
    <w:rsid w:val="000D7E6B"/>
    <w:rsid w:val="000D7FF6"/>
    <w:rsid w:val="000E007A"/>
    <w:rsid w:val="000E08FF"/>
    <w:rsid w:val="000E0D3E"/>
    <w:rsid w:val="000E0DBC"/>
    <w:rsid w:val="000E11B9"/>
    <w:rsid w:val="000E204F"/>
    <w:rsid w:val="000E2334"/>
    <w:rsid w:val="000E2746"/>
    <w:rsid w:val="000E2ABE"/>
    <w:rsid w:val="000E2C06"/>
    <w:rsid w:val="000E2E30"/>
    <w:rsid w:val="000E36CD"/>
    <w:rsid w:val="000E3C0D"/>
    <w:rsid w:val="000E3D47"/>
    <w:rsid w:val="000E4040"/>
    <w:rsid w:val="000E4249"/>
    <w:rsid w:val="000E4785"/>
    <w:rsid w:val="000E48B8"/>
    <w:rsid w:val="000E4AFF"/>
    <w:rsid w:val="000E4C80"/>
    <w:rsid w:val="000E4D7C"/>
    <w:rsid w:val="000E4FA1"/>
    <w:rsid w:val="000E568E"/>
    <w:rsid w:val="000E57D3"/>
    <w:rsid w:val="000E582B"/>
    <w:rsid w:val="000E58DE"/>
    <w:rsid w:val="000E633A"/>
    <w:rsid w:val="000E6345"/>
    <w:rsid w:val="000E6622"/>
    <w:rsid w:val="000E691C"/>
    <w:rsid w:val="000E6954"/>
    <w:rsid w:val="000E6A58"/>
    <w:rsid w:val="000E6CF3"/>
    <w:rsid w:val="000E7168"/>
    <w:rsid w:val="000E7410"/>
    <w:rsid w:val="000E758F"/>
    <w:rsid w:val="000E785E"/>
    <w:rsid w:val="000E7F80"/>
    <w:rsid w:val="000F0737"/>
    <w:rsid w:val="000F0A36"/>
    <w:rsid w:val="000F0DDE"/>
    <w:rsid w:val="000F12C8"/>
    <w:rsid w:val="000F15D5"/>
    <w:rsid w:val="000F1D8B"/>
    <w:rsid w:val="000F2A65"/>
    <w:rsid w:val="000F2DF7"/>
    <w:rsid w:val="000F2EA1"/>
    <w:rsid w:val="000F3005"/>
    <w:rsid w:val="000F35E9"/>
    <w:rsid w:val="000F3B2B"/>
    <w:rsid w:val="000F3E3B"/>
    <w:rsid w:val="000F3F05"/>
    <w:rsid w:val="000F4180"/>
    <w:rsid w:val="000F44AD"/>
    <w:rsid w:val="000F4A9F"/>
    <w:rsid w:val="000F4B53"/>
    <w:rsid w:val="000F4C6E"/>
    <w:rsid w:val="000F4D38"/>
    <w:rsid w:val="000F4F64"/>
    <w:rsid w:val="000F53AA"/>
    <w:rsid w:val="000F583A"/>
    <w:rsid w:val="000F5C57"/>
    <w:rsid w:val="000F61A4"/>
    <w:rsid w:val="000F68E8"/>
    <w:rsid w:val="000F6EE0"/>
    <w:rsid w:val="000F7070"/>
    <w:rsid w:val="000F7A01"/>
    <w:rsid w:val="000F7AEC"/>
    <w:rsid w:val="000F7B27"/>
    <w:rsid w:val="001001E3"/>
    <w:rsid w:val="001001F5"/>
    <w:rsid w:val="0010054E"/>
    <w:rsid w:val="00100643"/>
    <w:rsid w:val="00100974"/>
    <w:rsid w:val="00101164"/>
    <w:rsid w:val="001011ED"/>
    <w:rsid w:val="001013F3"/>
    <w:rsid w:val="001018E9"/>
    <w:rsid w:val="00101B0F"/>
    <w:rsid w:val="00101B74"/>
    <w:rsid w:val="00101CEC"/>
    <w:rsid w:val="00102266"/>
    <w:rsid w:val="00102453"/>
    <w:rsid w:val="00102B72"/>
    <w:rsid w:val="00102C0F"/>
    <w:rsid w:val="00102D87"/>
    <w:rsid w:val="00102DB2"/>
    <w:rsid w:val="00103175"/>
    <w:rsid w:val="001035F9"/>
    <w:rsid w:val="0010372C"/>
    <w:rsid w:val="00103AFE"/>
    <w:rsid w:val="00103E36"/>
    <w:rsid w:val="00104ACD"/>
    <w:rsid w:val="00104CEE"/>
    <w:rsid w:val="0010528D"/>
    <w:rsid w:val="001053A5"/>
    <w:rsid w:val="00105565"/>
    <w:rsid w:val="00105C4B"/>
    <w:rsid w:val="001061A2"/>
    <w:rsid w:val="00106733"/>
    <w:rsid w:val="00106C03"/>
    <w:rsid w:val="00106E80"/>
    <w:rsid w:val="00106FB4"/>
    <w:rsid w:val="001072EC"/>
    <w:rsid w:val="0010742D"/>
    <w:rsid w:val="00107548"/>
    <w:rsid w:val="00107609"/>
    <w:rsid w:val="001077DF"/>
    <w:rsid w:val="001078A2"/>
    <w:rsid w:val="001078FA"/>
    <w:rsid w:val="00107AA4"/>
    <w:rsid w:val="00107D1E"/>
    <w:rsid w:val="0011037B"/>
    <w:rsid w:val="00110985"/>
    <w:rsid w:val="00110D6F"/>
    <w:rsid w:val="00110E29"/>
    <w:rsid w:val="00111499"/>
    <w:rsid w:val="00111688"/>
    <w:rsid w:val="001116AD"/>
    <w:rsid w:val="00111A6D"/>
    <w:rsid w:val="00111E40"/>
    <w:rsid w:val="00111E95"/>
    <w:rsid w:val="0011205F"/>
    <w:rsid w:val="00112234"/>
    <w:rsid w:val="00112246"/>
    <w:rsid w:val="0011265A"/>
    <w:rsid w:val="00112ADE"/>
    <w:rsid w:val="00112D32"/>
    <w:rsid w:val="00112E7E"/>
    <w:rsid w:val="00114510"/>
    <w:rsid w:val="00114B7E"/>
    <w:rsid w:val="00116771"/>
    <w:rsid w:val="00117156"/>
    <w:rsid w:val="00117173"/>
    <w:rsid w:val="00117291"/>
    <w:rsid w:val="00117835"/>
    <w:rsid w:val="00117A34"/>
    <w:rsid w:val="00120126"/>
    <w:rsid w:val="001204B2"/>
    <w:rsid w:val="001205A5"/>
    <w:rsid w:val="001206D9"/>
    <w:rsid w:val="0012089C"/>
    <w:rsid w:val="00120945"/>
    <w:rsid w:val="00121024"/>
    <w:rsid w:val="00121AF5"/>
    <w:rsid w:val="001228FC"/>
    <w:rsid w:val="00122C28"/>
    <w:rsid w:val="00123222"/>
    <w:rsid w:val="001234DD"/>
    <w:rsid w:val="00123874"/>
    <w:rsid w:val="00123BA0"/>
    <w:rsid w:val="00124114"/>
    <w:rsid w:val="0012473D"/>
    <w:rsid w:val="001247C6"/>
    <w:rsid w:val="00124AD0"/>
    <w:rsid w:val="00124CB4"/>
    <w:rsid w:val="00124FBD"/>
    <w:rsid w:val="00125968"/>
    <w:rsid w:val="00125BAC"/>
    <w:rsid w:val="00125C21"/>
    <w:rsid w:val="00126D88"/>
    <w:rsid w:val="0012774E"/>
    <w:rsid w:val="0012798F"/>
    <w:rsid w:val="00127D60"/>
    <w:rsid w:val="001302B1"/>
    <w:rsid w:val="001303B2"/>
    <w:rsid w:val="00130723"/>
    <w:rsid w:val="001309FC"/>
    <w:rsid w:val="00130C21"/>
    <w:rsid w:val="00130D6B"/>
    <w:rsid w:val="00131190"/>
    <w:rsid w:val="00131562"/>
    <w:rsid w:val="00131AAC"/>
    <w:rsid w:val="00131B69"/>
    <w:rsid w:val="00131D34"/>
    <w:rsid w:val="00132243"/>
    <w:rsid w:val="0013230E"/>
    <w:rsid w:val="00132684"/>
    <w:rsid w:val="001327FE"/>
    <w:rsid w:val="001333B0"/>
    <w:rsid w:val="00133525"/>
    <w:rsid w:val="00134D4F"/>
    <w:rsid w:val="00134FCE"/>
    <w:rsid w:val="0013526C"/>
    <w:rsid w:val="0013528D"/>
    <w:rsid w:val="00135479"/>
    <w:rsid w:val="00135706"/>
    <w:rsid w:val="001361D3"/>
    <w:rsid w:val="0013650E"/>
    <w:rsid w:val="00136813"/>
    <w:rsid w:val="0013689C"/>
    <w:rsid w:val="00137062"/>
    <w:rsid w:val="001377DD"/>
    <w:rsid w:val="001377EF"/>
    <w:rsid w:val="001378FD"/>
    <w:rsid w:val="00140077"/>
    <w:rsid w:val="00140103"/>
    <w:rsid w:val="0014010E"/>
    <w:rsid w:val="0014050E"/>
    <w:rsid w:val="001407C6"/>
    <w:rsid w:val="00140988"/>
    <w:rsid w:val="00140CEF"/>
    <w:rsid w:val="00140EB7"/>
    <w:rsid w:val="00140F12"/>
    <w:rsid w:val="001411EC"/>
    <w:rsid w:val="0014152B"/>
    <w:rsid w:val="00141658"/>
    <w:rsid w:val="00141667"/>
    <w:rsid w:val="001416FE"/>
    <w:rsid w:val="00141755"/>
    <w:rsid w:val="00141C86"/>
    <w:rsid w:val="001421C2"/>
    <w:rsid w:val="001424F4"/>
    <w:rsid w:val="001428A8"/>
    <w:rsid w:val="00142C36"/>
    <w:rsid w:val="00142E44"/>
    <w:rsid w:val="001430D1"/>
    <w:rsid w:val="001431F6"/>
    <w:rsid w:val="001434ED"/>
    <w:rsid w:val="001435CF"/>
    <w:rsid w:val="001436BB"/>
    <w:rsid w:val="00143E67"/>
    <w:rsid w:val="00144147"/>
    <w:rsid w:val="0014429A"/>
    <w:rsid w:val="00144596"/>
    <w:rsid w:val="00144964"/>
    <w:rsid w:val="00144A4F"/>
    <w:rsid w:val="00144F89"/>
    <w:rsid w:val="00144FA1"/>
    <w:rsid w:val="00145140"/>
    <w:rsid w:val="001451B7"/>
    <w:rsid w:val="0014563A"/>
    <w:rsid w:val="00145855"/>
    <w:rsid w:val="0014587A"/>
    <w:rsid w:val="00145D63"/>
    <w:rsid w:val="00146282"/>
    <w:rsid w:val="0014651F"/>
    <w:rsid w:val="001465BD"/>
    <w:rsid w:val="0014680C"/>
    <w:rsid w:val="00146B63"/>
    <w:rsid w:val="00147993"/>
    <w:rsid w:val="00147C5D"/>
    <w:rsid w:val="00147EA4"/>
    <w:rsid w:val="00150791"/>
    <w:rsid w:val="00150ACE"/>
    <w:rsid w:val="00150C46"/>
    <w:rsid w:val="00150FED"/>
    <w:rsid w:val="001514BA"/>
    <w:rsid w:val="001519FC"/>
    <w:rsid w:val="001520ED"/>
    <w:rsid w:val="00152209"/>
    <w:rsid w:val="0015244F"/>
    <w:rsid w:val="00152895"/>
    <w:rsid w:val="001528E7"/>
    <w:rsid w:val="00152AC5"/>
    <w:rsid w:val="00152B8D"/>
    <w:rsid w:val="00152BAA"/>
    <w:rsid w:val="00153085"/>
    <w:rsid w:val="0015328E"/>
    <w:rsid w:val="00153561"/>
    <w:rsid w:val="00153781"/>
    <w:rsid w:val="00153AF2"/>
    <w:rsid w:val="00153F53"/>
    <w:rsid w:val="00154334"/>
    <w:rsid w:val="00154552"/>
    <w:rsid w:val="0015467F"/>
    <w:rsid w:val="00154687"/>
    <w:rsid w:val="001549A6"/>
    <w:rsid w:val="00154E64"/>
    <w:rsid w:val="00154F4C"/>
    <w:rsid w:val="001550CA"/>
    <w:rsid w:val="001551FA"/>
    <w:rsid w:val="00155C40"/>
    <w:rsid w:val="00155C62"/>
    <w:rsid w:val="00155D2A"/>
    <w:rsid w:val="00155E12"/>
    <w:rsid w:val="0015612C"/>
    <w:rsid w:val="001567E5"/>
    <w:rsid w:val="00156896"/>
    <w:rsid w:val="00156B66"/>
    <w:rsid w:val="00156FED"/>
    <w:rsid w:val="00157288"/>
    <w:rsid w:val="00157365"/>
    <w:rsid w:val="00157846"/>
    <w:rsid w:val="0015788A"/>
    <w:rsid w:val="001579C3"/>
    <w:rsid w:val="001579CE"/>
    <w:rsid w:val="00157D81"/>
    <w:rsid w:val="0016025D"/>
    <w:rsid w:val="00160624"/>
    <w:rsid w:val="00160710"/>
    <w:rsid w:val="00160830"/>
    <w:rsid w:val="0016085E"/>
    <w:rsid w:val="00160D3D"/>
    <w:rsid w:val="00160DED"/>
    <w:rsid w:val="00160F8F"/>
    <w:rsid w:val="00160FE7"/>
    <w:rsid w:val="0016164B"/>
    <w:rsid w:val="00161982"/>
    <w:rsid w:val="00161BF1"/>
    <w:rsid w:val="00162360"/>
    <w:rsid w:val="00163474"/>
    <w:rsid w:val="00163745"/>
    <w:rsid w:val="0016381F"/>
    <w:rsid w:val="00163996"/>
    <w:rsid w:val="00163B47"/>
    <w:rsid w:val="00163B4D"/>
    <w:rsid w:val="0016419B"/>
    <w:rsid w:val="00164459"/>
    <w:rsid w:val="00164623"/>
    <w:rsid w:val="00164ABF"/>
    <w:rsid w:val="00164CAF"/>
    <w:rsid w:val="00164D84"/>
    <w:rsid w:val="001652C9"/>
    <w:rsid w:val="001657A1"/>
    <w:rsid w:val="00166584"/>
    <w:rsid w:val="00166711"/>
    <w:rsid w:val="001669B4"/>
    <w:rsid w:val="00166ECE"/>
    <w:rsid w:val="0016734E"/>
    <w:rsid w:val="0016760A"/>
    <w:rsid w:val="00167BE7"/>
    <w:rsid w:val="00167D19"/>
    <w:rsid w:val="00167D7F"/>
    <w:rsid w:val="0017037E"/>
    <w:rsid w:val="00170EB8"/>
    <w:rsid w:val="00171464"/>
    <w:rsid w:val="0017191A"/>
    <w:rsid w:val="00171AF8"/>
    <w:rsid w:val="0017202C"/>
    <w:rsid w:val="001720FE"/>
    <w:rsid w:val="00172119"/>
    <w:rsid w:val="001722AA"/>
    <w:rsid w:val="001723CC"/>
    <w:rsid w:val="001723F9"/>
    <w:rsid w:val="00172564"/>
    <w:rsid w:val="0017278E"/>
    <w:rsid w:val="00172C73"/>
    <w:rsid w:val="00172D26"/>
    <w:rsid w:val="001735A3"/>
    <w:rsid w:val="00173E00"/>
    <w:rsid w:val="001740D4"/>
    <w:rsid w:val="0017433F"/>
    <w:rsid w:val="00174A40"/>
    <w:rsid w:val="00174C01"/>
    <w:rsid w:val="00174D25"/>
    <w:rsid w:val="00174D92"/>
    <w:rsid w:val="00174F17"/>
    <w:rsid w:val="001751E3"/>
    <w:rsid w:val="001759A2"/>
    <w:rsid w:val="001759E2"/>
    <w:rsid w:val="00175A13"/>
    <w:rsid w:val="00175B6E"/>
    <w:rsid w:val="001762C7"/>
    <w:rsid w:val="0017642A"/>
    <w:rsid w:val="00176675"/>
    <w:rsid w:val="00176735"/>
    <w:rsid w:val="001769C0"/>
    <w:rsid w:val="00176C87"/>
    <w:rsid w:val="00176E0D"/>
    <w:rsid w:val="00177227"/>
    <w:rsid w:val="0017771A"/>
    <w:rsid w:val="00177938"/>
    <w:rsid w:val="00180577"/>
    <w:rsid w:val="001809D8"/>
    <w:rsid w:val="00180AE4"/>
    <w:rsid w:val="001810A8"/>
    <w:rsid w:val="0018150E"/>
    <w:rsid w:val="00181C65"/>
    <w:rsid w:val="00181E55"/>
    <w:rsid w:val="00181FEA"/>
    <w:rsid w:val="00182292"/>
    <w:rsid w:val="00182726"/>
    <w:rsid w:val="00182C9D"/>
    <w:rsid w:val="00183000"/>
    <w:rsid w:val="00183511"/>
    <w:rsid w:val="00183D3E"/>
    <w:rsid w:val="001843DC"/>
    <w:rsid w:val="00185086"/>
    <w:rsid w:val="001858A1"/>
    <w:rsid w:val="00185D91"/>
    <w:rsid w:val="00186798"/>
    <w:rsid w:val="00186B96"/>
    <w:rsid w:val="00186E0D"/>
    <w:rsid w:val="001875A7"/>
    <w:rsid w:val="00190399"/>
    <w:rsid w:val="00190BCB"/>
    <w:rsid w:val="00190BFD"/>
    <w:rsid w:val="00190F5D"/>
    <w:rsid w:val="0019147D"/>
    <w:rsid w:val="00191C88"/>
    <w:rsid w:val="00191EC9"/>
    <w:rsid w:val="0019221C"/>
    <w:rsid w:val="00192230"/>
    <w:rsid w:val="0019246D"/>
    <w:rsid w:val="001931EA"/>
    <w:rsid w:val="00193320"/>
    <w:rsid w:val="00193D4A"/>
    <w:rsid w:val="00193F04"/>
    <w:rsid w:val="00193F63"/>
    <w:rsid w:val="00193FF4"/>
    <w:rsid w:val="001943D0"/>
    <w:rsid w:val="00194843"/>
    <w:rsid w:val="0019488B"/>
    <w:rsid w:val="00194C2B"/>
    <w:rsid w:val="00194D6D"/>
    <w:rsid w:val="00194FA6"/>
    <w:rsid w:val="00195A5B"/>
    <w:rsid w:val="00195BDE"/>
    <w:rsid w:val="00195E14"/>
    <w:rsid w:val="00195F35"/>
    <w:rsid w:val="00196281"/>
    <w:rsid w:val="001962D9"/>
    <w:rsid w:val="001963F3"/>
    <w:rsid w:val="001969AF"/>
    <w:rsid w:val="00196CCA"/>
    <w:rsid w:val="00196DA6"/>
    <w:rsid w:val="00196EE3"/>
    <w:rsid w:val="0019797F"/>
    <w:rsid w:val="00197CDB"/>
    <w:rsid w:val="001A0440"/>
    <w:rsid w:val="001A0505"/>
    <w:rsid w:val="001A059F"/>
    <w:rsid w:val="001A09AA"/>
    <w:rsid w:val="001A0A21"/>
    <w:rsid w:val="001A0EDD"/>
    <w:rsid w:val="001A1988"/>
    <w:rsid w:val="001A1A5C"/>
    <w:rsid w:val="001A1D8A"/>
    <w:rsid w:val="001A2210"/>
    <w:rsid w:val="001A2848"/>
    <w:rsid w:val="001A2C73"/>
    <w:rsid w:val="001A2CF6"/>
    <w:rsid w:val="001A3291"/>
    <w:rsid w:val="001A3DFA"/>
    <w:rsid w:val="001A3FA6"/>
    <w:rsid w:val="001A409C"/>
    <w:rsid w:val="001A4380"/>
    <w:rsid w:val="001A4B27"/>
    <w:rsid w:val="001A55C5"/>
    <w:rsid w:val="001A5FDA"/>
    <w:rsid w:val="001A6565"/>
    <w:rsid w:val="001A6D71"/>
    <w:rsid w:val="001A7103"/>
    <w:rsid w:val="001A71B7"/>
    <w:rsid w:val="001B0064"/>
    <w:rsid w:val="001B039C"/>
    <w:rsid w:val="001B059A"/>
    <w:rsid w:val="001B0BB4"/>
    <w:rsid w:val="001B0D21"/>
    <w:rsid w:val="001B11AD"/>
    <w:rsid w:val="001B1243"/>
    <w:rsid w:val="001B18F7"/>
    <w:rsid w:val="001B199E"/>
    <w:rsid w:val="001B1B26"/>
    <w:rsid w:val="001B1C89"/>
    <w:rsid w:val="001B1CB9"/>
    <w:rsid w:val="001B24B9"/>
    <w:rsid w:val="001B273A"/>
    <w:rsid w:val="001B2762"/>
    <w:rsid w:val="001B2C6C"/>
    <w:rsid w:val="001B3337"/>
    <w:rsid w:val="001B3AD9"/>
    <w:rsid w:val="001B3EA6"/>
    <w:rsid w:val="001B4089"/>
    <w:rsid w:val="001B41AC"/>
    <w:rsid w:val="001B4929"/>
    <w:rsid w:val="001B49E4"/>
    <w:rsid w:val="001B4A75"/>
    <w:rsid w:val="001B4ABF"/>
    <w:rsid w:val="001B4B01"/>
    <w:rsid w:val="001B55A6"/>
    <w:rsid w:val="001B55CF"/>
    <w:rsid w:val="001B5697"/>
    <w:rsid w:val="001B5796"/>
    <w:rsid w:val="001B5DC9"/>
    <w:rsid w:val="001B5E46"/>
    <w:rsid w:val="001B5E90"/>
    <w:rsid w:val="001B6D6A"/>
    <w:rsid w:val="001B7C59"/>
    <w:rsid w:val="001B7C8F"/>
    <w:rsid w:val="001B7EF3"/>
    <w:rsid w:val="001C0361"/>
    <w:rsid w:val="001C0C9A"/>
    <w:rsid w:val="001C175A"/>
    <w:rsid w:val="001C1984"/>
    <w:rsid w:val="001C20C3"/>
    <w:rsid w:val="001C2A99"/>
    <w:rsid w:val="001C2D14"/>
    <w:rsid w:val="001C3480"/>
    <w:rsid w:val="001C378C"/>
    <w:rsid w:val="001C3C3B"/>
    <w:rsid w:val="001C3C40"/>
    <w:rsid w:val="001C3F67"/>
    <w:rsid w:val="001C597B"/>
    <w:rsid w:val="001C5B79"/>
    <w:rsid w:val="001C5DED"/>
    <w:rsid w:val="001C5F3D"/>
    <w:rsid w:val="001C61DA"/>
    <w:rsid w:val="001C6368"/>
    <w:rsid w:val="001C6438"/>
    <w:rsid w:val="001C6451"/>
    <w:rsid w:val="001C6499"/>
    <w:rsid w:val="001C6A49"/>
    <w:rsid w:val="001C6B8E"/>
    <w:rsid w:val="001C7252"/>
    <w:rsid w:val="001C7274"/>
    <w:rsid w:val="001C7CC7"/>
    <w:rsid w:val="001C7DE0"/>
    <w:rsid w:val="001C7FD2"/>
    <w:rsid w:val="001D04D5"/>
    <w:rsid w:val="001D07A8"/>
    <w:rsid w:val="001D0993"/>
    <w:rsid w:val="001D09B2"/>
    <w:rsid w:val="001D0C30"/>
    <w:rsid w:val="001D0D78"/>
    <w:rsid w:val="001D0D9C"/>
    <w:rsid w:val="001D0E5D"/>
    <w:rsid w:val="001D1031"/>
    <w:rsid w:val="001D110A"/>
    <w:rsid w:val="001D144F"/>
    <w:rsid w:val="001D1949"/>
    <w:rsid w:val="001D1C51"/>
    <w:rsid w:val="001D1DCD"/>
    <w:rsid w:val="001D1EA3"/>
    <w:rsid w:val="001D212A"/>
    <w:rsid w:val="001D2359"/>
    <w:rsid w:val="001D24DA"/>
    <w:rsid w:val="001D2A45"/>
    <w:rsid w:val="001D2B21"/>
    <w:rsid w:val="001D3080"/>
    <w:rsid w:val="001D31D1"/>
    <w:rsid w:val="001D3B2C"/>
    <w:rsid w:val="001D41CF"/>
    <w:rsid w:val="001D4204"/>
    <w:rsid w:val="001D420E"/>
    <w:rsid w:val="001D4513"/>
    <w:rsid w:val="001D455F"/>
    <w:rsid w:val="001D4919"/>
    <w:rsid w:val="001D4EB9"/>
    <w:rsid w:val="001D5709"/>
    <w:rsid w:val="001D58F6"/>
    <w:rsid w:val="001D5E37"/>
    <w:rsid w:val="001D5EA0"/>
    <w:rsid w:val="001D6318"/>
    <w:rsid w:val="001D6FDA"/>
    <w:rsid w:val="001D7573"/>
    <w:rsid w:val="001D77A7"/>
    <w:rsid w:val="001D7BED"/>
    <w:rsid w:val="001E02CB"/>
    <w:rsid w:val="001E097C"/>
    <w:rsid w:val="001E09FF"/>
    <w:rsid w:val="001E138C"/>
    <w:rsid w:val="001E14E1"/>
    <w:rsid w:val="001E1E62"/>
    <w:rsid w:val="001E1FDB"/>
    <w:rsid w:val="001E22BC"/>
    <w:rsid w:val="001E2588"/>
    <w:rsid w:val="001E2637"/>
    <w:rsid w:val="001E27C2"/>
    <w:rsid w:val="001E33D4"/>
    <w:rsid w:val="001E3C29"/>
    <w:rsid w:val="001E4D34"/>
    <w:rsid w:val="001E4EF6"/>
    <w:rsid w:val="001E51F1"/>
    <w:rsid w:val="001E5593"/>
    <w:rsid w:val="001E56FA"/>
    <w:rsid w:val="001E5C89"/>
    <w:rsid w:val="001E6081"/>
    <w:rsid w:val="001E662C"/>
    <w:rsid w:val="001E6B41"/>
    <w:rsid w:val="001E6BEC"/>
    <w:rsid w:val="001E6C08"/>
    <w:rsid w:val="001E6C5B"/>
    <w:rsid w:val="001E6DE1"/>
    <w:rsid w:val="001E755C"/>
    <w:rsid w:val="001E774A"/>
    <w:rsid w:val="001E7764"/>
    <w:rsid w:val="001E7E4C"/>
    <w:rsid w:val="001E7E6C"/>
    <w:rsid w:val="001F04A2"/>
    <w:rsid w:val="001F08D9"/>
    <w:rsid w:val="001F0939"/>
    <w:rsid w:val="001F0A6F"/>
    <w:rsid w:val="001F0AD1"/>
    <w:rsid w:val="001F0D48"/>
    <w:rsid w:val="001F1232"/>
    <w:rsid w:val="001F143B"/>
    <w:rsid w:val="001F2444"/>
    <w:rsid w:val="001F27E9"/>
    <w:rsid w:val="001F2C20"/>
    <w:rsid w:val="001F30CF"/>
    <w:rsid w:val="001F3579"/>
    <w:rsid w:val="001F37D9"/>
    <w:rsid w:val="001F3954"/>
    <w:rsid w:val="001F3FCF"/>
    <w:rsid w:val="001F489E"/>
    <w:rsid w:val="001F4F3B"/>
    <w:rsid w:val="001F59E9"/>
    <w:rsid w:val="001F5BF9"/>
    <w:rsid w:val="001F6154"/>
    <w:rsid w:val="001F68CC"/>
    <w:rsid w:val="001F6E6A"/>
    <w:rsid w:val="001F6F22"/>
    <w:rsid w:val="001F715E"/>
    <w:rsid w:val="001F73E0"/>
    <w:rsid w:val="001F759F"/>
    <w:rsid w:val="00200094"/>
    <w:rsid w:val="0020016A"/>
    <w:rsid w:val="002003C8"/>
    <w:rsid w:val="00200657"/>
    <w:rsid w:val="002007F7"/>
    <w:rsid w:val="0020088F"/>
    <w:rsid w:val="0020090E"/>
    <w:rsid w:val="0020099F"/>
    <w:rsid w:val="00200A62"/>
    <w:rsid w:val="00200D54"/>
    <w:rsid w:val="00200D7E"/>
    <w:rsid w:val="00201177"/>
    <w:rsid w:val="002012EF"/>
    <w:rsid w:val="00201631"/>
    <w:rsid w:val="0020164B"/>
    <w:rsid w:val="0020171E"/>
    <w:rsid w:val="00201812"/>
    <w:rsid w:val="00201F17"/>
    <w:rsid w:val="002027C2"/>
    <w:rsid w:val="00202D67"/>
    <w:rsid w:val="00202F43"/>
    <w:rsid w:val="002033AA"/>
    <w:rsid w:val="00203B2F"/>
    <w:rsid w:val="00203D5C"/>
    <w:rsid w:val="00203FA8"/>
    <w:rsid w:val="0020416E"/>
    <w:rsid w:val="0020417A"/>
    <w:rsid w:val="0020447E"/>
    <w:rsid w:val="002046B4"/>
    <w:rsid w:val="0020479B"/>
    <w:rsid w:val="002047FC"/>
    <w:rsid w:val="0020485B"/>
    <w:rsid w:val="0020488B"/>
    <w:rsid w:val="0020491A"/>
    <w:rsid w:val="00204BEC"/>
    <w:rsid w:val="00204F30"/>
    <w:rsid w:val="002057BC"/>
    <w:rsid w:val="00205966"/>
    <w:rsid w:val="002059CF"/>
    <w:rsid w:val="00205FBD"/>
    <w:rsid w:val="00206A35"/>
    <w:rsid w:val="00206EFD"/>
    <w:rsid w:val="00207105"/>
    <w:rsid w:val="0020739E"/>
    <w:rsid w:val="002075FB"/>
    <w:rsid w:val="002076EA"/>
    <w:rsid w:val="00207820"/>
    <w:rsid w:val="00207A18"/>
    <w:rsid w:val="00207BA3"/>
    <w:rsid w:val="00207C62"/>
    <w:rsid w:val="00207FB5"/>
    <w:rsid w:val="00210427"/>
    <w:rsid w:val="002109B3"/>
    <w:rsid w:val="00210CBD"/>
    <w:rsid w:val="00211471"/>
    <w:rsid w:val="00211751"/>
    <w:rsid w:val="002118ED"/>
    <w:rsid w:val="00211A58"/>
    <w:rsid w:val="00211A7C"/>
    <w:rsid w:val="00211AE3"/>
    <w:rsid w:val="002128BB"/>
    <w:rsid w:val="0021296D"/>
    <w:rsid w:val="00212ACE"/>
    <w:rsid w:val="00212D32"/>
    <w:rsid w:val="00212EC9"/>
    <w:rsid w:val="00212F8A"/>
    <w:rsid w:val="0021355C"/>
    <w:rsid w:val="00213872"/>
    <w:rsid w:val="00213AFF"/>
    <w:rsid w:val="00213D99"/>
    <w:rsid w:val="00214112"/>
    <w:rsid w:val="00214202"/>
    <w:rsid w:val="00214365"/>
    <w:rsid w:val="0021443A"/>
    <w:rsid w:val="00214805"/>
    <w:rsid w:val="002149CA"/>
    <w:rsid w:val="00214CA4"/>
    <w:rsid w:val="00215794"/>
    <w:rsid w:val="002159FB"/>
    <w:rsid w:val="00215A44"/>
    <w:rsid w:val="00215C90"/>
    <w:rsid w:val="00215EDD"/>
    <w:rsid w:val="00215FBD"/>
    <w:rsid w:val="00216086"/>
    <w:rsid w:val="002160C9"/>
    <w:rsid w:val="00216688"/>
    <w:rsid w:val="00216ABE"/>
    <w:rsid w:val="00217379"/>
    <w:rsid w:val="00217BB2"/>
    <w:rsid w:val="00217D3D"/>
    <w:rsid w:val="00217D9F"/>
    <w:rsid w:val="00217E48"/>
    <w:rsid w:val="00220624"/>
    <w:rsid w:val="00220FFF"/>
    <w:rsid w:val="00221469"/>
    <w:rsid w:val="00221C55"/>
    <w:rsid w:val="00221DE5"/>
    <w:rsid w:val="0022240B"/>
    <w:rsid w:val="0022251F"/>
    <w:rsid w:val="00222B9C"/>
    <w:rsid w:val="00222BBA"/>
    <w:rsid w:val="00223477"/>
    <w:rsid w:val="00223492"/>
    <w:rsid w:val="00223BF7"/>
    <w:rsid w:val="00223DFF"/>
    <w:rsid w:val="00224556"/>
    <w:rsid w:val="00224E05"/>
    <w:rsid w:val="00224FDA"/>
    <w:rsid w:val="002255CF"/>
    <w:rsid w:val="002255DF"/>
    <w:rsid w:val="0022581D"/>
    <w:rsid w:val="00225879"/>
    <w:rsid w:val="0022596D"/>
    <w:rsid w:val="00225FC6"/>
    <w:rsid w:val="002266F9"/>
    <w:rsid w:val="002269B6"/>
    <w:rsid w:val="00226B31"/>
    <w:rsid w:val="00227270"/>
    <w:rsid w:val="002273F9"/>
    <w:rsid w:val="00227755"/>
    <w:rsid w:val="00227B2D"/>
    <w:rsid w:val="00227E04"/>
    <w:rsid w:val="00227EE6"/>
    <w:rsid w:val="00227FD9"/>
    <w:rsid w:val="002301C6"/>
    <w:rsid w:val="00230350"/>
    <w:rsid w:val="00230C7B"/>
    <w:rsid w:val="00230CA6"/>
    <w:rsid w:val="00230ECF"/>
    <w:rsid w:val="002318CB"/>
    <w:rsid w:val="00231E57"/>
    <w:rsid w:val="00232065"/>
    <w:rsid w:val="002321AC"/>
    <w:rsid w:val="0023282F"/>
    <w:rsid w:val="00232A8C"/>
    <w:rsid w:val="00232AFE"/>
    <w:rsid w:val="00232E18"/>
    <w:rsid w:val="00232E93"/>
    <w:rsid w:val="0023345D"/>
    <w:rsid w:val="00233A5A"/>
    <w:rsid w:val="00233CAB"/>
    <w:rsid w:val="00233FC7"/>
    <w:rsid w:val="0023419D"/>
    <w:rsid w:val="002347BB"/>
    <w:rsid w:val="00235138"/>
    <w:rsid w:val="0023540A"/>
    <w:rsid w:val="00235A53"/>
    <w:rsid w:val="00235CC5"/>
    <w:rsid w:val="0023610E"/>
    <w:rsid w:val="0023616E"/>
    <w:rsid w:val="002361B5"/>
    <w:rsid w:val="0023621C"/>
    <w:rsid w:val="00237029"/>
    <w:rsid w:val="00237CC3"/>
    <w:rsid w:val="00240DDF"/>
    <w:rsid w:val="00240E37"/>
    <w:rsid w:val="0024118D"/>
    <w:rsid w:val="0024151F"/>
    <w:rsid w:val="00241581"/>
    <w:rsid w:val="002415FE"/>
    <w:rsid w:val="00241BC9"/>
    <w:rsid w:val="00241CC1"/>
    <w:rsid w:val="002429E5"/>
    <w:rsid w:val="00242A08"/>
    <w:rsid w:val="00242E9C"/>
    <w:rsid w:val="00243122"/>
    <w:rsid w:val="00243470"/>
    <w:rsid w:val="002434CB"/>
    <w:rsid w:val="00243766"/>
    <w:rsid w:val="00243AF1"/>
    <w:rsid w:val="00243F21"/>
    <w:rsid w:val="002448E5"/>
    <w:rsid w:val="00244972"/>
    <w:rsid w:val="00244CD0"/>
    <w:rsid w:val="00244D6A"/>
    <w:rsid w:val="00245096"/>
    <w:rsid w:val="002452D7"/>
    <w:rsid w:val="0024531F"/>
    <w:rsid w:val="00245543"/>
    <w:rsid w:val="002456A8"/>
    <w:rsid w:val="002456AD"/>
    <w:rsid w:val="00245FF0"/>
    <w:rsid w:val="00246305"/>
    <w:rsid w:val="0024637C"/>
    <w:rsid w:val="002466AB"/>
    <w:rsid w:val="0024692C"/>
    <w:rsid w:val="0024695A"/>
    <w:rsid w:val="00246E58"/>
    <w:rsid w:val="0024727B"/>
    <w:rsid w:val="00247D07"/>
    <w:rsid w:val="00250128"/>
    <w:rsid w:val="002501C1"/>
    <w:rsid w:val="002502B7"/>
    <w:rsid w:val="00250899"/>
    <w:rsid w:val="00250ABE"/>
    <w:rsid w:val="00251496"/>
    <w:rsid w:val="002515DA"/>
    <w:rsid w:val="002516A8"/>
    <w:rsid w:val="002519C4"/>
    <w:rsid w:val="00251C0E"/>
    <w:rsid w:val="00251D4A"/>
    <w:rsid w:val="00251D68"/>
    <w:rsid w:val="00252060"/>
    <w:rsid w:val="00252227"/>
    <w:rsid w:val="00252D18"/>
    <w:rsid w:val="00252F71"/>
    <w:rsid w:val="002534A5"/>
    <w:rsid w:val="00253DAA"/>
    <w:rsid w:val="00254CBD"/>
    <w:rsid w:val="00254E6E"/>
    <w:rsid w:val="00254EDE"/>
    <w:rsid w:val="00254FED"/>
    <w:rsid w:val="00254FF5"/>
    <w:rsid w:val="00255901"/>
    <w:rsid w:val="00255B0B"/>
    <w:rsid w:val="0025602B"/>
    <w:rsid w:val="0025642E"/>
    <w:rsid w:val="00256603"/>
    <w:rsid w:val="00256670"/>
    <w:rsid w:val="00256CAA"/>
    <w:rsid w:val="00256F82"/>
    <w:rsid w:val="002571B1"/>
    <w:rsid w:val="002578C7"/>
    <w:rsid w:val="0025798E"/>
    <w:rsid w:val="00257A73"/>
    <w:rsid w:val="00260520"/>
    <w:rsid w:val="002606F8"/>
    <w:rsid w:val="002609CC"/>
    <w:rsid w:val="00260EDE"/>
    <w:rsid w:val="00260F36"/>
    <w:rsid w:val="002616BD"/>
    <w:rsid w:val="00262C71"/>
    <w:rsid w:val="00262D25"/>
    <w:rsid w:val="0026324B"/>
    <w:rsid w:val="00263489"/>
    <w:rsid w:val="00263DC6"/>
    <w:rsid w:val="00263FC4"/>
    <w:rsid w:val="00264073"/>
    <w:rsid w:val="00264436"/>
    <w:rsid w:val="00264813"/>
    <w:rsid w:val="0026484B"/>
    <w:rsid w:val="00265166"/>
    <w:rsid w:val="002651BB"/>
    <w:rsid w:val="002652CA"/>
    <w:rsid w:val="00265446"/>
    <w:rsid w:val="00265A83"/>
    <w:rsid w:val="00265B9A"/>
    <w:rsid w:val="0026693A"/>
    <w:rsid w:val="00267164"/>
    <w:rsid w:val="002674AA"/>
    <w:rsid w:val="002677B7"/>
    <w:rsid w:val="00267810"/>
    <w:rsid w:val="00267C88"/>
    <w:rsid w:val="00267E38"/>
    <w:rsid w:val="00267E3D"/>
    <w:rsid w:val="00267E6F"/>
    <w:rsid w:val="00267FAE"/>
    <w:rsid w:val="002701A5"/>
    <w:rsid w:val="002701D7"/>
    <w:rsid w:val="002709E7"/>
    <w:rsid w:val="00271555"/>
    <w:rsid w:val="00271A9A"/>
    <w:rsid w:val="00271ACB"/>
    <w:rsid w:val="00271F5B"/>
    <w:rsid w:val="0027200E"/>
    <w:rsid w:val="0027226B"/>
    <w:rsid w:val="00272357"/>
    <w:rsid w:val="0027279A"/>
    <w:rsid w:val="00272B0F"/>
    <w:rsid w:val="00272CF8"/>
    <w:rsid w:val="00272EF4"/>
    <w:rsid w:val="002730EB"/>
    <w:rsid w:val="00273848"/>
    <w:rsid w:val="00273CA6"/>
    <w:rsid w:val="00274020"/>
    <w:rsid w:val="00274193"/>
    <w:rsid w:val="00274252"/>
    <w:rsid w:val="00274DCF"/>
    <w:rsid w:val="00274FFB"/>
    <w:rsid w:val="00275017"/>
    <w:rsid w:val="00275951"/>
    <w:rsid w:val="00275AD4"/>
    <w:rsid w:val="0027645E"/>
    <w:rsid w:val="00276846"/>
    <w:rsid w:val="00276C49"/>
    <w:rsid w:val="002774D7"/>
    <w:rsid w:val="00277855"/>
    <w:rsid w:val="00277D37"/>
    <w:rsid w:val="00277E94"/>
    <w:rsid w:val="002802E6"/>
    <w:rsid w:val="002804C1"/>
    <w:rsid w:val="0028069A"/>
    <w:rsid w:val="00280813"/>
    <w:rsid w:val="00280FC4"/>
    <w:rsid w:val="00281369"/>
    <w:rsid w:val="00281769"/>
    <w:rsid w:val="002823CD"/>
    <w:rsid w:val="00282766"/>
    <w:rsid w:val="00283276"/>
    <w:rsid w:val="002832E9"/>
    <w:rsid w:val="002833F7"/>
    <w:rsid w:val="00283416"/>
    <w:rsid w:val="0028395B"/>
    <w:rsid w:val="00283BC4"/>
    <w:rsid w:val="00283C1A"/>
    <w:rsid w:val="00283F2B"/>
    <w:rsid w:val="002841A5"/>
    <w:rsid w:val="002843B6"/>
    <w:rsid w:val="002848C0"/>
    <w:rsid w:val="002848ED"/>
    <w:rsid w:val="002856E3"/>
    <w:rsid w:val="00285A67"/>
    <w:rsid w:val="00285AF8"/>
    <w:rsid w:val="00285C9D"/>
    <w:rsid w:val="00286298"/>
    <w:rsid w:val="002862F8"/>
    <w:rsid w:val="00286A27"/>
    <w:rsid w:val="00286B78"/>
    <w:rsid w:val="00286F2D"/>
    <w:rsid w:val="00286FF0"/>
    <w:rsid w:val="002876E0"/>
    <w:rsid w:val="00287766"/>
    <w:rsid w:val="002879DC"/>
    <w:rsid w:val="00287F9D"/>
    <w:rsid w:val="002901B0"/>
    <w:rsid w:val="0029056D"/>
    <w:rsid w:val="00290779"/>
    <w:rsid w:val="002909D6"/>
    <w:rsid w:val="002911F0"/>
    <w:rsid w:val="00291AF8"/>
    <w:rsid w:val="00291F50"/>
    <w:rsid w:val="0029243A"/>
    <w:rsid w:val="0029249C"/>
    <w:rsid w:val="00292A12"/>
    <w:rsid w:val="00292BCE"/>
    <w:rsid w:val="00292D5A"/>
    <w:rsid w:val="00292F12"/>
    <w:rsid w:val="0029319F"/>
    <w:rsid w:val="002931AE"/>
    <w:rsid w:val="0029326E"/>
    <w:rsid w:val="00293314"/>
    <w:rsid w:val="002936EE"/>
    <w:rsid w:val="002938CC"/>
    <w:rsid w:val="00293C23"/>
    <w:rsid w:val="00293CBC"/>
    <w:rsid w:val="00293D27"/>
    <w:rsid w:val="00293D7F"/>
    <w:rsid w:val="00294063"/>
    <w:rsid w:val="00294849"/>
    <w:rsid w:val="00294902"/>
    <w:rsid w:val="00294973"/>
    <w:rsid w:val="0029523F"/>
    <w:rsid w:val="002955BB"/>
    <w:rsid w:val="002956E4"/>
    <w:rsid w:val="00295809"/>
    <w:rsid w:val="00295BB8"/>
    <w:rsid w:val="00295F46"/>
    <w:rsid w:val="002960AF"/>
    <w:rsid w:val="0029630D"/>
    <w:rsid w:val="00296E4E"/>
    <w:rsid w:val="0029743F"/>
    <w:rsid w:val="0029749E"/>
    <w:rsid w:val="00297BA3"/>
    <w:rsid w:val="00297C45"/>
    <w:rsid w:val="00297E59"/>
    <w:rsid w:val="00297EC4"/>
    <w:rsid w:val="002A0DAB"/>
    <w:rsid w:val="002A1120"/>
    <w:rsid w:val="002A138A"/>
    <w:rsid w:val="002A14BA"/>
    <w:rsid w:val="002A19E7"/>
    <w:rsid w:val="002A1B6D"/>
    <w:rsid w:val="002A1D07"/>
    <w:rsid w:val="002A1E2E"/>
    <w:rsid w:val="002A2083"/>
    <w:rsid w:val="002A268D"/>
    <w:rsid w:val="002A2A17"/>
    <w:rsid w:val="002A3674"/>
    <w:rsid w:val="002A382B"/>
    <w:rsid w:val="002A3A07"/>
    <w:rsid w:val="002A3AA4"/>
    <w:rsid w:val="002A455D"/>
    <w:rsid w:val="002A463E"/>
    <w:rsid w:val="002A47E5"/>
    <w:rsid w:val="002A4A39"/>
    <w:rsid w:val="002A4DE7"/>
    <w:rsid w:val="002A50C6"/>
    <w:rsid w:val="002A56EC"/>
    <w:rsid w:val="002A5A46"/>
    <w:rsid w:val="002A5C77"/>
    <w:rsid w:val="002A712F"/>
    <w:rsid w:val="002A75AE"/>
    <w:rsid w:val="002B00EB"/>
    <w:rsid w:val="002B0738"/>
    <w:rsid w:val="002B09B5"/>
    <w:rsid w:val="002B152E"/>
    <w:rsid w:val="002B1B70"/>
    <w:rsid w:val="002B1CD2"/>
    <w:rsid w:val="002B216D"/>
    <w:rsid w:val="002B21FE"/>
    <w:rsid w:val="002B2FBA"/>
    <w:rsid w:val="002B3550"/>
    <w:rsid w:val="002B37A7"/>
    <w:rsid w:val="002B3A21"/>
    <w:rsid w:val="002B3C3B"/>
    <w:rsid w:val="002B3D38"/>
    <w:rsid w:val="002B3E85"/>
    <w:rsid w:val="002B4141"/>
    <w:rsid w:val="002B44DE"/>
    <w:rsid w:val="002B45E5"/>
    <w:rsid w:val="002B46DD"/>
    <w:rsid w:val="002B50C4"/>
    <w:rsid w:val="002B5109"/>
    <w:rsid w:val="002B57EC"/>
    <w:rsid w:val="002B5857"/>
    <w:rsid w:val="002B6429"/>
    <w:rsid w:val="002B6461"/>
    <w:rsid w:val="002B6A53"/>
    <w:rsid w:val="002B7133"/>
    <w:rsid w:val="002B73CB"/>
    <w:rsid w:val="002B7436"/>
    <w:rsid w:val="002B78C2"/>
    <w:rsid w:val="002B7E71"/>
    <w:rsid w:val="002C02CA"/>
    <w:rsid w:val="002C0440"/>
    <w:rsid w:val="002C055E"/>
    <w:rsid w:val="002C0BB6"/>
    <w:rsid w:val="002C0C3E"/>
    <w:rsid w:val="002C0F2C"/>
    <w:rsid w:val="002C137E"/>
    <w:rsid w:val="002C13C2"/>
    <w:rsid w:val="002C1688"/>
    <w:rsid w:val="002C18EF"/>
    <w:rsid w:val="002C258C"/>
    <w:rsid w:val="002C26D7"/>
    <w:rsid w:val="002C2A3B"/>
    <w:rsid w:val="002C319C"/>
    <w:rsid w:val="002C31FB"/>
    <w:rsid w:val="002C3384"/>
    <w:rsid w:val="002C379D"/>
    <w:rsid w:val="002C38FC"/>
    <w:rsid w:val="002C3EE5"/>
    <w:rsid w:val="002C42FD"/>
    <w:rsid w:val="002C4338"/>
    <w:rsid w:val="002C468D"/>
    <w:rsid w:val="002C4703"/>
    <w:rsid w:val="002C4FE9"/>
    <w:rsid w:val="002C5188"/>
    <w:rsid w:val="002C5342"/>
    <w:rsid w:val="002C55A1"/>
    <w:rsid w:val="002C5756"/>
    <w:rsid w:val="002C57B1"/>
    <w:rsid w:val="002C59B4"/>
    <w:rsid w:val="002C5E5F"/>
    <w:rsid w:val="002C5ECF"/>
    <w:rsid w:val="002C5F59"/>
    <w:rsid w:val="002C6265"/>
    <w:rsid w:val="002C688B"/>
    <w:rsid w:val="002C70FC"/>
    <w:rsid w:val="002C730D"/>
    <w:rsid w:val="002C74FB"/>
    <w:rsid w:val="002C7C3A"/>
    <w:rsid w:val="002D0593"/>
    <w:rsid w:val="002D0660"/>
    <w:rsid w:val="002D0F7B"/>
    <w:rsid w:val="002D10CE"/>
    <w:rsid w:val="002D18AF"/>
    <w:rsid w:val="002D29BD"/>
    <w:rsid w:val="002D2AF5"/>
    <w:rsid w:val="002D2BA5"/>
    <w:rsid w:val="002D2F12"/>
    <w:rsid w:val="002D3385"/>
    <w:rsid w:val="002D33C0"/>
    <w:rsid w:val="002D375A"/>
    <w:rsid w:val="002D3F13"/>
    <w:rsid w:val="002D4345"/>
    <w:rsid w:val="002D447E"/>
    <w:rsid w:val="002D5293"/>
    <w:rsid w:val="002D57FC"/>
    <w:rsid w:val="002D5818"/>
    <w:rsid w:val="002D58A5"/>
    <w:rsid w:val="002D6815"/>
    <w:rsid w:val="002D6948"/>
    <w:rsid w:val="002D6C73"/>
    <w:rsid w:val="002D6FBC"/>
    <w:rsid w:val="002D6FEB"/>
    <w:rsid w:val="002D711A"/>
    <w:rsid w:val="002D7266"/>
    <w:rsid w:val="002D72E8"/>
    <w:rsid w:val="002D7552"/>
    <w:rsid w:val="002D75D5"/>
    <w:rsid w:val="002D7B07"/>
    <w:rsid w:val="002D7C62"/>
    <w:rsid w:val="002E16B4"/>
    <w:rsid w:val="002E16E9"/>
    <w:rsid w:val="002E19D1"/>
    <w:rsid w:val="002E1A16"/>
    <w:rsid w:val="002E1E3E"/>
    <w:rsid w:val="002E21C1"/>
    <w:rsid w:val="002E224D"/>
    <w:rsid w:val="002E2634"/>
    <w:rsid w:val="002E2BF7"/>
    <w:rsid w:val="002E32FF"/>
    <w:rsid w:val="002E3417"/>
    <w:rsid w:val="002E36B0"/>
    <w:rsid w:val="002E4006"/>
    <w:rsid w:val="002E43AD"/>
    <w:rsid w:val="002E44A5"/>
    <w:rsid w:val="002E4A64"/>
    <w:rsid w:val="002E4CA2"/>
    <w:rsid w:val="002E4F42"/>
    <w:rsid w:val="002E514A"/>
    <w:rsid w:val="002E566F"/>
    <w:rsid w:val="002E580D"/>
    <w:rsid w:val="002E624F"/>
    <w:rsid w:val="002E685F"/>
    <w:rsid w:val="002E692E"/>
    <w:rsid w:val="002E6B50"/>
    <w:rsid w:val="002E6C69"/>
    <w:rsid w:val="002E6E25"/>
    <w:rsid w:val="002E6F56"/>
    <w:rsid w:val="002E6FE0"/>
    <w:rsid w:val="002E7EB5"/>
    <w:rsid w:val="002E7FC3"/>
    <w:rsid w:val="002F004C"/>
    <w:rsid w:val="002F0442"/>
    <w:rsid w:val="002F0814"/>
    <w:rsid w:val="002F0E0C"/>
    <w:rsid w:val="002F1080"/>
    <w:rsid w:val="002F112F"/>
    <w:rsid w:val="002F12D0"/>
    <w:rsid w:val="002F1846"/>
    <w:rsid w:val="002F1AEB"/>
    <w:rsid w:val="002F1E3B"/>
    <w:rsid w:val="002F21D4"/>
    <w:rsid w:val="002F21EC"/>
    <w:rsid w:val="002F27F8"/>
    <w:rsid w:val="002F2D00"/>
    <w:rsid w:val="002F3006"/>
    <w:rsid w:val="002F3247"/>
    <w:rsid w:val="002F3810"/>
    <w:rsid w:val="002F3CF5"/>
    <w:rsid w:val="002F4B18"/>
    <w:rsid w:val="002F4CCE"/>
    <w:rsid w:val="002F4E52"/>
    <w:rsid w:val="002F4FEE"/>
    <w:rsid w:val="002F5368"/>
    <w:rsid w:val="002F5E5E"/>
    <w:rsid w:val="002F6E6C"/>
    <w:rsid w:val="002F6EED"/>
    <w:rsid w:val="00300C6C"/>
    <w:rsid w:val="00300D88"/>
    <w:rsid w:val="00301254"/>
    <w:rsid w:val="0030248F"/>
    <w:rsid w:val="0030271A"/>
    <w:rsid w:val="00302A29"/>
    <w:rsid w:val="003036F9"/>
    <w:rsid w:val="003037FE"/>
    <w:rsid w:val="003039F5"/>
    <w:rsid w:val="00303DE9"/>
    <w:rsid w:val="00303F25"/>
    <w:rsid w:val="00303FF3"/>
    <w:rsid w:val="00304098"/>
    <w:rsid w:val="003043F4"/>
    <w:rsid w:val="00304673"/>
    <w:rsid w:val="00304DFB"/>
    <w:rsid w:val="00304F13"/>
    <w:rsid w:val="0030519B"/>
    <w:rsid w:val="00305240"/>
    <w:rsid w:val="00305442"/>
    <w:rsid w:val="00305D8B"/>
    <w:rsid w:val="003064BF"/>
    <w:rsid w:val="003064DB"/>
    <w:rsid w:val="003065BC"/>
    <w:rsid w:val="00306EAF"/>
    <w:rsid w:val="00307006"/>
    <w:rsid w:val="00307189"/>
    <w:rsid w:val="003071DE"/>
    <w:rsid w:val="00307296"/>
    <w:rsid w:val="00307490"/>
    <w:rsid w:val="003075C0"/>
    <w:rsid w:val="00307C3B"/>
    <w:rsid w:val="00307CA1"/>
    <w:rsid w:val="00307D49"/>
    <w:rsid w:val="00310598"/>
    <w:rsid w:val="003109E4"/>
    <w:rsid w:val="00310AFA"/>
    <w:rsid w:val="003110D1"/>
    <w:rsid w:val="003111E8"/>
    <w:rsid w:val="00311948"/>
    <w:rsid w:val="00311D33"/>
    <w:rsid w:val="0031206A"/>
    <w:rsid w:val="00312BBC"/>
    <w:rsid w:val="00312ED5"/>
    <w:rsid w:val="0031306B"/>
    <w:rsid w:val="003134AB"/>
    <w:rsid w:val="00313571"/>
    <w:rsid w:val="00313CC3"/>
    <w:rsid w:val="003142D3"/>
    <w:rsid w:val="0031498E"/>
    <w:rsid w:val="003150F9"/>
    <w:rsid w:val="003152F9"/>
    <w:rsid w:val="0031591B"/>
    <w:rsid w:val="0031594B"/>
    <w:rsid w:val="00316344"/>
    <w:rsid w:val="00316574"/>
    <w:rsid w:val="003168BB"/>
    <w:rsid w:val="00316A8A"/>
    <w:rsid w:val="00316F12"/>
    <w:rsid w:val="0031747C"/>
    <w:rsid w:val="00317710"/>
    <w:rsid w:val="00317891"/>
    <w:rsid w:val="00317C4D"/>
    <w:rsid w:val="00320455"/>
    <w:rsid w:val="00320866"/>
    <w:rsid w:val="00320BE6"/>
    <w:rsid w:val="003210D3"/>
    <w:rsid w:val="00321170"/>
    <w:rsid w:val="003211AD"/>
    <w:rsid w:val="003213A9"/>
    <w:rsid w:val="00321A6C"/>
    <w:rsid w:val="00321B2D"/>
    <w:rsid w:val="00321C30"/>
    <w:rsid w:val="003221C4"/>
    <w:rsid w:val="003221F5"/>
    <w:rsid w:val="00322525"/>
    <w:rsid w:val="00322936"/>
    <w:rsid w:val="00322CF4"/>
    <w:rsid w:val="0032313F"/>
    <w:rsid w:val="003231D0"/>
    <w:rsid w:val="003237BC"/>
    <w:rsid w:val="00323825"/>
    <w:rsid w:val="00323971"/>
    <w:rsid w:val="00323CE3"/>
    <w:rsid w:val="00324027"/>
    <w:rsid w:val="003241F7"/>
    <w:rsid w:val="003246F4"/>
    <w:rsid w:val="00324B55"/>
    <w:rsid w:val="00324E9F"/>
    <w:rsid w:val="00325933"/>
    <w:rsid w:val="00325C10"/>
    <w:rsid w:val="00325F4D"/>
    <w:rsid w:val="003262E7"/>
    <w:rsid w:val="0032663F"/>
    <w:rsid w:val="00326C28"/>
    <w:rsid w:val="00327137"/>
    <w:rsid w:val="00327B64"/>
    <w:rsid w:val="00327C82"/>
    <w:rsid w:val="00327E77"/>
    <w:rsid w:val="00327EC8"/>
    <w:rsid w:val="00330686"/>
    <w:rsid w:val="003308C4"/>
    <w:rsid w:val="00330BDC"/>
    <w:rsid w:val="003310CC"/>
    <w:rsid w:val="003318B7"/>
    <w:rsid w:val="0033292B"/>
    <w:rsid w:val="003330FD"/>
    <w:rsid w:val="003334E8"/>
    <w:rsid w:val="003339B9"/>
    <w:rsid w:val="00333CAF"/>
    <w:rsid w:val="00333D6E"/>
    <w:rsid w:val="0033458E"/>
    <w:rsid w:val="00334716"/>
    <w:rsid w:val="003347BB"/>
    <w:rsid w:val="00334CB8"/>
    <w:rsid w:val="00334F3C"/>
    <w:rsid w:val="00335598"/>
    <w:rsid w:val="00335BD0"/>
    <w:rsid w:val="00335FE4"/>
    <w:rsid w:val="00336187"/>
    <w:rsid w:val="0033618E"/>
    <w:rsid w:val="003365D6"/>
    <w:rsid w:val="003365F9"/>
    <w:rsid w:val="00336678"/>
    <w:rsid w:val="00336A5A"/>
    <w:rsid w:val="00336AEB"/>
    <w:rsid w:val="00336B06"/>
    <w:rsid w:val="00336C7C"/>
    <w:rsid w:val="003372C4"/>
    <w:rsid w:val="0033767E"/>
    <w:rsid w:val="00337A9A"/>
    <w:rsid w:val="003404AE"/>
    <w:rsid w:val="003409D8"/>
    <w:rsid w:val="003412A0"/>
    <w:rsid w:val="003414F3"/>
    <w:rsid w:val="00341B1A"/>
    <w:rsid w:val="00341E3C"/>
    <w:rsid w:val="00341E4E"/>
    <w:rsid w:val="0034202D"/>
    <w:rsid w:val="003424DF"/>
    <w:rsid w:val="00342ABE"/>
    <w:rsid w:val="00342DE4"/>
    <w:rsid w:val="00343041"/>
    <w:rsid w:val="003433CE"/>
    <w:rsid w:val="00343420"/>
    <w:rsid w:val="00343469"/>
    <w:rsid w:val="00343FF7"/>
    <w:rsid w:val="003445A9"/>
    <w:rsid w:val="00344D36"/>
    <w:rsid w:val="0034505F"/>
    <w:rsid w:val="00345238"/>
    <w:rsid w:val="00345754"/>
    <w:rsid w:val="003457CF"/>
    <w:rsid w:val="00345C75"/>
    <w:rsid w:val="00345CFF"/>
    <w:rsid w:val="0034612E"/>
    <w:rsid w:val="00346383"/>
    <w:rsid w:val="00346C05"/>
    <w:rsid w:val="00346E12"/>
    <w:rsid w:val="00346E4E"/>
    <w:rsid w:val="00347618"/>
    <w:rsid w:val="00347783"/>
    <w:rsid w:val="003478A3"/>
    <w:rsid w:val="00347D52"/>
    <w:rsid w:val="003500FF"/>
    <w:rsid w:val="00350157"/>
    <w:rsid w:val="00350333"/>
    <w:rsid w:val="00350390"/>
    <w:rsid w:val="00350581"/>
    <w:rsid w:val="003506A4"/>
    <w:rsid w:val="003506B6"/>
    <w:rsid w:val="003506BF"/>
    <w:rsid w:val="00350768"/>
    <w:rsid w:val="003507DE"/>
    <w:rsid w:val="00350BBD"/>
    <w:rsid w:val="00351607"/>
    <w:rsid w:val="0035173B"/>
    <w:rsid w:val="00352724"/>
    <w:rsid w:val="0035273C"/>
    <w:rsid w:val="00352892"/>
    <w:rsid w:val="00352C69"/>
    <w:rsid w:val="0035306F"/>
    <w:rsid w:val="00353DB9"/>
    <w:rsid w:val="003542A7"/>
    <w:rsid w:val="003544CA"/>
    <w:rsid w:val="00354E55"/>
    <w:rsid w:val="0035535B"/>
    <w:rsid w:val="0035540A"/>
    <w:rsid w:val="00355575"/>
    <w:rsid w:val="0035593D"/>
    <w:rsid w:val="00355CF8"/>
    <w:rsid w:val="00355FB4"/>
    <w:rsid w:val="00355FBA"/>
    <w:rsid w:val="00356D51"/>
    <w:rsid w:val="003570CA"/>
    <w:rsid w:val="0035715B"/>
    <w:rsid w:val="0035776F"/>
    <w:rsid w:val="00357829"/>
    <w:rsid w:val="00357A6C"/>
    <w:rsid w:val="00357DBB"/>
    <w:rsid w:val="00360000"/>
    <w:rsid w:val="00360154"/>
    <w:rsid w:val="00360EE6"/>
    <w:rsid w:val="00360FC8"/>
    <w:rsid w:val="00361008"/>
    <w:rsid w:val="003611B6"/>
    <w:rsid w:val="00361245"/>
    <w:rsid w:val="003617E0"/>
    <w:rsid w:val="003619A8"/>
    <w:rsid w:val="00361A8F"/>
    <w:rsid w:val="00361AE8"/>
    <w:rsid w:val="00361C76"/>
    <w:rsid w:val="00361EC2"/>
    <w:rsid w:val="00362350"/>
    <w:rsid w:val="00362A4A"/>
    <w:rsid w:val="00362FE6"/>
    <w:rsid w:val="003633D0"/>
    <w:rsid w:val="003640BC"/>
    <w:rsid w:val="00364ACE"/>
    <w:rsid w:val="00364CA6"/>
    <w:rsid w:val="0036516F"/>
    <w:rsid w:val="00365A98"/>
    <w:rsid w:val="00365B38"/>
    <w:rsid w:val="00365D33"/>
    <w:rsid w:val="00366205"/>
    <w:rsid w:val="00366D6C"/>
    <w:rsid w:val="00367072"/>
    <w:rsid w:val="003670CC"/>
    <w:rsid w:val="00367606"/>
    <w:rsid w:val="00367672"/>
    <w:rsid w:val="00367C11"/>
    <w:rsid w:val="00367DFB"/>
    <w:rsid w:val="00370664"/>
    <w:rsid w:val="0037081E"/>
    <w:rsid w:val="00370C90"/>
    <w:rsid w:val="00370EE5"/>
    <w:rsid w:val="00371D6B"/>
    <w:rsid w:val="003723CD"/>
    <w:rsid w:val="00372733"/>
    <w:rsid w:val="00372740"/>
    <w:rsid w:val="003727A2"/>
    <w:rsid w:val="00372824"/>
    <w:rsid w:val="0037285F"/>
    <w:rsid w:val="00372C1A"/>
    <w:rsid w:val="00372C71"/>
    <w:rsid w:val="00373163"/>
    <w:rsid w:val="003735DF"/>
    <w:rsid w:val="00373628"/>
    <w:rsid w:val="0037381E"/>
    <w:rsid w:val="00373F5A"/>
    <w:rsid w:val="00374AA1"/>
    <w:rsid w:val="00375C53"/>
    <w:rsid w:val="00375DEE"/>
    <w:rsid w:val="00376044"/>
    <w:rsid w:val="003762D2"/>
    <w:rsid w:val="003764C5"/>
    <w:rsid w:val="00376907"/>
    <w:rsid w:val="00376C6F"/>
    <w:rsid w:val="00376F8D"/>
    <w:rsid w:val="00377177"/>
    <w:rsid w:val="00377244"/>
    <w:rsid w:val="00377310"/>
    <w:rsid w:val="003774B5"/>
    <w:rsid w:val="00377792"/>
    <w:rsid w:val="00377CF2"/>
    <w:rsid w:val="00377EEB"/>
    <w:rsid w:val="00380279"/>
    <w:rsid w:val="003804CB"/>
    <w:rsid w:val="00380740"/>
    <w:rsid w:val="00380A40"/>
    <w:rsid w:val="0038172B"/>
    <w:rsid w:val="00381879"/>
    <w:rsid w:val="00381FB1"/>
    <w:rsid w:val="003823E5"/>
    <w:rsid w:val="003827B7"/>
    <w:rsid w:val="0038299C"/>
    <w:rsid w:val="00382D54"/>
    <w:rsid w:val="00383232"/>
    <w:rsid w:val="003834BE"/>
    <w:rsid w:val="003837A5"/>
    <w:rsid w:val="00383A8F"/>
    <w:rsid w:val="00384472"/>
    <w:rsid w:val="003848B8"/>
    <w:rsid w:val="00384CA8"/>
    <w:rsid w:val="0038516C"/>
    <w:rsid w:val="003854A8"/>
    <w:rsid w:val="003854F1"/>
    <w:rsid w:val="003857A1"/>
    <w:rsid w:val="003860DC"/>
    <w:rsid w:val="0038628C"/>
    <w:rsid w:val="00386370"/>
    <w:rsid w:val="00386564"/>
    <w:rsid w:val="00386731"/>
    <w:rsid w:val="00386AE2"/>
    <w:rsid w:val="00387E85"/>
    <w:rsid w:val="00390387"/>
    <w:rsid w:val="00390458"/>
    <w:rsid w:val="003905A1"/>
    <w:rsid w:val="0039071B"/>
    <w:rsid w:val="00390D91"/>
    <w:rsid w:val="00391469"/>
    <w:rsid w:val="0039173C"/>
    <w:rsid w:val="0039179A"/>
    <w:rsid w:val="00391A4E"/>
    <w:rsid w:val="00391F47"/>
    <w:rsid w:val="003920F7"/>
    <w:rsid w:val="0039217C"/>
    <w:rsid w:val="00392DF1"/>
    <w:rsid w:val="0039334E"/>
    <w:rsid w:val="00393662"/>
    <w:rsid w:val="00393D44"/>
    <w:rsid w:val="00394159"/>
    <w:rsid w:val="003943DB"/>
    <w:rsid w:val="0039460B"/>
    <w:rsid w:val="0039481D"/>
    <w:rsid w:val="00394832"/>
    <w:rsid w:val="00394A0E"/>
    <w:rsid w:val="00394A86"/>
    <w:rsid w:val="00395E62"/>
    <w:rsid w:val="00395FCB"/>
    <w:rsid w:val="0039632D"/>
    <w:rsid w:val="00396384"/>
    <w:rsid w:val="003966A4"/>
    <w:rsid w:val="00396779"/>
    <w:rsid w:val="00396C4B"/>
    <w:rsid w:val="00396DC9"/>
    <w:rsid w:val="0039744E"/>
    <w:rsid w:val="00397586"/>
    <w:rsid w:val="003979C2"/>
    <w:rsid w:val="00397FB7"/>
    <w:rsid w:val="003A00AB"/>
    <w:rsid w:val="003A091A"/>
    <w:rsid w:val="003A0B21"/>
    <w:rsid w:val="003A0E66"/>
    <w:rsid w:val="003A0E80"/>
    <w:rsid w:val="003A12D0"/>
    <w:rsid w:val="003A2554"/>
    <w:rsid w:val="003A2A2B"/>
    <w:rsid w:val="003A337F"/>
    <w:rsid w:val="003A3453"/>
    <w:rsid w:val="003A37AC"/>
    <w:rsid w:val="003A3DC2"/>
    <w:rsid w:val="003A43A8"/>
    <w:rsid w:val="003A4547"/>
    <w:rsid w:val="003A4754"/>
    <w:rsid w:val="003A4A40"/>
    <w:rsid w:val="003A4F76"/>
    <w:rsid w:val="003A4FED"/>
    <w:rsid w:val="003A50D4"/>
    <w:rsid w:val="003A51D6"/>
    <w:rsid w:val="003A600F"/>
    <w:rsid w:val="003A6251"/>
    <w:rsid w:val="003A6566"/>
    <w:rsid w:val="003A73A7"/>
    <w:rsid w:val="003A7763"/>
    <w:rsid w:val="003A7F52"/>
    <w:rsid w:val="003B00F2"/>
    <w:rsid w:val="003B0576"/>
    <w:rsid w:val="003B151E"/>
    <w:rsid w:val="003B18C3"/>
    <w:rsid w:val="003B28FA"/>
    <w:rsid w:val="003B2CC4"/>
    <w:rsid w:val="003B2EEB"/>
    <w:rsid w:val="003B30F5"/>
    <w:rsid w:val="003B3557"/>
    <w:rsid w:val="003B369B"/>
    <w:rsid w:val="003B36DA"/>
    <w:rsid w:val="003B37C8"/>
    <w:rsid w:val="003B38E7"/>
    <w:rsid w:val="003B3979"/>
    <w:rsid w:val="003B3C8C"/>
    <w:rsid w:val="003B43C6"/>
    <w:rsid w:val="003B486A"/>
    <w:rsid w:val="003B48C0"/>
    <w:rsid w:val="003B48F4"/>
    <w:rsid w:val="003B5BF4"/>
    <w:rsid w:val="003B5DFF"/>
    <w:rsid w:val="003B5E0E"/>
    <w:rsid w:val="003B5E86"/>
    <w:rsid w:val="003B6722"/>
    <w:rsid w:val="003B67FC"/>
    <w:rsid w:val="003B689A"/>
    <w:rsid w:val="003B6AB6"/>
    <w:rsid w:val="003B6DC5"/>
    <w:rsid w:val="003B6E0F"/>
    <w:rsid w:val="003B6F3F"/>
    <w:rsid w:val="003B6F4B"/>
    <w:rsid w:val="003B6F8F"/>
    <w:rsid w:val="003B71E5"/>
    <w:rsid w:val="003B7797"/>
    <w:rsid w:val="003B7ADC"/>
    <w:rsid w:val="003B7B04"/>
    <w:rsid w:val="003B7B34"/>
    <w:rsid w:val="003C0420"/>
    <w:rsid w:val="003C055E"/>
    <w:rsid w:val="003C0734"/>
    <w:rsid w:val="003C07E6"/>
    <w:rsid w:val="003C0917"/>
    <w:rsid w:val="003C0F64"/>
    <w:rsid w:val="003C0F82"/>
    <w:rsid w:val="003C146E"/>
    <w:rsid w:val="003C1721"/>
    <w:rsid w:val="003C2047"/>
    <w:rsid w:val="003C20DB"/>
    <w:rsid w:val="003C2175"/>
    <w:rsid w:val="003C22E6"/>
    <w:rsid w:val="003C23BE"/>
    <w:rsid w:val="003C2976"/>
    <w:rsid w:val="003C37D9"/>
    <w:rsid w:val="003C381C"/>
    <w:rsid w:val="003C38D5"/>
    <w:rsid w:val="003C38EB"/>
    <w:rsid w:val="003C3D7D"/>
    <w:rsid w:val="003C4016"/>
    <w:rsid w:val="003C4134"/>
    <w:rsid w:val="003C4514"/>
    <w:rsid w:val="003C4794"/>
    <w:rsid w:val="003C48A3"/>
    <w:rsid w:val="003C49A7"/>
    <w:rsid w:val="003C4BFE"/>
    <w:rsid w:val="003C52E2"/>
    <w:rsid w:val="003C561A"/>
    <w:rsid w:val="003C575C"/>
    <w:rsid w:val="003C5A38"/>
    <w:rsid w:val="003C5CE6"/>
    <w:rsid w:val="003C604B"/>
    <w:rsid w:val="003C613B"/>
    <w:rsid w:val="003C6685"/>
    <w:rsid w:val="003C68AB"/>
    <w:rsid w:val="003C6E01"/>
    <w:rsid w:val="003C6EAC"/>
    <w:rsid w:val="003C716C"/>
    <w:rsid w:val="003C76B2"/>
    <w:rsid w:val="003C7AB0"/>
    <w:rsid w:val="003C7CD1"/>
    <w:rsid w:val="003C7F4C"/>
    <w:rsid w:val="003D0214"/>
    <w:rsid w:val="003D0E2F"/>
    <w:rsid w:val="003D149F"/>
    <w:rsid w:val="003D165E"/>
    <w:rsid w:val="003D1DE7"/>
    <w:rsid w:val="003D1F7A"/>
    <w:rsid w:val="003D2006"/>
    <w:rsid w:val="003D261B"/>
    <w:rsid w:val="003D2863"/>
    <w:rsid w:val="003D2C9F"/>
    <w:rsid w:val="003D2DF9"/>
    <w:rsid w:val="003D2E6C"/>
    <w:rsid w:val="003D302D"/>
    <w:rsid w:val="003D3541"/>
    <w:rsid w:val="003D35E2"/>
    <w:rsid w:val="003D3D63"/>
    <w:rsid w:val="003D3E95"/>
    <w:rsid w:val="003D3F6E"/>
    <w:rsid w:val="003D40D2"/>
    <w:rsid w:val="003D426A"/>
    <w:rsid w:val="003D47FC"/>
    <w:rsid w:val="003D4BE8"/>
    <w:rsid w:val="003D4C48"/>
    <w:rsid w:val="003D4F5A"/>
    <w:rsid w:val="003D5056"/>
    <w:rsid w:val="003D5412"/>
    <w:rsid w:val="003D57D6"/>
    <w:rsid w:val="003D57DF"/>
    <w:rsid w:val="003D5831"/>
    <w:rsid w:val="003D5B42"/>
    <w:rsid w:val="003D5DEC"/>
    <w:rsid w:val="003D60B5"/>
    <w:rsid w:val="003D618A"/>
    <w:rsid w:val="003D62CF"/>
    <w:rsid w:val="003D6B51"/>
    <w:rsid w:val="003D6E40"/>
    <w:rsid w:val="003D72A0"/>
    <w:rsid w:val="003D7358"/>
    <w:rsid w:val="003D78D1"/>
    <w:rsid w:val="003D7D75"/>
    <w:rsid w:val="003D7FD5"/>
    <w:rsid w:val="003E02AE"/>
    <w:rsid w:val="003E0465"/>
    <w:rsid w:val="003E06FB"/>
    <w:rsid w:val="003E071A"/>
    <w:rsid w:val="003E0BA1"/>
    <w:rsid w:val="003E0C12"/>
    <w:rsid w:val="003E0C25"/>
    <w:rsid w:val="003E0EDF"/>
    <w:rsid w:val="003E0FA4"/>
    <w:rsid w:val="003E15E0"/>
    <w:rsid w:val="003E1616"/>
    <w:rsid w:val="003E183F"/>
    <w:rsid w:val="003E1AC6"/>
    <w:rsid w:val="003E1EC3"/>
    <w:rsid w:val="003E1F67"/>
    <w:rsid w:val="003E2667"/>
    <w:rsid w:val="003E269B"/>
    <w:rsid w:val="003E289B"/>
    <w:rsid w:val="003E2D91"/>
    <w:rsid w:val="003E325D"/>
    <w:rsid w:val="003E373E"/>
    <w:rsid w:val="003E377B"/>
    <w:rsid w:val="003E427B"/>
    <w:rsid w:val="003E4817"/>
    <w:rsid w:val="003E541A"/>
    <w:rsid w:val="003E5BB9"/>
    <w:rsid w:val="003E629F"/>
    <w:rsid w:val="003E67DC"/>
    <w:rsid w:val="003E6A7A"/>
    <w:rsid w:val="003E6F71"/>
    <w:rsid w:val="003E730D"/>
    <w:rsid w:val="003E78B2"/>
    <w:rsid w:val="003E7902"/>
    <w:rsid w:val="003E7A74"/>
    <w:rsid w:val="003F0136"/>
    <w:rsid w:val="003F0738"/>
    <w:rsid w:val="003F0E23"/>
    <w:rsid w:val="003F15C1"/>
    <w:rsid w:val="003F16D8"/>
    <w:rsid w:val="003F1863"/>
    <w:rsid w:val="003F18AE"/>
    <w:rsid w:val="003F1E87"/>
    <w:rsid w:val="003F1EE9"/>
    <w:rsid w:val="003F220E"/>
    <w:rsid w:val="003F23B2"/>
    <w:rsid w:val="003F308A"/>
    <w:rsid w:val="003F3964"/>
    <w:rsid w:val="003F3CD0"/>
    <w:rsid w:val="003F4A99"/>
    <w:rsid w:val="003F4E36"/>
    <w:rsid w:val="003F5777"/>
    <w:rsid w:val="003F5882"/>
    <w:rsid w:val="003F58D3"/>
    <w:rsid w:val="003F6BF3"/>
    <w:rsid w:val="003F7390"/>
    <w:rsid w:val="003F7498"/>
    <w:rsid w:val="003F7EFC"/>
    <w:rsid w:val="003F7F57"/>
    <w:rsid w:val="00400D13"/>
    <w:rsid w:val="004010CA"/>
    <w:rsid w:val="004011F7"/>
    <w:rsid w:val="00401A36"/>
    <w:rsid w:val="00401F93"/>
    <w:rsid w:val="004020ED"/>
    <w:rsid w:val="004022D7"/>
    <w:rsid w:val="00402329"/>
    <w:rsid w:val="00402464"/>
    <w:rsid w:val="004027FB"/>
    <w:rsid w:val="004029F3"/>
    <w:rsid w:val="00402C7F"/>
    <w:rsid w:val="00403125"/>
    <w:rsid w:val="004036DD"/>
    <w:rsid w:val="00403EB8"/>
    <w:rsid w:val="004041BE"/>
    <w:rsid w:val="004049B4"/>
    <w:rsid w:val="00404BEA"/>
    <w:rsid w:val="00404E3C"/>
    <w:rsid w:val="00404EC3"/>
    <w:rsid w:val="004052DA"/>
    <w:rsid w:val="00405F92"/>
    <w:rsid w:val="0040603F"/>
    <w:rsid w:val="00406222"/>
    <w:rsid w:val="004065AA"/>
    <w:rsid w:val="00406CE9"/>
    <w:rsid w:val="00407672"/>
    <w:rsid w:val="00407C67"/>
    <w:rsid w:val="00410A7D"/>
    <w:rsid w:val="004112A7"/>
    <w:rsid w:val="004118B9"/>
    <w:rsid w:val="004121E8"/>
    <w:rsid w:val="004125AE"/>
    <w:rsid w:val="00412646"/>
    <w:rsid w:val="004129EF"/>
    <w:rsid w:val="00412C01"/>
    <w:rsid w:val="004133E7"/>
    <w:rsid w:val="00413B6A"/>
    <w:rsid w:val="00413BCF"/>
    <w:rsid w:val="00413DCB"/>
    <w:rsid w:val="00413FB1"/>
    <w:rsid w:val="004148C9"/>
    <w:rsid w:val="00414C02"/>
    <w:rsid w:val="00414E03"/>
    <w:rsid w:val="00415117"/>
    <w:rsid w:val="004154AC"/>
    <w:rsid w:val="004154B1"/>
    <w:rsid w:val="0041581C"/>
    <w:rsid w:val="0041595A"/>
    <w:rsid w:val="00415EFA"/>
    <w:rsid w:val="00415FD2"/>
    <w:rsid w:val="00416202"/>
    <w:rsid w:val="00416D41"/>
    <w:rsid w:val="00417AE7"/>
    <w:rsid w:val="004206AB"/>
    <w:rsid w:val="004222F8"/>
    <w:rsid w:val="0042298C"/>
    <w:rsid w:val="00422C3D"/>
    <w:rsid w:val="004232AB"/>
    <w:rsid w:val="004233D2"/>
    <w:rsid w:val="00424CAF"/>
    <w:rsid w:val="00424CE7"/>
    <w:rsid w:val="00425075"/>
    <w:rsid w:val="004252A9"/>
    <w:rsid w:val="004254AC"/>
    <w:rsid w:val="0042575C"/>
    <w:rsid w:val="00425C96"/>
    <w:rsid w:val="00425D25"/>
    <w:rsid w:val="00425F52"/>
    <w:rsid w:val="00425FEB"/>
    <w:rsid w:val="004260E3"/>
    <w:rsid w:val="004261E2"/>
    <w:rsid w:val="004267AC"/>
    <w:rsid w:val="00426A4C"/>
    <w:rsid w:val="00426D48"/>
    <w:rsid w:val="004273DE"/>
    <w:rsid w:val="004276A6"/>
    <w:rsid w:val="00427BCB"/>
    <w:rsid w:val="004303A3"/>
    <w:rsid w:val="004307BB"/>
    <w:rsid w:val="004307E7"/>
    <w:rsid w:val="0043090B"/>
    <w:rsid w:val="00430A7B"/>
    <w:rsid w:val="0043131E"/>
    <w:rsid w:val="0043134B"/>
    <w:rsid w:val="0043158F"/>
    <w:rsid w:val="004318B5"/>
    <w:rsid w:val="00431991"/>
    <w:rsid w:val="00431A66"/>
    <w:rsid w:val="00431ED9"/>
    <w:rsid w:val="00432A24"/>
    <w:rsid w:val="004333B6"/>
    <w:rsid w:val="00433FE1"/>
    <w:rsid w:val="00434325"/>
    <w:rsid w:val="00434419"/>
    <w:rsid w:val="00434531"/>
    <w:rsid w:val="00434589"/>
    <w:rsid w:val="004347A2"/>
    <w:rsid w:val="0043488B"/>
    <w:rsid w:val="00434AE7"/>
    <w:rsid w:val="00434D57"/>
    <w:rsid w:val="0043583E"/>
    <w:rsid w:val="004358C3"/>
    <w:rsid w:val="004358E3"/>
    <w:rsid w:val="00435A85"/>
    <w:rsid w:val="00435BD9"/>
    <w:rsid w:val="00435CD0"/>
    <w:rsid w:val="00435DB6"/>
    <w:rsid w:val="00436714"/>
    <w:rsid w:val="004368E7"/>
    <w:rsid w:val="00436E53"/>
    <w:rsid w:val="004370DC"/>
    <w:rsid w:val="004372B0"/>
    <w:rsid w:val="004401ED"/>
    <w:rsid w:val="00440263"/>
    <w:rsid w:val="00441479"/>
    <w:rsid w:val="00441B6B"/>
    <w:rsid w:val="00441D3D"/>
    <w:rsid w:val="00443966"/>
    <w:rsid w:val="00443DF9"/>
    <w:rsid w:val="00444452"/>
    <w:rsid w:val="004448B7"/>
    <w:rsid w:val="00444B02"/>
    <w:rsid w:val="00444C25"/>
    <w:rsid w:val="0044680F"/>
    <w:rsid w:val="00446835"/>
    <w:rsid w:val="004468E8"/>
    <w:rsid w:val="0044695A"/>
    <w:rsid w:val="00446B17"/>
    <w:rsid w:val="00446C6F"/>
    <w:rsid w:val="00446EF7"/>
    <w:rsid w:val="00447700"/>
    <w:rsid w:val="00447C5A"/>
    <w:rsid w:val="00447D6A"/>
    <w:rsid w:val="00447DA1"/>
    <w:rsid w:val="00450058"/>
    <w:rsid w:val="0045007C"/>
    <w:rsid w:val="00450217"/>
    <w:rsid w:val="004503C5"/>
    <w:rsid w:val="00450444"/>
    <w:rsid w:val="00450DA2"/>
    <w:rsid w:val="00451221"/>
    <w:rsid w:val="004513DD"/>
    <w:rsid w:val="0045205B"/>
    <w:rsid w:val="004526BF"/>
    <w:rsid w:val="00452A36"/>
    <w:rsid w:val="00453289"/>
    <w:rsid w:val="004533DA"/>
    <w:rsid w:val="0045432C"/>
    <w:rsid w:val="004543C2"/>
    <w:rsid w:val="004547E1"/>
    <w:rsid w:val="0045487C"/>
    <w:rsid w:val="00454AAC"/>
    <w:rsid w:val="0045521F"/>
    <w:rsid w:val="00455262"/>
    <w:rsid w:val="00455392"/>
    <w:rsid w:val="0045550C"/>
    <w:rsid w:val="00455677"/>
    <w:rsid w:val="00455878"/>
    <w:rsid w:val="00455C55"/>
    <w:rsid w:val="00455CBA"/>
    <w:rsid w:val="00455D21"/>
    <w:rsid w:val="0045631B"/>
    <w:rsid w:val="00456363"/>
    <w:rsid w:val="0045637C"/>
    <w:rsid w:val="004567E9"/>
    <w:rsid w:val="0045685A"/>
    <w:rsid w:val="00456A9A"/>
    <w:rsid w:val="00456CB2"/>
    <w:rsid w:val="00456FC2"/>
    <w:rsid w:val="004577E6"/>
    <w:rsid w:val="004579AB"/>
    <w:rsid w:val="00457D2F"/>
    <w:rsid w:val="00457E5E"/>
    <w:rsid w:val="004607E4"/>
    <w:rsid w:val="00460B74"/>
    <w:rsid w:val="00460FBC"/>
    <w:rsid w:val="0046107C"/>
    <w:rsid w:val="0046117B"/>
    <w:rsid w:val="004611D0"/>
    <w:rsid w:val="004613A4"/>
    <w:rsid w:val="00461512"/>
    <w:rsid w:val="004616CB"/>
    <w:rsid w:val="00461881"/>
    <w:rsid w:val="00461CA2"/>
    <w:rsid w:val="00461DAD"/>
    <w:rsid w:val="0046218E"/>
    <w:rsid w:val="0046226B"/>
    <w:rsid w:val="0046264B"/>
    <w:rsid w:val="00462CEA"/>
    <w:rsid w:val="00462F93"/>
    <w:rsid w:val="00463111"/>
    <w:rsid w:val="004641D5"/>
    <w:rsid w:val="004646CF"/>
    <w:rsid w:val="0046495F"/>
    <w:rsid w:val="00464BA2"/>
    <w:rsid w:val="00464C74"/>
    <w:rsid w:val="004650E9"/>
    <w:rsid w:val="004651D3"/>
    <w:rsid w:val="004653FD"/>
    <w:rsid w:val="00465BF3"/>
    <w:rsid w:val="00465E16"/>
    <w:rsid w:val="00465F21"/>
    <w:rsid w:val="00466209"/>
    <w:rsid w:val="004663A3"/>
    <w:rsid w:val="0046648D"/>
    <w:rsid w:val="00466714"/>
    <w:rsid w:val="00466791"/>
    <w:rsid w:val="00466F9F"/>
    <w:rsid w:val="0046712B"/>
    <w:rsid w:val="00467738"/>
    <w:rsid w:val="00467962"/>
    <w:rsid w:val="0046797B"/>
    <w:rsid w:val="00467E64"/>
    <w:rsid w:val="00470015"/>
    <w:rsid w:val="00470E2E"/>
    <w:rsid w:val="00470E3B"/>
    <w:rsid w:val="00470E57"/>
    <w:rsid w:val="004714C4"/>
    <w:rsid w:val="004719F2"/>
    <w:rsid w:val="00471E37"/>
    <w:rsid w:val="0047225C"/>
    <w:rsid w:val="004726DE"/>
    <w:rsid w:val="004729E1"/>
    <w:rsid w:val="00472B7F"/>
    <w:rsid w:val="00472E9D"/>
    <w:rsid w:val="00473A20"/>
    <w:rsid w:val="00473DA8"/>
    <w:rsid w:val="004745E9"/>
    <w:rsid w:val="0047468E"/>
    <w:rsid w:val="00474EFF"/>
    <w:rsid w:val="004754D5"/>
    <w:rsid w:val="00475731"/>
    <w:rsid w:val="004759DE"/>
    <w:rsid w:val="00475E2A"/>
    <w:rsid w:val="00475FEA"/>
    <w:rsid w:val="0047611C"/>
    <w:rsid w:val="004762EB"/>
    <w:rsid w:val="00476530"/>
    <w:rsid w:val="00476D25"/>
    <w:rsid w:val="00476E5C"/>
    <w:rsid w:val="00476FB5"/>
    <w:rsid w:val="0047745A"/>
    <w:rsid w:val="004776E6"/>
    <w:rsid w:val="00477C13"/>
    <w:rsid w:val="00477C25"/>
    <w:rsid w:val="00477CCF"/>
    <w:rsid w:val="00477DA4"/>
    <w:rsid w:val="00477F4F"/>
    <w:rsid w:val="004804DD"/>
    <w:rsid w:val="00480549"/>
    <w:rsid w:val="0048066C"/>
    <w:rsid w:val="004806C7"/>
    <w:rsid w:val="00480876"/>
    <w:rsid w:val="004808B6"/>
    <w:rsid w:val="004808CF"/>
    <w:rsid w:val="00480BA6"/>
    <w:rsid w:val="00481084"/>
    <w:rsid w:val="004811E1"/>
    <w:rsid w:val="00481298"/>
    <w:rsid w:val="00481B8B"/>
    <w:rsid w:val="00482370"/>
    <w:rsid w:val="0048284C"/>
    <w:rsid w:val="00482A3F"/>
    <w:rsid w:val="00482A9A"/>
    <w:rsid w:val="00482DEE"/>
    <w:rsid w:val="00482EA9"/>
    <w:rsid w:val="00483798"/>
    <w:rsid w:val="0048383D"/>
    <w:rsid w:val="00483E53"/>
    <w:rsid w:val="00483EAC"/>
    <w:rsid w:val="00483FD1"/>
    <w:rsid w:val="004841BC"/>
    <w:rsid w:val="00484473"/>
    <w:rsid w:val="00484700"/>
    <w:rsid w:val="00484C6F"/>
    <w:rsid w:val="00484CA6"/>
    <w:rsid w:val="00484E5E"/>
    <w:rsid w:val="00485176"/>
    <w:rsid w:val="00485C21"/>
    <w:rsid w:val="00485C76"/>
    <w:rsid w:val="0048604E"/>
    <w:rsid w:val="00486170"/>
    <w:rsid w:val="0048651D"/>
    <w:rsid w:val="00486A29"/>
    <w:rsid w:val="00486C13"/>
    <w:rsid w:val="004871BC"/>
    <w:rsid w:val="0048734B"/>
    <w:rsid w:val="00487F46"/>
    <w:rsid w:val="00490739"/>
    <w:rsid w:val="004909B9"/>
    <w:rsid w:val="00490A22"/>
    <w:rsid w:val="00490A76"/>
    <w:rsid w:val="00490AB3"/>
    <w:rsid w:val="00490B44"/>
    <w:rsid w:val="004915BF"/>
    <w:rsid w:val="004918AD"/>
    <w:rsid w:val="00491A94"/>
    <w:rsid w:val="0049227A"/>
    <w:rsid w:val="00492283"/>
    <w:rsid w:val="0049230A"/>
    <w:rsid w:val="0049282C"/>
    <w:rsid w:val="00492A11"/>
    <w:rsid w:val="00492C8D"/>
    <w:rsid w:val="0049306F"/>
    <w:rsid w:val="0049314B"/>
    <w:rsid w:val="0049371C"/>
    <w:rsid w:val="00493822"/>
    <w:rsid w:val="00493D47"/>
    <w:rsid w:val="00493DFA"/>
    <w:rsid w:val="00493E77"/>
    <w:rsid w:val="00494771"/>
    <w:rsid w:val="004947F8"/>
    <w:rsid w:val="00494833"/>
    <w:rsid w:val="00494835"/>
    <w:rsid w:val="00494EF4"/>
    <w:rsid w:val="00494FE5"/>
    <w:rsid w:val="0049578A"/>
    <w:rsid w:val="00495822"/>
    <w:rsid w:val="00495B73"/>
    <w:rsid w:val="00496010"/>
    <w:rsid w:val="00496306"/>
    <w:rsid w:val="004965C0"/>
    <w:rsid w:val="004972F1"/>
    <w:rsid w:val="0049747C"/>
    <w:rsid w:val="00497703"/>
    <w:rsid w:val="00497804"/>
    <w:rsid w:val="00497AA4"/>
    <w:rsid w:val="00497CC9"/>
    <w:rsid w:val="00497CFD"/>
    <w:rsid w:val="00497E8A"/>
    <w:rsid w:val="00497F41"/>
    <w:rsid w:val="004A035F"/>
    <w:rsid w:val="004A04F2"/>
    <w:rsid w:val="004A04F6"/>
    <w:rsid w:val="004A0F84"/>
    <w:rsid w:val="004A11DE"/>
    <w:rsid w:val="004A1511"/>
    <w:rsid w:val="004A1553"/>
    <w:rsid w:val="004A1763"/>
    <w:rsid w:val="004A1AA2"/>
    <w:rsid w:val="004A27B9"/>
    <w:rsid w:val="004A2B16"/>
    <w:rsid w:val="004A2F4A"/>
    <w:rsid w:val="004A31B0"/>
    <w:rsid w:val="004A3280"/>
    <w:rsid w:val="004A32F3"/>
    <w:rsid w:val="004A34B9"/>
    <w:rsid w:val="004A36D8"/>
    <w:rsid w:val="004A37A5"/>
    <w:rsid w:val="004A388E"/>
    <w:rsid w:val="004A3A0D"/>
    <w:rsid w:val="004A3C4A"/>
    <w:rsid w:val="004A41CF"/>
    <w:rsid w:val="004A491C"/>
    <w:rsid w:val="004A4FF8"/>
    <w:rsid w:val="004A5059"/>
    <w:rsid w:val="004A53BC"/>
    <w:rsid w:val="004A5A92"/>
    <w:rsid w:val="004A5BB9"/>
    <w:rsid w:val="004A6420"/>
    <w:rsid w:val="004A67B2"/>
    <w:rsid w:val="004A67D8"/>
    <w:rsid w:val="004A6CA7"/>
    <w:rsid w:val="004A6E33"/>
    <w:rsid w:val="004A6F8A"/>
    <w:rsid w:val="004A71DF"/>
    <w:rsid w:val="004A7260"/>
    <w:rsid w:val="004A7288"/>
    <w:rsid w:val="004A7960"/>
    <w:rsid w:val="004A7C62"/>
    <w:rsid w:val="004A7D43"/>
    <w:rsid w:val="004B01A2"/>
    <w:rsid w:val="004B0EAD"/>
    <w:rsid w:val="004B169B"/>
    <w:rsid w:val="004B1B1A"/>
    <w:rsid w:val="004B1F7D"/>
    <w:rsid w:val="004B22AC"/>
    <w:rsid w:val="004B31E6"/>
    <w:rsid w:val="004B324E"/>
    <w:rsid w:val="004B33EF"/>
    <w:rsid w:val="004B356D"/>
    <w:rsid w:val="004B35BE"/>
    <w:rsid w:val="004B35F0"/>
    <w:rsid w:val="004B4024"/>
    <w:rsid w:val="004B44A3"/>
    <w:rsid w:val="004B46A2"/>
    <w:rsid w:val="004B48E4"/>
    <w:rsid w:val="004B4D78"/>
    <w:rsid w:val="004B4E13"/>
    <w:rsid w:val="004B566E"/>
    <w:rsid w:val="004B5E44"/>
    <w:rsid w:val="004B65E2"/>
    <w:rsid w:val="004B6D4B"/>
    <w:rsid w:val="004B73B6"/>
    <w:rsid w:val="004B74AD"/>
    <w:rsid w:val="004B7700"/>
    <w:rsid w:val="004B7730"/>
    <w:rsid w:val="004B77C4"/>
    <w:rsid w:val="004B79FC"/>
    <w:rsid w:val="004B7D90"/>
    <w:rsid w:val="004B7F83"/>
    <w:rsid w:val="004C0118"/>
    <w:rsid w:val="004C0ABD"/>
    <w:rsid w:val="004C0AE9"/>
    <w:rsid w:val="004C0BA4"/>
    <w:rsid w:val="004C0C34"/>
    <w:rsid w:val="004C0C70"/>
    <w:rsid w:val="004C0C8B"/>
    <w:rsid w:val="004C163B"/>
    <w:rsid w:val="004C1916"/>
    <w:rsid w:val="004C2077"/>
    <w:rsid w:val="004C2256"/>
    <w:rsid w:val="004C22AD"/>
    <w:rsid w:val="004C29A0"/>
    <w:rsid w:val="004C363F"/>
    <w:rsid w:val="004C3D91"/>
    <w:rsid w:val="004C3E10"/>
    <w:rsid w:val="004C3EA9"/>
    <w:rsid w:val="004C42F0"/>
    <w:rsid w:val="004C4336"/>
    <w:rsid w:val="004C465F"/>
    <w:rsid w:val="004C5041"/>
    <w:rsid w:val="004C523B"/>
    <w:rsid w:val="004C5442"/>
    <w:rsid w:val="004C5616"/>
    <w:rsid w:val="004C5642"/>
    <w:rsid w:val="004C58B2"/>
    <w:rsid w:val="004C5A40"/>
    <w:rsid w:val="004C5B0E"/>
    <w:rsid w:val="004C5B8B"/>
    <w:rsid w:val="004C5D89"/>
    <w:rsid w:val="004C6805"/>
    <w:rsid w:val="004C6AF7"/>
    <w:rsid w:val="004C7312"/>
    <w:rsid w:val="004C77A5"/>
    <w:rsid w:val="004C7FF5"/>
    <w:rsid w:val="004D0505"/>
    <w:rsid w:val="004D1115"/>
    <w:rsid w:val="004D1993"/>
    <w:rsid w:val="004D1CD5"/>
    <w:rsid w:val="004D1DE0"/>
    <w:rsid w:val="004D2057"/>
    <w:rsid w:val="004D212C"/>
    <w:rsid w:val="004D221C"/>
    <w:rsid w:val="004D227B"/>
    <w:rsid w:val="004D29AB"/>
    <w:rsid w:val="004D2CAC"/>
    <w:rsid w:val="004D2D65"/>
    <w:rsid w:val="004D2F90"/>
    <w:rsid w:val="004D31AE"/>
    <w:rsid w:val="004D3222"/>
    <w:rsid w:val="004D3474"/>
    <w:rsid w:val="004D394E"/>
    <w:rsid w:val="004D39B0"/>
    <w:rsid w:val="004D3A7A"/>
    <w:rsid w:val="004D4703"/>
    <w:rsid w:val="004D4ADD"/>
    <w:rsid w:val="004D4AEA"/>
    <w:rsid w:val="004D4E5F"/>
    <w:rsid w:val="004D50E1"/>
    <w:rsid w:val="004D5204"/>
    <w:rsid w:val="004D59DA"/>
    <w:rsid w:val="004D5B8C"/>
    <w:rsid w:val="004D5C5C"/>
    <w:rsid w:val="004D5F38"/>
    <w:rsid w:val="004D6476"/>
    <w:rsid w:val="004D6906"/>
    <w:rsid w:val="004D6F02"/>
    <w:rsid w:val="004D702A"/>
    <w:rsid w:val="004D7442"/>
    <w:rsid w:val="004E02A7"/>
    <w:rsid w:val="004E076A"/>
    <w:rsid w:val="004E0CA5"/>
    <w:rsid w:val="004E0F9C"/>
    <w:rsid w:val="004E1AC5"/>
    <w:rsid w:val="004E1E88"/>
    <w:rsid w:val="004E246F"/>
    <w:rsid w:val="004E2E63"/>
    <w:rsid w:val="004E2EF7"/>
    <w:rsid w:val="004E311A"/>
    <w:rsid w:val="004E3481"/>
    <w:rsid w:val="004E3552"/>
    <w:rsid w:val="004E3607"/>
    <w:rsid w:val="004E3644"/>
    <w:rsid w:val="004E3912"/>
    <w:rsid w:val="004E3EE8"/>
    <w:rsid w:val="004E42B7"/>
    <w:rsid w:val="004E4F36"/>
    <w:rsid w:val="004E54BA"/>
    <w:rsid w:val="004E58EA"/>
    <w:rsid w:val="004E5D30"/>
    <w:rsid w:val="004E60AE"/>
    <w:rsid w:val="004E62F3"/>
    <w:rsid w:val="004E6458"/>
    <w:rsid w:val="004E6924"/>
    <w:rsid w:val="004E6A79"/>
    <w:rsid w:val="004E7019"/>
    <w:rsid w:val="004E70DF"/>
    <w:rsid w:val="004E7474"/>
    <w:rsid w:val="004E7C73"/>
    <w:rsid w:val="004E7F89"/>
    <w:rsid w:val="004F0524"/>
    <w:rsid w:val="004F0573"/>
    <w:rsid w:val="004F0B32"/>
    <w:rsid w:val="004F0C58"/>
    <w:rsid w:val="004F0D21"/>
    <w:rsid w:val="004F0D70"/>
    <w:rsid w:val="004F109A"/>
    <w:rsid w:val="004F12C2"/>
    <w:rsid w:val="004F12D8"/>
    <w:rsid w:val="004F1B22"/>
    <w:rsid w:val="004F1E5D"/>
    <w:rsid w:val="004F1FCA"/>
    <w:rsid w:val="004F273D"/>
    <w:rsid w:val="004F274B"/>
    <w:rsid w:val="004F2B7F"/>
    <w:rsid w:val="004F3233"/>
    <w:rsid w:val="004F331B"/>
    <w:rsid w:val="004F3345"/>
    <w:rsid w:val="004F35A3"/>
    <w:rsid w:val="004F3827"/>
    <w:rsid w:val="004F39B9"/>
    <w:rsid w:val="004F39EC"/>
    <w:rsid w:val="004F3B0C"/>
    <w:rsid w:val="004F3ED9"/>
    <w:rsid w:val="004F48F6"/>
    <w:rsid w:val="004F48F7"/>
    <w:rsid w:val="004F4B69"/>
    <w:rsid w:val="004F4C90"/>
    <w:rsid w:val="004F54BA"/>
    <w:rsid w:val="004F604D"/>
    <w:rsid w:val="004F6655"/>
    <w:rsid w:val="004F6751"/>
    <w:rsid w:val="004F6DF2"/>
    <w:rsid w:val="004F6F2C"/>
    <w:rsid w:val="004F73D6"/>
    <w:rsid w:val="004F7631"/>
    <w:rsid w:val="004F79BD"/>
    <w:rsid w:val="004F7A17"/>
    <w:rsid w:val="004F7A55"/>
    <w:rsid w:val="004F7B17"/>
    <w:rsid w:val="004F7BB3"/>
    <w:rsid w:val="00500201"/>
    <w:rsid w:val="00500452"/>
    <w:rsid w:val="00501062"/>
    <w:rsid w:val="0050107D"/>
    <w:rsid w:val="0050170A"/>
    <w:rsid w:val="005018F7"/>
    <w:rsid w:val="0050195A"/>
    <w:rsid w:val="005019D6"/>
    <w:rsid w:val="0050208F"/>
    <w:rsid w:val="005020EF"/>
    <w:rsid w:val="00502126"/>
    <w:rsid w:val="005023E7"/>
    <w:rsid w:val="0050277F"/>
    <w:rsid w:val="0050286D"/>
    <w:rsid w:val="00502C64"/>
    <w:rsid w:val="005035B1"/>
    <w:rsid w:val="0050441D"/>
    <w:rsid w:val="005044E4"/>
    <w:rsid w:val="00504603"/>
    <w:rsid w:val="00504B9E"/>
    <w:rsid w:val="0050560B"/>
    <w:rsid w:val="005057B6"/>
    <w:rsid w:val="00505818"/>
    <w:rsid w:val="0050596B"/>
    <w:rsid w:val="00505C0E"/>
    <w:rsid w:val="00505C5A"/>
    <w:rsid w:val="00505E16"/>
    <w:rsid w:val="005060B1"/>
    <w:rsid w:val="005062C5"/>
    <w:rsid w:val="0050673F"/>
    <w:rsid w:val="005068C5"/>
    <w:rsid w:val="00507005"/>
    <w:rsid w:val="0050701B"/>
    <w:rsid w:val="0050716F"/>
    <w:rsid w:val="005071D2"/>
    <w:rsid w:val="005073CC"/>
    <w:rsid w:val="00507421"/>
    <w:rsid w:val="0050745B"/>
    <w:rsid w:val="00507503"/>
    <w:rsid w:val="005075A7"/>
    <w:rsid w:val="005077B5"/>
    <w:rsid w:val="005078FC"/>
    <w:rsid w:val="005079F5"/>
    <w:rsid w:val="00507AE3"/>
    <w:rsid w:val="00507C86"/>
    <w:rsid w:val="00507C9B"/>
    <w:rsid w:val="00507CC8"/>
    <w:rsid w:val="00507E14"/>
    <w:rsid w:val="0051023D"/>
    <w:rsid w:val="00510732"/>
    <w:rsid w:val="005107EF"/>
    <w:rsid w:val="00510937"/>
    <w:rsid w:val="00510AA8"/>
    <w:rsid w:val="00510CA4"/>
    <w:rsid w:val="00510FA0"/>
    <w:rsid w:val="00510FC6"/>
    <w:rsid w:val="00511D08"/>
    <w:rsid w:val="005125F0"/>
    <w:rsid w:val="00512974"/>
    <w:rsid w:val="00512A90"/>
    <w:rsid w:val="005133EF"/>
    <w:rsid w:val="0051387B"/>
    <w:rsid w:val="00513A55"/>
    <w:rsid w:val="0051493F"/>
    <w:rsid w:val="00514C23"/>
    <w:rsid w:val="00514F81"/>
    <w:rsid w:val="00514FDA"/>
    <w:rsid w:val="005154CB"/>
    <w:rsid w:val="005155FC"/>
    <w:rsid w:val="00515607"/>
    <w:rsid w:val="00515684"/>
    <w:rsid w:val="00515884"/>
    <w:rsid w:val="00515941"/>
    <w:rsid w:val="00515BF2"/>
    <w:rsid w:val="00515D62"/>
    <w:rsid w:val="00515E91"/>
    <w:rsid w:val="005161FC"/>
    <w:rsid w:val="0051642F"/>
    <w:rsid w:val="005164D5"/>
    <w:rsid w:val="00516AE3"/>
    <w:rsid w:val="00516BB3"/>
    <w:rsid w:val="00516BC6"/>
    <w:rsid w:val="00516E1C"/>
    <w:rsid w:val="00516E8D"/>
    <w:rsid w:val="00517869"/>
    <w:rsid w:val="0051798C"/>
    <w:rsid w:val="00517ADB"/>
    <w:rsid w:val="00520204"/>
    <w:rsid w:val="005206B5"/>
    <w:rsid w:val="0052088B"/>
    <w:rsid w:val="00520C14"/>
    <w:rsid w:val="00521624"/>
    <w:rsid w:val="00521813"/>
    <w:rsid w:val="005218F9"/>
    <w:rsid w:val="00521A3F"/>
    <w:rsid w:val="00521B48"/>
    <w:rsid w:val="005227F9"/>
    <w:rsid w:val="00522AF0"/>
    <w:rsid w:val="00522F17"/>
    <w:rsid w:val="0052313B"/>
    <w:rsid w:val="00523367"/>
    <w:rsid w:val="00523456"/>
    <w:rsid w:val="00523B24"/>
    <w:rsid w:val="00523F61"/>
    <w:rsid w:val="0052406E"/>
    <w:rsid w:val="0052409B"/>
    <w:rsid w:val="005247BF"/>
    <w:rsid w:val="00524CAC"/>
    <w:rsid w:val="00525565"/>
    <w:rsid w:val="00525EC7"/>
    <w:rsid w:val="005261EE"/>
    <w:rsid w:val="00526AEB"/>
    <w:rsid w:val="00526D37"/>
    <w:rsid w:val="00526E03"/>
    <w:rsid w:val="00527099"/>
    <w:rsid w:val="005270BF"/>
    <w:rsid w:val="00527C80"/>
    <w:rsid w:val="005309A4"/>
    <w:rsid w:val="00530CB0"/>
    <w:rsid w:val="00530F9D"/>
    <w:rsid w:val="0053100C"/>
    <w:rsid w:val="005310F8"/>
    <w:rsid w:val="0053159B"/>
    <w:rsid w:val="005315EE"/>
    <w:rsid w:val="00531952"/>
    <w:rsid w:val="00531B12"/>
    <w:rsid w:val="00531C9D"/>
    <w:rsid w:val="00531FD2"/>
    <w:rsid w:val="0053210B"/>
    <w:rsid w:val="005327DC"/>
    <w:rsid w:val="005328CD"/>
    <w:rsid w:val="00532A18"/>
    <w:rsid w:val="0053300C"/>
    <w:rsid w:val="005332B0"/>
    <w:rsid w:val="005333BE"/>
    <w:rsid w:val="00533513"/>
    <w:rsid w:val="005338AF"/>
    <w:rsid w:val="00533924"/>
    <w:rsid w:val="00533A26"/>
    <w:rsid w:val="00533E1F"/>
    <w:rsid w:val="0053481E"/>
    <w:rsid w:val="00534E79"/>
    <w:rsid w:val="00534E81"/>
    <w:rsid w:val="00535069"/>
    <w:rsid w:val="00535240"/>
    <w:rsid w:val="00535782"/>
    <w:rsid w:val="0053596D"/>
    <w:rsid w:val="00535A27"/>
    <w:rsid w:val="0053617F"/>
    <w:rsid w:val="0053666D"/>
    <w:rsid w:val="00537DDD"/>
    <w:rsid w:val="00537EE6"/>
    <w:rsid w:val="005403E2"/>
    <w:rsid w:val="0054079F"/>
    <w:rsid w:val="00540CD6"/>
    <w:rsid w:val="00540DA6"/>
    <w:rsid w:val="0054112B"/>
    <w:rsid w:val="005415F0"/>
    <w:rsid w:val="00541811"/>
    <w:rsid w:val="00541988"/>
    <w:rsid w:val="0054224E"/>
    <w:rsid w:val="0054274C"/>
    <w:rsid w:val="00542CBB"/>
    <w:rsid w:val="00542EA7"/>
    <w:rsid w:val="00543900"/>
    <w:rsid w:val="005439B4"/>
    <w:rsid w:val="0054404C"/>
    <w:rsid w:val="00544E47"/>
    <w:rsid w:val="00544EF6"/>
    <w:rsid w:val="005452D1"/>
    <w:rsid w:val="00545763"/>
    <w:rsid w:val="00545D4F"/>
    <w:rsid w:val="005462FC"/>
    <w:rsid w:val="005466C8"/>
    <w:rsid w:val="00546B67"/>
    <w:rsid w:val="00546DFD"/>
    <w:rsid w:val="0054727D"/>
    <w:rsid w:val="00547BE3"/>
    <w:rsid w:val="00547C6E"/>
    <w:rsid w:val="00547CE5"/>
    <w:rsid w:val="00550486"/>
    <w:rsid w:val="00550715"/>
    <w:rsid w:val="00550E6C"/>
    <w:rsid w:val="00550F2F"/>
    <w:rsid w:val="00551370"/>
    <w:rsid w:val="005517C3"/>
    <w:rsid w:val="005518E1"/>
    <w:rsid w:val="00551C73"/>
    <w:rsid w:val="00551D90"/>
    <w:rsid w:val="00551FAA"/>
    <w:rsid w:val="00552226"/>
    <w:rsid w:val="005526CF"/>
    <w:rsid w:val="00552BEB"/>
    <w:rsid w:val="00552C90"/>
    <w:rsid w:val="00552DDB"/>
    <w:rsid w:val="00552EFD"/>
    <w:rsid w:val="00553216"/>
    <w:rsid w:val="005534C9"/>
    <w:rsid w:val="00554502"/>
    <w:rsid w:val="00554946"/>
    <w:rsid w:val="0055541E"/>
    <w:rsid w:val="005559A8"/>
    <w:rsid w:val="00555C69"/>
    <w:rsid w:val="00555F23"/>
    <w:rsid w:val="0055676F"/>
    <w:rsid w:val="00556AA3"/>
    <w:rsid w:val="00556D76"/>
    <w:rsid w:val="00557975"/>
    <w:rsid w:val="00557F8B"/>
    <w:rsid w:val="00560034"/>
    <w:rsid w:val="00560114"/>
    <w:rsid w:val="00560364"/>
    <w:rsid w:val="00560501"/>
    <w:rsid w:val="005606D3"/>
    <w:rsid w:val="00560BC0"/>
    <w:rsid w:val="005612C2"/>
    <w:rsid w:val="005612E5"/>
    <w:rsid w:val="00561655"/>
    <w:rsid w:val="0056188F"/>
    <w:rsid w:val="00561A85"/>
    <w:rsid w:val="00561B92"/>
    <w:rsid w:val="00561C5D"/>
    <w:rsid w:val="005620B1"/>
    <w:rsid w:val="0056250D"/>
    <w:rsid w:val="005626AB"/>
    <w:rsid w:val="00562803"/>
    <w:rsid w:val="00562E09"/>
    <w:rsid w:val="005637CF"/>
    <w:rsid w:val="00563AD9"/>
    <w:rsid w:val="00563CF1"/>
    <w:rsid w:val="005643C3"/>
    <w:rsid w:val="005645DC"/>
    <w:rsid w:val="005647F5"/>
    <w:rsid w:val="005655B6"/>
    <w:rsid w:val="00565638"/>
    <w:rsid w:val="005656AF"/>
    <w:rsid w:val="00565B52"/>
    <w:rsid w:val="00565F0B"/>
    <w:rsid w:val="00566CE2"/>
    <w:rsid w:val="00566DDD"/>
    <w:rsid w:val="00566FBF"/>
    <w:rsid w:val="0056706E"/>
    <w:rsid w:val="005674E8"/>
    <w:rsid w:val="005677C8"/>
    <w:rsid w:val="00567806"/>
    <w:rsid w:val="00567AFC"/>
    <w:rsid w:val="00567D02"/>
    <w:rsid w:val="00567E76"/>
    <w:rsid w:val="00567EB7"/>
    <w:rsid w:val="00570056"/>
    <w:rsid w:val="0057028A"/>
    <w:rsid w:val="0057094E"/>
    <w:rsid w:val="00571222"/>
    <w:rsid w:val="005713B0"/>
    <w:rsid w:val="00572229"/>
    <w:rsid w:val="005727CC"/>
    <w:rsid w:val="00572CF1"/>
    <w:rsid w:val="00573206"/>
    <w:rsid w:val="005736AD"/>
    <w:rsid w:val="0057391B"/>
    <w:rsid w:val="00573ACC"/>
    <w:rsid w:val="00573E11"/>
    <w:rsid w:val="00573E9F"/>
    <w:rsid w:val="00574158"/>
    <w:rsid w:val="00574475"/>
    <w:rsid w:val="00574497"/>
    <w:rsid w:val="00574608"/>
    <w:rsid w:val="00574876"/>
    <w:rsid w:val="00574C01"/>
    <w:rsid w:val="00574CE6"/>
    <w:rsid w:val="00574DB8"/>
    <w:rsid w:val="00574F97"/>
    <w:rsid w:val="005755EA"/>
    <w:rsid w:val="0057620B"/>
    <w:rsid w:val="005762DE"/>
    <w:rsid w:val="00576D83"/>
    <w:rsid w:val="00577006"/>
    <w:rsid w:val="005771AA"/>
    <w:rsid w:val="005772E0"/>
    <w:rsid w:val="005775B2"/>
    <w:rsid w:val="00577F56"/>
    <w:rsid w:val="00580247"/>
    <w:rsid w:val="005802DE"/>
    <w:rsid w:val="0058052D"/>
    <w:rsid w:val="00580A96"/>
    <w:rsid w:val="00580AEA"/>
    <w:rsid w:val="00580F25"/>
    <w:rsid w:val="0058133E"/>
    <w:rsid w:val="005816CB"/>
    <w:rsid w:val="00581837"/>
    <w:rsid w:val="005823B9"/>
    <w:rsid w:val="00582805"/>
    <w:rsid w:val="0058319C"/>
    <w:rsid w:val="005834DA"/>
    <w:rsid w:val="00583618"/>
    <w:rsid w:val="00583840"/>
    <w:rsid w:val="0058385C"/>
    <w:rsid w:val="00583B5D"/>
    <w:rsid w:val="00584050"/>
    <w:rsid w:val="0058418E"/>
    <w:rsid w:val="005841D0"/>
    <w:rsid w:val="005841FD"/>
    <w:rsid w:val="00585495"/>
    <w:rsid w:val="00585516"/>
    <w:rsid w:val="0058569F"/>
    <w:rsid w:val="0058576D"/>
    <w:rsid w:val="005866C0"/>
    <w:rsid w:val="005866E0"/>
    <w:rsid w:val="0058676E"/>
    <w:rsid w:val="0058697C"/>
    <w:rsid w:val="0058722C"/>
    <w:rsid w:val="0058743D"/>
    <w:rsid w:val="00587673"/>
    <w:rsid w:val="00587851"/>
    <w:rsid w:val="00587D48"/>
    <w:rsid w:val="0059012F"/>
    <w:rsid w:val="0059042D"/>
    <w:rsid w:val="005906D9"/>
    <w:rsid w:val="00590C6E"/>
    <w:rsid w:val="00590E65"/>
    <w:rsid w:val="00591130"/>
    <w:rsid w:val="005915A6"/>
    <w:rsid w:val="00591722"/>
    <w:rsid w:val="005918F8"/>
    <w:rsid w:val="0059251A"/>
    <w:rsid w:val="0059284F"/>
    <w:rsid w:val="00592908"/>
    <w:rsid w:val="00592BA3"/>
    <w:rsid w:val="00592E31"/>
    <w:rsid w:val="00592E42"/>
    <w:rsid w:val="0059320B"/>
    <w:rsid w:val="00593418"/>
    <w:rsid w:val="005937C1"/>
    <w:rsid w:val="00593CAA"/>
    <w:rsid w:val="00593E18"/>
    <w:rsid w:val="00593F74"/>
    <w:rsid w:val="00594698"/>
    <w:rsid w:val="00594CDB"/>
    <w:rsid w:val="00594F40"/>
    <w:rsid w:val="0059545C"/>
    <w:rsid w:val="00595499"/>
    <w:rsid w:val="00595804"/>
    <w:rsid w:val="005959F0"/>
    <w:rsid w:val="005960C9"/>
    <w:rsid w:val="00596177"/>
    <w:rsid w:val="0059631E"/>
    <w:rsid w:val="0059652E"/>
    <w:rsid w:val="0059659E"/>
    <w:rsid w:val="00596B72"/>
    <w:rsid w:val="00596CE7"/>
    <w:rsid w:val="00597295"/>
    <w:rsid w:val="00597706"/>
    <w:rsid w:val="00597C2C"/>
    <w:rsid w:val="00597F6C"/>
    <w:rsid w:val="005A0033"/>
    <w:rsid w:val="005A03F5"/>
    <w:rsid w:val="005A058F"/>
    <w:rsid w:val="005A059E"/>
    <w:rsid w:val="005A0AE1"/>
    <w:rsid w:val="005A10F8"/>
    <w:rsid w:val="005A14FC"/>
    <w:rsid w:val="005A19D1"/>
    <w:rsid w:val="005A1AF2"/>
    <w:rsid w:val="005A1D28"/>
    <w:rsid w:val="005A2066"/>
    <w:rsid w:val="005A21CC"/>
    <w:rsid w:val="005A2455"/>
    <w:rsid w:val="005A2A25"/>
    <w:rsid w:val="005A2F5A"/>
    <w:rsid w:val="005A3287"/>
    <w:rsid w:val="005A336D"/>
    <w:rsid w:val="005A33D5"/>
    <w:rsid w:val="005A37ED"/>
    <w:rsid w:val="005A3CC9"/>
    <w:rsid w:val="005A3DBF"/>
    <w:rsid w:val="005A403C"/>
    <w:rsid w:val="005A466E"/>
    <w:rsid w:val="005A499C"/>
    <w:rsid w:val="005A4D1A"/>
    <w:rsid w:val="005A4E52"/>
    <w:rsid w:val="005A4F92"/>
    <w:rsid w:val="005A5551"/>
    <w:rsid w:val="005A5C3E"/>
    <w:rsid w:val="005A5E0E"/>
    <w:rsid w:val="005A65B0"/>
    <w:rsid w:val="005A66DB"/>
    <w:rsid w:val="005A689D"/>
    <w:rsid w:val="005A6B28"/>
    <w:rsid w:val="005A6D07"/>
    <w:rsid w:val="005A71EE"/>
    <w:rsid w:val="005A7DDA"/>
    <w:rsid w:val="005A7EA6"/>
    <w:rsid w:val="005A7FB6"/>
    <w:rsid w:val="005B01F0"/>
    <w:rsid w:val="005B0CAE"/>
    <w:rsid w:val="005B0F31"/>
    <w:rsid w:val="005B1567"/>
    <w:rsid w:val="005B19B4"/>
    <w:rsid w:val="005B1E44"/>
    <w:rsid w:val="005B25A2"/>
    <w:rsid w:val="005B28AC"/>
    <w:rsid w:val="005B2AA4"/>
    <w:rsid w:val="005B2C0C"/>
    <w:rsid w:val="005B32EF"/>
    <w:rsid w:val="005B3456"/>
    <w:rsid w:val="005B3756"/>
    <w:rsid w:val="005B4107"/>
    <w:rsid w:val="005B449D"/>
    <w:rsid w:val="005B478C"/>
    <w:rsid w:val="005B481C"/>
    <w:rsid w:val="005B580E"/>
    <w:rsid w:val="005B59B3"/>
    <w:rsid w:val="005B5C63"/>
    <w:rsid w:val="005B5E0A"/>
    <w:rsid w:val="005B615F"/>
    <w:rsid w:val="005B630F"/>
    <w:rsid w:val="005B74E2"/>
    <w:rsid w:val="005B750B"/>
    <w:rsid w:val="005B793E"/>
    <w:rsid w:val="005B7E18"/>
    <w:rsid w:val="005C05ED"/>
    <w:rsid w:val="005C1174"/>
    <w:rsid w:val="005C18D4"/>
    <w:rsid w:val="005C1B5E"/>
    <w:rsid w:val="005C1B7D"/>
    <w:rsid w:val="005C1C30"/>
    <w:rsid w:val="005C1D3D"/>
    <w:rsid w:val="005C211B"/>
    <w:rsid w:val="005C2242"/>
    <w:rsid w:val="005C2A2A"/>
    <w:rsid w:val="005C2A36"/>
    <w:rsid w:val="005C2A8D"/>
    <w:rsid w:val="005C3364"/>
    <w:rsid w:val="005C3BC3"/>
    <w:rsid w:val="005C3CC8"/>
    <w:rsid w:val="005C4156"/>
    <w:rsid w:val="005C4554"/>
    <w:rsid w:val="005C486B"/>
    <w:rsid w:val="005C4AEE"/>
    <w:rsid w:val="005C4B1C"/>
    <w:rsid w:val="005C4F2B"/>
    <w:rsid w:val="005C5331"/>
    <w:rsid w:val="005C5341"/>
    <w:rsid w:val="005C6C6D"/>
    <w:rsid w:val="005C6D79"/>
    <w:rsid w:val="005D123E"/>
    <w:rsid w:val="005D1334"/>
    <w:rsid w:val="005D1679"/>
    <w:rsid w:val="005D2056"/>
    <w:rsid w:val="005D219B"/>
    <w:rsid w:val="005D21B1"/>
    <w:rsid w:val="005D2818"/>
    <w:rsid w:val="005D2DA9"/>
    <w:rsid w:val="005D3B1A"/>
    <w:rsid w:val="005D3BA9"/>
    <w:rsid w:val="005D3C78"/>
    <w:rsid w:val="005D3FAC"/>
    <w:rsid w:val="005D4193"/>
    <w:rsid w:val="005D4987"/>
    <w:rsid w:val="005D4DA6"/>
    <w:rsid w:val="005D5234"/>
    <w:rsid w:val="005D53C9"/>
    <w:rsid w:val="005D5485"/>
    <w:rsid w:val="005D55AA"/>
    <w:rsid w:val="005D55BA"/>
    <w:rsid w:val="005D56BF"/>
    <w:rsid w:val="005D5ED0"/>
    <w:rsid w:val="005D5EDE"/>
    <w:rsid w:val="005D649D"/>
    <w:rsid w:val="005D6BB7"/>
    <w:rsid w:val="005D6E2A"/>
    <w:rsid w:val="005D6F1C"/>
    <w:rsid w:val="005D7010"/>
    <w:rsid w:val="005D7126"/>
    <w:rsid w:val="005D7ABC"/>
    <w:rsid w:val="005D7CCD"/>
    <w:rsid w:val="005D7D8B"/>
    <w:rsid w:val="005E03F6"/>
    <w:rsid w:val="005E0481"/>
    <w:rsid w:val="005E06EE"/>
    <w:rsid w:val="005E072B"/>
    <w:rsid w:val="005E07BD"/>
    <w:rsid w:val="005E0C9B"/>
    <w:rsid w:val="005E0F1D"/>
    <w:rsid w:val="005E0F90"/>
    <w:rsid w:val="005E10BC"/>
    <w:rsid w:val="005E10C9"/>
    <w:rsid w:val="005E123D"/>
    <w:rsid w:val="005E164A"/>
    <w:rsid w:val="005E1C1A"/>
    <w:rsid w:val="005E2409"/>
    <w:rsid w:val="005E242A"/>
    <w:rsid w:val="005E25A3"/>
    <w:rsid w:val="005E27C9"/>
    <w:rsid w:val="005E2D99"/>
    <w:rsid w:val="005E3196"/>
    <w:rsid w:val="005E3433"/>
    <w:rsid w:val="005E3A17"/>
    <w:rsid w:val="005E3D77"/>
    <w:rsid w:val="005E40F9"/>
    <w:rsid w:val="005E4350"/>
    <w:rsid w:val="005E4604"/>
    <w:rsid w:val="005E53B0"/>
    <w:rsid w:val="005E5687"/>
    <w:rsid w:val="005E65BA"/>
    <w:rsid w:val="005E7A66"/>
    <w:rsid w:val="005E7D79"/>
    <w:rsid w:val="005E7F65"/>
    <w:rsid w:val="005F022C"/>
    <w:rsid w:val="005F06A2"/>
    <w:rsid w:val="005F0815"/>
    <w:rsid w:val="005F0FA6"/>
    <w:rsid w:val="005F1531"/>
    <w:rsid w:val="005F201D"/>
    <w:rsid w:val="005F330B"/>
    <w:rsid w:val="005F33A4"/>
    <w:rsid w:val="005F3857"/>
    <w:rsid w:val="005F3BF1"/>
    <w:rsid w:val="005F3C03"/>
    <w:rsid w:val="005F3DDD"/>
    <w:rsid w:val="005F3E24"/>
    <w:rsid w:val="005F404E"/>
    <w:rsid w:val="005F407A"/>
    <w:rsid w:val="005F4819"/>
    <w:rsid w:val="005F495E"/>
    <w:rsid w:val="005F4BC9"/>
    <w:rsid w:val="005F52F0"/>
    <w:rsid w:val="005F5D51"/>
    <w:rsid w:val="005F65CF"/>
    <w:rsid w:val="005F6805"/>
    <w:rsid w:val="005F6B97"/>
    <w:rsid w:val="005F6F14"/>
    <w:rsid w:val="006001E1"/>
    <w:rsid w:val="006003FA"/>
    <w:rsid w:val="00600446"/>
    <w:rsid w:val="006007B1"/>
    <w:rsid w:val="00600AAD"/>
    <w:rsid w:val="00600ACA"/>
    <w:rsid w:val="00600F3B"/>
    <w:rsid w:val="0060110D"/>
    <w:rsid w:val="00601831"/>
    <w:rsid w:val="006018EE"/>
    <w:rsid w:val="00602045"/>
    <w:rsid w:val="0060229C"/>
    <w:rsid w:val="006025A9"/>
    <w:rsid w:val="00602810"/>
    <w:rsid w:val="00602931"/>
    <w:rsid w:val="0060357B"/>
    <w:rsid w:val="00603C4C"/>
    <w:rsid w:val="00603CC1"/>
    <w:rsid w:val="00603CE2"/>
    <w:rsid w:val="00603D50"/>
    <w:rsid w:val="00603F8A"/>
    <w:rsid w:val="00604102"/>
    <w:rsid w:val="0060424A"/>
    <w:rsid w:val="006042B0"/>
    <w:rsid w:val="00604606"/>
    <w:rsid w:val="00604D32"/>
    <w:rsid w:val="006051AD"/>
    <w:rsid w:val="00605275"/>
    <w:rsid w:val="00605428"/>
    <w:rsid w:val="006060C7"/>
    <w:rsid w:val="006068B5"/>
    <w:rsid w:val="006069A9"/>
    <w:rsid w:val="00607028"/>
    <w:rsid w:val="00607327"/>
    <w:rsid w:val="006073BD"/>
    <w:rsid w:val="006079BA"/>
    <w:rsid w:val="00607EFF"/>
    <w:rsid w:val="00610110"/>
    <w:rsid w:val="00610222"/>
    <w:rsid w:val="006103B9"/>
    <w:rsid w:val="00610768"/>
    <w:rsid w:val="0061089D"/>
    <w:rsid w:val="006108A0"/>
    <w:rsid w:val="00610AD5"/>
    <w:rsid w:val="006115A2"/>
    <w:rsid w:val="00611CD2"/>
    <w:rsid w:val="00611E99"/>
    <w:rsid w:val="00612202"/>
    <w:rsid w:val="00612804"/>
    <w:rsid w:val="00613794"/>
    <w:rsid w:val="006137AA"/>
    <w:rsid w:val="00613DA7"/>
    <w:rsid w:val="00613E2F"/>
    <w:rsid w:val="0061440C"/>
    <w:rsid w:val="006145C4"/>
    <w:rsid w:val="006149D3"/>
    <w:rsid w:val="00614A52"/>
    <w:rsid w:val="006150E0"/>
    <w:rsid w:val="00615CEA"/>
    <w:rsid w:val="0061616D"/>
    <w:rsid w:val="00616231"/>
    <w:rsid w:val="006166F8"/>
    <w:rsid w:val="006167E6"/>
    <w:rsid w:val="00616935"/>
    <w:rsid w:val="0061696E"/>
    <w:rsid w:val="00616D36"/>
    <w:rsid w:val="00616F4E"/>
    <w:rsid w:val="00617060"/>
    <w:rsid w:val="0061718D"/>
    <w:rsid w:val="0061723A"/>
    <w:rsid w:val="00617461"/>
    <w:rsid w:val="0061782D"/>
    <w:rsid w:val="00617E77"/>
    <w:rsid w:val="00617FF9"/>
    <w:rsid w:val="0062020F"/>
    <w:rsid w:val="00620394"/>
    <w:rsid w:val="00620F8B"/>
    <w:rsid w:val="006210C3"/>
    <w:rsid w:val="006211A3"/>
    <w:rsid w:val="00621619"/>
    <w:rsid w:val="00621750"/>
    <w:rsid w:val="00621850"/>
    <w:rsid w:val="006218B5"/>
    <w:rsid w:val="00622091"/>
    <w:rsid w:val="006225AD"/>
    <w:rsid w:val="00622640"/>
    <w:rsid w:val="006229A6"/>
    <w:rsid w:val="00623012"/>
    <w:rsid w:val="006235DB"/>
    <w:rsid w:val="00623FCA"/>
    <w:rsid w:val="006243F5"/>
    <w:rsid w:val="00624404"/>
    <w:rsid w:val="00624760"/>
    <w:rsid w:val="006249F5"/>
    <w:rsid w:val="00624F91"/>
    <w:rsid w:val="006251B3"/>
    <w:rsid w:val="006255F5"/>
    <w:rsid w:val="006259A4"/>
    <w:rsid w:val="00625EA0"/>
    <w:rsid w:val="00626EE4"/>
    <w:rsid w:val="00626F30"/>
    <w:rsid w:val="0062733C"/>
    <w:rsid w:val="006273FB"/>
    <w:rsid w:val="006275AE"/>
    <w:rsid w:val="00627BD7"/>
    <w:rsid w:val="00627D94"/>
    <w:rsid w:val="006319A1"/>
    <w:rsid w:val="00631A76"/>
    <w:rsid w:val="00631BF9"/>
    <w:rsid w:val="00631C3C"/>
    <w:rsid w:val="00631D54"/>
    <w:rsid w:val="00631E6B"/>
    <w:rsid w:val="00632141"/>
    <w:rsid w:val="00632CDC"/>
    <w:rsid w:val="00632FDB"/>
    <w:rsid w:val="00633229"/>
    <w:rsid w:val="00633322"/>
    <w:rsid w:val="00633D1B"/>
    <w:rsid w:val="006347F5"/>
    <w:rsid w:val="006349B5"/>
    <w:rsid w:val="00634DFD"/>
    <w:rsid w:val="00634E73"/>
    <w:rsid w:val="00635329"/>
    <w:rsid w:val="00635485"/>
    <w:rsid w:val="00635E87"/>
    <w:rsid w:val="00635F0C"/>
    <w:rsid w:val="00635F12"/>
    <w:rsid w:val="00636299"/>
    <w:rsid w:val="0063637A"/>
    <w:rsid w:val="006368FD"/>
    <w:rsid w:val="00636AA5"/>
    <w:rsid w:val="00636DCB"/>
    <w:rsid w:val="00636F70"/>
    <w:rsid w:val="00636FDE"/>
    <w:rsid w:val="006371E8"/>
    <w:rsid w:val="006378F4"/>
    <w:rsid w:val="006400E3"/>
    <w:rsid w:val="00640427"/>
    <w:rsid w:val="0064090B"/>
    <w:rsid w:val="00641037"/>
    <w:rsid w:val="00641186"/>
    <w:rsid w:val="006412BD"/>
    <w:rsid w:val="0064140A"/>
    <w:rsid w:val="006414E1"/>
    <w:rsid w:val="0064156C"/>
    <w:rsid w:val="00641766"/>
    <w:rsid w:val="00641826"/>
    <w:rsid w:val="00641B91"/>
    <w:rsid w:val="00641FDD"/>
    <w:rsid w:val="006425D5"/>
    <w:rsid w:val="006426B9"/>
    <w:rsid w:val="00642ACD"/>
    <w:rsid w:val="00642C75"/>
    <w:rsid w:val="0064308D"/>
    <w:rsid w:val="0064376B"/>
    <w:rsid w:val="00643C2A"/>
    <w:rsid w:val="00643E6B"/>
    <w:rsid w:val="006446EC"/>
    <w:rsid w:val="006448E5"/>
    <w:rsid w:val="00644CBD"/>
    <w:rsid w:val="00644D2B"/>
    <w:rsid w:val="00644DEE"/>
    <w:rsid w:val="00645586"/>
    <w:rsid w:val="00647736"/>
    <w:rsid w:val="0064795C"/>
    <w:rsid w:val="00647B05"/>
    <w:rsid w:val="00647DBD"/>
    <w:rsid w:val="00647E16"/>
    <w:rsid w:val="00650180"/>
    <w:rsid w:val="00650AC5"/>
    <w:rsid w:val="00650EC1"/>
    <w:rsid w:val="0065110B"/>
    <w:rsid w:val="00651384"/>
    <w:rsid w:val="006514BD"/>
    <w:rsid w:val="00651AF2"/>
    <w:rsid w:val="00651F05"/>
    <w:rsid w:val="006523BC"/>
    <w:rsid w:val="00652478"/>
    <w:rsid w:val="006525F5"/>
    <w:rsid w:val="00652734"/>
    <w:rsid w:val="00652A20"/>
    <w:rsid w:val="006537B1"/>
    <w:rsid w:val="006537DD"/>
    <w:rsid w:val="00653956"/>
    <w:rsid w:val="00653A5A"/>
    <w:rsid w:val="00653CEF"/>
    <w:rsid w:val="00653D27"/>
    <w:rsid w:val="00653D89"/>
    <w:rsid w:val="00653DD7"/>
    <w:rsid w:val="00653E9A"/>
    <w:rsid w:val="0065418F"/>
    <w:rsid w:val="006545D3"/>
    <w:rsid w:val="00654A78"/>
    <w:rsid w:val="00654C2E"/>
    <w:rsid w:val="00655230"/>
    <w:rsid w:val="006552D3"/>
    <w:rsid w:val="0065606C"/>
    <w:rsid w:val="0065615E"/>
    <w:rsid w:val="0065625A"/>
    <w:rsid w:val="006563DC"/>
    <w:rsid w:val="00656420"/>
    <w:rsid w:val="006567C7"/>
    <w:rsid w:val="00656D9E"/>
    <w:rsid w:val="00656F1A"/>
    <w:rsid w:val="00656F1E"/>
    <w:rsid w:val="006573A2"/>
    <w:rsid w:val="0065774B"/>
    <w:rsid w:val="00657933"/>
    <w:rsid w:val="00657CFD"/>
    <w:rsid w:val="00660621"/>
    <w:rsid w:val="0066076C"/>
    <w:rsid w:val="00660789"/>
    <w:rsid w:val="00660A3D"/>
    <w:rsid w:val="00660A78"/>
    <w:rsid w:val="00660D6D"/>
    <w:rsid w:val="00660ED9"/>
    <w:rsid w:val="00662033"/>
    <w:rsid w:val="00662279"/>
    <w:rsid w:val="00662449"/>
    <w:rsid w:val="0066273C"/>
    <w:rsid w:val="00662861"/>
    <w:rsid w:val="006629C0"/>
    <w:rsid w:val="00662D88"/>
    <w:rsid w:val="00662E22"/>
    <w:rsid w:val="00662E85"/>
    <w:rsid w:val="006631BB"/>
    <w:rsid w:val="006632E4"/>
    <w:rsid w:val="0066359C"/>
    <w:rsid w:val="00663638"/>
    <w:rsid w:val="00663B2B"/>
    <w:rsid w:val="00663D19"/>
    <w:rsid w:val="00663E2E"/>
    <w:rsid w:val="00664506"/>
    <w:rsid w:val="0066481E"/>
    <w:rsid w:val="00664AFD"/>
    <w:rsid w:val="00665080"/>
    <w:rsid w:val="0066512A"/>
    <w:rsid w:val="006652A7"/>
    <w:rsid w:val="00665950"/>
    <w:rsid w:val="006659D6"/>
    <w:rsid w:val="00665A2E"/>
    <w:rsid w:val="00665AC9"/>
    <w:rsid w:val="00665D3D"/>
    <w:rsid w:val="00665DF5"/>
    <w:rsid w:val="00665F08"/>
    <w:rsid w:val="006664F6"/>
    <w:rsid w:val="0066651A"/>
    <w:rsid w:val="00666D94"/>
    <w:rsid w:val="00667073"/>
    <w:rsid w:val="0066726A"/>
    <w:rsid w:val="0066735D"/>
    <w:rsid w:val="006673A5"/>
    <w:rsid w:val="006673CD"/>
    <w:rsid w:val="00667680"/>
    <w:rsid w:val="00667CC9"/>
    <w:rsid w:val="00667E2C"/>
    <w:rsid w:val="006704DD"/>
    <w:rsid w:val="00670DD7"/>
    <w:rsid w:val="00670EE4"/>
    <w:rsid w:val="006718E5"/>
    <w:rsid w:val="00671DDE"/>
    <w:rsid w:val="00672027"/>
    <w:rsid w:val="00672DCB"/>
    <w:rsid w:val="0067305F"/>
    <w:rsid w:val="0067343F"/>
    <w:rsid w:val="00673A71"/>
    <w:rsid w:val="00673AB0"/>
    <w:rsid w:val="00673D1D"/>
    <w:rsid w:val="00674176"/>
    <w:rsid w:val="006742D2"/>
    <w:rsid w:val="00674332"/>
    <w:rsid w:val="00674910"/>
    <w:rsid w:val="00674E39"/>
    <w:rsid w:val="0067535F"/>
    <w:rsid w:val="00675388"/>
    <w:rsid w:val="006760E9"/>
    <w:rsid w:val="00676437"/>
    <w:rsid w:val="006769E9"/>
    <w:rsid w:val="00676F02"/>
    <w:rsid w:val="006774AB"/>
    <w:rsid w:val="006774E7"/>
    <w:rsid w:val="00677C6F"/>
    <w:rsid w:val="00677CE2"/>
    <w:rsid w:val="00677D1A"/>
    <w:rsid w:val="00677E27"/>
    <w:rsid w:val="00677EF1"/>
    <w:rsid w:val="00680436"/>
    <w:rsid w:val="006807BE"/>
    <w:rsid w:val="00680A05"/>
    <w:rsid w:val="00680EDC"/>
    <w:rsid w:val="00681852"/>
    <w:rsid w:val="00681B7D"/>
    <w:rsid w:val="00681BCE"/>
    <w:rsid w:val="00681DED"/>
    <w:rsid w:val="00682151"/>
    <w:rsid w:val="006822E1"/>
    <w:rsid w:val="0068255F"/>
    <w:rsid w:val="00682F9B"/>
    <w:rsid w:val="006837D7"/>
    <w:rsid w:val="006837DA"/>
    <w:rsid w:val="00683C3A"/>
    <w:rsid w:val="00683E84"/>
    <w:rsid w:val="00683F0B"/>
    <w:rsid w:val="006841F4"/>
    <w:rsid w:val="00684640"/>
    <w:rsid w:val="006849EF"/>
    <w:rsid w:val="00684B7A"/>
    <w:rsid w:val="00684C4B"/>
    <w:rsid w:val="00684F77"/>
    <w:rsid w:val="006850CA"/>
    <w:rsid w:val="00685122"/>
    <w:rsid w:val="006853D3"/>
    <w:rsid w:val="00685487"/>
    <w:rsid w:val="00685661"/>
    <w:rsid w:val="00685B62"/>
    <w:rsid w:val="00685E57"/>
    <w:rsid w:val="0068623E"/>
    <w:rsid w:val="0068656B"/>
    <w:rsid w:val="00686CBF"/>
    <w:rsid w:val="00686D98"/>
    <w:rsid w:val="00686DE8"/>
    <w:rsid w:val="00686F68"/>
    <w:rsid w:val="006870C6"/>
    <w:rsid w:val="006877DA"/>
    <w:rsid w:val="0068794B"/>
    <w:rsid w:val="006879A2"/>
    <w:rsid w:val="00687ABE"/>
    <w:rsid w:val="00687F9F"/>
    <w:rsid w:val="006908D7"/>
    <w:rsid w:val="00690CDF"/>
    <w:rsid w:val="006913AA"/>
    <w:rsid w:val="00691924"/>
    <w:rsid w:val="00692660"/>
    <w:rsid w:val="00692C91"/>
    <w:rsid w:val="00693114"/>
    <w:rsid w:val="00693235"/>
    <w:rsid w:val="0069328E"/>
    <w:rsid w:val="00693A32"/>
    <w:rsid w:val="0069470D"/>
    <w:rsid w:val="006947D3"/>
    <w:rsid w:val="00694D73"/>
    <w:rsid w:val="00694E2A"/>
    <w:rsid w:val="00694F81"/>
    <w:rsid w:val="0069513E"/>
    <w:rsid w:val="006951D1"/>
    <w:rsid w:val="00695B02"/>
    <w:rsid w:val="00695B51"/>
    <w:rsid w:val="00695CAC"/>
    <w:rsid w:val="00695ED2"/>
    <w:rsid w:val="006960EC"/>
    <w:rsid w:val="0069616E"/>
    <w:rsid w:val="006964A5"/>
    <w:rsid w:val="00696FC0"/>
    <w:rsid w:val="0069701A"/>
    <w:rsid w:val="006971AC"/>
    <w:rsid w:val="006973DB"/>
    <w:rsid w:val="00697624"/>
    <w:rsid w:val="00697898"/>
    <w:rsid w:val="00697D32"/>
    <w:rsid w:val="00697D4E"/>
    <w:rsid w:val="006A0163"/>
    <w:rsid w:val="006A0BFC"/>
    <w:rsid w:val="006A11BB"/>
    <w:rsid w:val="006A125F"/>
    <w:rsid w:val="006A162F"/>
    <w:rsid w:val="006A165B"/>
    <w:rsid w:val="006A24B6"/>
    <w:rsid w:val="006A2D2D"/>
    <w:rsid w:val="006A2E52"/>
    <w:rsid w:val="006A30E1"/>
    <w:rsid w:val="006A394B"/>
    <w:rsid w:val="006A3DEC"/>
    <w:rsid w:val="006A4082"/>
    <w:rsid w:val="006A431D"/>
    <w:rsid w:val="006A475E"/>
    <w:rsid w:val="006A494F"/>
    <w:rsid w:val="006A4BFE"/>
    <w:rsid w:val="006A57E8"/>
    <w:rsid w:val="006A5870"/>
    <w:rsid w:val="006A5E86"/>
    <w:rsid w:val="006A63BD"/>
    <w:rsid w:val="006A6874"/>
    <w:rsid w:val="006A69B5"/>
    <w:rsid w:val="006A6AC7"/>
    <w:rsid w:val="006A718A"/>
    <w:rsid w:val="006A76D2"/>
    <w:rsid w:val="006A7710"/>
    <w:rsid w:val="006B0255"/>
    <w:rsid w:val="006B0733"/>
    <w:rsid w:val="006B07C2"/>
    <w:rsid w:val="006B0FE2"/>
    <w:rsid w:val="006B117E"/>
    <w:rsid w:val="006B1A57"/>
    <w:rsid w:val="006B1C4A"/>
    <w:rsid w:val="006B1D5C"/>
    <w:rsid w:val="006B2928"/>
    <w:rsid w:val="006B2FDB"/>
    <w:rsid w:val="006B353F"/>
    <w:rsid w:val="006B35C7"/>
    <w:rsid w:val="006B3D4D"/>
    <w:rsid w:val="006B3E5E"/>
    <w:rsid w:val="006B3F6A"/>
    <w:rsid w:val="006B4374"/>
    <w:rsid w:val="006B45DE"/>
    <w:rsid w:val="006B45FA"/>
    <w:rsid w:val="006B4DEC"/>
    <w:rsid w:val="006B5289"/>
    <w:rsid w:val="006B5F6E"/>
    <w:rsid w:val="006B6400"/>
    <w:rsid w:val="006B6759"/>
    <w:rsid w:val="006B6ACA"/>
    <w:rsid w:val="006B6CBC"/>
    <w:rsid w:val="006B6CCD"/>
    <w:rsid w:val="006B6CE7"/>
    <w:rsid w:val="006B76BE"/>
    <w:rsid w:val="006B7F8C"/>
    <w:rsid w:val="006C02CF"/>
    <w:rsid w:val="006C0719"/>
    <w:rsid w:val="006C0873"/>
    <w:rsid w:val="006C0B8C"/>
    <w:rsid w:val="006C135F"/>
    <w:rsid w:val="006C1415"/>
    <w:rsid w:val="006C1A74"/>
    <w:rsid w:val="006C25EB"/>
    <w:rsid w:val="006C3457"/>
    <w:rsid w:val="006C39FA"/>
    <w:rsid w:val="006C3A6C"/>
    <w:rsid w:val="006C3EAE"/>
    <w:rsid w:val="006C3F2E"/>
    <w:rsid w:val="006C4432"/>
    <w:rsid w:val="006C44BF"/>
    <w:rsid w:val="006C46A1"/>
    <w:rsid w:val="006C4BB1"/>
    <w:rsid w:val="006C5089"/>
    <w:rsid w:val="006C57C5"/>
    <w:rsid w:val="006C57F3"/>
    <w:rsid w:val="006C587E"/>
    <w:rsid w:val="006C599B"/>
    <w:rsid w:val="006C5B20"/>
    <w:rsid w:val="006C6356"/>
    <w:rsid w:val="006C665B"/>
    <w:rsid w:val="006C67AB"/>
    <w:rsid w:val="006C6A37"/>
    <w:rsid w:val="006C6A51"/>
    <w:rsid w:val="006C6E43"/>
    <w:rsid w:val="006C7007"/>
    <w:rsid w:val="006C7326"/>
    <w:rsid w:val="006C77BE"/>
    <w:rsid w:val="006D016D"/>
    <w:rsid w:val="006D0933"/>
    <w:rsid w:val="006D0D97"/>
    <w:rsid w:val="006D0F09"/>
    <w:rsid w:val="006D1215"/>
    <w:rsid w:val="006D1FAD"/>
    <w:rsid w:val="006D206B"/>
    <w:rsid w:val="006D2C73"/>
    <w:rsid w:val="006D3049"/>
    <w:rsid w:val="006D304F"/>
    <w:rsid w:val="006D3337"/>
    <w:rsid w:val="006D39B9"/>
    <w:rsid w:val="006D4266"/>
    <w:rsid w:val="006D477B"/>
    <w:rsid w:val="006D4783"/>
    <w:rsid w:val="006D4C6D"/>
    <w:rsid w:val="006D4E2F"/>
    <w:rsid w:val="006D512A"/>
    <w:rsid w:val="006D5921"/>
    <w:rsid w:val="006D5D7C"/>
    <w:rsid w:val="006D6125"/>
    <w:rsid w:val="006D6904"/>
    <w:rsid w:val="006D6BF4"/>
    <w:rsid w:val="006D6D9A"/>
    <w:rsid w:val="006D7276"/>
    <w:rsid w:val="006D72D3"/>
    <w:rsid w:val="006D794F"/>
    <w:rsid w:val="006D7B5A"/>
    <w:rsid w:val="006E0456"/>
    <w:rsid w:val="006E0520"/>
    <w:rsid w:val="006E0B8C"/>
    <w:rsid w:val="006E1082"/>
    <w:rsid w:val="006E17AD"/>
    <w:rsid w:val="006E199D"/>
    <w:rsid w:val="006E1AAA"/>
    <w:rsid w:val="006E2215"/>
    <w:rsid w:val="006E23CA"/>
    <w:rsid w:val="006E27A0"/>
    <w:rsid w:val="006E299D"/>
    <w:rsid w:val="006E3280"/>
    <w:rsid w:val="006E32AA"/>
    <w:rsid w:val="006E3442"/>
    <w:rsid w:val="006E3BB2"/>
    <w:rsid w:val="006E3BE3"/>
    <w:rsid w:val="006E485E"/>
    <w:rsid w:val="006E490A"/>
    <w:rsid w:val="006E527C"/>
    <w:rsid w:val="006E5374"/>
    <w:rsid w:val="006E61CE"/>
    <w:rsid w:val="006E6A1C"/>
    <w:rsid w:val="006E6BF2"/>
    <w:rsid w:val="006E6D6D"/>
    <w:rsid w:val="006E71C2"/>
    <w:rsid w:val="006E7A00"/>
    <w:rsid w:val="006E7A34"/>
    <w:rsid w:val="006E7E08"/>
    <w:rsid w:val="006E7ED8"/>
    <w:rsid w:val="006F0080"/>
    <w:rsid w:val="006F00C0"/>
    <w:rsid w:val="006F0375"/>
    <w:rsid w:val="006F0C3A"/>
    <w:rsid w:val="006F0D32"/>
    <w:rsid w:val="006F0D53"/>
    <w:rsid w:val="006F108D"/>
    <w:rsid w:val="006F1162"/>
    <w:rsid w:val="006F1581"/>
    <w:rsid w:val="006F1D4E"/>
    <w:rsid w:val="006F1E9E"/>
    <w:rsid w:val="006F1EDD"/>
    <w:rsid w:val="006F2020"/>
    <w:rsid w:val="006F274C"/>
    <w:rsid w:val="006F2823"/>
    <w:rsid w:val="006F328B"/>
    <w:rsid w:val="006F344D"/>
    <w:rsid w:val="006F357C"/>
    <w:rsid w:val="006F3734"/>
    <w:rsid w:val="006F38EF"/>
    <w:rsid w:val="006F3D17"/>
    <w:rsid w:val="006F420F"/>
    <w:rsid w:val="006F43F4"/>
    <w:rsid w:val="006F47E2"/>
    <w:rsid w:val="006F4A1F"/>
    <w:rsid w:val="006F51B2"/>
    <w:rsid w:val="006F54F9"/>
    <w:rsid w:val="006F5C83"/>
    <w:rsid w:val="006F5D2A"/>
    <w:rsid w:val="006F629F"/>
    <w:rsid w:val="006F64CA"/>
    <w:rsid w:val="006F672E"/>
    <w:rsid w:val="006F68D3"/>
    <w:rsid w:val="006F6BE2"/>
    <w:rsid w:val="006F70E1"/>
    <w:rsid w:val="006F77DA"/>
    <w:rsid w:val="006F78F1"/>
    <w:rsid w:val="00700332"/>
    <w:rsid w:val="007003A4"/>
    <w:rsid w:val="00700474"/>
    <w:rsid w:val="007009EC"/>
    <w:rsid w:val="00701175"/>
    <w:rsid w:val="00701487"/>
    <w:rsid w:val="00701772"/>
    <w:rsid w:val="00701A6E"/>
    <w:rsid w:val="00701C42"/>
    <w:rsid w:val="00702196"/>
    <w:rsid w:val="00702B99"/>
    <w:rsid w:val="00702EB2"/>
    <w:rsid w:val="00703088"/>
    <w:rsid w:val="00703DDD"/>
    <w:rsid w:val="007044D5"/>
    <w:rsid w:val="00704544"/>
    <w:rsid w:val="007045E2"/>
    <w:rsid w:val="00704919"/>
    <w:rsid w:val="00704CDB"/>
    <w:rsid w:val="00705038"/>
    <w:rsid w:val="00705403"/>
    <w:rsid w:val="00705676"/>
    <w:rsid w:val="00705FC4"/>
    <w:rsid w:val="007066CD"/>
    <w:rsid w:val="0070677F"/>
    <w:rsid w:val="00706966"/>
    <w:rsid w:val="00706CBB"/>
    <w:rsid w:val="00706D11"/>
    <w:rsid w:val="0070755D"/>
    <w:rsid w:val="007076F3"/>
    <w:rsid w:val="00707702"/>
    <w:rsid w:val="00707B19"/>
    <w:rsid w:val="00707B4B"/>
    <w:rsid w:val="00707D1F"/>
    <w:rsid w:val="00707DF9"/>
    <w:rsid w:val="0071018F"/>
    <w:rsid w:val="0071063B"/>
    <w:rsid w:val="0071066A"/>
    <w:rsid w:val="0071066E"/>
    <w:rsid w:val="00710676"/>
    <w:rsid w:val="007108CD"/>
    <w:rsid w:val="007108FB"/>
    <w:rsid w:val="00710C70"/>
    <w:rsid w:val="007113AE"/>
    <w:rsid w:val="007113EF"/>
    <w:rsid w:val="00711AFE"/>
    <w:rsid w:val="007123D5"/>
    <w:rsid w:val="007126F1"/>
    <w:rsid w:val="00712757"/>
    <w:rsid w:val="007127A5"/>
    <w:rsid w:val="00712B88"/>
    <w:rsid w:val="00712C72"/>
    <w:rsid w:val="00712FCA"/>
    <w:rsid w:val="0071313D"/>
    <w:rsid w:val="0071340B"/>
    <w:rsid w:val="00713493"/>
    <w:rsid w:val="0071379E"/>
    <w:rsid w:val="007137AD"/>
    <w:rsid w:val="007140AC"/>
    <w:rsid w:val="007142A8"/>
    <w:rsid w:val="0071477C"/>
    <w:rsid w:val="007148EF"/>
    <w:rsid w:val="00714AE6"/>
    <w:rsid w:val="00714B17"/>
    <w:rsid w:val="00714B6B"/>
    <w:rsid w:val="00714DD4"/>
    <w:rsid w:val="007153F7"/>
    <w:rsid w:val="00715D88"/>
    <w:rsid w:val="0071623D"/>
    <w:rsid w:val="00716288"/>
    <w:rsid w:val="00716AF7"/>
    <w:rsid w:val="00716C2B"/>
    <w:rsid w:val="00716ED9"/>
    <w:rsid w:val="00716FC3"/>
    <w:rsid w:val="00717016"/>
    <w:rsid w:val="0071722B"/>
    <w:rsid w:val="007176C4"/>
    <w:rsid w:val="00717BBA"/>
    <w:rsid w:val="00717F03"/>
    <w:rsid w:val="007205D4"/>
    <w:rsid w:val="0072082D"/>
    <w:rsid w:val="00720B82"/>
    <w:rsid w:val="00720F3F"/>
    <w:rsid w:val="007217AF"/>
    <w:rsid w:val="00721955"/>
    <w:rsid w:val="00721ACC"/>
    <w:rsid w:val="00721BE7"/>
    <w:rsid w:val="007220B3"/>
    <w:rsid w:val="007221BA"/>
    <w:rsid w:val="007221F7"/>
    <w:rsid w:val="0072323F"/>
    <w:rsid w:val="0072330D"/>
    <w:rsid w:val="00723FE6"/>
    <w:rsid w:val="007241D0"/>
    <w:rsid w:val="0072426F"/>
    <w:rsid w:val="007242C8"/>
    <w:rsid w:val="0072432E"/>
    <w:rsid w:val="007246D2"/>
    <w:rsid w:val="007249C9"/>
    <w:rsid w:val="00724AB1"/>
    <w:rsid w:val="00724DA7"/>
    <w:rsid w:val="00724E66"/>
    <w:rsid w:val="00725094"/>
    <w:rsid w:val="00725308"/>
    <w:rsid w:val="007254CF"/>
    <w:rsid w:val="00725960"/>
    <w:rsid w:val="00725BE4"/>
    <w:rsid w:val="00725D66"/>
    <w:rsid w:val="00726A02"/>
    <w:rsid w:val="00726A16"/>
    <w:rsid w:val="00726DB0"/>
    <w:rsid w:val="007272A9"/>
    <w:rsid w:val="00727B06"/>
    <w:rsid w:val="00730175"/>
    <w:rsid w:val="007301D4"/>
    <w:rsid w:val="00730F65"/>
    <w:rsid w:val="00731195"/>
    <w:rsid w:val="007313AE"/>
    <w:rsid w:val="00731793"/>
    <w:rsid w:val="00731DF4"/>
    <w:rsid w:val="00732088"/>
    <w:rsid w:val="00732414"/>
    <w:rsid w:val="0073248F"/>
    <w:rsid w:val="00732554"/>
    <w:rsid w:val="007326F8"/>
    <w:rsid w:val="00732E8A"/>
    <w:rsid w:val="00733B8C"/>
    <w:rsid w:val="00733CAB"/>
    <w:rsid w:val="00733F37"/>
    <w:rsid w:val="007340A3"/>
    <w:rsid w:val="00734334"/>
    <w:rsid w:val="00734C58"/>
    <w:rsid w:val="00734CA3"/>
    <w:rsid w:val="00734E73"/>
    <w:rsid w:val="007353CB"/>
    <w:rsid w:val="007353FE"/>
    <w:rsid w:val="007359CD"/>
    <w:rsid w:val="007359F1"/>
    <w:rsid w:val="00735A44"/>
    <w:rsid w:val="007363E2"/>
    <w:rsid w:val="00736737"/>
    <w:rsid w:val="0073674E"/>
    <w:rsid w:val="00736862"/>
    <w:rsid w:val="0073690F"/>
    <w:rsid w:val="00736C4B"/>
    <w:rsid w:val="00736D33"/>
    <w:rsid w:val="00736E5F"/>
    <w:rsid w:val="00736EF9"/>
    <w:rsid w:val="00736FFE"/>
    <w:rsid w:val="007371F4"/>
    <w:rsid w:val="0074002C"/>
    <w:rsid w:val="007405B0"/>
    <w:rsid w:val="00740B31"/>
    <w:rsid w:val="007413C4"/>
    <w:rsid w:val="00741456"/>
    <w:rsid w:val="00741910"/>
    <w:rsid w:val="00741AAC"/>
    <w:rsid w:val="00741B79"/>
    <w:rsid w:val="00741DD6"/>
    <w:rsid w:val="0074205B"/>
    <w:rsid w:val="00742172"/>
    <w:rsid w:val="007421F5"/>
    <w:rsid w:val="007422DC"/>
    <w:rsid w:val="0074298D"/>
    <w:rsid w:val="007429D5"/>
    <w:rsid w:val="00742A9E"/>
    <w:rsid w:val="00742CC1"/>
    <w:rsid w:val="00742F76"/>
    <w:rsid w:val="00742F9F"/>
    <w:rsid w:val="0074327F"/>
    <w:rsid w:val="0074330A"/>
    <w:rsid w:val="00744073"/>
    <w:rsid w:val="00744873"/>
    <w:rsid w:val="00744A49"/>
    <w:rsid w:val="00744A83"/>
    <w:rsid w:val="00744E1C"/>
    <w:rsid w:val="0074507A"/>
    <w:rsid w:val="00745446"/>
    <w:rsid w:val="00745584"/>
    <w:rsid w:val="00745741"/>
    <w:rsid w:val="00745812"/>
    <w:rsid w:val="00745951"/>
    <w:rsid w:val="007459E1"/>
    <w:rsid w:val="00745B52"/>
    <w:rsid w:val="00745EC0"/>
    <w:rsid w:val="00746063"/>
    <w:rsid w:val="00746590"/>
    <w:rsid w:val="007467C0"/>
    <w:rsid w:val="0074692E"/>
    <w:rsid w:val="007475A1"/>
    <w:rsid w:val="00747679"/>
    <w:rsid w:val="00747906"/>
    <w:rsid w:val="00747C05"/>
    <w:rsid w:val="00747E89"/>
    <w:rsid w:val="00750A40"/>
    <w:rsid w:val="00750EFE"/>
    <w:rsid w:val="00750F99"/>
    <w:rsid w:val="007510DD"/>
    <w:rsid w:val="00751385"/>
    <w:rsid w:val="007514FC"/>
    <w:rsid w:val="007515B1"/>
    <w:rsid w:val="0075190C"/>
    <w:rsid w:val="00752159"/>
    <w:rsid w:val="00752367"/>
    <w:rsid w:val="007527C9"/>
    <w:rsid w:val="0075285A"/>
    <w:rsid w:val="00752F3E"/>
    <w:rsid w:val="00752FAC"/>
    <w:rsid w:val="007530DE"/>
    <w:rsid w:val="007532FE"/>
    <w:rsid w:val="007543F9"/>
    <w:rsid w:val="0075451A"/>
    <w:rsid w:val="00754924"/>
    <w:rsid w:val="00754D1A"/>
    <w:rsid w:val="00754DAD"/>
    <w:rsid w:val="00754DC8"/>
    <w:rsid w:val="0075545D"/>
    <w:rsid w:val="00755F2E"/>
    <w:rsid w:val="00756227"/>
    <w:rsid w:val="0075664F"/>
    <w:rsid w:val="00756657"/>
    <w:rsid w:val="00756D94"/>
    <w:rsid w:val="00756FFE"/>
    <w:rsid w:val="007571C3"/>
    <w:rsid w:val="007575B5"/>
    <w:rsid w:val="00757809"/>
    <w:rsid w:val="0076018C"/>
    <w:rsid w:val="00760252"/>
    <w:rsid w:val="00760321"/>
    <w:rsid w:val="0076056E"/>
    <w:rsid w:val="007607A3"/>
    <w:rsid w:val="007607ED"/>
    <w:rsid w:val="00760A0B"/>
    <w:rsid w:val="00760A4B"/>
    <w:rsid w:val="00760E71"/>
    <w:rsid w:val="00761085"/>
    <w:rsid w:val="0076162B"/>
    <w:rsid w:val="00761810"/>
    <w:rsid w:val="00761938"/>
    <w:rsid w:val="00761952"/>
    <w:rsid w:val="00761B4F"/>
    <w:rsid w:val="00761B65"/>
    <w:rsid w:val="00762022"/>
    <w:rsid w:val="0076267C"/>
    <w:rsid w:val="007628C8"/>
    <w:rsid w:val="0076328D"/>
    <w:rsid w:val="0076346C"/>
    <w:rsid w:val="007638BE"/>
    <w:rsid w:val="007641AC"/>
    <w:rsid w:val="007646FF"/>
    <w:rsid w:val="00764C2D"/>
    <w:rsid w:val="00764F84"/>
    <w:rsid w:val="007658C7"/>
    <w:rsid w:val="00765ABE"/>
    <w:rsid w:val="00765C79"/>
    <w:rsid w:val="00765ED7"/>
    <w:rsid w:val="00766434"/>
    <w:rsid w:val="00766999"/>
    <w:rsid w:val="00766BAC"/>
    <w:rsid w:val="007672D5"/>
    <w:rsid w:val="00767641"/>
    <w:rsid w:val="00767941"/>
    <w:rsid w:val="007679C5"/>
    <w:rsid w:val="00767A44"/>
    <w:rsid w:val="00767B87"/>
    <w:rsid w:val="00767D2D"/>
    <w:rsid w:val="00767D5B"/>
    <w:rsid w:val="0077005C"/>
    <w:rsid w:val="007702DF"/>
    <w:rsid w:val="00770F2F"/>
    <w:rsid w:val="00771218"/>
    <w:rsid w:val="00771680"/>
    <w:rsid w:val="007718F9"/>
    <w:rsid w:val="00771E56"/>
    <w:rsid w:val="007720B1"/>
    <w:rsid w:val="00772204"/>
    <w:rsid w:val="007724F0"/>
    <w:rsid w:val="0077297D"/>
    <w:rsid w:val="00772A95"/>
    <w:rsid w:val="00772E1C"/>
    <w:rsid w:val="00772E75"/>
    <w:rsid w:val="00773409"/>
    <w:rsid w:val="007737FC"/>
    <w:rsid w:val="00773851"/>
    <w:rsid w:val="007741C2"/>
    <w:rsid w:val="007748F4"/>
    <w:rsid w:val="00774E9A"/>
    <w:rsid w:val="0077510D"/>
    <w:rsid w:val="00775470"/>
    <w:rsid w:val="00776586"/>
    <w:rsid w:val="0077659E"/>
    <w:rsid w:val="007767C3"/>
    <w:rsid w:val="00776CF2"/>
    <w:rsid w:val="00776E9A"/>
    <w:rsid w:val="00776EC8"/>
    <w:rsid w:val="0077781B"/>
    <w:rsid w:val="00777B0F"/>
    <w:rsid w:val="0078016D"/>
    <w:rsid w:val="0078051F"/>
    <w:rsid w:val="00780571"/>
    <w:rsid w:val="0078063A"/>
    <w:rsid w:val="00780C9C"/>
    <w:rsid w:val="00781152"/>
    <w:rsid w:val="0078148F"/>
    <w:rsid w:val="0078182C"/>
    <w:rsid w:val="00781A67"/>
    <w:rsid w:val="00781A90"/>
    <w:rsid w:val="00781BE0"/>
    <w:rsid w:val="00781C5A"/>
    <w:rsid w:val="00782138"/>
    <w:rsid w:val="007823CA"/>
    <w:rsid w:val="0078253B"/>
    <w:rsid w:val="0078315F"/>
    <w:rsid w:val="00783318"/>
    <w:rsid w:val="007840E1"/>
    <w:rsid w:val="007841A6"/>
    <w:rsid w:val="007842C8"/>
    <w:rsid w:val="00785117"/>
    <w:rsid w:val="0078533F"/>
    <w:rsid w:val="00785740"/>
    <w:rsid w:val="00785DE8"/>
    <w:rsid w:val="00785E6A"/>
    <w:rsid w:val="00785EFF"/>
    <w:rsid w:val="00785F2C"/>
    <w:rsid w:val="00785FCF"/>
    <w:rsid w:val="0078622A"/>
    <w:rsid w:val="0078665F"/>
    <w:rsid w:val="00786B20"/>
    <w:rsid w:val="00786EDF"/>
    <w:rsid w:val="007870CF"/>
    <w:rsid w:val="00787157"/>
    <w:rsid w:val="007872F6"/>
    <w:rsid w:val="0078752D"/>
    <w:rsid w:val="00787601"/>
    <w:rsid w:val="00787965"/>
    <w:rsid w:val="00787A8D"/>
    <w:rsid w:val="007900D0"/>
    <w:rsid w:val="007900DE"/>
    <w:rsid w:val="00790681"/>
    <w:rsid w:val="007908E6"/>
    <w:rsid w:val="007914BF"/>
    <w:rsid w:val="0079168F"/>
    <w:rsid w:val="00791B6C"/>
    <w:rsid w:val="00792079"/>
    <w:rsid w:val="007924C3"/>
    <w:rsid w:val="007926FA"/>
    <w:rsid w:val="00792C42"/>
    <w:rsid w:val="00792E74"/>
    <w:rsid w:val="00793103"/>
    <w:rsid w:val="007935BC"/>
    <w:rsid w:val="0079379A"/>
    <w:rsid w:val="00793A31"/>
    <w:rsid w:val="00793B5D"/>
    <w:rsid w:val="00794294"/>
    <w:rsid w:val="00794F61"/>
    <w:rsid w:val="007953CA"/>
    <w:rsid w:val="00795555"/>
    <w:rsid w:val="00795588"/>
    <w:rsid w:val="007956CC"/>
    <w:rsid w:val="007957BB"/>
    <w:rsid w:val="007958BA"/>
    <w:rsid w:val="00795D8A"/>
    <w:rsid w:val="00795F7B"/>
    <w:rsid w:val="00796173"/>
    <w:rsid w:val="007962A3"/>
    <w:rsid w:val="007965D8"/>
    <w:rsid w:val="00796705"/>
    <w:rsid w:val="00796A7C"/>
    <w:rsid w:val="00796C43"/>
    <w:rsid w:val="00797148"/>
    <w:rsid w:val="00797472"/>
    <w:rsid w:val="007976F7"/>
    <w:rsid w:val="00797B64"/>
    <w:rsid w:val="00797F59"/>
    <w:rsid w:val="007A0180"/>
    <w:rsid w:val="007A0350"/>
    <w:rsid w:val="007A0663"/>
    <w:rsid w:val="007A08CA"/>
    <w:rsid w:val="007A09E5"/>
    <w:rsid w:val="007A0A56"/>
    <w:rsid w:val="007A1B63"/>
    <w:rsid w:val="007A1E01"/>
    <w:rsid w:val="007A1FAD"/>
    <w:rsid w:val="007A2012"/>
    <w:rsid w:val="007A23D9"/>
    <w:rsid w:val="007A2477"/>
    <w:rsid w:val="007A283A"/>
    <w:rsid w:val="007A2BB1"/>
    <w:rsid w:val="007A31CB"/>
    <w:rsid w:val="007A3789"/>
    <w:rsid w:val="007A3E7E"/>
    <w:rsid w:val="007A41BA"/>
    <w:rsid w:val="007A42A6"/>
    <w:rsid w:val="007A4490"/>
    <w:rsid w:val="007A4686"/>
    <w:rsid w:val="007A5050"/>
    <w:rsid w:val="007A5080"/>
    <w:rsid w:val="007A52F9"/>
    <w:rsid w:val="007A56D4"/>
    <w:rsid w:val="007A5C8B"/>
    <w:rsid w:val="007A5C94"/>
    <w:rsid w:val="007A6607"/>
    <w:rsid w:val="007A6904"/>
    <w:rsid w:val="007A6D61"/>
    <w:rsid w:val="007A6FD5"/>
    <w:rsid w:val="007A7686"/>
    <w:rsid w:val="007A7A2A"/>
    <w:rsid w:val="007A7B9C"/>
    <w:rsid w:val="007A7E3D"/>
    <w:rsid w:val="007B0008"/>
    <w:rsid w:val="007B0071"/>
    <w:rsid w:val="007B0388"/>
    <w:rsid w:val="007B094C"/>
    <w:rsid w:val="007B0E66"/>
    <w:rsid w:val="007B0F2E"/>
    <w:rsid w:val="007B0F37"/>
    <w:rsid w:val="007B1049"/>
    <w:rsid w:val="007B1BAA"/>
    <w:rsid w:val="007B1F4C"/>
    <w:rsid w:val="007B1F90"/>
    <w:rsid w:val="007B2677"/>
    <w:rsid w:val="007B2C74"/>
    <w:rsid w:val="007B30DB"/>
    <w:rsid w:val="007B39F7"/>
    <w:rsid w:val="007B4D32"/>
    <w:rsid w:val="007B4D5E"/>
    <w:rsid w:val="007B4DE2"/>
    <w:rsid w:val="007B4FB2"/>
    <w:rsid w:val="007B53AA"/>
    <w:rsid w:val="007B5983"/>
    <w:rsid w:val="007B5BD7"/>
    <w:rsid w:val="007B5C33"/>
    <w:rsid w:val="007B5D5F"/>
    <w:rsid w:val="007B6083"/>
    <w:rsid w:val="007B617C"/>
    <w:rsid w:val="007B617D"/>
    <w:rsid w:val="007B67BE"/>
    <w:rsid w:val="007B6873"/>
    <w:rsid w:val="007B69F1"/>
    <w:rsid w:val="007B6E9C"/>
    <w:rsid w:val="007B6EB6"/>
    <w:rsid w:val="007B6F2B"/>
    <w:rsid w:val="007B705D"/>
    <w:rsid w:val="007B7DAD"/>
    <w:rsid w:val="007C04D8"/>
    <w:rsid w:val="007C0A07"/>
    <w:rsid w:val="007C0C3D"/>
    <w:rsid w:val="007C0CEE"/>
    <w:rsid w:val="007C0F88"/>
    <w:rsid w:val="007C1129"/>
    <w:rsid w:val="007C180B"/>
    <w:rsid w:val="007C1D9C"/>
    <w:rsid w:val="007C1DC9"/>
    <w:rsid w:val="007C1E46"/>
    <w:rsid w:val="007C20C8"/>
    <w:rsid w:val="007C2137"/>
    <w:rsid w:val="007C223F"/>
    <w:rsid w:val="007C2D0C"/>
    <w:rsid w:val="007C2EA0"/>
    <w:rsid w:val="007C320E"/>
    <w:rsid w:val="007C3460"/>
    <w:rsid w:val="007C3D61"/>
    <w:rsid w:val="007C42C8"/>
    <w:rsid w:val="007C4374"/>
    <w:rsid w:val="007C4D3B"/>
    <w:rsid w:val="007C4EA8"/>
    <w:rsid w:val="007C50F7"/>
    <w:rsid w:val="007C5E3B"/>
    <w:rsid w:val="007C6051"/>
    <w:rsid w:val="007C6117"/>
    <w:rsid w:val="007C69D3"/>
    <w:rsid w:val="007C6E3C"/>
    <w:rsid w:val="007C7052"/>
    <w:rsid w:val="007C72FA"/>
    <w:rsid w:val="007C7B94"/>
    <w:rsid w:val="007C7D06"/>
    <w:rsid w:val="007D0343"/>
    <w:rsid w:val="007D06A7"/>
    <w:rsid w:val="007D08C0"/>
    <w:rsid w:val="007D0A49"/>
    <w:rsid w:val="007D0B9D"/>
    <w:rsid w:val="007D0BD1"/>
    <w:rsid w:val="007D1087"/>
    <w:rsid w:val="007D10CF"/>
    <w:rsid w:val="007D114A"/>
    <w:rsid w:val="007D1187"/>
    <w:rsid w:val="007D1745"/>
    <w:rsid w:val="007D1A0B"/>
    <w:rsid w:val="007D1B15"/>
    <w:rsid w:val="007D1E19"/>
    <w:rsid w:val="007D21F1"/>
    <w:rsid w:val="007D2326"/>
    <w:rsid w:val="007D25BA"/>
    <w:rsid w:val="007D2E54"/>
    <w:rsid w:val="007D3285"/>
    <w:rsid w:val="007D3C8D"/>
    <w:rsid w:val="007D3DFA"/>
    <w:rsid w:val="007D40E5"/>
    <w:rsid w:val="007D416E"/>
    <w:rsid w:val="007D4DB5"/>
    <w:rsid w:val="007D5435"/>
    <w:rsid w:val="007D5EC6"/>
    <w:rsid w:val="007D62AE"/>
    <w:rsid w:val="007D6785"/>
    <w:rsid w:val="007D68CC"/>
    <w:rsid w:val="007D68D0"/>
    <w:rsid w:val="007D697C"/>
    <w:rsid w:val="007D69E0"/>
    <w:rsid w:val="007D6A41"/>
    <w:rsid w:val="007D6B47"/>
    <w:rsid w:val="007D73CB"/>
    <w:rsid w:val="007D762E"/>
    <w:rsid w:val="007D7E1E"/>
    <w:rsid w:val="007E0001"/>
    <w:rsid w:val="007E00F5"/>
    <w:rsid w:val="007E0154"/>
    <w:rsid w:val="007E0311"/>
    <w:rsid w:val="007E06C6"/>
    <w:rsid w:val="007E0ABC"/>
    <w:rsid w:val="007E0EC4"/>
    <w:rsid w:val="007E1035"/>
    <w:rsid w:val="007E12CA"/>
    <w:rsid w:val="007E188A"/>
    <w:rsid w:val="007E1E22"/>
    <w:rsid w:val="007E29F6"/>
    <w:rsid w:val="007E2A63"/>
    <w:rsid w:val="007E2C05"/>
    <w:rsid w:val="007E3560"/>
    <w:rsid w:val="007E35D2"/>
    <w:rsid w:val="007E3B60"/>
    <w:rsid w:val="007E3EB8"/>
    <w:rsid w:val="007E429B"/>
    <w:rsid w:val="007E431A"/>
    <w:rsid w:val="007E43FA"/>
    <w:rsid w:val="007E4680"/>
    <w:rsid w:val="007E4A2A"/>
    <w:rsid w:val="007E52EC"/>
    <w:rsid w:val="007E5386"/>
    <w:rsid w:val="007E5B08"/>
    <w:rsid w:val="007E5B66"/>
    <w:rsid w:val="007E5BD0"/>
    <w:rsid w:val="007E5C2C"/>
    <w:rsid w:val="007E5D2A"/>
    <w:rsid w:val="007E5FD0"/>
    <w:rsid w:val="007E617D"/>
    <w:rsid w:val="007E63DA"/>
    <w:rsid w:val="007E66D3"/>
    <w:rsid w:val="007E710A"/>
    <w:rsid w:val="007E79B3"/>
    <w:rsid w:val="007F020D"/>
    <w:rsid w:val="007F0271"/>
    <w:rsid w:val="007F06AD"/>
    <w:rsid w:val="007F07DA"/>
    <w:rsid w:val="007F0BBD"/>
    <w:rsid w:val="007F0D9F"/>
    <w:rsid w:val="007F0EDE"/>
    <w:rsid w:val="007F1013"/>
    <w:rsid w:val="007F10C2"/>
    <w:rsid w:val="007F1178"/>
    <w:rsid w:val="007F18B9"/>
    <w:rsid w:val="007F1A91"/>
    <w:rsid w:val="007F1C10"/>
    <w:rsid w:val="007F1E0F"/>
    <w:rsid w:val="007F2276"/>
    <w:rsid w:val="007F244D"/>
    <w:rsid w:val="007F2730"/>
    <w:rsid w:val="007F2C75"/>
    <w:rsid w:val="007F2CBD"/>
    <w:rsid w:val="007F3028"/>
    <w:rsid w:val="007F3849"/>
    <w:rsid w:val="007F3C33"/>
    <w:rsid w:val="007F3D92"/>
    <w:rsid w:val="007F3DD9"/>
    <w:rsid w:val="007F4121"/>
    <w:rsid w:val="007F41B1"/>
    <w:rsid w:val="007F4897"/>
    <w:rsid w:val="007F49CB"/>
    <w:rsid w:val="007F4C8E"/>
    <w:rsid w:val="007F53D7"/>
    <w:rsid w:val="007F554E"/>
    <w:rsid w:val="007F5A2F"/>
    <w:rsid w:val="007F5ADC"/>
    <w:rsid w:val="007F5BBD"/>
    <w:rsid w:val="007F5D75"/>
    <w:rsid w:val="007F5ED6"/>
    <w:rsid w:val="007F6263"/>
    <w:rsid w:val="007F67A2"/>
    <w:rsid w:val="007F680A"/>
    <w:rsid w:val="007F724E"/>
    <w:rsid w:val="007F73C6"/>
    <w:rsid w:val="007F7635"/>
    <w:rsid w:val="007F7EE1"/>
    <w:rsid w:val="008004BF"/>
    <w:rsid w:val="008007C2"/>
    <w:rsid w:val="00800987"/>
    <w:rsid w:val="00800A34"/>
    <w:rsid w:val="00800A46"/>
    <w:rsid w:val="00800B47"/>
    <w:rsid w:val="00800E55"/>
    <w:rsid w:val="00801072"/>
    <w:rsid w:val="00801817"/>
    <w:rsid w:val="00801938"/>
    <w:rsid w:val="00801A30"/>
    <w:rsid w:val="00801ACB"/>
    <w:rsid w:val="00801E88"/>
    <w:rsid w:val="00802056"/>
    <w:rsid w:val="0080260E"/>
    <w:rsid w:val="00802853"/>
    <w:rsid w:val="008031E1"/>
    <w:rsid w:val="00803462"/>
    <w:rsid w:val="008040CF"/>
    <w:rsid w:val="008049EC"/>
    <w:rsid w:val="00804EEB"/>
    <w:rsid w:val="008051B8"/>
    <w:rsid w:val="00805474"/>
    <w:rsid w:val="00806359"/>
    <w:rsid w:val="00806476"/>
    <w:rsid w:val="0080694C"/>
    <w:rsid w:val="00806AEF"/>
    <w:rsid w:val="00806C5A"/>
    <w:rsid w:val="00806F8A"/>
    <w:rsid w:val="008070E9"/>
    <w:rsid w:val="00807112"/>
    <w:rsid w:val="0080747B"/>
    <w:rsid w:val="00807A9A"/>
    <w:rsid w:val="00807E5B"/>
    <w:rsid w:val="0081019B"/>
    <w:rsid w:val="008102D1"/>
    <w:rsid w:val="008103D4"/>
    <w:rsid w:val="00810659"/>
    <w:rsid w:val="00810C2C"/>
    <w:rsid w:val="00810C6D"/>
    <w:rsid w:val="00810C7F"/>
    <w:rsid w:val="00810DD1"/>
    <w:rsid w:val="00811B91"/>
    <w:rsid w:val="00811DEB"/>
    <w:rsid w:val="008128AD"/>
    <w:rsid w:val="008128C8"/>
    <w:rsid w:val="00812CD8"/>
    <w:rsid w:val="00812D77"/>
    <w:rsid w:val="00813166"/>
    <w:rsid w:val="00813852"/>
    <w:rsid w:val="00813A57"/>
    <w:rsid w:val="00813B26"/>
    <w:rsid w:val="00813DB5"/>
    <w:rsid w:val="0081409A"/>
    <w:rsid w:val="008143DA"/>
    <w:rsid w:val="00814879"/>
    <w:rsid w:val="008149C9"/>
    <w:rsid w:val="00814A71"/>
    <w:rsid w:val="00814DB1"/>
    <w:rsid w:val="00814E10"/>
    <w:rsid w:val="0081567F"/>
    <w:rsid w:val="008156DB"/>
    <w:rsid w:val="00815CE4"/>
    <w:rsid w:val="00815EFE"/>
    <w:rsid w:val="008163FD"/>
    <w:rsid w:val="008166BA"/>
    <w:rsid w:val="00816837"/>
    <w:rsid w:val="008169EF"/>
    <w:rsid w:val="00816CD9"/>
    <w:rsid w:val="0081737B"/>
    <w:rsid w:val="008177BA"/>
    <w:rsid w:val="00817821"/>
    <w:rsid w:val="00817935"/>
    <w:rsid w:val="00817A78"/>
    <w:rsid w:val="00817D30"/>
    <w:rsid w:val="00817F03"/>
    <w:rsid w:val="00820E71"/>
    <w:rsid w:val="00821157"/>
    <w:rsid w:val="00821163"/>
    <w:rsid w:val="008213A9"/>
    <w:rsid w:val="00821D13"/>
    <w:rsid w:val="00821DAD"/>
    <w:rsid w:val="008225A7"/>
    <w:rsid w:val="00822B8A"/>
    <w:rsid w:val="00822BCC"/>
    <w:rsid w:val="00822D7B"/>
    <w:rsid w:val="008231F6"/>
    <w:rsid w:val="008232BB"/>
    <w:rsid w:val="0082361D"/>
    <w:rsid w:val="0082379C"/>
    <w:rsid w:val="008242F7"/>
    <w:rsid w:val="0082432E"/>
    <w:rsid w:val="00824B5A"/>
    <w:rsid w:val="00825739"/>
    <w:rsid w:val="0082577E"/>
    <w:rsid w:val="00825B8E"/>
    <w:rsid w:val="00826228"/>
    <w:rsid w:val="0082676B"/>
    <w:rsid w:val="0082716D"/>
    <w:rsid w:val="00827301"/>
    <w:rsid w:val="0082733D"/>
    <w:rsid w:val="008275FE"/>
    <w:rsid w:val="00827889"/>
    <w:rsid w:val="0082799B"/>
    <w:rsid w:val="00827E2A"/>
    <w:rsid w:val="0083033D"/>
    <w:rsid w:val="008304D3"/>
    <w:rsid w:val="008305FC"/>
    <w:rsid w:val="008307F0"/>
    <w:rsid w:val="00830F42"/>
    <w:rsid w:val="008315D9"/>
    <w:rsid w:val="00831862"/>
    <w:rsid w:val="00831AD8"/>
    <w:rsid w:val="00831F73"/>
    <w:rsid w:val="008322D6"/>
    <w:rsid w:val="0083249B"/>
    <w:rsid w:val="008324BF"/>
    <w:rsid w:val="00832E8A"/>
    <w:rsid w:val="00833579"/>
    <w:rsid w:val="00833BE0"/>
    <w:rsid w:val="00834231"/>
    <w:rsid w:val="008342CC"/>
    <w:rsid w:val="0083447A"/>
    <w:rsid w:val="00835286"/>
    <w:rsid w:val="0083575C"/>
    <w:rsid w:val="0083610D"/>
    <w:rsid w:val="0083753E"/>
    <w:rsid w:val="00837B70"/>
    <w:rsid w:val="00837CF8"/>
    <w:rsid w:val="0084039E"/>
    <w:rsid w:val="00840B06"/>
    <w:rsid w:val="00840BEA"/>
    <w:rsid w:val="00841166"/>
    <w:rsid w:val="0084138B"/>
    <w:rsid w:val="0084149B"/>
    <w:rsid w:val="00841E6A"/>
    <w:rsid w:val="00842447"/>
    <w:rsid w:val="00842538"/>
    <w:rsid w:val="0084299A"/>
    <w:rsid w:val="00842E5F"/>
    <w:rsid w:val="0084326C"/>
    <w:rsid w:val="0084356C"/>
    <w:rsid w:val="008435FB"/>
    <w:rsid w:val="00843740"/>
    <w:rsid w:val="008439F9"/>
    <w:rsid w:val="00843CAB"/>
    <w:rsid w:val="008441AB"/>
    <w:rsid w:val="008444DE"/>
    <w:rsid w:val="00845100"/>
    <w:rsid w:val="008458C1"/>
    <w:rsid w:val="00845EE9"/>
    <w:rsid w:val="0084671C"/>
    <w:rsid w:val="00847406"/>
    <w:rsid w:val="0084748E"/>
    <w:rsid w:val="0084760E"/>
    <w:rsid w:val="00847F42"/>
    <w:rsid w:val="0085005D"/>
    <w:rsid w:val="008506B2"/>
    <w:rsid w:val="008506D0"/>
    <w:rsid w:val="00850AE7"/>
    <w:rsid w:val="00850B1F"/>
    <w:rsid w:val="00851115"/>
    <w:rsid w:val="0085122B"/>
    <w:rsid w:val="00851D93"/>
    <w:rsid w:val="0085218C"/>
    <w:rsid w:val="00852235"/>
    <w:rsid w:val="008522D7"/>
    <w:rsid w:val="00852327"/>
    <w:rsid w:val="008531B2"/>
    <w:rsid w:val="00853295"/>
    <w:rsid w:val="00853555"/>
    <w:rsid w:val="00853C55"/>
    <w:rsid w:val="00853ECC"/>
    <w:rsid w:val="008550BF"/>
    <w:rsid w:val="00855434"/>
    <w:rsid w:val="00855D8F"/>
    <w:rsid w:val="00855DB6"/>
    <w:rsid w:val="00856025"/>
    <w:rsid w:val="00856CF5"/>
    <w:rsid w:val="00857134"/>
    <w:rsid w:val="00857417"/>
    <w:rsid w:val="008577E8"/>
    <w:rsid w:val="00857D73"/>
    <w:rsid w:val="00857F0D"/>
    <w:rsid w:val="008602AC"/>
    <w:rsid w:val="00860537"/>
    <w:rsid w:val="00860752"/>
    <w:rsid w:val="00860EF8"/>
    <w:rsid w:val="008610AF"/>
    <w:rsid w:val="008610FB"/>
    <w:rsid w:val="00861330"/>
    <w:rsid w:val="00861699"/>
    <w:rsid w:val="00861770"/>
    <w:rsid w:val="008621AA"/>
    <w:rsid w:val="00862332"/>
    <w:rsid w:val="00862A0D"/>
    <w:rsid w:val="00862B9C"/>
    <w:rsid w:val="00862D66"/>
    <w:rsid w:val="0086334B"/>
    <w:rsid w:val="0086396E"/>
    <w:rsid w:val="00865584"/>
    <w:rsid w:val="00865E4D"/>
    <w:rsid w:val="00866972"/>
    <w:rsid w:val="008669EC"/>
    <w:rsid w:val="00866BE0"/>
    <w:rsid w:val="00867823"/>
    <w:rsid w:val="008700D7"/>
    <w:rsid w:val="00870145"/>
    <w:rsid w:val="00870851"/>
    <w:rsid w:val="00870A97"/>
    <w:rsid w:val="00870E55"/>
    <w:rsid w:val="00871145"/>
    <w:rsid w:val="008711C9"/>
    <w:rsid w:val="0087121E"/>
    <w:rsid w:val="0087172B"/>
    <w:rsid w:val="008718E4"/>
    <w:rsid w:val="00871A4A"/>
    <w:rsid w:val="00871D53"/>
    <w:rsid w:val="008720AB"/>
    <w:rsid w:val="0087240A"/>
    <w:rsid w:val="00873556"/>
    <w:rsid w:val="0087395D"/>
    <w:rsid w:val="00873A90"/>
    <w:rsid w:val="00873AD5"/>
    <w:rsid w:val="00873E7C"/>
    <w:rsid w:val="00873F7D"/>
    <w:rsid w:val="008741C7"/>
    <w:rsid w:val="0087421E"/>
    <w:rsid w:val="0087443C"/>
    <w:rsid w:val="00874677"/>
    <w:rsid w:val="00874A4B"/>
    <w:rsid w:val="00874A6C"/>
    <w:rsid w:val="00874D7D"/>
    <w:rsid w:val="00874EC5"/>
    <w:rsid w:val="00874F2A"/>
    <w:rsid w:val="00875904"/>
    <w:rsid w:val="00875917"/>
    <w:rsid w:val="00875B1A"/>
    <w:rsid w:val="00875DD1"/>
    <w:rsid w:val="00876454"/>
    <w:rsid w:val="00876989"/>
    <w:rsid w:val="008775F0"/>
    <w:rsid w:val="0087787C"/>
    <w:rsid w:val="00877AFC"/>
    <w:rsid w:val="00877F74"/>
    <w:rsid w:val="008801AF"/>
    <w:rsid w:val="00880839"/>
    <w:rsid w:val="00881DE7"/>
    <w:rsid w:val="00881E6A"/>
    <w:rsid w:val="00881EDF"/>
    <w:rsid w:val="00881EFF"/>
    <w:rsid w:val="00882321"/>
    <w:rsid w:val="008823B0"/>
    <w:rsid w:val="008824F3"/>
    <w:rsid w:val="00882536"/>
    <w:rsid w:val="00882A20"/>
    <w:rsid w:val="00882EFD"/>
    <w:rsid w:val="008838B8"/>
    <w:rsid w:val="00884279"/>
    <w:rsid w:val="0088441C"/>
    <w:rsid w:val="00884456"/>
    <w:rsid w:val="008848E8"/>
    <w:rsid w:val="00884920"/>
    <w:rsid w:val="00884A17"/>
    <w:rsid w:val="00884CA8"/>
    <w:rsid w:val="008850BC"/>
    <w:rsid w:val="00885729"/>
    <w:rsid w:val="00885D3C"/>
    <w:rsid w:val="00885F6C"/>
    <w:rsid w:val="00886019"/>
    <w:rsid w:val="00886198"/>
    <w:rsid w:val="008862F4"/>
    <w:rsid w:val="008864C1"/>
    <w:rsid w:val="0088665C"/>
    <w:rsid w:val="00887753"/>
    <w:rsid w:val="008877B2"/>
    <w:rsid w:val="00887B1A"/>
    <w:rsid w:val="00887C5E"/>
    <w:rsid w:val="00887CCE"/>
    <w:rsid w:val="00890492"/>
    <w:rsid w:val="008904A5"/>
    <w:rsid w:val="008904F8"/>
    <w:rsid w:val="008905DA"/>
    <w:rsid w:val="00890605"/>
    <w:rsid w:val="008909EC"/>
    <w:rsid w:val="00890DAF"/>
    <w:rsid w:val="008913EF"/>
    <w:rsid w:val="00891D87"/>
    <w:rsid w:val="00891F0B"/>
    <w:rsid w:val="008925BA"/>
    <w:rsid w:val="0089271D"/>
    <w:rsid w:val="00892D9B"/>
    <w:rsid w:val="008930CE"/>
    <w:rsid w:val="008934E6"/>
    <w:rsid w:val="0089363A"/>
    <w:rsid w:val="0089381D"/>
    <w:rsid w:val="00893C6A"/>
    <w:rsid w:val="008945F7"/>
    <w:rsid w:val="00894709"/>
    <w:rsid w:val="0089482E"/>
    <w:rsid w:val="00894A04"/>
    <w:rsid w:val="00894AE9"/>
    <w:rsid w:val="00894B18"/>
    <w:rsid w:val="0089500B"/>
    <w:rsid w:val="00895200"/>
    <w:rsid w:val="008952EC"/>
    <w:rsid w:val="0089534C"/>
    <w:rsid w:val="008958CF"/>
    <w:rsid w:val="008958FA"/>
    <w:rsid w:val="00895D36"/>
    <w:rsid w:val="008966EE"/>
    <w:rsid w:val="00896B0C"/>
    <w:rsid w:val="00896CA5"/>
    <w:rsid w:val="0089708F"/>
    <w:rsid w:val="00897BE3"/>
    <w:rsid w:val="008A03DE"/>
    <w:rsid w:val="008A0719"/>
    <w:rsid w:val="008A0AC9"/>
    <w:rsid w:val="008A0D06"/>
    <w:rsid w:val="008A0EA5"/>
    <w:rsid w:val="008A14FD"/>
    <w:rsid w:val="008A1968"/>
    <w:rsid w:val="008A1E5B"/>
    <w:rsid w:val="008A1F27"/>
    <w:rsid w:val="008A280E"/>
    <w:rsid w:val="008A2963"/>
    <w:rsid w:val="008A297D"/>
    <w:rsid w:val="008A2EA9"/>
    <w:rsid w:val="008A302D"/>
    <w:rsid w:val="008A3472"/>
    <w:rsid w:val="008A45FD"/>
    <w:rsid w:val="008A4706"/>
    <w:rsid w:val="008A4826"/>
    <w:rsid w:val="008A483D"/>
    <w:rsid w:val="008A491A"/>
    <w:rsid w:val="008A4D7B"/>
    <w:rsid w:val="008A4F99"/>
    <w:rsid w:val="008A5161"/>
    <w:rsid w:val="008A5D9E"/>
    <w:rsid w:val="008A6041"/>
    <w:rsid w:val="008A605D"/>
    <w:rsid w:val="008A60F7"/>
    <w:rsid w:val="008A6288"/>
    <w:rsid w:val="008A68F3"/>
    <w:rsid w:val="008A708F"/>
    <w:rsid w:val="008B0163"/>
    <w:rsid w:val="008B05D6"/>
    <w:rsid w:val="008B0B51"/>
    <w:rsid w:val="008B0D18"/>
    <w:rsid w:val="008B0FFB"/>
    <w:rsid w:val="008B1032"/>
    <w:rsid w:val="008B104B"/>
    <w:rsid w:val="008B155F"/>
    <w:rsid w:val="008B1A9F"/>
    <w:rsid w:val="008B1EB4"/>
    <w:rsid w:val="008B21EB"/>
    <w:rsid w:val="008B24DE"/>
    <w:rsid w:val="008B26DF"/>
    <w:rsid w:val="008B2989"/>
    <w:rsid w:val="008B2CAC"/>
    <w:rsid w:val="008B2FC3"/>
    <w:rsid w:val="008B346A"/>
    <w:rsid w:val="008B3761"/>
    <w:rsid w:val="008B3B8A"/>
    <w:rsid w:val="008B451A"/>
    <w:rsid w:val="008B4B02"/>
    <w:rsid w:val="008B5E59"/>
    <w:rsid w:val="008B6180"/>
    <w:rsid w:val="008B6ED2"/>
    <w:rsid w:val="008B72AE"/>
    <w:rsid w:val="008B72B2"/>
    <w:rsid w:val="008B7846"/>
    <w:rsid w:val="008B7D93"/>
    <w:rsid w:val="008B7EFA"/>
    <w:rsid w:val="008C0118"/>
    <w:rsid w:val="008C0172"/>
    <w:rsid w:val="008C0330"/>
    <w:rsid w:val="008C05F1"/>
    <w:rsid w:val="008C0EF3"/>
    <w:rsid w:val="008C1314"/>
    <w:rsid w:val="008C155C"/>
    <w:rsid w:val="008C15C4"/>
    <w:rsid w:val="008C1819"/>
    <w:rsid w:val="008C1C20"/>
    <w:rsid w:val="008C1D26"/>
    <w:rsid w:val="008C2442"/>
    <w:rsid w:val="008C286D"/>
    <w:rsid w:val="008C3173"/>
    <w:rsid w:val="008C3291"/>
    <w:rsid w:val="008C32E0"/>
    <w:rsid w:val="008C33CD"/>
    <w:rsid w:val="008C40DA"/>
    <w:rsid w:val="008C44C9"/>
    <w:rsid w:val="008C57EC"/>
    <w:rsid w:val="008C5978"/>
    <w:rsid w:val="008C614D"/>
    <w:rsid w:val="008C6162"/>
    <w:rsid w:val="008C629E"/>
    <w:rsid w:val="008C62A1"/>
    <w:rsid w:val="008C6A25"/>
    <w:rsid w:val="008C6B95"/>
    <w:rsid w:val="008C6D06"/>
    <w:rsid w:val="008C6F19"/>
    <w:rsid w:val="008C6FC1"/>
    <w:rsid w:val="008C769B"/>
    <w:rsid w:val="008C7AD2"/>
    <w:rsid w:val="008C7C47"/>
    <w:rsid w:val="008C7D19"/>
    <w:rsid w:val="008D04D3"/>
    <w:rsid w:val="008D05DF"/>
    <w:rsid w:val="008D0A88"/>
    <w:rsid w:val="008D0F8B"/>
    <w:rsid w:val="008D19E4"/>
    <w:rsid w:val="008D1C7D"/>
    <w:rsid w:val="008D1F1E"/>
    <w:rsid w:val="008D232D"/>
    <w:rsid w:val="008D25F8"/>
    <w:rsid w:val="008D2B97"/>
    <w:rsid w:val="008D2C4C"/>
    <w:rsid w:val="008D2E5E"/>
    <w:rsid w:val="008D323A"/>
    <w:rsid w:val="008D363F"/>
    <w:rsid w:val="008D3AA7"/>
    <w:rsid w:val="008D3D82"/>
    <w:rsid w:val="008D3EF3"/>
    <w:rsid w:val="008D3FBA"/>
    <w:rsid w:val="008D498F"/>
    <w:rsid w:val="008D4A12"/>
    <w:rsid w:val="008D4B6B"/>
    <w:rsid w:val="008D4D56"/>
    <w:rsid w:val="008D4F5B"/>
    <w:rsid w:val="008D53A3"/>
    <w:rsid w:val="008D593F"/>
    <w:rsid w:val="008D59CA"/>
    <w:rsid w:val="008D647C"/>
    <w:rsid w:val="008D6627"/>
    <w:rsid w:val="008D6A8D"/>
    <w:rsid w:val="008D6DFD"/>
    <w:rsid w:val="008D70A0"/>
    <w:rsid w:val="008D710D"/>
    <w:rsid w:val="008D7574"/>
    <w:rsid w:val="008D7616"/>
    <w:rsid w:val="008D7849"/>
    <w:rsid w:val="008D7D4D"/>
    <w:rsid w:val="008E024F"/>
    <w:rsid w:val="008E06C9"/>
    <w:rsid w:val="008E09C8"/>
    <w:rsid w:val="008E1029"/>
    <w:rsid w:val="008E1227"/>
    <w:rsid w:val="008E123F"/>
    <w:rsid w:val="008E1811"/>
    <w:rsid w:val="008E1CDA"/>
    <w:rsid w:val="008E2894"/>
    <w:rsid w:val="008E291D"/>
    <w:rsid w:val="008E2B59"/>
    <w:rsid w:val="008E2E4D"/>
    <w:rsid w:val="008E326E"/>
    <w:rsid w:val="008E3333"/>
    <w:rsid w:val="008E3447"/>
    <w:rsid w:val="008E377D"/>
    <w:rsid w:val="008E38D0"/>
    <w:rsid w:val="008E3B11"/>
    <w:rsid w:val="008E414A"/>
    <w:rsid w:val="008E425E"/>
    <w:rsid w:val="008E42BF"/>
    <w:rsid w:val="008E4555"/>
    <w:rsid w:val="008E45B4"/>
    <w:rsid w:val="008E476B"/>
    <w:rsid w:val="008E4D8C"/>
    <w:rsid w:val="008E4E7D"/>
    <w:rsid w:val="008E5015"/>
    <w:rsid w:val="008E5844"/>
    <w:rsid w:val="008E65A2"/>
    <w:rsid w:val="008E6D3F"/>
    <w:rsid w:val="008E72BF"/>
    <w:rsid w:val="008E7694"/>
    <w:rsid w:val="008E773C"/>
    <w:rsid w:val="008E7747"/>
    <w:rsid w:val="008E784C"/>
    <w:rsid w:val="008E785E"/>
    <w:rsid w:val="008F00E1"/>
    <w:rsid w:val="008F01AB"/>
    <w:rsid w:val="008F0A7D"/>
    <w:rsid w:val="008F0C30"/>
    <w:rsid w:val="008F1299"/>
    <w:rsid w:val="008F1971"/>
    <w:rsid w:val="008F1D4D"/>
    <w:rsid w:val="008F1DEC"/>
    <w:rsid w:val="008F20DE"/>
    <w:rsid w:val="008F21F8"/>
    <w:rsid w:val="008F243B"/>
    <w:rsid w:val="008F2453"/>
    <w:rsid w:val="008F24E9"/>
    <w:rsid w:val="008F2660"/>
    <w:rsid w:val="008F2A47"/>
    <w:rsid w:val="008F2D37"/>
    <w:rsid w:val="008F2EF3"/>
    <w:rsid w:val="008F2F17"/>
    <w:rsid w:val="008F34A3"/>
    <w:rsid w:val="008F4BB7"/>
    <w:rsid w:val="008F4D15"/>
    <w:rsid w:val="008F4D34"/>
    <w:rsid w:val="008F4E4A"/>
    <w:rsid w:val="008F5808"/>
    <w:rsid w:val="008F5D42"/>
    <w:rsid w:val="008F66DC"/>
    <w:rsid w:val="008F6780"/>
    <w:rsid w:val="008F69CE"/>
    <w:rsid w:val="008F6EF5"/>
    <w:rsid w:val="008F70D9"/>
    <w:rsid w:val="008F74DA"/>
    <w:rsid w:val="00900035"/>
    <w:rsid w:val="0090006E"/>
    <w:rsid w:val="00900642"/>
    <w:rsid w:val="009007A6"/>
    <w:rsid w:val="00900851"/>
    <w:rsid w:val="0090101A"/>
    <w:rsid w:val="00901151"/>
    <w:rsid w:val="00901357"/>
    <w:rsid w:val="00901813"/>
    <w:rsid w:val="00901AAA"/>
    <w:rsid w:val="00901B30"/>
    <w:rsid w:val="009020D3"/>
    <w:rsid w:val="0090278D"/>
    <w:rsid w:val="009028BF"/>
    <w:rsid w:val="009029EF"/>
    <w:rsid w:val="00902B37"/>
    <w:rsid w:val="00903624"/>
    <w:rsid w:val="00903B4C"/>
    <w:rsid w:val="00903BF3"/>
    <w:rsid w:val="00903CA5"/>
    <w:rsid w:val="00903D31"/>
    <w:rsid w:val="00903DA5"/>
    <w:rsid w:val="0090429F"/>
    <w:rsid w:val="009044DC"/>
    <w:rsid w:val="00904AB2"/>
    <w:rsid w:val="00904B2F"/>
    <w:rsid w:val="00905612"/>
    <w:rsid w:val="00906117"/>
    <w:rsid w:val="009065C0"/>
    <w:rsid w:val="009066CD"/>
    <w:rsid w:val="009067DD"/>
    <w:rsid w:val="00907215"/>
    <w:rsid w:val="0090753C"/>
    <w:rsid w:val="00907AF9"/>
    <w:rsid w:val="00907DA0"/>
    <w:rsid w:val="00907DD0"/>
    <w:rsid w:val="00907FF6"/>
    <w:rsid w:val="0091093C"/>
    <w:rsid w:val="00911079"/>
    <w:rsid w:val="00911607"/>
    <w:rsid w:val="00911AA2"/>
    <w:rsid w:val="0091213B"/>
    <w:rsid w:val="0091227C"/>
    <w:rsid w:val="009126BA"/>
    <w:rsid w:val="00912BF5"/>
    <w:rsid w:val="00912F1C"/>
    <w:rsid w:val="0091365B"/>
    <w:rsid w:val="00913770"/>
    <w:rsid w:val="009139C7"/>
    <w:rsid w:val="009139CE"/>
    <w:rsid w:val="00913F63"/>
    <w:rsid w:val="00913FD3"/>
    <w:rsid w:val="009141E6"/>
    <w:rsid w:val="0091429D"/>
    <w:rsid w:val="00914BDE"/>
    <w:rsid w:val="00914E31"/>
    <w:rsid w:val="00914FA5"/>
    <w:rsid w:val="00915433"/>
    <w:rsid w:val="00915441"/>
    <w:rsid w:val="009155F0"/>
    <w:rsid w:val="009156BA"/>
    <w:rsid w:val="00915878"/>
    <w:rsid w:val="00915A04"/>
    <w:rsid w:val="00915D4A"/>
    <w:rsid w:val="00916041"/>
    <w:rsid w:val="009161DB"/>
    <w:rsid w:val="009175C0"/>
    <w:rsid w:val="009176C2"/>
    <w:rsid w:val="00917DAB"/>
    <w:rsid w:val="009203B7"/>
    <w:rsid w:val="00920A57"/>
    <w:rsid w:val="00920C38"/>
    <w:rsid w:val="00920F1E"/>
    <w:rsid w:val="0092111E"/>
    <w:rsid w:val="009212B7"/>
    <w:rsid w:val="0092171D"/>
    <w:rsid w:val="00922039"/>
    <w:rsid w:val="00922187"/>
    <w:rsid w:val="0092254D"/>
    <w:rsid w:val="00922BD9"/>
    <w:rsid w:val="00923223"/>
    <w:rsid w:val="009234E1"/>
    <w:rsid w:val="009236EE"/>
    <w:rsid w:val="00923760"/>
    <w:rsid w:val="00923E37"/>
    <w:rsid w:val="0092401C"/>
    <w:rsid w:val="00924032"/>
    <w:rsid w:val="00924687"/>
    <w:rsid w:val="009248A6"/>
    <w:rsid w:val="00924994"/>
    <w:rsid w:val="009249BC"/>
    <w:rsid w:val="00925147"/>
    <w:rsid w:val="0092558F"/>
    <w:rsid w:val="00925A7B"/>
    <w:rsid w:val="00925AA9"/>
    <w:rsid w:val="00925D1D"/>
    <w:rsid w:val="0092628A"/>
    <w:rsid w:val="00926613"/>
    <w:rsid w:val="009266B7"/>
    <w:rsid w:val="00926775"/>
    <w:rsid w:val="009268DD"/>
    <w:rsid w:val="00926E23"/>
    <w:rsid w:val="009273AA"/>
    <w:rsid w:val="00927757"/>
    <w:rsid w:val="00927A35"/>
    <w:rsid w:val="00927B4C"/>
    <w:rsid w:val="00927DAC"/>
    <w:rsid w:val="00930035"/>
    <w:rsid w:val="00930163"/>
    <w:rsid w:val="009305B7"/>
    <w:rsid w:val="00930B59"/>
    <w:rsid w:val="00930CE2"/>
    <w:rsid w:val="0093103A"/>
    <w:rsid w:val="00931BF4"/>
    <w:rsid w:val="00932B25"/>
    <w:rsid w:val="00932BD0"/>
    <w:rsid w:val="0093322B"/>
    <w:rsid w:val="00933277"/>
    <w:rsid w:val="009332E6"/>
    <w:rsid w:val="00933566"/>
    <w:rsid w:val="009341B0"/>
    <w:rsid w:val="00934A36"/>
    <w:rsid w:val="00934DF7"/>
    <w:rsid w:val="00934F49"/>
    <w:rsid w:val="00934F65"/>
    <w:rsid w:val="00935EE8"/>
    <w:rsid w:val="00935F1F"/>
    <w:rsid w:val="00936077"/>
    <w:rsid w:val="00936229"/>
    <w:rsid w:val="009366C4"/>
    <w:rsid w:val="00936F2F"/>
    <w:rsid w:val="009372A2"/>
    <w:rsid w:val="00937440"/>
    <w:rsid w:val="009378DE"/>
    <w:rsid w:val="00937A6E"/>
    <w:rsid w:val="00940475"/>
    <w:rsid w:val="00940488"/>
    <w:rsid w:val="00940825"/>
    <w:rsid w:val="00940A5A"/>
    <w:rsid w:val="00940AA8"/>
    <w:rsid w:val="00940C14"/>
    <w:rsid w:val="00940E9C"/>
    <w:rsid w:val="00941BB3"/>
    <w:rsid w:val="00941EC0"/>
    <w:rsid w:val="00942106"/>
    <w:rsid w:val="00942160"/>
    <w:rsid w:val="009427DC"/>
    <w:rsid w:val="00942B20"/>
    <w:rsid w:val="00942E6B"/>
    <w:rsid w:val="00943000"/>
    <w:rsid w:val="009433B4"/>
    <w:rsid w:val="00943471"/>
    <w:rsid w:val="009434D5"/>
    <w:rsid w:val="0094355F"/>
    <w:rsid w:val="00943767"/>
    <w:rsid w:val="009437A2"/>
    <w:rsid w:val="00943860"/>
    <w:rsid w:val="0094412A"/>
    <w:rsid w:val="0094484D"/>
    <w:rsid w:val="0094488C"/>
    <w:rsid w:val="00944D84"/>
    <w:rsid w:val="00945619"/>
    <w:rsid w:val="00945D5E"/>
    <w:rsid w:val="00946117"/>
    <w:rsid w:val="00946516"/>
    <w:rsid w:val="00946563"/>
    <w:rsid w:val="00946AC8"/>
    <w:rsid w:val="00947131"/>
    <w:rsid w:val="009475A0"/>
    <w:rsid w:val="00947643"/>
    <w:rsid w:val="009476B7"/>
    <w:rsid w:val="00947A75"/>
    <w:rsid w:val="00947CAD"/>
    <w:rsid w:val="009501C5"/>
    <w:rsid w:val="00950519"/>
    <w:rsid w:val="009507C0"/>
    <w:rsid w:val="00950B98"/>
    <w:rsid w:val="00951168"/>
    <w:rsid w:val="0095137D"/>
    <w:rsid w:val="00951453"/>
    <w:rsid w:val="00951545"/>
    <w:rsid w:val="0095157B"/>
    <w:rsid w:val="009519FD"/>
    <w:rsid w:val="009528E9"/>
    <w:rsid w:val="00952E15"/>
    <w:rsid w:val="009535D0"/>
    <w:rsid w:val="00953803"/>
    <w:rsid w:val="009538B6"/>
    <w:rsid w:val="00953978"/>
    <w:rsid w:val="009544E6"/>
    <w:rsid w:val="00954C69"/>
    <w:rsid w:val="00955120"/>
    <w:rsid w:val="00955610"/>
    <w:rsid w:val="00955841"/>
    <w:rsid w:val="009558C6"/>
    <w:rsid w:val="00955A87"/>
    <w:rsid w:val="00955E9B"/>
    <w:rsid w:val="00956049"/>
    <w:rsid w:val="0095616C"/>
    <w:rsid w:val="009561B7"/>
    <w:rsid w:val="0095628E"/>
    <w:rsid w:val="009566ED"/>
    <w:rsid w:val="00956944"/>
    <w:rsid w:val="00956BE3"/>
    <w:rsid w:val="00956DA3"/>
    <w:rsid w:val="00957738"/>
    <w:rsid w:val="00957908"/>
    <w:rsid w:val="0095799E"/>
    <w:rsid w:val="009579CC"/>
    <w:rsid w:val="009579D8"/>
    <w:rsid w:val="0096031D"/>
    <w:rsid w:val="009605F2"/>
    <w:rsid w:val="0096072D"/>
    <w:rsid w:val="00960BED"/>
    <w:rsid w:val="0096101F"/>
    <w:rsid w:val="009611BC"/>
    <w:rsid w:val="00961668"/>
    <w:rsid w:val="00961775"/>
    <w:rsid w:val="00961EA3"/>
    <w:rsid w:val="0096257F"/>
    <w:rsid w:val="009626A3"/>
    <w:rsid w:val="00962785"/>
    <w:rsid w:val="009628D7"/>
    <w:rsid w:val="00962A2A"/>
    <w:rsid w:val="009631F6"/>
    <w:rsid w:val="00963661"/>
    <w:rsid w:val="009639DC"/>
    <w:rsid w:val="00963C37"/>
    <w:rsid w:val="009640A2"/>
    <w:rsid w:val="00964137"/>
    <w:rsid w:val="00964A0F"/>
    <w:rsid w:val="00964A70"/>
    <w:rsid w:val="00964B48"/>
    <w:rsid w:val="00964B76"/>
    <w:rsid w:val="00964C4F"/>
    <w:rsid w:val="00964CAA"/>
    <w:rsid w:val="00965326"/>
    <w:rsid w:val="00965481"/>
    <w:rsid w:val="00965838"/>
    <w:rsid w:val="009659B4"/>
    <w:rsid w:val="00965A57"/>
    <w:rsid w:val="00965C9D"/>
    <w:rsid w:val="00965DA6"/>
    <w:rsid w:val="00965FDD"/>
    <w:rsid w:val="009663C7"/>
    <w:rsid w:val="009664D9"/>
    <w:rsid w:val="009665C6"/>
    <w:rsid w:val="00966BB5"/>
    <w:rsid w:val="00966BE5"/>
    <w:rsid w:val="00966F81"/>
    <w:rsid w:val="0096748B"/>
    <w:rsid w:val="00967F83"/>
    <w:rsid w:val="00967FB6"/>
    <w:rsid w:val="00970653"/>
    <w:rsid w:val="009709DE"/>
    <w:rsid w:val="00970A18"/>
    <w:rsid w:val="00970A40"/>
    <w:rsid w:val="00971011"/>
    <w:rsid w:val="00971246"/>
    <w:rsid w:val="00971995"/>
    <w:rsid w:val="00972506"/>
    <w:rsid w:val="00972942"/>
    <w:rsid w:val="00972BF8"/>
    <w:rsid w:val="0097304C"/>
    <w:rsid w:val="00973561"/>
    <w:rsid w:val="009735E3"/>
    <w:rsid w:val="009736DC"/>
    <w:rsid w:val="00973FA1"/>
    <w:rsid w:val="00974126"/>
    <w:rsid w:val="0097468F"/>
    <w:rsid w:val="00974F71"/>
    <w:rsid w:val="00975799"/>
    <w:rsid w:val="00975A58"/>
    <w:rsid w:val="00977095"/>
    <w:rsid w:val="00977138"/>
    <w:rsid w:val="009777E1"/>
    <w:rsid w:val="00977D36"/>
    <w:rsid w:val="00977D3A"/>
    <w:rsid w:val="009802CD"/>
    <w:rsid w:val="009809A5"/>
    <w:rsid w:val="00980A5E"/>
    <w:rsid w:val="00980BC7"/>
    <w:rsid w:val="00980E9D"/>
    <w:rsid w:val="009812EF"/>
    <w:rsid w:val="00981BBA"/>
    <w:rsid w:val="0098202B"/>
    <w:rsid w:val="00982204"/>
    <w:rsid w:val="00982BEE"/>
    <w:rsid w:val="00982CD0"/>
    <w:rsid w:val="009837D2"/>
    <w:rsid w:val="00983A40"/>
    <w:rsid w:val="009841F3"/>
    <w:rsid w:val="0098428B"/>
    <w:rsid w:val="00984378"/>
    <w:rsid w:val="009845F5"/>
    <w:rsid w:val="0098493F"/>
    <w:rsid w:val="00984A1A"/>
    <w:rsid w:val="00984A51"/>
    <w:rsid w:val="00985578"/>
    <w:rsid w:val="00986491"/>
    <w:rsid w:val="00986600"/>
    <w:rsid w:val="0098694C"/>
    <w:rsid w:val="009869C2"/>
    <w:rsid w:val="00986CE7"/>
    <w:rsid w:val="009875A4"/>
    <w:rsid w:val="00987742"/>
    <w:rsid w:val="00987A20"/>
    <w:rsid w:val="00987E02"/>
    <w:rsid w:val="00990141"/>
    <w:rsid w:val="00990652"/>
    <w:rsid w:val="00990889"/>
    <w:rsid w:val="009916DD"/>
    <w:rsid w:val="0099238A"/>
    <w:rsid w:val="0099285A"/>
    <w:rsid w:val="00992ED0"/>
    <w:rsid w:val="00992F93"/>
    <w:rsid w:val="0099314A"/>
    <w:rsid w:val="0099350B"/>
    <w:rsid w:val="009935F3"/>
    <w:rsid w:val="0099362E"/>
    <w:rsid w:val="0099377C"/>
    <w:rsid w:val="00993795"/>
    <w:rsid w:val="009938EE"/>
    <w:rsid w:val="00993AE8"/>
    <w:rsid w:val="00994C58"/>
    <w:rsid w:val="00994E41"/>
    <w:rsid w:val="00995FBC"/>
    <w:rsid w:val="009960E2"/>
    <w:rsid w:val="009964A7"/>
    <w:rsid w:val="009966A5"/>
    <w:rsid w:val="009969DF"/>
    <w:rsid w:val="00996CF5"/>
    <w:rsid w:val="00996DB7"/>
    <w:rsid w:val="00996DD1"/>
    <w:rsid w:val="0099727F"/>
    <w:rsid w:val="009972B2"/>
    <w:rsid w:val="00997AA7"/>
    <w:rsid w:val="00997CE7"/>
    <w:rsid w:val="009A0373"/>
    <w:rsid w:val="009A08BF"/>
    <w:rsid w:val="009A0E1E"/>
    <w:rsid w:val="009A1186"/>
    <w:rsid w:val="009A131C"/>
    <w:rsid w:val="009A148F"/>
    <w:rsid w:val="009A18B3"/>
    <w:rsid w:val="009A1C27"/>
    <w:rsid w:val="009A1E02"/>
    <w:rsid w:val="009A2236"/>
    <w:rsid w:val="009A237E"/>
    <w:rsid w:val="009A2B0A"/>
    <w:rsid w:val="009A2E75"/>
    <w:rsid w:val="009A2EC0"/>
    <w:rsid w:val="009A2F9E"/>
    <w:rsid w:val="009A3066"/>
    <w:rsid w:val="009A4631"/>
    <w:rsid w:val="009A4733"/>
    <w:rsid w:val="009A4D5C"/>
    <w:rsid w:val="009A4E23"/>
    <w:rsid w:val="009A5257"/>
    <w:rsid w:val="009A530A"/>
    <w:rsid w:val="009A55DE"/>
    <w:rsid w:val="009A5D9B"/>
    <w:rsid w:val="009A6142"/>
    <w:rsid w:val="009A6335"/>
    <w:rsid w:val="009A6944"/>
    <w:rsid w:val="009A6FCD"/>
    <w:rsid w:val="009A7524"/>
    <w:rsid w:val="009A7936"/>
    <w:rsid w:val="009A79AB"/>
    <w:rsid w:val="009A7ABB"/>
    <w:rsid w:val="009B00F2"/>
    <w:rsid w:val="009B02D0"/>
    <w:rsid w:val="009B0354"/>
    <w:rsid w:val="009B0416"/>
    <w:rsid w:val="009B0540"/>
    <w:rsid w:val="009B0B4C"/>
    <w:rsid w:val="009B0C88"/>
    <w:rsid w:val="009B131E"/>
    <w:rsid w:val="009B13C0"/>
    <w:rsid w:val="009B14B5"/>
    <w:rsid w:val="009B1A41"/>
    <w:rsid w:val="009B1A84"/>
    <w:rsid w:val="009B1C33"/>
    <w:rsid w:val="009B21E5"/>
    <w:rsid w:val="009B277E"/>
    <w:rsid w:val="009B2AB5"/>
    <w:rsid w:val="009B2C61"/>
    <w:rsid w:val="009B3000"/>
    <w:rsid w:val="009B353E"/>
    <w:rsid w:val="009B3625"/>
    <w:rsid w:val="009B3845"/>
    <w:rsid w:val="009B4B7D"/>
    <w:rsid w:val="009B4CD2"/>
    <w:rsid w:val="009B559B"/>
    <w:rsid w:val="009B5715"/>
    <w:rsid w:val="009B57EA"/>
    <w:rsid w:val="009B59C2"/>
    <w:rsid w:val="009B5E8D"/>
    <w:rsid w:val="009B5FEF"/>
    <w:rsid w:val="009B6A91"/>
    <w:rsid w:val="009B6D40"/>
    <w:rsid w:val="009B6F19"/>
    <w:rsid w:val="009B74F0"/>
    <w:rsid w:val="009B7621"/>
    <w:rsid w:val="009B78CA"/>
    <w:rsid w:val="009B79AB"/>
    <w:rsid w:val="009B7DAE"/>
    <w:rsid w:val="009B7DBA"/>
    <w:rsid w:val="009C018C"/>
    <w:rsid w:val="009C0229"/>
    <w:rsid w:val="009C0356"/>
    <w:rsid w:val="009C080A"/>
    <w:rsid w:val="009C09E4"/>
    <w:rsid w:val="009C0E9F"/>
    <w:rsid w:val="009C0F5A"/>
    <w:rsid w:val="009C1089"/>
    <w:rsid w:val="009C1BBF"/>
    <w:rsid w:val="009C1E7E"/>
    <w:rsid w:val="009C1F54"/>
    <w:rsid w:val="009C29EE"/>
    <w:rsid w:val="009C2D19"/>
    <w:rsid w:val="009C32E3"/>
    <w:rsid w:val="009C3454"/>
    <w:rsid w:val="009C360B"/>
    <w:rsid w:val="009C37E8"/>
    <w:rsid w:val="009C3A53"/>
    <w:rsid w:val="009C3B27"/>
    <w:rsid w:val="009C3E0D"/>
    <w:rsid w:val="009C3E20"/>
    <w:rsid w:val="009C428A"/>
    <w:rsid w:val="009C42B7"/>
    <w:rsid w:val="009C448D"/>
    <w:rsid w:val="009C44BF"/>
    <w:rsid w:val="009C5A44"/>
    <w:rsid w:val="009C5D51"/>
    <w:rsid w:val="009C6068"/>
    <w:rsid w:val="009C6E3D"/>
    <w:rsid w:val="009C6E8D"/>
    <w:rsid w:val="009C741F"/>
    <w:rsid w:val="009C74F0"/>
    <w:rsid w:val="009C750B"/>
    <w:rsid w:val="009C778D"/>
    <w:rsid w:val="009C7AEE"/>
    <w:rsid w:val="009D02B7"/>
    <w:rsid w:val="009D0587"/>
    <w:rsid w:val="009D05E4"/>
    <w:rsid w:val="009D08D2"/>
    <w:rsid w:val="009D0933"/>
    <w:rsid w:val="009D09C1"/>
    <w:rsid w:val="009D0FF5"/>
    <w:rsid w:val="009D148A"/>
    <w:rsid w:val="009D1A3F"/>
    <w:rsid w:val="009D1BCA"/>
    <w:rsid w:val="009D208E"/>
    <w:rsid w:val="009D23AD"/>
    <w:rsid w:val="009D24DB"/>
    <w:rsid w:val="009D27CE"/>
    <w:rsid w:val="009D2E8B"/>
    <w:rsid w:val="009D2F34"/>
    <w:rsid w:val="009D3301"/>
    <w:rsid w:val="009D339F"/>
    <w:rsid w:val="009D3437"/>
    <w:rsid w:val="009D3721"/>
    <w:rsid w:val="009D3B8C"/>
    <w:rsid w:val="009D3BA7"/>
    <w:rsid w:val="009D3C5D"/>
    <w:rsid w:val="009D3DB6"/>
    <w:rsid w:val="009D3F8E"/>
    <w:rsid w:val="009D41DF"/>
    <w:rsid w:val="009D4822"/>
    <w:rsid w:val="009D4B64"/>
    <w:rsid w:val="009D5DDF"/>
    <w:rsid w:val="009D5EDE"/>
    <w:rsid w:val="009D5F42"/>
    <w:rsid w:val="009D61F9"/>
    <w:rsid w:val="009D662F"/>
    <w:rsid w:val="009D6D9C"/>
    <w:rsid w:val="009D719E"/>
    <w:rsid w:val="009D71A4"/>
    <w:rsid w:val="009D7343"/>
    <w:rsid w:val="009D7421"/>
    <w:rsid w:val="009D7690"/>
    <w:rsid w:val="009D7ACF"/>
    <w:rsid w:val="009D7F6F"/>
    <w:rsid w:val="009E006B"/>
    <w:rsid w:val="009E0154"/>
    <w:rsid w:val="009E0328"/>
    <w:rsid w:val="009E051A"/>
    <w:rsid w:val="009E0531"/>
    <w:rsid w:val="009E05A1"/>
    <w:rsid w:val="009E0F47"/>
    <w:rsid w:val="009E1620"/>
    <w:rsid w:val="009E1873"/>
    <w:rsid w:val="009E1A30"/>
    <w:rsid w:val="009E1BB6"/>
    <w:rsid w:val="009E1CF8"/>
    <w:rsid w:val="009E1DDF"/>
    <w:rsid w:val="009E2180"/>
    <w:rsid w:val="009E2698"/>
    <w:rsid w:val="009E29E4"/>
    <w:rsid w:val="009E2BD8"/>
    <w:rsid w:val="009E2EA5"/>
    <w:rsid w:val="009E2F96"/>
    <w:rsid w:val="009E319B"/>
    <w:rsid w:val="009E33E4"/>
    <w:rsid w:val="009E3795"/>
    <w:rsid w:val="009E38BF"/>
    <w:rsid w:val="009E409B"/>
    <w:rsid w:val="009E409C"/>
    <w:rsid w:val="009E409E"/>
    <w:rsid w:val="009E40D3"/>
    <w:rsid w:val="009E4219"/>
    <w:rsid w:val="009E4234"/>
    <w:rsid w:val="009E42AF"/>
    <w:rsid w:val="009E462B"/>
    <w:rsid w:val="009E4D65"/>
    <w:rsid w:val="009E4DCA"/>
    <w:rsid w:val="009E5293"/>
    <w:rsid w:val="009E604B"/>
    <w:rsid w:val="009E60C0"/>
    <w:rsid w:val="009E65BA"/>
    <w:rsid w:val="009E6773"/>
    <w:rsid w:val="009E6788"/>
    <w:rsid w:val="009E69C1"/>
    <w:rsid w:val="009E6A00"/>
    <w:rsid w:val="009E6FD0"/>
    <w:rsid w:val="009E7032"/>
    <w:rsid w:val="009E70D4"/>
    <w:rsid w:val="009E748A"/>
    <w:rsid w:val="009E74DA"/>
    <w:rsid w:val="009E7F1F"/>
    <w:rsid w:val="009F0166"/>
    <w:rsid w:val="009F038C"/>
    <w:rsid w:val="009F0616"/>
    <w:rsid w:val="009F0B41"/>
    <w:rsid w:val="009F19C6"/>
    <w:rsid w:val="009F216B"/>
    <w:rsid w:val="009F220B"/>
    <w:rsid w:val="009F2AA8"/>
    <w:rsid w:val="009F33C8"/>
    <w:rsid w:val="009F3573"/>
    <w:rsid w:val="009F394A"/>
    <w:rsid w:val="009F3BB9"/>
    <w:rsid w:val="009F3CE6"/>
    <w:rsid w:val="009F3DAE"/>
    <w:rsid w:val="009F3E90"/>
    <w:rsid w:val="009F3F55"/>
    <w:rsid w:val="009F4077"/>
    <w:rsid w:val="009F4687"/>
    <w:rsid w:val="009F4753"/>
    <w:rsid w:val="009F4BF7"/>
    <w:rsid w:val="009F4CE3"/>
    <w:rsid w:val="009F4D57"/>
    <w:rsid w:val="009F5832"/>
    <w:rsid w:val="009F5D55"/>
    <w:rsid w:val="009F607D"/>
    <w:rsid w:val="009F6237"/>
    <w:rsid w:val="009F6481"/>
    <w:rsid w:val="009F64DB"/>
    <w:rsid w:val="009F65B0"/>
    <w:rsid w:val="009F671D"/>
    <w:rsid w:val="009F6B49"/>
    <w:rsid w:val="009F6C8A"/>
    <w:rsid w:val="009F6F16"/>
    <w:rsid w:val="009F7688"/>
    <w:rsid w:val="009F7696"/>
    <w:rsid w:val="009F7A8A"/>
    <w:rsid w:val="009F7C67"/>
    <w:rsid w:val="009F7CA0"/>
    <w:rsid w:val="009F7E52"/>
    <w:rsid w:val="00A0029C"/>
    <w:rsid w:val="00A00370"/>
    <w:rsid w:val="00A00871"/>
    <w:rsid w:val="00A00BB7"/>
    <w:rsid w:val="00A01591"/>
    <w:rsid w:val="00A017E0"/>
    <w:rsid w:val="00A01DCB"/>
    <w:rsid w:val="00A01DD0"/>
    <w:rsid w:val="00A02257"/>
    <w:rsid w:val="00A03071"/>
    <w:rsid w:val="00A032BF"/>
    <w:rsid w:val="00A03811"/>
    <w:rsid w:val="00A03BDD"/>
    <w:rsid w:val="00A03E13"/>
    <w:rsid w:val="00A04796"/>
    <w:rsid w:val="00A04BFC"/>
    <w:rsid w:val="00A04F0E"/>
    <w:rsid w:val="00A0517C"/>
    <w:rsid w:val="00A052D6"/>
    <w:rsid w:val="00A05585"/>
    <w:rsid w:val="00A05D4C"/>
    <w:rsid w:val="00A06268"/>
    <w:rsid w:val="00A065AD"/>
    <w:rsid w:val="00A067CF"/>
    <w:rsid w:val="00A06BB9"/>
    <w:rsid w:val="00A07659"/>
    <w:rsid w:val="00A07988"/>
    <w:rsid w:val="00A07A36"/>
    <w:rsid w:val="00A07E10"/>
    <w:rsid w:val="00A10097"/>
    <w:rsid w:val="00A1045A"/>
    <w:rsid w:val="00A105DD"/>
    <w:rsid w:val="00A10735"/>
    <w:rsid w:val="00A1086F"/>
    <w:rsid w:val="00A108E8"/>
    <w:rsid w:val="00A109AC"/>
    <w:rsid w:val="00A10B23"/>
    <w:rsid w:val="00A10FB2"/>
    <w:rsid w:val="00A10FC0"/>
    <w:rsid w:val="00A10FF3"/>
    <w:rsid w:val="00A1143E"/>
    <w:rsid w:val="00A11AD8"/>
    <w:rsid w:val="00A12159"/>
    <w:rsid w:val="00A129DF"/>
    <w:rsid w:val="00A12E35"/>
    <w:rsid w:val="00A1324D"/>
    <w:rsid w:val="00A13535"/>
    <w:rsid w:val="00A1398C"/>
    <w:rsid w:val="00A145FA"/>
    <w:rsid w:val="00A14726"/>
    <w:rsid w:val="00A1474D"/>
    <w:rsid w:val="00A14948"/>
    <w:rsid w:val="00A149C3"/>
    <w:rsid w:val="00A14BFE"/>
    <w:rsid w:val="00A153F8"/>
    <w:rsid w:val="00A1548A"/>
    <w:rsid w:val="00A15B76"/>
    <w:rsid w:val="00A15C36"/>
    <w:rsid w:val="00A16064"/>
    <w:rsid w:val="00A160AA"/>
    <w:rsid w:val="00A16265"/>
    <w:rsid w:val="00A16628"/>
    <w:rsid w:val="00A1684F"/>
    <w:rsid w:val="00A16882"/>
    <w:rsid w:val="00A168A2"/>
    <w:rsid w:val="00A16BF6"/>
    <w:rsid w:val="00A175A2"/>
    <w:rsid w:val="00A17675"/>
    <w:rsid w:val="00A17AB3"/>
    <w:rsid w:val="00A17CE5"/>
    <w:rsid w:val="00A201F6"/>
    <w:rsid w:val="00A203C3"/>
    <w:rsid w:val="00A20644"/>
    <w:rsid w:val="00A2065B"/>
    <w:rsid w:val="00A20682"/>
    <w:rsid w:val="00A2109C"/>
    <w:rsid w:val="00A2148E"/>
    <w:rsid w:val="00A21532"/>
    <w:rsid w:val="00A216CA"/>
    <w:rsid w:val="00A2177C"/>
    <w:rsid w:val="00A22132"/>
    <w:rsid w:val="00A222C2"/>
    <w:rsid w:val="00A2267A"/>
    <w:rsid w:val="00A22AC5"/>
    <w:rsid w:val="00A22C65"/>
    <w:rsid w:val="00A22D80"/>
    <w:rsid w:val="00A22E3B"/>
    <w:rsid w:val="00A230F2"/>
    <w:rsid w:val="00A23137"/>
    <w:rsid w:val="00A232EE"/>
    <w:rsid w:val="00A23B7B"/>
    <w:rsid w:val="00A23C5A"/>
    <w:rsid w:val="00A24018"/>
    <w:rsid w:val="00A2437B"/>
    <w:rsid w:val="00A244F8"/>
    <w:rsid w:val="00A246B6"/>
    <w:rsid w:val="00A24B65"/>
    <w:rsid w:val="00A24FF8"/>
    <w:rsid w:val="00A253CF"/>
    <w:rsid w:val="00A25546"/>
    <w:rsid w:val="00A26077"/>
    <w:rsid w:val="00A260B9"/>
    <w:rsid w:val="00A262EE"/>
    <w:rsid w:val="00A2637E"/>
    <w:rsid w:val="00A264D5"/>
    <w:rsid w:val="00A264FD"/>
    <w:rsid w:val="00A26F39"/>
    <w:rsid w:val="00A26F99"/>
    <w:rsid w:val="00A270B2"/>
    <w:rsid w:val="00A2726C"/>
    <w:rsid w:val="00A27357"/>
    <w:rsid w:val="00A27668"/>
    <w:rsid w:val="00A278A0"/>
    <w:rsid w:val="00A27A66"/>
    <w:rsid w:val="00A30080"/>
    <w:rsid w:val="00A301D1"/>
    <w:rsid w:val="00A30414"/>
    <w:rsid w:val="00A30889"/>
    <w:rsid w:val="00A31360"/>
    <w:rsid w:val="00A314B9"/>
    <w:rsid w:val="00A31BC7"/>
    <w:rsid w:val="00A31EF1"/>
    <w:rsid w:val="00A323B9"/>
    <w:rsid w:val="00A3270C"/>
    <w:rsid w:val="00A32788"/>
    <w:rsid w:val="00A327AE"/>
    <w:rsid w:val="00A32C95"/>
    <w:rsid w:val="00A32F76"/>
    <w:rsid w:val="00A33592"/>
    <w:rsid w:val="00A335BC"/>
    <w:rsid w:val="00A33682"/>
    <w:rsid w:val="00A33B2C"/>
    <w:rsid w:val="00A34100"/>
    <w:rsid w:val="00A34808"/>
    <w:rsid w:val="00A35218"/>
    <w:rsid w:val="00A35733"/>
    <w:rsid w:val="00A3575E"/>
    <w:rsid w:val="00A35894"/>
    <w:rsid w:val="00A35C66"/>
    <w:rsid w:val="00A35D8B"/>
    <w:rsid w:val="00A36029"/>
    <w:rsid w:val="00A36330"/>
    <w:rsid w:val="00A3646F"/>
    <w:rsid w:val="00A3668C"/>
    <w:rsid w:val="00A367B3"/>
    <w:rsid w:val="00A36AD4"/>
    <w:rsid w:val="00A37B30"/>
    <w:rsid w:val="00A401CB"/>
    <w:rsid w:val="00A407F3"/>
    <w:rsid w:val="00A4093B"/>
    <w:rsid w:val="00A40F2E"/>
    <w:rsid w:val="00A4108F"/>
    <w:rsid w:val="00A41894"/>
    <w:rsid w:val="00A41BFD"/>
    <w:rsid w:val="00A41D04"/>
    <w:rsid w:val="00A41E1B"/>
    <w:rsid w:val="00A4237B"/>
    <w:rsid w:val="00A42681"/>
    <w:rsid w:val="00A4270C"/>
    <w:rsid w:val="00A42733"/>
    <w:rsid w:val="00A42F65"/>
    <w:rsid w:val="00A4350B"/>
    <w:rsid w:val="00A435B3"/>
    <w:rsid w:val="00A43898"/>
    <w:rsid w:val="00A43EA1"/>
    <w:rsid w:val="00A43EB1"/>
    <w:rsid w:val="00A43F9B"/>
    <w:rsid w:val="00A443BC"/>
    <w:rsid w:val="00A44580"/>
    <w:rsid w:val="00A449D6"/>
    <w:rsid w:val="00A44BAF"/>
    <w:rsid w:val="00A44D7C"/>
    <w:rsid w:val="00A45B2D"/>
    <w:rsid w:val="00A464BE"/>
    <w:rsid w:val="00A466D8"/>
    <w:rsid w:val="00A469F8"/>
    <w:rsid w:val="00A4713E"/>
    <w:rsid w:val="00A47310"/>
    <w:rsid w:val="00A476B3"/>
    <w:rsid w:val="00A47718"/>
    <w:rsid w:val="00A47EBB"/>
    <w:rsid w:val="00A47ED5"/>
    <w:rsid w:val="00A47FD0"/>
    <w:rsid w:val="00A501BB"/>
    <w:rsid w:val="00A50345"/>
    <w:rsid w:val="00A5056F"/>
    <w:rsid w:val="00A50A30"/>
    <w:rsid w:val="00A50CEF"/>
    <w:rsid w:val="00A50DF8"/>
    <w:rsid w:val="00A512E3"/>
    <w:rsid w:val="00A51372"/>
    <w:rsid w:val="00A5141D"/>
    <w:rsid w:val="00A518C9"/>
    <w:rsid w:val="00A5199A"/>
    <w:rsid w:val="00A52593"/>
    <w:rsid w:val="00A52764"/>
    <w:rsid w:val="00A529B6"/>
    <w:rsid w:val="00A52CE9"/>
    <w:rsid w:val="00A52F0F"/>
    <w:rsid w:val="00A534EA"/>
    <w:rsid w:val="00A536D1"/>
    <w:rsid w:val="00A53AE5"/>
    <w:rsid w:val="00A53D9A"/>
    <w:rsid w:val="00A5401A"/>
    <w:rsid w:val="00A54199"/>
    <w:rsid w:val="00A548E1"/>
    <w:rsid w:val="00A54A30"/>
    <w:rsid w:val="00A54AFD"/>
    <w:rsid w:val="00A553A1"/>
    <w:rsid w:val="00A564B8"/>
    <w:rsid w:val="00A56773"/>
    <w:rsid w:val="00A572F1"/>
    <w:rsid w:val="00A57814"/>
    <w:rsid w:val="00A57E37"/>
    <w:rsid w:val="00A57F01"/>
    <w:rsid w:val="00A60582"/>
    <w:rsid w:val="00A60F1C"/>
    <w:rsid w:val="00A615AF"/>
    <w:rsid w:val="00A6222F"/>
    <w:rsid w:val="00A62484"/>
    <w:rsid w:val="00A62AAA"/>
    <w:rsid w:val="00A62BE1"/>
    <w:rsid w:val="00A63048"/>
    <w:rsid w:val="00A63402"/>
    <w:rsid w:val="00A639A4"/>
    <w:rsid w:val="00A63C77"/>
    <w:rsid w:val="00A63D92"/>
    <w:rsid w:val="00A63FFF"/>
    <w:rsid w:val="00A64491"/>
    <w:rsid w:val="00A64880"/>
    <w:rsid w:val="00A64888"/>
    <w:rsid w:val="00A64B18"/>
    <w:rsid w:val="00A66118"/>
    <w:rsid w:val="00A66948"/>
    <w:rsid w:val="00A66AF1"/>
    <w:rsid w:val="00A66C7B"/>
    <w:rsid w:val="00A66DC9"/>
    <w:rsid w:val="00A66F11"/>
    <w:rsid w:val="00A676E4"/>
    <w:rsid w:val="00A70515"/>
    <w:rsid w:val="00A705AF"/>
    <w:rsid w:val="00A70680"/>
    <w:rsid w:val="00A70773"/>
    <w:rsid w:val="00A70F63"/>
    <w:rsid w:val="00A71102"/>
    <w:rsid w:val="00A71285"/>
    <w:rsid w:val="00A7162E"/>
    <w:rsid w:val="00A722BA"/>
    <w:rsid w:val="00A727E9"/>
    <w:rsid w:val="00A7363B"/>
    <w:rsid w:val="00A7375A"/>
    <w:rsid w:val="00A7390A"/>
    <w:rsid w:val="00A73B0A"/>
    <w:rsid w:val="00A73BD0"/>
    <w:rsid w:val="00A74068"/>
    <w:rsid w:val="00A74520"/>
    <w:rsid w:val="00A74521"/>
    <w:rsid w:val="00A751B0"/>
    <w:rsid w:val="00A7544D"/>
    <w:rsid w:val="00A75847"/>
    <w:rsid w:val="00A7590E"/>
    <w:rsid w:val="00A75918"/>
    <w:rsid w:val="00A75B97"/>
    <w:rsid w:val="00A75D25"/>
    <w:rsid w:val="00A76738"/>
    <w:rsid w:val="00A76B1B"/>
    <w:rsid w:val="00A76BE8"/>
    <w:rsid w:val="00A76FCE"/>
    <w:rsid w:val="00A7768E"/>
    <w:rsid w:val="00A7791F"/>
    <w:rsid w:val="00A77EC4"/>
    <w:rsid w:val="00A80000"/>
    <w:rsid w:val="00A8000C"/>
    <w:rsid w:val="00A80182"/>
    <w:rsid w:val="00A801E8"/>
    <w:rsid w:val="00A805FB"/>
    <w:rsid w:val="00A8060A"/>
    <w:rsid w:val="00A80CAA"/>
    <w:rsid w:val="00A815A2"/>
    <w:rsid w:val="00A81DC5"/>
    <w:rsid w:val="00A82805"/>
    <w:rsid w:val="00A82BFF"/>
    <w:rsid w:val="00A83354"/>
    <w:rsid w:val="00A83563"/>
    <w:rsid w:val="00A838C3"/>
    <w:rsid w:val="00A83A7C"/>
    <w:rsid w:val="00A8400A"/>
    <w:rsid w:val="00A840C0"/>
    <w:rsid w:val="00A84331"/>
    <w:rsid w:val="00A848C5"/>
    <w:rsid w:val="00A855C4"/>
    <w:rsid w:val="00A85A28"/>
    <w:rsid w:val="00A85CD6"/>
    <w:rsid w:val="00A85ECF"/>
    <w:rsid w:val="00A8646C"/>
    <w:rsid w:val="00A866F3"/>
    <w:rsid w:val="00A86BAE"/>
    <w:rsid w:val="00A86E6D"/>
    <w:rsid w:val="00A86F2C"/>
    <w:rsid w:val="00A86FC9"/>
    <w:rsid w:val="00A86FFD"/>
    <w:rsid w:val="00A8707E"/>
    <w:rsid w:val="00A87755"/>
    <w:rsid w:val="00A877EB"/>
    <w:rsid w:val="00A9050C"/>
    <w:rsid w:val="00A90F6A"/>
    <w:rsid w:val="00A90F74"/>
    <w:rsid w:val="00A9143C"/>
    <w:rsid w:val="00A91E93"/>
    <w:rsid w:val="00A9235B"/>
    <w:rsid w:val="00A92A03"/>
    <w:rsid w:val="00A92C79"/>
    <w:rsid w:val="00A92EEE"/>
    <w:rsid w:val="00A932B8"/>
    <w:rsid w:val="00A93C41"/>
    <w:rsid w:val="00A94075"/>
    <w:rsid w:val="00A94959"/>
    <w:rsid w:val="00A94CDD"/>
    <w:rsid w:val="00A94D1E"/>
    <w:rsid w:val="00A951D4"/>
    <w:rsid w:val="00A952EC"/>
    <w:rsid w:val="00A95333"/>
    <w:rsid w:val="00A95D8E"/>
    <w:rsid w:val="00A95E59"/>
    <w:rsid w:val="00A9613A"/>
    <w:rsid w:val="00A965A4"/>
    <w:rsid w:val="00A96616"/>
    <w:rsid w:val="00A9676C"/>
    <w:rsid w:val="00A96C00"/>
    <w:rsid w:val="00A96C3E"/>
    <w:rsid w:val="00A96CED"/>
    <w:rsid w:val="00A96F36"/>
    <w:rsid w:val="00A9730F"/>
    <w:rsid w:val="00A973DC"/>
    <w:rsid w:val="00A9742B"/>
    <w:rsid w:val="00A97C0B"/>
    <w:rsid w:val="00A97E5D"/>
    <w:rsid w:val="00A97F6C"/>
    <w:rsid w:val="00AA010E"/>
    <w:rsid w:val="00AA07A1"/>
    <w:rsid w:val="00AA07DC"/>
    <w:rsid w:val="00AA0C91"/>
    <w:rsid w:val="00AA1094"/>
    <w:rsid w:val="00AA12A7"/>
    <w:rsid w:val="00AA1305"/>
    <w:rsid w:val="00AA1453"/>
    <w:rsid w:val="00AA1B90"/>
    <w:rsid w:val="00AA1FC8"/>
    <w:rsid w:val="00AA20A1"/>
    <w:rsid w:val="00AA20D8"/>
    <w:rsid w:val="00AA21B2"/>
    <w:rsid w:val="00AA247D"/>
    <w:rsid w:val="00AA252D"/>
    <w:rsid w:val="00AA3BEC"/>
    <w:rsid w:val="00AA41E6"/>
    <w:rsid w:val="00AA423F"/>
    <w:rsid w:val="00AA44CB"/>
    <w:rsid w:val="00AA496F"/>
    <w:rsid w:val="00AA4A44"/>
    <w:rsid w:val="00AA4A64"/>
    <w:rsid w:val="00AA4D39"/>
    <w:rsid w:val="00AA4E49"/>
    <w:rsid w:val="00AA6247"/>
    <w:rsid w:val="00AA6A60"/>
    <w:rsid w:val="00AA6D21"/>
    <w:rsid w:val="00AA7209"/>
    <w:rsid w:val="00AA7B08"/>
    <w:rsid w:val="00AB00A9"/>
    <w:rsid w:val="00AB04DA"/>
    <w:rsid w:val="00AB0588"/>
    <w:rsid w:val="00AB059D"/>
    <w:rsid w:val="00AB059E"/>
    <w:rsid w:val="00AB111B"/>
    <w:rsid w:val="00AB1538"/>
    <w:rsid w:val="00AB2BD4"/>
    <w:rsid w:val="00AB3CE4"/>
    <w:rsid w:val="00AB41A8"/>
    <w:rsid w:val="00AB470C"/>
    <w:rsid w:val="00AB4EB5"/>
    <w:rsid w:val="00AB523B"/>
    <w:rsid w:val="00AB5466"/>
    <w:rsid w:val="00AB554A"/>
    <w:rsid w:val="00AB57E8"/>
    <w:rsid w:val="00AB58EB"/>
    <w:rsid w:val="00AB5A3D"/>
    <w:rsid w:val="00AB5C35"/>
    <w:rsid w:val="00AB6216"/>
    <w:rsid w:val="00AB6B30"/>
    <w:rsid w:val="00AB6E6E"/>
    <w:rsid w:val="00AB7472"/>
    <w:rsid w:val="00AC0A18"/>
    <w:rsid w:val="00AC0E96"/>
    <w:rsid w:val="00AC0F26"/>
    <w:rsid w:val="00AC1262"/>
    <w:rsid w:val="00AC158C"/>
    <w:rsid w:val="00AC1B3A"/>
    <w:rsid w:val="00AC28DB"/>
    <w:rsid w:val="00AC2BF1"/>
    <w:rsid w:val="00AC2C98"/>
    <w:rsid w:val="00AC2D69"/>
    <w:rsid w:val="00AC34C4"/>
    <w:rsid w:val="00AC3751"/>
    <w:rsid w:val="00AC37A2"/>
    <w:rsid w:val="00AC3E80"/>
    <w:rsid w:val="00AC4172"/>
    <w:rsid w:val="00AC429C"/>
    <w:rsid w:val="00AC439F"/>
    <w:rsid w:val="00AC4658"/>
    <w:rsid w:val="00AC5255"/>
    <w:rsid w:val="00AC5758"/>
    <w:rsid w:val="00AC641D"/>
    <w:rsid w:val="00AC64F4"/>
    <w:rsid w:val="00AC6624"/>
    <w:rsid w:val="00AC671F"/>
    <w:rsid w:val="00AC6C71"/>
    <w:rsid w:val="00AC6D3D"/>
    <w:rsid w:val="00AC7E58"/>
    <w:rsid w:val="00AD015F"/>
    <w:rsid w:val="00AD06FC"/>
    <w:rsid w:val="00AD099F"/>
    <w:rsid w:val="00AD0C7F"/>
    <w:rsid w:val="00AD0E85"/>
    <w:rsid w:val="00AD148A"/>
    <w:rsid w:val="00AD1B71"/>
    <w:rsid w:val="00AD1EB4"/>
    <w:rsid w:val="00AD1F6B"/>
    <w:rsid w:val="00AD224B"/>
    <w:rsid w:val="00AD22B1"/>
    <w:rsid w:val="00AD22C1"/>
    <w:rsid w:val="00AD275A"/>
    <w:rsid w:val="00AD2D72"/>
    <w:rsid w:val="00AD3090"/>
    <w:rsid w:val="00AD3264"/>
    <w:rsid w:val="00AD3F12"/>
    <w:rsid w:val="00AD45A6"/>
    <w:rsid w:val="00AD478A"/>
    <w:rsid w:val="00AD4BE9"/>
    <w:rsid w:val="00AD4F49"/>
    <w:rsid w:val="00AD5022"/>
    <w:rsid w:val="00AD55A8"/>
    <w:rsid w:val="00AD5744"/>
    <w:rsid w:val="00AD5A9E"/>
    <w:rsid w:val="00AD5E05"/>
    <w:rsid w:val="00AD5F72"/>
    <w:rsid w:val="00AD61E1"/>
    <w:rsid w:val="00AD6224"/>
    <w:rsid w:val="00AD64C1"/>
    <w:rsid w:val="00AD65BD"/>
    <w:rsid w:val="00AD6878"/>
    <w:rsid w:val="00AD6942"/>
    <w:rsid w:val="00AD695F"/>
    <w:rsid w:val="00AD73D5"/>
    <w:rsid w:val="00AD75C1"/>
    <w:rsid w:val="00AD7F19"/>
    <w:rsid w:val="00AE0106"/>
    <w:rsid w:val="00AE0596"/>
    <w:rsid w:val="00AE0717"/>
    <w:rsid w:val="00AE0ACA"/>
    <w:rsid w:val="00AE0B25"/>
    <w:rsid w:val="00AE0F21"/>
    <w:rsid w:val="00AE1425"/>
    <w:rsid w:val="00AE189C"/>
    <w:rsid w:val="00AE1A5B"/>
    <w:rsid w:val="00AE1AA6"/>
    <w:rsid w:val="00AE1BE0"/>
    <w:rsid w:val="00AE2201"/>
    <w:rsid w:val="00AE222F"/>
    <w:rsid w:val="00AE2335"/>
    <w:rsid w:val="00AE27DD"/>
    <w:rsid w:val="00AE2EBC"/>
    <w:rsid w:val="00AE2EC6"/>
    <w:rsid w:val="00AE2FAD"/>
    <w:rsid w:val="00AE304F"/>
    <w:rsid w:val="00AE314E"/>
    <w:rsid w:val="00AE32B7"/>
    <w:rsid w:val="00AE33D0"/>
    <w:rsid w:val="00AE3717"/>
    <w:rsid w:val="00AE37BE"/>
    <w:rsid w:val="00AE3903"/>
    <w:rsid w:val="00AE3A73"/>
    <w:rsid w:val="00AE3DFC"/>
    <w:rsid w:val="00AE4283"/>
    <w:rsid w:val="00AE488D"/>
    <w:rsid w:val="00AE5116"/>
    <w:rsid w:val="00AE539F"/>
    <w:rsid w:val="00AE56E0"/>
    <w:rsid w:val="00AE5E21"/>
    <w:rsid w:val="00AE65D9"/>
    <w:rsid w:val="00AE6C7E"/>
    <w:rsid w:val="00AE70C5"/>
    <w:rsid w:val="00AE728B"/>
    <w:rsid w:val="00AE738F"/>
    <w:rsid w:val="00AE75C4"/>
    <w:rsid w:val="00AE7A3F"/>
    <w:rsid w:val="00AE7E2C"/>
    <w:rsid w:val="00AF023A"/>
    <w:rsid w:val="00AF06B0"/>
    <w:rsid w:val="00AF06F7"/>
    <w:rsid w:val="00AF0C45"/>
    <w:rsid w:val="00AF0CA0"/>
    <w:rsid w:val="00AF120F"/>
    <w:rsid w:val="00AF13BD"/>
    <w:rsid w:val="00AF1498"/>
    <w:rsid w:val="00AF1929"/>
    <w:rsid w:val="00AF1DF2"/>
    <w:rsid w:val="00AF1FBB"/>
    <w:rsid w:val="00AF234B"/>
    <w:rsid w:val="00AF2568"/>
    <w:rsid w:val="00AF288B"/>
    <w:rsid w:val="00AF2CBB"/>
    <w:rsid w:val="00AF2D21"/>
    <w:rsid w:val="00AF2EDE"/>
    <w:rsid w:val="00AF3015"/>
    <w:rsid w:val="00AF3161"/>
    <w:rsid w:val="00AF317C"/>
    <w:rsid w:val="00AF339E"/>
    <w:rsid w:val="00AF34C2"/>
    <w:rsid w:val="00AF34D2"/>
    <w:rsid w:val="00AF3622"/>
    <w:rsid w:val="00AF39E6"/>
    <w:rsid w:val="00AF3A84"/>
    <w:rsid w:val="00AF3B53"/>
    <w:rsid w:val="00AF3E0C"/>
    <w:rsid w:val="00AF3F56"/>
    <w:rsid w:val="00AF48CA"/>
    <w:rsid w:val="00AF4B18"/>
    <w:rsid w:val="00AF51FC"/>
    <w:rsid w:val="00AF533E"/>
    <w:rsid w:val="00AF5653"/>
    <w:rsid w:val="00AF5B90"/>
    <w:rsid w:val="00AF5BCD"/>
    <w:rsid w:val="00AF5D9C"/>
    <w:rsid w:val="00AF5EBD"/>
    <w:rsid w:val="00AF60E9"/>
    <w:rsid w:val="00AF650A"/>
    <w:rsid w:val="00AF6945"/>
    <w:rsid w:val="00AF6F14"/>
    <w:rsid w:val="00AF7BAB"/>
    <w:rsid w:val="00AF7C17"/>
    <w:rsid w:val="00AF7CFE"/>
    <w:rsid w:val="00B00316"/>
    <w:rsid w:val="00B00463"/>
    <w:rsid w:val="00B00871"/>
    <w:rsid w:val="00B015BA"/>
    <w:rsid w:val="00B01748"/>
    <w:rsid w:val="00B020E4"/>
    <w:rsid w:val="00B02676"/>
    <w:rsid w:val="00B027CA"/>
    <w:rsid w:val="00B029CE"/>
    <w:rsid w:val="00B031EF"/>
    <w:rsid w:val="00B03CB3"/>
    <w:rsid w:val="00B03DC8"/>
    <w:rsid w:val="00B03F54"/>
    <w:rsid w:val="00B04111"/>
    <w:rsid w:val="00B0441B"/>
    <w:rsid w:val="00B04754"/>
    <w:rsid w:val="00B04A9E"/>
    <w:rsid w:val="00B04B27"/>
    <w:rsid w:val="00B04BF5"/>
    <w:rsid w:val="00B04D0C"/>
    <w:rsid w:val="00B05AA9"/>
    <w:rsid w:val="00B05B5C"/>
    <w:rsid w:val="00B05D56"/>
    <w:rsid w:val="00B0603E"/>
    <w:rsid w:val="00B0616A"/>
    <w:rsid w:val="00B06740"/>
    <w:rsid w:val="00B06861"/>
    <w:rsid w:val="00B06A82"/>
    <w:rsid w:val="00B06F97"/>
    <w:rsid w:val="00B0724C"/>
    <w:rsid w:val="00B074C4"/>
    <w:rsid w:val="00B075D8"/>
    <w:rsid w:val="00B07A78"/>
    <w:rsid w:val="00B07CA7"/>
    <w:rsid w:val="00B1023D"/>
    <w:rsid w:val="00B10440"/>
    <w:rsid w:val="00B106A9"/>
    <w:rsid w:val="00B10C5C"/>
    <w:rsid w:val="00B110A7"/>
    <w:rsid w:val="00B11609"/>
    <w:rsid w:val="00B1185A"/>
    <w:rsid w:val="00B11A6C"/>
    <w:rsid w:val="00B11A76"/>
    <w:rsid w:val="00B11AD3"/>
    <w:rsid w:val="00B1293B"/>
    <w:rsid w:val="00B12A77"/>
    <w:rsid w:val="00B131FE"/>
    <w:rsid w:val="00B13B44"/>
    <w:rsid w:val="00B13D5B"/>
    <w:rsid w:val="00B13DAD"/>
    <w:rsid w:val="00B13EC9"/>
    <w:rsid w:val="00B13FB9"/>
    <w:rsid w:val="00B1421E"/>
    <w:rsid w:val="00B1447B"/>
    <w:rsid w:val="00B14639"/>
    <w:rsid w:val="00B14A1F"/>
    <w:rsid w:val="00B14F1B"/>
    <w:rsid w:val="00B15135"/>
    <w:rsid w:val="00B1549B"/>
    <w:rsid w:val="00B15505"/>
    <w:rsid w:val="00B1550D"/>
    <w:rsid w:val="00B15D40"/>
    <w:rsid w:val="00B15EC7"/>
    <w:rsid w:val="00B162B2"/>
    <w:rsid w:val="00B1643D"/>
    <w:rsid w:val="00B164CC"/>
    <w:rsid w:val="00B16660"/>
    <w:rsid w:val="00B16A60"/>
    <w:rsid w:val="00B16D04"/>
    <w:rsid w:val="00B16F84"/>
    <w:rsid w:val="00B16FC3"/>
    <w:rsid w:val="00B1724B"/>
    <w:rsid w:val="00B1768B"/>
    <w:rsid w:val="00B17794"/>
    <w:rsid w:val="00B179D1"/>
    <w:rsid w:val="00B17BF9"/>
    <w:rsid w:val="00B17EA9"/>
    <w:rsid w:val="00B20022"/>
    <w:rsid w:val="00B20392"/>
    <w:rsid w:val="00B20747"/>
    <w:rsid w:val="00B20D3D"/>
    <w:rsid w:val="00B20EE0"/>
    <w:rsid w:val="00B211AB"/>
    <w:rsid w:val="00B2134E"/>
    <w:rsid w:val="00B2192F"/>
    <w:rsid w:val="00B21E3A"/>
    <w:rsid w:val="00B21E9A"/>
    <w:rsid w:val="00B22669"/>
    <w:rsid w:val="00B22DB0"/>
    <w:rsid w:val="00B22E0B"/>
    <w:rsid w:val="00B22E4D"/>
    <w:rsid w:val="00B22FDF"/>
    <w:rsid w:val="00B23B51"/>
    <w:rsid w:val="00B24207"/>
    <w:rsid w:val="00B2427C"/>
    <w:rsid w:val="00B24CDE"/>
    <w:rsid w:val="00B24D52"/>
    <w:rsid w:val="00B2595B"/>
    <w:rsid w:val="00B25B1E"/>
    <w:rsid w:val="00B25CF8"/>
    <w:rsid w:val="00B261EF"/>
    <w:rsid w:val="00B26682"/>
    <w:rsid w:val="00B273AC"/>
    <w:rsid w:val="00B276F0"/>
    <w:rsid w:val="00B279E5"/>
    <w:rsid w:val="00B27ABF"/>
    <w:rsid w:val="00B30173"/>
    <w:rsid w:val="00B30186"/>
    <w:rsid w:val="00B30328"/>
    <w:rsid w:val="00B30448"/>
    <w:rsid w:val="00B307BC"/>
    <w:rsid w:val="00B30B6B"/>
    <w:rsid w:val="00B30BDE"/>
    <w:rsid w:val="00B312F8"/>
    <w:rsid w:val="00B3131C"/>
    <w:rsid w:val="00B315DC"/>
    <w:rsid w:val="00B321CA"/>
    <w:rsid w:val="00B3247B"/>
    <w:rsid w:val="00B32E28"/>
    <w:rsid w:val="00B32F84"/>
    <w:rsid w:val="00B32FD9"/>
    <w:rsid w:val="00B339FA"/>
    <w:rsid w:val="00B3400A"/>
    <w:rsid w:val="00B3423C"/>
    <w:rsid w:val="00B34715"/>
    <w:rsid w:val="00B34815"/>
    <w:rsid w:val="00B34E3D"/>
    <w:rsid w:val="00B3511D"/>
    <w:rsid w:val="00B3512D"/>
    <w:rsid w:val="00B35733"/>
    <w:rsid w:val="00B3575E"/>
    <w:rsid w:val="00B357BC"/>
    <w:rsid w:val="00B35A8F"/>
    <w:rsid w:val="00B361D3"/>
    <w:rsid w:val="00B366C1"/>
    <w:rsid w:val="00B36A62"/>
    <w:rsid w:val="00B36C33"/>
    <w:rsid w:val="00B36D9B"/>
    <w:rsid w:val="00B36EC9"/>
    <w:rsid w:val="00B36ED3"/>
    <w:rsid w:val="00B3737D"/>
    <w:rsid w:val="00B37665"/>
    <w:rsid w:val="00B3786B"/>
    <w:rsid w:val="00B37F18"/>
    <w:rsid w:val="00B401EE"/>
    <w:rsid w:val="00B40394"/>
    <w:rsid w:val="00B40455"/>
    <w:rsid w:val="00B404D7"/>
    <w:rsid w:val="00B405AC"/>
    <w:rsid w:val="00B40971"/>
    <w:rsid w:val="00B40A8F"/>
    <w:rsid w:val="00B41373"/>
    <w:rsid w:val="00B4166A"/>
    <w:rsid w:val="00B41B73"/>
    <w:rsid w:val="00B41FA8"/>
    <w:rsid w:val="00B422F7"/>
    <w:rsid w:val="00B42C52"/>
    <w:rsid w:val="00B42D6F"/>
    <w:rsid w:val="00B4332F"/>
    <w:rsid w:val="00B4356E"/>
    <w:rsid w:val="00B4373B"/>
    <w:rsid w:val="00B43761"/>
    <w:rsid w:val="00B43DCC"/>
    <w:rsid w:val="00B44245"/>
    <w:rsid w:val="00B4437E"/>
    <w:rsid w:val="00B44E9E"/>
    <w:rsid w:val="00B44FF2"/>
    <w:rsid w:val="00B4507F"/>
    <w:rsid w:val="00B45128"/>
    <w:rsid w:val="00B452D5"/>
    <w:rsid w:val="00B452E0"/>
    <w:rsid w:val="00B45345"/>
    <w:rsid w:val="00B4543D"/>
    <w:rsid w:val="00B4556F"/>
    <w:rsid w:val="00B4565B"/>
    <w:rsid w:val="00B456E1"/>
    <w:rsid w:val="00B456F7"/>
    <w:rsid w:val="00B45887"/>
    <w:rsid w:val="00B45A69"/>
    <w:rsid w:val="00B45D0F"/>
    <w:rsid w:val="00B45F10"/>
    <w:rsid w:val="00B462B3"/>
    <w:rsid w:val="00B4693D"/>
    <w:rsid w:val="00B46992"/>
    <w:rsid w:val="00B47270"/>
    <w:rsid w:val="00B475BD"/>
    <w:rsid w:val="00B475E9"/>
    <w:rsid w:val="00B508EA"/>
    <w:rsid w:val="00B50B9F"/>
    <w:rsid w:val="00B5135A"/>
    <w:rsid w:val="00B5148B"/>
    <w:rsid w:val="00B51794"/>
    <w:rsid w:val="00B51A2A"/>
    <w:rsid w:val="00B51EC6"/>
    <w:rsid w:val="00B51FDE"/>
    <w:rsid w:val="00B52153"/>
    <w:rsid w:val="00B535C6"/>
    <w:rsid w:val="00B53966"/>
    <w:rsid w:val="00B53C45"/>
    <w:rsid w:val="00B53CC8"/>
    <w:rsid w:val="00B53EF3"/>
    <w:rsid w:val="00B5413D"/>
    <w:rsid w:val="00B54862"/>
    <w:rsid w:val="00B54B07"/>
    <w:rsid w:val="00B54B57"/>
    <w:rsid w:val="00B54FD4"/>
    <w:rsid w:val="00B55111"/>
    <w:rsid w:val="00B55CE9"/>
    <w:rsid w:val="00B55CED"/>
    <w:rsid w:val="00B56339"/>
    <w:rsid w:val="00B5723B"/>
    <w:rsid w:val="00B572C6"/>
    <w:rsid w:val="00B5753F"/>
    <w:rsid w:val="00B57EC3"/>
    <w:rsid w:val="00B60151"/>
    <w:rsid w:val="00B605A9"/>
    <w:rsid w:val="00B60982"/>
    <w:rsid w:val="00B60AB1"/>
    <w:rsid w:val="00B61069"/>
    <w:rsid w:val="00B6106E"/>
    <w:rsid w:val="00B61321"/>
    <w:rsid w:val="00B61BC0"/>
    <w:rsid w:val="00B61D4A"/>
    <w:rsid w:val="00B61FB6"/>
    <w:rsid w:val="00B622D9"/>
    <w:rsid w:val="00B6286E"/>
    <w:rsid w:val="00B62B23"/>
    <w:rsid w:val="00B62D7F"/>
    <w:rsid w:val="00B62F94"/>
    <w:rsid w:val="00B633CD"/>
    <w:rsid w:val="00B6418E"/>
    <w:rsid w:val="00B64CDC"/>
    <w:rsid w:val="00B64DAA"/>
    <w:rsid w:val="00B6529F"/>
    <w:rsid w:val="00B65304"/>
    <w:rsid w:val="00B65631"/>
    <w:rsid w:val="00B65785"/>
    <w:rsid w:val="00B65FD7"/>
    <w:rsid w:val="00B661F6"/>
    <w:rsid w:val="00B66424"/>
    <w:rsid w:val="00B6694C"/>
    <w:rsid w:val="00B6708A"/>
    <w:rsid w:val="00B6760B"/>
    <w:rsid w:val="00B67630"/>
    <w:rsid w:val="00B676C9"/>
    <w:rsid w:val="00B67B74"/>
    <w:rsid w:val="00B67E18"/>
    <w:rsid w:val="00B67E8B"/>
    <w:rsid w:val="00B701CC"/>
    <w:rsid w:val="00B70DA5"/>
    <w:rsid w:val="00B72517"/>
    <w:rsid w:val="00B7298B"/>
    <w:rsid w:val="00B736AD"/>
    <w:rsid w:val="00B73B58"/>
    <w:rsid w:val="00B73F11"/>
    <w:rsid w:val="00B74105"/>
    <w:rsid w:val="00B7466B"/>
    <w:rsid w:val="00B74AB8"/>
    <w:rsid w:val="00B74CDE"/>
    <w:rsid w:val="00B75226"/>
    <w:rsid w:val="00B7591C"/>
    <w:rsid w:val="00B75A00"/>
    <w:rsid w:val="00B75A5A"/>
    <w:rsid w:val="00B7641E"/>
    <w:rsid w:val="00B76439"/>
    <w:rsid w:val="00B764D0"/>
    <w:rsid w:val="00B77113"/>
    <w:rsid w:val="00B77148"/>
    <w:rsid w:val="00B7726C"/>
    <w:rsid w:val="00B778D0"/>
    <w:rsid w:val="00B77ED3"/>
    <w:rsid w:val="00B80263"/>
    <w:rsid w:val="00B808AA"/>
    <w:rsid w:val="00B809C6"/>
    <w:rsid w:val="00B80A39"/>
    <w:rsid w:val="00B80ACB"/>
    <w:rsid w:val="00B81277"/>
    <w:rsid w:val="00B81363"/>
    <w:rsid w:val="00B81405"/>
    <w:rsid w:val="00B8173E"/>
    <w:rsid w:val="00B81C06"/>
    <w:rsid w:val="00B81C0A"/>
    <w:rsid w:val="00B8204D"/>
    <w:rsid w:val="00B824DB"/>
    <w:rsid w:val="00B824E1"/>
    <w:rsid w:val="00B825E2"/>
    <w:rsid w:val="00B82650"/>
    <w:rsid w:val="00B82F72"/>
    <w:rsid w:val="00B84012"/>
    <w:rsid w:val="00B84140"/>
    <w:rsid w:val="00B84189"/>
    <w:rsid w:val="00B84414"/>
    <w:rsid w:val="00B84869"/>
    <w:rsid w:val="00B849DC"/>
    <w:rsid w:val="00B84A51"/>
    <w:rsid w:val="00B84DDE"/>
    <w:rsid w:val="00B84F64"/>
    <w:rsid w:val="00B84FCA"/>
    <w:rsid w:val="00B85107"/>
    <w:rsid w:val="00B85421"/>
    <w:rsid w:val="00B8543A"/>
    <w:rsid w:val="00B857CE"/>
    <w:rsid w:val="00B85A1A"/>
    <w:rsid w:val="00B85AC7"/>
    <w:rsid w:val="00B85C6C"/>
    <w:rsid w:val="00B85FD8"/>
    <w:rsid w:val="00B86E6E"/>
    <w:rsid w:val="00B87234"/>
    <w:rsid w:val="00B87416"/>
    <w:rsid w:val="00B87481"/>
    <w:rsid w:val="00B87615"/>
    <w:rsid w:val="00B8789D"/>
    <w:rsid w:val="00B900CC"/>
    <w:rsid w:val="00B90210"/>
    <w:rsid w:val="00B9084D"/>
    <w:rsid w:val="00B91CDC"/>
    <w:rsid w:val="00B92019"/>
    <w:rsid w:val="00B9208E"/>
    <w:rsid w:val="00B92134"/>
    <w:rsid w:val="00B92436"/>
    <w:rsid w:val="00B92798"/>
    <w:rsid w:val="00B929A8"/>
    <w:rsid w:val="00B92CD5"/>
    <w:rsid w:val="00B92DD4"/>
    <w:rsid w:val="00B92F35"/>
    <w:rsid w:val="00B93034"/>
    <w:rsid w:val="00B931EA"/>
    <w:rsid w:val="00B93423"/>
    <w:rsid w:val="00B93660"/>
    <w:rsid w:val="00B936AC"/>
    <w:rsid w:val="00B93B45"/>
    <w:rsid w:val="00B93D19"/>
    <w:rsid w:val="00B93F15"/>
    <w:rsid w:val="00B93FB7"/>
    <w:rsid w:val="00B948AD"/>
    <w:rsid w:val="00B94A86"/>
    <w:rsid w:val="00B94F3B"/>
    <w:rsid w:val="00B950A3"/>
    <w:rsid w:val="00B95130"/>
    <w:rsid w:val="00B95880"/>
    <w:rsid w:val="00B95A84"/>
    <w:rsid w:val="00B95CAB"/>
    <w:rsid w:val="00B95D5A"/>
    <w:rsid w:val="00B95E58"/>
    <w:rsid w:val="00B9725E"/>
    <w:rsid w:val="00B97295"/>
    <w:rsid w:val="00B97967"/>
    <w:rsid w:val="00B97AE0"/>
    <w:rsid w:val="00B97B45"/>
    <w:rsid w:val="00B97F50"/>
    <w:rsid w:val="00BA0AB1"/>
    <w:rsid w:val="00BA0FC1"/>
    <w:rsid w:val="00BA121E"/>
    <w:rsid w:val="00BA1560"/>
    <w:rsid w:val="00BA17D4"/>
    <w:rsid w:val="00BA1B8A"/>
    <w:rsid w:val="00BA1CB0"/>
    <w:rsid w:val="00BA27DD"/>
    <w:rsid w:val="00BA2BC5"/>
    <w:rsid w:val="00BA2E81"/>
    <w:rsid w:val="00BA33F5"/>
    <w:rsid w:val="00BA36CD"/>
    <w:rsid w:val="00BA3C13"/>
    <w:rsid w:val="00BA4431"/>
    <w:rsid w:val="00BA456E"/>
    <w:rsid w:val="00BA466C"/>
    <w:rsid w:val="00BA4B3A"/>
    <w:rsid w:val="00BA4C5C"/>
    <w:rsid w:val="00BA4E42"/>
    <w:rsid w:val="00BA5A23"/>
    <w:rsid w:val="00BA5DCB"/>
    <w:rsid w:val="00BA6009"/>
    <w:rsid w:val="00BA600D"/>
    <w:rsid w:val="00BA6174"/>
    <w:rsid w:val="00BA6A55"/>
    <w:rsid w:val="00BA6BE7"/>
    <w:rsid w:val="00BA6D51"/>
    <w:rsid w:val="00BA7002"/>
    <w:rsid w:val="00BA756A"/>
    <w:rsid w:val="00BA7582"/>
    <w:rsid w:val="00BA7820"/>
    <w:rsid w:val="00BA7CEA"/>
    <w:rsid w:val="00BA7F84"/>
    <w:rsid w:val="00BA7F94"/>
    <w:rsid w:val="00BA7FAD"/>
    <w:rsid w:val="00BB0278"/>
    <w:rsid w:val="00BB0414"/>
    <w:rsid w:val="00BB08E4"/>
    <w:rsid w:val="00BB0F10"/>
    <w:rsid w:val="00BB12A3"/>
    <w:rsid w:val="00BB13B7"/>
    <w:rsid w:val="00BB147F"/>
    <w:rsid w:val="00BB1721"/>
    <w:rsid w:val="00BB1909"/>
    <w:rsid w:val="00BB1E77"/>
    <w:rsid w:val="00BB23A7"/>
    <w:rsid w:val="00BB2A14"/>
    <w:rsid w:val="00BB2E9B"/>
    <w:rsid w:val="00BB2F4C"/>
    <w:rsid w:val="00BB3166"/>
    <w:rsid w:val="00BB3E2F"/>
    <w:rsid w:val="00BB41B7"/>
    <w:rsid w:val="00BB4395"/>
    <w:rsid w:val="00BB440E"/>
    <w:rsid w:val="00BB45A7"/>
    <w:rsid w:val="00BB4EE9"/>
    <w:rsid w:val="00BB51F9"/>
    <w:rsid w:val="00BB53C1"/>
    <w:rsid w:val="00BB5445"/>
    <w:rsid w:val="00BB544C"/>
    <w:rsid w:val="00BB6259"/>
    <w:rsid w:val="00BB659D"/>
    <w:rsid w:val="00BB6A2A"/>
    <w:rsid w:val="00BB7086"/>
    <w:rsid w:val="00BB71E3"/>
    <w:rsid w:val="00BB7758"/>
    <w:rsid w:val="00BB7933"/>
    <w:rsid w:val="00BB7A69"/>
    <w:rsid w:val="00BB7B03"/>
    <w:rsid w:val="00BB7D3D"/>
    <w:rsid w:val="00BB7F36"/>
    <w:rsid w:val="00BC05A4"/>
    <w:rsid w:val="00BC0E15"/>
    <w:rsid w:val="00BC0EDE"/>
    <w:rsid w:val="00BC124F"/>
    <w:rsid w:val="00BC1683"/>
    <w:rsid w:val="00BC23FC"/>
    <w:rsid w:val="00BC24CF"/>
    <w:rsid w:val="00BC2711"/>
    <w:rsid w:val="00BC276B"/>
    <w:rsid w:val="00BC2874"/>
    <w:rsid w:val="00BC28DD"/>
    <w:rsid w:val="00BC2C08"/>
    <w:rsid w:val="00BC2D3A"/>
    <w:rsid w:val="00BC3116"/>
    <w:rsid w:val="00BC33D8"/>
    <w:rsid w:val="00BC361B"/>
    <w:rsid w:val="00BC36AD"/>
    <w:rsid w:val="00BC3975"/>
    <w:rsid w:val="00BC3D85"/>
    <w:rsid w:val="00BC3FA6"/>
    <w:rsid w:val="00BC4123"/>
    <w:rsid w:val="00BC449A"/>
    <w:rsid w:val="00BC4689"/>
    <w:rsid w:val="00BC47E0"/>
    <w:rsid w:val="00BC54E6"/>
    <w:rsid w:val="00BC55A5"/>
    <w:rsid w:val="00BC594E"/>
    <w:rsid w:val="00BC5D67"/>
    <w:rsid w:val="00BC5F23"/>
    <w:rsid w:val="00BC6152"/>
    <w:rsid w:val="00BC67FD"/>
    <w:rsid w:val="00BC69F9"/>
    <w:rsid w:val="00BC6C4D"/>
    <w:rsid w:val="00BC6DED"/>
    <w:rsid w:val="00BC6E8D"/>
    <w:rsid w:val="00BC6F42"/>
    <w:rsid w:val="00BC7035"/>
    <w:rsid w:val="00BC784D"/>
    <w:rsid w:val="00BC7986"/>
    <w:rsid w:val="00BC7B81"/>
    <w:rsid w:val="00BD0F3A"/>
    <w:rsid w:val="00BD11A8"/>
    <w:rsid w:val="00BD16BD"/>
    <w:rsid w:val="00BD17E9"/>
    <w:rsid w:val="00BD2021"/>
    <w:rsid w:val="00BD2300"/>
    <w:rsid w:val="00BD2938"/>
    <w:rsid w:val="00BD2A9C"/>
    <w:rsid w:val="00BD457C"/>
    <w:rsid w:val="00BD5337"/>
    <w:rsid w:val="00BD573B"/>
    <w:rsid w:val="00BD58E9"/>
    <w:rsid w:val="00BD67BA"/>
    <w:rsid w:val="00BD692B"/>
    <w:rsid w:val="00BD6DCC"/>
    <w:rsid w:val="00BD73D4"/>
    <w:rsid w:val="00BD78BD"/>
    <w:rsid w:val="00BD7931"/>
    <w:rsid w:val="00BD7BC5"/>
    <w:rsid w:val="00BE00B6"/>
    <w:rsid w:val="00BE0CBC"/>
    <w:rsid w:val="00BE0F84"/>
    <w:rsid w:val="00BE1162"/>
    <w:rsid w:val="00BE21A2"/>
    <w:rsid w:val="00BE266B"/>
    <w:rsid w:val="00BE2876"/>
    <w:rsid w:val="00BE2FD3"/>
    <w:rsid w:val="00BE3793"/>
    <w:rsid w:val="00BE3FBF"/>
    <w:rsid w:val="00BE433D"/>
    <w:rsid w:val="00BE4A59"/>
    <w:rsid w:val="00BE4EBB"/>
    <w:rsid w:val="00BE507E"/>
    <w:rsid w:val="00BE5475"/>
    <w:rsid w:val="00BE563F"/>
    <w:rsid w:val="00BE5791"/>
    <w:rsid w:val="00BE57A0"/>
    <w:rsid w:val="00BE5BA0"/>
    <w:rsid w:val="00BE6BD7"/>
    <w:rsid w:val="00BE7181"/>
    <w:rsid w:val="00BE7187"/>
    <w:rsid w:val="00BE72D5"/>
    <w:rsid w:val="00BE746B"/>
    <w:rsid w:val="00BE748B"/>
    <w:rsid w:val="00BE753B"/>
    <w:rsid w:val="00BE7C32"/>
    <w:rsid w:val="00BE7DB5"/>
    <w:rsid w:val="00BF006D"/>
    <w:rsid w:val="00BF0758"/>
    <w:rsid w:val="00BF085C"/>
    <w:rsid w:val="00BF09AF"/>
    <w:rsid w:val="00BF0E44"/>
    <w:rsid w:val="00BF10BE"/>
    <w:rsid w:val="00BF1279"/>
    <w:rsid w:val="00BF1E35"/>
    <w:rsid w:val="00BF1E70"/>
    <w:rsid w:val="00BF2275"/>
    <w:rsid w:val="00BF2816"/>
    <w:rsid w:val="00BF2866"/>
    <w:rsid w:val="00BF3013"/>
    <w:rsid w:val="00BF30D2"/>
    <w:rsid w:val="00BF3600"/>
    <w:rsid w:val="00BF3ABF"/>
    <w:rsid w:val="00BF3CAF"/>
    <w:rsid w:val="00BF3E7A"/>
    <w:rsid w:val="00BF452C"/>
    <w:rsid w:val="00BF4E3A"/>
    <w:rsid w:val="00BF56A0"/>
    <w:rsid w:val="00BF575F"/>
    <w:rsid w:val="00BF5AF9"/>
    <w:rsid w:val="00BF5E6A"/>
    <w:rsid w:val="00BF5FD3"/>
    <w:rsid w:val="00BF6028"/>
    <w:rsid w:val="00BF6465"/>
    <w:rsid w:val="00BF69F5"/>
    <w:rsid w:val="00BF6B2D"/>
    <w:rsid w:val="00BF7088"/>
    <w:rsid w:val="00BF7247"/>
    <w:rsid w:val="00BF7A62"/>
    <w:rsid w:val="00C005CF"/>
    <w:rsid w:val="00C00A62"/>
    <w:rsid w:val="00C00F81"/>
    <w:rsid w:val="00C01179"/>
    <w:rsid w:val="00C01283"/>
    <w:rsid w:val="00C016C4"/>
    <w:rsid w:val="00C01BBF"/>
    <w:rsid w:val="00C01FE2"/>
    <w:rsid w:val="00C02005"/>
    <w:rsid w:val="00C02073"/>
    <w:rsid w:val="00C02560"/>
    <w:rsid w:val="00C0268D"/>
    <w:rsid w:val="00C02715"/>
    <w:rsid w:val="00C02DFD"/>
    <w:rsid w:val="00C0311B"/>
    <w:rsid w:val="00C03A98"/>
    <w:rsid w:val="00C03E1A"/>
    <w:rsid w:val="00C04545"/>
    <w:rsid w:val="00C048D1"/>
    <w:rsid w:val="00C04FA4"/>
    <w:rsid w:val="00C05167"/>
    <w:rsid w:val="00C052B8"/>
    <w:rsid w:val="00C055FD"/>
    <w:rsid w:val="00C056E8"/>
    <w:rsid w:val="00C058FF"/>
    <w:rsid w:val="00C05923"/>
    <w:rsid w:val="00C05928"/>
    <w:rsid w:val="00C05BB9"/>
    <w:rsid w:val="00C06573"/>
    <w:rsid w:val="00C06E20"/>
    <w:rsid w:val="00C0718F"/>
    <w:rsid w:val="00C077C8"/>
    <w:rsid w:val="00C07CF4"/>
    <w:rsid w:val="00C07E85"/>
    <w:rsid w:val="00C1005B"/>
    <w:rsid w:val="00C100C3"/>
    <w:rsid w:val="00C1081B"/>
    <w:rsid w:val="00C10E6F"/>
    <w:rsid w:val="00C12D1A"/>
    <w:rsid w:val="00C1360A"/>
    <w:rsid w:val="00C1375D"/>
    <w:rsid w:val="00C14034"/>
    <w:rsid w:val="00C1433D"/>
    <w:rsid w:val="00C14F55"/>
    <w:rsid w:val="00C14F75"/>
    <w:rsid w:val="00C15336"/>
    <w:rsid w:val="00C1579A"/>
    <w:rsid w:val="00C15EA2"/>
    <w:rsid w:val="00C1639E"/>
    <w:rsid w:val="00C1648D"/>
    <w:rsid w:val="00C16514"/>
    <w:rsid w:val="00C16523"/>
    <w:rsid w:val="00C16700"/>
    <w:rsid w:val="00C16787"/>
    <w:rsid w:val="00C168B8"/>
    <w:rsid w:val="00C16907"/>
    <w:rsid w:val="00C16A1C"/>
    <w:rsid w:val="00C16CFA"/>
    <w:rsid w:val="00C16D3D"/>
    <w:rsid w:val="00C16D43"/>
    <w:rsid w:val="00C16D7E"/>
    <w:rsid w:val="00C1758E"/>
    <w:rsid w:val="00C1780A"/>
    <w:rsid w:val="00C17832"/>
    <w:rsid w:val="00C17D54"/>
    <w:rsid w:val="00C17DBB"/>
    <w:rsid w:val="00C17F20"/>
    <w:rsid w:val="00C20070"/>
    <w:rsid w:val="00C20488"/>
    <w:rsid w:val="00C20525"/>
    <w:rsid w:val="00C2060A"/>
    <w:rsid w:val="00C2078F"/>
    <w:rsid w:val="00C208C7"/>
    <w:rsid w:val="00C20D6D"/>
    <w:rsid w:val="00C20DD8"/>
    <w:rsid w:val="00C20E49"/>
    <w:rsid w:val="00C21832"/>
    <w:rsid w:val="00C21CD5"/>
    <w:rsid w:val="00C229AC"/>
    <w:rsid w:val="00C22A51"/>
    <w:rsid w:val="00C22B67"/>
    <w:rsid w:val="00C22BB9"/>
    <w:rsid w:val="00C22D10"/>
    <w:rsid w:val="00C22DBD"/>
    <w:rsid w:val="00C22E5F"/>
    <w:rsid w:val="00C2303F"/>
    <w:rsid w:val="00C239EB"/>
    <w:rsid w:val="00C23E7E"/>
    <w:rsid w:val="00C24193"/>
    <w:rsid w:val="00C2484B"/>
    <w:rsid w:val="00C2487C"/>
    <w:rsid w:val="00C24C6A"/>
    <w:rsid w:val="00C24E16"/>
    <w:rsid w:val="00C252A5"/>
    <w:rsid w:val="00C25979"/>
    <w:rsid w:val="00C25C52"/>
    <w:rsid w:val="00C25D3E"/>
    <w:rsid w:val="00C25E96"/>
    <w:rsid w:val="00C25F20"/>
    <w:rsid w:val="00C25F9E"/>
    <w:rsid w:val="00C26CFA"/>
    <w:rsid w:val="00C270B0"/>
    <w:rsid w:val="00C274A3"/>
    <w:rsid w:val="00C274EF"/>
    <w:rsid w:val="00C2758A"/>
    <w:rsid w:val="00C304E3"/>
    <w:rsid w:val="00C31014"/>
    <w:rsid w:val="00C3141E"/>
    <w:rsid w:val="00C31890"/>
    <w:rsid w:val="00C31A62"/>
    <w:rsid w:val="00C31B95"/>
    <w:rsid w:val="00C31FA1"/>
    <w:rsid w:val="00C3205A"/>
    <w:rsid w:val="00C32ABC"/>
    <w:rsid w:val="00C3323B"/>
    <w:rsid w:val="00C3365C"/>
    <w:rsid w:val="00C33D0B"/>
    <w:rsid w:val="00C343B1"/>
    <w:rsid w:val="00C34575"/>
    <w:rsid w:val="00C34D53"/>
    <w:rsid w:val="00C34DDD"/>
    <w:rsid w:val="00C34FF1"/>
    <w:rsid w:val="00C35102"/>
    <w:rsid w:val="00C359EC"/>
    <w:rsid w:val="00C35B44"/>
    <w:rsid w:val="00C35FCF"/>
    <w:rsid w:val="00C36667"/>
    <w:rsid w:val="00C366CA"/>
    <w:rsid w:val="00C368FB"/>
    <w:rsid w:val="00C369E8"/>
    <w:rsid w:val="00C372BB"/>
    <w:rsid w:val="00C3732C"/>
    <w:rsid w:val="00C377FF"/>
    <w:rsid w:val="00C378B5"/>
    <w:rsid w:val="00C37C8D"/>
    <w:rsid w:val="00C37E24"/>
    <w:rsid w:val="00C37E47"/>
    <w:rsid w:val="00C37F12"/>
    <w:rsid w:val="00C37FBD"/>
    <w:rsid w:val="00C401A6"/>
    <w:rsid w:val="00C401D5"/>
    <w:rsid w:val="00C40251"/>
    <w:rsid w:val="00C40304"/>
    <w:rsid w:val="00C406BE"/>
    <w:rsid w:val="00C40B86"/>
    <w:rsid w:val="00C40F38"/>
    <w:rsid w:val="00C40FA9"/>
    <w:rsid w:val="00C4127F"/>
    <w:rsid w:val="00C4144E"/>
    <w:rsid w:val="00C4187D"/>
    <w:rsid w:val="00C41B1C"/>
    <w:rsid w:val="00C41F0D"/>
    <w:rsid w:val="00C42DCE"/>
    <w:rsid w:val="00C42E1E"/>
    <w:rsid w:val="00C435E2"/>
    <w:rsid w:val="00C43701"/>
    <w:rsid w:val="00C43B2C"/>
    <w:rsid w:val="00C43F6F"/>
    <w:rsid w:val="00C44223"/>
    <w:rsid w:val="00C4520D"/>
    <w:rsid w:val="00C458A8"/>
    <w:rsid w:val="00C4604F"/>
    <w:rsid w:val="00C461D5"/>
    <w:rsid w:val="00C4681D"/>
    <w:rsid w:val="00C46A01"/>
    <w:rsid w:val="00C46A1A"/>
    <w:rsid w:val="00C47048"/>
    <w:rsid w:val="00C472D6"/>
    <w:rsid w:val="00C47CBC"/>
    <w:rsid w:val="00C500D2"/>
    <w:rsid w:val="00C503E8"/>
    <w:rsid w:val="00C50803"/>
    <w:rsid w:val="00C509F3"/>
    <w:rsid w:val="00C50D1D"/>
    <w:rsid w:val="00C51258"/>
    <w:rsid w:val="00C513F7"/>
    <w:rsid w:val="00C5169D"/>
    <w:rsid w:val="00C517D1"/>
    <w:rsid w:val="00C517D4"/>
    <w:rsid w:val="00C51811"/>
    <w:rsid w:val="00C51ADF"/>
    <w:rsid w:val="00C51BA0"/>
    <w:rsid w:val="00C52164"/>
    <w:rsid w:val="00C5228B"/>
    <w:rsid w:val="00C52381"/>
    <w:rsid w:val="00C524FC"/>
    <w:rsid w:val="00C525C6"/>
    <w:rsid w:val="00C52CB7"/>
    <w:rsid w:val="00C53015"/>
    <w:rsid w:val="00C5321E"/>
    <w:rsid w:val="00C53873"/>
    <w:rsid w:val="00C53C82"/>
    <w:rsid w:val="00C53CFD"/>
    <w:rsid w:val="00C53D2C"/>
    <w:rsid w:val="00C53DE5"/>
    <w:rsid w:val="00C5404B"/>
    <w:rsid w:val="00C54404"/>
    <w:rsid w:val="00C54528"/>
    <w:rsid w:val="00C5462B"/>
    <w:rsid w:val="00C54B55"/>
    <w:rsid w:val="00C54BDF"/>
    <w:rsid w:val="00C54CD2"/>
    <w:rsid w:val="00C54E7F"/>
    <w:rsid w:val="00C55390"/>
    <w:rsid w:val="00C553CC"/>
    <w:rsid w:val="00C556B8"/>
    <w:rsid w:val="00C556F7"/>
    <w:rsid w:val="00C55866"/>
    <w:rsid w:val="00C55E2A"/>
    <w:rsid w:val="00C55F5B"/>
    <w:rsid w:val="00C55FA2"/>
    <w:rsid w:val="00C561CD"/>
    <w:rsid w:val="00C56415"/>
    <w:rsid w:val="00C56A88"/>
    <w:rsid w:val="00C56D85"/>
    <w:rsid w:val="00C570BD"/>
    <w:rsid w:val="00C570FF"/>
    <w:rsid w:val="00C57196"/>
    <w:rsid w:val="00C57826"/>
    <w:rsid w:val="00C5787C"/>
    <w:rsid w:val="00C57B30"/>
    <w:rsid w:val="00C57F68"/>
    <w:rsid w:val="00C604C3"/>
    <w:rsid w:val="00C60658"/>
    <w:rsid w:val="00C6127E"/>
    <w:rsid w:val="00C61565"/>
    <w:rsid w:val="00C617D4"/>
    <w:rsid w:val="00C6186E"/>
    <w:rsid w:val="00C61D16"/>
    <w:rsid w:val="00C61E5C"/>
    <w:rsid w:val="00C61F79"/>
    <w:rsid w:val="00C62078"/>
    <w:rsid w:val="00C623B7"/>
    <w:rsid w:val="00C63076"/>
    <w:rsid w:val="00C6313A"/>
    <w:rsid w:val="00C6348C"/>
    <w:rsid w:val="00C634F0"/>
    <w:rsid w:val="00C635A2"/>
    <w:rsid w:val="00C63B1E"/>
    <w:rsid w:val="00C63E24"/>
    <w:rsid w:val="00C63E40"/>
    <w:rsid w:val="00C6435B"/>
    <w:rsid w:val="00C64727"/>
    <w:rsid w:val="00C64B93"/>
    <w:rsid w:val="00C64D0D"/>
    <w:rsid w:val="00C64DFB"/>
    <w:rsid w:val="00C65966"/>
    <w:rsid w:val="00C66293"/>
    <w:rsid w:val="00C66497"/>
    <w:rsid w:val="00C66904"/>
    <w:rsid w:val="00C66D67"/>
    <w:rsid w:val="00C670F1"/>
    <w:rsid w:val="00C6740B"/>
    <w:rsid w:val="00C6746F"/>
    <w:rsid w:val="00C67982"/>
    <w:rsid w:val="00C700AD"/>
    <w:rsid w:val="00C70115"/>
    <w:rsid w:val="00C7073F"/>
    <w:rsid w:val="00C70C51"/>
    <w:rsid w:val="00C7165A"/>
    <w:rsid w:val="00C717B4"/>
    <w:rsid w:val="00C71C04"/>
    <w:rsid w:val="00C71D67"/>
    <w:rsid w:val="00C7251E"/>
    <w:rsid w:val="00C7268F"/>
    <w:rsid w:val="00C73117"/>
    <w:rsid w:val="00C73299"/>
    <w:rsid w:val="00C733CA"/>
    <w:rsid w:val="00C73465"/>
    <w:rsid w:val="00C73602"/>
    <w:rsid w:val="00C73B1F"/>
    <w:rsid w:val="00C7497A"/>
    <w:rsid w:val="00C74B9F"/>
    <w:rsid w:val="00C74BBB"/>
    <w:rsid w:val="00C74DD5"/>
    <w:rsid w:val="00C74E89"/>
    <w:rsid w:val="00C75133"/>
    <w:rsid w:val="00C754CE"/>
    <w:rsid w:val="00C75F60"/>
    <w:rsid w:val="00C75FF5"/>
    <w:rsid w:val="00C760A6"/>
    <w:rsid w:val="00C76152"/>
    <w:rsid w:val="00C76590"/>
    <w:rsid w:val="00C76619"/>
    <w:rsid w:val="00C76747"/>
    <w:rsid w:val="00C767DD"/>
    <w:rsid w:val="00C76C93"/>
    <w:rsid w:val="00C76D32"/>
    <w:rsid w:val="00C76E9F"/>
    <w:rsid w:val="00C76F89"/>
    <w:rsid w:val="00C771A3"/>
    <w:rsid w:val="00C772BB"/>
    <w:rsid w:val="00C77366"/>
    <w:rsid w:val="00C77380"/>
    <w:rsid w:val="00C77F9A"/>
    <w:rsid w:val="00C80067"/>
    <w:rsid w:val="00C800CA"/>
    <w:rsid w:val="00C80264"/>
    <w:rsid w:val="00C80C37"/>
    <w:rsid w:val="00C80D0C"/>
    <w:rsid w:val="00C80F78"/>
    <w:rsid w:val="00C812A1"/>
    <w:rsid w:val="00C81A90"/>
    <w:rsid w:val="00C8249E"/>
    <w:rsid w:val="00C825B0"/>
    <w:rsid w:val="00C826E5"/>
    <w:rsid w:val="00C82821"/>
    <w:rsid w:val="00C82A1C"/>
    <w:rsid w:val="00C82C91"/>
    <w:rsid w:val="00C8300C"/>
    <w:rsid w:val="00C83306"/>
    <w:rsid w:val="00C836CA"/>
    <w:rsid w:val="00C837A9"/>
    <w:rsid w:val="00C83894"/>
    <w:rsid w:val="00C83925"/>
    <w:rsid w:val="00C83C40"/>
    <w:rsid w:val="00C83F8A"/>
    <w:rsid w:val="00C848DF"/>
    <w:rsid w:val="00C8578F"/>
    <w:rsid w:val="00C858F5"/>
    <w:rsid w:val="00C859F4"/>
    <w:rsid w:val="00C85B8A"/>
    <w:rsid w:val="00C85BE7"/>
    <w:rsid w:val="00C85C1A"/>
    <w:rsid w:val="00C864B2"/>
    <w:rsid w:val="00C867FF"/>
    <w:rsid w:val="00C86D53"/>
    <w:rsid w:val="00C86DD5"/>
    <w:rsid w:val="00C87038"/>
    <w:rsid w:val="00C87420"/>
    <w:rsid w:val="00C87705"/>
    <w:rsid w:val="00C87987"/>
    <w:rsid w:val="00C87DFF"/>
    <w:rsid w:val="00C9084C"/>
    <w:rsid w:val="00C91013"/>
    <w:rsid w:val="00C915B5"/>
    <w:rsid w:val="00C921AD"/>
    <w:rsid w:val="00C92263"/>
    <w:rsid w:val="00C9227E"/>
    <w:rsid w:val="00C923FF"/>
    <w:rsid w:val="00C926A3"/>
    <w:rsid w:val="00C926B0"/>
    <w:rsid w:val="00C92B0F"/>
    <w:rsid w:val="00C92EF3"/>
    <w:rsid w:val="00C93238"/>
    <w:rsid w:val="00C933DE"/>
    <w:rsid w:val="00C9348C"/>
    <w:rsid w:val="00C935C8"/>
    <w:rsid w:val="00C939C4"/>
    <w:rsid w:val="00C948B6"/>
    <w:rsid w:val="00C95145"/>
    <w:rsid w:val="00C9523C"/>
    <w:rsid w:val="00C953B2"/>
    <w:rsid w:val="00C9540A"/>
    <w:rsid w:val="00C95443"/>
    <w:rsid w:val="00C95710"/>
    <w:rsid w:val="00C957BF"/>
    <w:rsid w:val="00C96052"/>
    <w:rsid w:val="00C96BB9"/>
    <w:rsid w:val="00C9707F"/>
    <w:rsid w:val="00C977B6"/>
    <w:rsid w:val="00C9785D"/>
    <w:rsid w:val="00C978DA"/>
    <w:rsid w:val="00C97C40"/>
    <w:rsid w:val="00C97D52"/>
    <w:rsid w:val="00C97DB0"/>
    <w:rsid w:val="00C97EA1"/>
    <w:rsid w:val="00CA0430"/>
    <w:rsid w:val="00CA047E"/>
    <w:rsid w:val="00CA06D8"/>
    <w:rsid w:val="00CA083A"/>
    <w:rsid w:val="00CA1021"/>
    <w:rsid w:val="00CA1556"/>
    <w:rsid w:val="00CA18E7"/>
    <w:rsid w:val="00CA1AF8"/>
    <w:rsid w:val="00CA1CDB"/>
    <w:rsid w:val="00CA2110"/>
    <w:rsid w:val="00CA2607"/>
    <w:rsid w:val="00CA2724"/>
    <w:rsid w:val="00CA2E6E"/>
    <w:rsid w:val="00CA312E"/>
    <w:rsid w:val="00CA3506"/>
    <w:rsid w:val="00CA3854"/>
    <w:rsid w:val="00CA395B"/>
    <w:rsid w:val="00CA3DB8"/>
    <w:rsid w:val="00CA3EC8"/>
    <w:rsid w:val="00CA4174"/>
    <w:rsid w:val="00CA48C5"/>
    <w:rsid w:val="00CA4BE4"/>
    <w:rsid w:val="00CA4F0D"/>
    <w:rsid w:val="00CA57A5"/>
    <w:rsid w:val="00CA5EAD"/>
    <w:rsid w:val="00CA650B"/>
    <w:rsid w:val="00CA691A"/>
    <w:rsid w:val="00CA6AB2"/>
    <w:rsid w:val="00CA74A6"/>
    <w:rsid w:val="00CA754C"/>
    <w:rsid w:val="00CA77AC"/>
    <w:rsid w:val="00CA7AEA"/>
    <w:rsid w:val="00CA7D5D"/>
    <w:rsid w:val="00CB002E"/>
    <w:rsid w:val="00CB007D"/>
    <w:rsid w:val="00CB0135"/>
    <w:rsid w:val="00CB0169"/>
    <w:rsid w:val="00CB03D8"/>
    <w:rsid w:val="00CB0875"/>
    <w:rsid w:val="00CB10AF"/>
    <w:rsid w:val="00CB10F7"/>
    <w:rsid w:val="00CB1252"/>
    <w:rsid w:val="00CB1824"/>
    <w:rsid w:val="00CB1962"/>
    <w:rsid w:val="00CB210A"/>
    <w:rsid w:val="00CB2668"/>
    <w:rsid w:val="00CB2A99"/>
    <w:rsid w:val="00CB2AA4"/>
    <w:rsid w:val="00CB2AFF"/>
    <w:rsid w:val="00CB2E74"/>
    <w:rsid w:val="00CB32C9"/>
    <w:rsid w:val="00CB32F0"/>
    <w:rsid w:val="00CB33AB"/>
    <w:rsid w:val="00CB34E0"/>
    <w:rsid w:val="00CB377E"/>
    <w:rsid w:val="00CB3A7F"/>
    <w:rsid w:val="00CB3B69"/>
    <w:rsid w:val="00CB3C5C"/>
    <w:rsid w:val="00CB4078"/>
    <w:rsid w:val="00CB43B1"/>
    <w:rsid w:val="00CB4777"/>
    <w:rsid w:val="00CB477F"/>
    <w:rsid w:val="00CB4A30"/>
    <w:rsid w:val="00CB4C7C"/>
    <w:rsid w:val="00CB4CFA"/>
    <w:rsid w:val="00CB5124"/>
    <w:rsid w:val="00CB51E7"/>
    <w:rsid w:val="00CB6025"/>
    <w:rsid w:val="00CB6878"/>
    <w:rsid w:val="00CB6909"/>
    <w:rsid w:val="00CB6F56"/>
    <w:rsid w:val="00CB7091"/>
    <w:rsid w:val="00CB7381"/>
    <w:rsid w:val="00CB74DA"/>
    <w:rsid w:val="00CB77CB"/>
    <w:rsid w:val="00CB7B68"/>
    <w:rsid w:val="00CC003A"/>
    <w:rsid w:val="00CC025D"/>
    <w:rsid w:val="00CC0354"/>
    <w:rsid w:val="00CC0426"/>
    <w:rsid w:val="00CC0A91"/>
    <w:rsid w:val="00CC0AC7"/>
    <w:rsid w:val="00CC0C7E"/>
    <w:rsid w:val="00CC0DCA"/>
    <w:rsid w:val="00CC0F1E"/>
    <w:rsid w:val="00CC0F2B"/>
    <w:rsid w:val="00CC11DA"/>
    <w:rsid w:val="00CC14BD"/>
    <w:rsid w:val="00CC1A30"/>
    <w:rsid w:val="00CC1C3C"/>
    <w:rsid w:val="00CC1CBA"/>
    <w:rsid w:val="00CC1EAA"/>
    <w:rsid w:val="00CC2090"/>
    <w:rsid w:val="00CC24AE"/>
    <w:rsid w:val="00CC2528"/>
    <w:rsid w:val="00CC25B6"/>
    <w:rsid w:val="00CC2CBD"/>
    <w:rsid w:val="00CC30A8"/>
    <w:rsid w:val="00CC330B"/>
    <w:rsid w:val="00CC334F"/>
    <w:rsid w:val="00CC33F0"/>
    <w:rsid w:val="00CC3D6E"/>
    <w:rsid w:val="00CC4103"/>
    <w:rsid w:val="00CC44A8"/>
    <w:rsid w:val="00CC45FA"/>
    <w:rsid w:val="00CC487C"/>
    <w:rsid w:val="00CC4934"/>
    <w:rsid w:val="00CC52DC"/>
    <w:rsid w:val="00CC5E44"/>
    <w:rsid w:val="00CC623B"/>
    <w:rsid w:val="00CC6569"/>
    <w:rsid w:val="00CC6596"/>
    <w:rsid w:val="00CC681B"/>
    <w:rsid w:val="00CC7178"/>
    <w:rsid w:val="00CC733D"/>
    <w:rsid w:val="00CC7D0E"/>
    <w:rsid w:val="00CD02D6"/>
    <w:rsid w:val="00CD0464"/>
    <w:rsid w:val="00CD051E"/>
    <w:rsid w:val="00CD085B"/>
    <w:rsid w:val="00CD1030"/>
    <w:rsid w:val="00CD1235"/>
    <w:rsid w:val="00CD12A8"/>
    <w:rsid w:val="00CD1ACC"/>
    <w:rsid w:val="00CD1BB6"/>
    <w:rsid w:val="00CD1BFB"/>
    <w:rsid w:val="00CD1DDC"/>
    <w:rsid w:val="00CD2055"/>
    <w:rsid w:val="00CD267E"/>
    <w:rsid w:val="00CD2842"/>
    <w:rsid w:val="00CD2BBA"/>
    <w:rsid w:val="00CD2DDD"/>
    <w:rsid w:val="00CD2DE3"/>
    <w:rsid w:val="00CD31DE"/>
    <w:rsid w:val="00CD347D"/>
    <w:rsid w:val="00CD3657"/>
    <w:rsid w:val="00CD37F6"/>
    <w:rsid w:val="00CD3DD3"/>
    <w:rsid w:val="00CD408C"/>
    <w:rsid w:val="00CD457A"/>
    <w:rsid w:val="00CD45C5"/>
    <w:rsid w:val="00CD4770"/>
    <w:rsid w:val="00CD47B4"/>
    <w:rsid w:val="00CD5262"/>
    <w:rsid w:val="00CD5B51"/>
    <w:rsid w:val="00CD62A0"/>
    <w:rsid w:val="00CD664C"/>
    <w:rsid w:val="00CD67ED"/>
    <w:rsid w:val="00CD6C82"/>
    <w:rsid w:val="00CD6D5E"/>
    <w:rsid w:val="00CD6D84"/>
    <w:rsid w:val="00CD6F8D"/>
    <w:rsid w:val="00CD700A"/>
    <w:rsid w:val="00CD78C2"/>
    <w:rsid w:val="00CD7AC6"/>
    <w:rsid w:val="00CD7BA9"/>
    <w:rsid w:val="00CD7DD2"/>
    <w:rsid w:val="00CE012A"/>
    <w:rsid w:val="00CE02A5"/>
    <w:rsid w:val="00CE0754"/>
    <w:rsid w:val="00CE083E"/>
    <w:rsid w:val="00CE0C77"/>
    <w:rsid w:val="00CE0E2D"/>
    <w:rsid w:val="00CE19C4"/>
    <w:rsid w:val="00CE1AAC"/>
    <w:rsid w:val="00CE1CD2"/>
    <w:rsid w:val="00CE1F54"/>
    <w:rsid w:val="00CE252D"/>
    <w:rsid w:val="00CE39F1"/>
    <w:rsid w:val="00CE3F4F"/>
    <w:rsid w:val="00CE418B"/>
    <w:rsid w:val="00CE4CC5"/>
    <w:rsid w:val="00CE50E4"/>
    <w:rsid w:val="00CE5147"/>
    <w:rsid w:val="00CE5193"/>
    <w:rsid w:val="00CE54ED"/>
    <w:rsid w:val="00CE5662"/>
    <w:rsid w:val="00CE58DA"/>
    <w:rsid w:val="00CE5DFA"/>
    <w:rsid w:val="00CE60D1"/>
    <w:rsid w:val="00CE62F7"/>
    <w:rsid w:val="00CE67ED"/>
    <w:rsid w:val="00CE711A"/>
    <w:rsid w:val="00CE73F7"/>
    <w:rsid w:val="00CE7810"/>
    <w:rsid w:val="00CE79B8"/>
    <w:rsid w:val="00CE7B95"/>
    <w:rsid w:val="00CE7DFA"/>
    <w:rsid w:val="00CE7F61"/>
    <w:rsid w:val="00CF007B"/>
    <w:rsid w:val="00CF0446"/>
    <w:rsid w:val="00CF0721"/>
    <w:rsid w:val="00CF0CA8"/>
    <w:rsid w:val="00CF0EB4"/>
    <w:rsid w:val="00CF0FFB"/>
    <w:rsid w:val="00CF1399"/>
    <w:rsid w:val="00CF1523"/>
    <w:rsid w:val="00CF1DB6"/>
    <w:rsid w:val="00CF225E"/>
    <w:rsid w:val="00CF29D4"/>
    <w:rsid w:val="00CF309A"/>
    <w:rsid w:val="00CF317C"/>
    <w:rsid w:val="00CF3198"/>
    <w:rsid w:val="00CF32A9"/>
    <w:rsid w:val="00CF3BEE"/>
    <w:rsid w:val="00CF3CF5"/>
    <w:rsid w:val="00CF431E"/>
    <w:rsid w:val="00CF4327"/>
    <w:rsid w:val="00CF4769"/>
    <w:rsid w:val="00CF4889"/>
    <w:rsid w:val="00CF51A6"/>
    <w:rsid w:val="00CF526A"/>
    <w:rsid w:val="00CF52A9"/>
    <w:rsid w:val="00CF5928"/>
    <w:rsid w:val="00CF5A9C"/>
    <w:rsid w:val="00CF5B1F"/>
    <w:rsid w:val="00CF5E06"/>
    <w:rsid w:val="00CF6815"/>
    <w:rsid w:val="00CF6A14"/>
    <w:rsid w:val="00CF6BBE"/>
    <w:rsid w:val="00CF70DC"/>
    <w:rsid w:val="00CF71DE"/>
    <w:rsid w:val="00CF7DDB"/>
    <w:rsid w:val="00D0073C"/>
    <w:rsid w:val="00D009AB"/>
    <w:rsid w:val="00D00DF0"/>
    <w:rsid w:val="00D00FFD"/>
    <w:rsid w:val="00D0167C"/>
    <w:rsid w:val="00D01A42"/>
    <w:rsid w:val="00D022B9"/>
    <w:rsid w:val="00D0235E"/>
    <w:rsid w:val="00D028BE"/>
    <w:rsid w:val="00D03309"/>
    <w:rsid w:val="00D0336F"/>
    <w:rsid w:val="00D034B9"/>
    <w:rsid w:val="00D03648"/>
    <w:rsid w:val="00D03800"/>
    <w:rsid w:val="00D03848"/>
    <w:rsid w:val="00D03A20"/>
    <w:rsid w:val="00D03CCE"/>
    <w:rsid w:val="00D04AEC"/>
    <w:rsid w:val="00D04EEC"/>
    <w:rsid w:val="00D051A7"/>
    <w:rsid w:val="00D06563"/>
    <w:rsid w:val="00D068D6"/>
    <w:rsid w:val="00D06F5D"/>
    <w:rsid w:val="00D07275"/>
    <w:rsid w:val="00D073B7"/>
    <w:rsid w:val="00D07547"/>
    <w:rsid w:val="00D079C5"/>
    <w:rsid w:val="00D104CC"/>
    <w:rsid w:val="00D10764"/>
    <w:rsid w:val="00D10787"/>
    <w:rsid w:val="00D10DF8"/>
    <w:rsid w:val="00D1117F"/>
    <w:rsid w:val="00D11337"/>
    <w:rsid w:val="00D113A8"/>
    <w:rsid w:val="00D12C04"/>
    <w:rsid w:val="00D12F5A"/>
    <w:rsid w:val="00D1312E"/>
    <w:rsid w:val="00D1384A"/>
    <w:rsid w:val="00D14132"/>
    <w:rsid w:val="00D146F7"/>
    <w:rsid w:val="00D1485C"/>
    <w:rsid w:val="00D14D5D"/>
    <w:rsid w:val="00D15087"/>
    <w:rsid w:val="00D156A5"/>
    <w:rsid w:val="00D1573A"/>
    <w:rsid w:val="00D1577C"/>
    <w:rsid w:val="00D1641E"/>
    <w:rsid w:val="00D16462"/>
    <w:rsid w:val="00D167D1"/>
    <w:rsid w:val="00D16BA0"/>
    <w:rsid w:val="00D16FC9"/>
    <w:rsid w:val="00D1713B"/>
    <w:rsid w:val="00D177D1"/>
    <w:rsid w:val="00D17C6E"/>
    <w:rsid w:val="00D17F48"/>
    <w:rsid w:val="00D205E7"/>
    <w:rsid w:val="00D20772"/>
    <w:rsid w:val="00D20EC6"/>
    <w:rsid w:val="00D21079"/>
    <w:rsid w:val="00D211C3"/>
    <w:rsid w:val="00D213AD"/>
    <w:rsid w:val="00D2195F"/>
    <w:rsid w:val="00D21962"/>
    <w:rsid w:val="00D21BFD"/>
    <w:rsid w:val="00D2232F"/>
    <w:rsid w:val="00D223F6"/>
    <w:rsid w:val="00D228CC"/>
    <w:rsid w:val="00D228E0"/>
    <w:rsid w:val="00D231D1"/>
    <w:rsid w:val="00D237ED"/>
    <w:rsid w:val="00D23BEC"/>
    <w:rsid w:val="00D23D09"/>
    <w:rsid w:val="00D2455F"/>
    <w:rsid w:val="00D24566"/>
    <w:rsid w:val="00D24CE4"/>
    <w:rsid w:val="00D24FE2"/>
    <w:rsid w:val="00D256DA"/>
    <w:rsid w:val="00D25821"/>
    <w:rsid w:val="00D25A54"/>
    <w:rsid w:val="00D25B32"/>
    <w:rsid w:val="00D25BAA"/>
    <w:rsid w:val="00D2681C"/>
    <w:rsid w:val="00D26E77"/>
    <w:rsid w:val="00D27199"/>
    <w:rsid w:val="00D273F5"/>
    <w:rsid w:val="00D278B9"/>
    <w:rsid w:val="00D27AF5"/>
    <w:rsid w:val="00D304C1"/>
    <w:rsid w:val="00D307EA"/>
    <w:rsid w:val="00D30E6F"/>
    <w:rsid w:val="00D30FA7"/>
    <w:rsid w:val="00D31813"/>
    <w:rsid w:val="00D318C8"/>
    <w:rsid w:val="00D31969"/>
    <w:rsid w:val="00D31BD9"/>
    <w:rsid w:val="00D3289B"/>
    <w:rsid w:val="00D32955"/>
    <w:rsid w:val="00D329B4"/>
    <w:rsid w:val="00D33011"/>
    <w:rsid w:val="00D33DE6"/>
    <w:rsid w:val="00D33E90"/>
    <w:rsid w:val="00D340BA"/>
    <w:rsid w:val="00D34412"/>
    <w:rsid w:val="00D346A2"/>
    <w:rsid w:val="00D34B7A"/>
    <w:rsid w:val="00D3519B"/>
    <w:rsid w:val="00D354C4"/>
    <w:rsid w:val="00D36592"/>
    <w:rsid w:val="00D36925"/>
    <w:rsid w:val="00D36D90"/>
    <w:rsid w:val="00D371E5"/>
    <w:rsid w:val="00D3757A"/>
    <w:rsid w:val="00D37895"/>
    <w:rsid w:val="00D37967"/>
    <w:rsid w:val="00D37BD1"/>
    <w:rsid w:val="00D37BEF"/>
    <w:rsid w:val="00D4061F"/>
    <w:rsid w:val="00D40895"/>
    <w:rsid w:val="00D40CE9"/>
    <w:rsid w:val="00D40D7C"/>
    <w:rsid w:val="00D4186A"/>
    <w:rsid w:val="00D41897"/>
    <w:rsid w:val="00D41A7F"/>
    <w:rsid w:val="00D41BBB"/>
    <w:rsid w:val="00D425C6"/>
    <w:rsid w:val="00D426A9"/>
    <w:rsid w:val="00D42EBE"/>
    <w:rsid w:val="00D43191"/>
    <w:rsid w:val="00D43228"/>
    <w:rsid w:val="00D445CD"/>
    <w:rsid w:val="00D44663"/>
    <w:rsid w:val="00D44867"/>
    <w:rsid w:val="00D44A15"/>
    <w:rsid w:val="00D44E3B"/>
    <w:rsid w:val="00D44F1F"/>
    <w:rsid w:val="00D45801"/>
    <w:rsid w:val="00D4599E"/>
    <w:rsid w:val="00D45A12"/>
    <w:rsid w:val="00D45A29"/>
    <w:rsid w:val="00D45BDA"/>
    <w:rsid w:val="00D45D34"/>
    <w:rsid w:val="00D45E15"/>
    <w:rsid w:val="00D45E4B"/>
    <w:rsid w:val="00D45ECD"/>
    <w:rsid w:val="00D46A78"/>
    <w:rsid w:val="00D46B6C"/>
    <w:rsid w:val="00D46ED3"/>
    <w:rsid w:val="00D47026"/>
    <w:rsid w:val="00D4715E"/>
    <w:rsid w:val="00D50006"/>
    <w:rsid w:val="00D50180"/>
    <w:rsid w:val="00D50322"/>
    <w:rsid w:val="00D505CC"/>
    <w:rsid w:val="00D5060E"/>
    <w:rsid w:val="00D506D9"/>
    <w:rsid w:val="00D50A2B"/>
    <w:rsid w:val="00D50A4B"/>
    <w:rsid w:val="00D51264"/>
    <w:rsid w:val="00D5135A"/>
    <w:rsid w:val="00D51713"/>
    <w:rsid w:val="00D51F09"/>
    <w:rsid w:val="00D52316"/>
    <w:rsid w:val="00D526D0"/>
    <w:rsid w:val="00D52E75"/>
    <w:rsid w:val="00D530EF"/>
    <w:rsid w:val="00D531B3"/>
    <w:rsid w:val="00D535A2"/>
    <w:rsid w:val="00D53826"/>
    <w:rsid w:val="00D53999"/>
    <w:rsid w:val="00D53A8D"/>
    <w:rsid w:val="00D53B5B"/>
    <w:rsid w:val="00D53BDC"/>
    <w:rsid w:val="00D547B9"/>
    <w:rsid w:val="00D54A76"/>
    <w:rsid w:val="00D553D4"/>
    <w:rsid w:val="00D55780"/>
    <w:rsid w:val="00D55998"/>
    <w:rsid w:val="00D55BDE"/>
    <w:rsid w:val="00D55D64"/>
    <w:rsid w:val="00D55E25"/>
    <w:rsid w:val="00D55F5D"/>
    <w:rsid w:val="00D562BA"/>
    <w:rsid w:val="00D56828"/>
    <w:rsid w:val="00D56A5C"/>
    <w:rsid w:val="00D5709F"/>
    <w:rsid w:val="00D570A3"/>
    <w:rsid w:val="00D57623"/>
    <w:rsid w:val="00D5766B"/>
    <w:rsid w:val="00D60091"/>
    <w:rsid w:val="00D605DF"/>
    <w:rsid w:val="00D608E7"/>
    <w:rsid w:val="00D60971"/>
    <w:rsid w:val="00D61B0C"/>
    <w:rsid w:val="00D61EDA"/>
    <w:rsid w:val="00D62124"/>
    <w:rsid w:val="00D62B87"/>
    <w:rsid w:val="00D62D77"/>
    <w:rsid w:val="00D63186"/>
    <w:rsid w:val="00D634AD"/>
    <w:rsid w:val="00D6368E"/>
    <w:rsid w:val="00D6386C"/>
    <w:rsid w:val="00D63A42"/>
    <w:rsid w:val="00D63D20"/>
    <w:rsid w:val="00D64333"/>
    <w:rsid w:val="00D6492F"/>
    <w:rsid w:val="00D64B49"/>
    <w:rsid w:val="00D64B69"/>
    <w:rsid w:val="00D65469"/>
    <w:rsid w:val="00D65553"/>
    <w:rsid w:val="00D664F8"/>
    <w:rsid w:val="00D67260"/>
    <w:rsid w:val="00D6756A"/>
    <w:rsid w:val="00D67641"/>
    <w:rsid w:val="00D676D4"/>
    <w:rsid w:val="00D67A16"/>
    <w:rsid w:val="00D67F06"/>
    <w:rsid w:val="00D70A53"/>
    <w:rsid w:val="00D70CFA"/>
    <w:rsid w:val="00D70F6E"/>
    <w:rsid w:val="00D71869"/>
    <w:rsid w:val="00D71B76"/>
    <w:rsid w:val="00D71B92"/>
    <w:rsid w:val="00D71D4B"/>
    <w:rsid w:val="00D71E3F"/>
    <w:rsid w:val="00D7260A"/>
    <w:rsid w:val="00D73685"/>
    <w:rsid w:val="00D739AE"/>
    <w:rsid w:val="00D73CB9"/>
    <w:rsid w:val="00D73D73"/>
    <w:rsid w:val="00D746D4"/>
    <w:rsid w:val="00D747F6"/>
    <w:rsid w:val="00D74E8C"/>
    <w:rsid w:val="00D75756"/>
    <w:rsid w:val="00D7590D"/>
    <w:rsid w:val="00D75A7A"/>
    <w:rsid w:val="00D75A80"/>
    <w:rsid w:val="00D75ACC"/>
    <w:rsid w:val="00D75E4A"/>
    <w:rsid w:val="00D7742D"/>
    <w:rsid w:val="00D774D9"/>
    <w:rsid w:val="00D775BB"/>
    <w:rsid w:val="00D777F4"/>
    <w:rsid w:val="00D77A70"/>
    <w:rsid w:val="00D77AB1"/>
    <w:rsid w:val="00D77D05"/>
    <w:rsid w:val="00D80060"/>
    <w:rsid w:val="00D805DD"/>
    <w:rsid w:val="00D80997"/>
    <w:rsid w:val="00D80D03"/>
    <w:rsid w:val="00D810F6"/>
    <w:rsid w:val="00D8120E"/>
    <w:rsid w:val="00D8143A"/>
    <w:rsid w:val="00D81766"/>
    <w:rsid w:val="00D81943"/>
    <w:rsid w:val="00D82872"/>
    <w:rsid w:val="00D82C19"/>
    <w:rsid w:val="00D82C51"/>
    <w:rsid w:val="00D82CF4"/>
    <w:rsid w:val="00D82D76"/>
    <w:rsid w:val="00D82DD6"/>
    <w:rsid w:val="00D830EC"/>
    <w:rsid w:val="00D83503"/>
    <w:rsid w:val="00D8382C"/>
    <w:rsid w:val="00D83878"/>
    <w:rsid w:val="00D83989"/>
    <w:rsid w:val="00D840F5"/>
    <w:rsid w:val="00D84109"/>
    <w:rsid w:val="00D84285"/>
    <w:rsid w:val="00D84D17"/>
    <w:rsid w:val="00D850D6"/>
    <w:rsid w:val="00D854F7"/>
    <w:rsid w:val="00D85D30"/>
    <w:rsid w:val="00D8623F"/>
    <w:rsid w:val="00D86350"/>
    <w:rsid w:val="00D87145"/>
    <w:rsid w:val="00D8721E"/>
    <w:rsid w:val="00D8768A"/>
    <w:rsid w:val="00D877E9"/>
    <w:rsid w:val="00D8782E"/>
    <w:rsid w:val="00D87945"/>
    <w:rsid w:val="00D87E13"/>
    <w:rsid w:val="00D90510"/>
    <w:rsid w:val="00D905AD"/>
    <w:rsid w:val="00D907C9"/>
    <w:rsid w:val="00D91436"/>
    <w:rsid w:val="00D91452"/>
    <w:rsid w:val="00D917EE"/>
    <w:rsid w:val="00D91930"/>
    <w:rsid w:val="00D919EE"/>
    <w:rsid w:val="00D91B66"/>
    <w:rsid w:val="00D93190"/>
    <w:rsid w:val="00D9325A"/>
    <w:rsid w:val="00D93445"/>
    <w:rsid w:val="00D936FB"/>
    <w:rsid w:val="00D9388D"/>
    <w:rsid w:val="00D94087"/>
    <w:rsid w:val="00D9408F"/>
    <w:rsid w:val="00D9456F"/>
    <w:rsid w:val="00D94D52"/>
    <w:rsid w:val="00D9535B"/>
    <w:rsid w:val="00D95C20"/>
    <w:rsid w:val="00D95C7D"/>
    <w:rsid w:val="00D95F03"/>
    <w:rsid w:val="00D96754"/>
    <w:rsid w:val="00D96CB4"/>
    <w:rsid w:val="00D96D8B"/>
    <w:rsid w:val="00D96EA4"/>
    <w:rsid w:val="00D97151"/>
    <w:rsid w:val="00D97244"/>
    <w:rsid w:val="00D97444"/>
    <w:rsid w:val="00D97582"/>
    <w:rsid w:val="00DA0027"/>
    <w:rsid w:val="00DA0327"/>
    <w:rsid w:val="00DA05FA"/>
    <w:rsid w:val="00DA07A1"/>
    <w:rsid w:val="00DA092F"/>
    <w:rsid w:val="00DA12F9"/>
    <w:rsid w:val="00DA16A2"/>
    <w:rsid w:val="00DA1988"/>
    <w:rsid w:val="00DA1DBE"/>
    <w:rsid w:val="00DA2012"/>
    <w:rsid w:val="00DA2079"/>
    <w:rsid w:val="00DA24F2"/>
    <w:rsid w:val="00DA293D"/>
    <w:rsid w:val="00DA297A"/>
    <w:rsid w:val="00DA29D1"/>
    <w:rsid w:val="00DA3592"/>
    <w:rsid w:val="00DA35D1"/>
    <w:rsid w:val="00DA39F2"/>
    <w:rsid w:val="00DA3A8A"/>
    <w:rsid w:val="00DA3F33"/>
    <w:rsid w:val="00DA4358"/>
    <w:rsid w:val="00DA4426"/>
    <w:rsid w:val="00DA458D"/>
    <w:rsid w:val="00DA4B96"/>
    <w:rsid w:val="00DA4D80"/>
    <w:rsid w:val="00DA4E63"/>
    <w:rsid w:val="00DA5391"/>
    <w:rsid w:val="00DA5A0A"/>
    <w:rsid w:val="00DA5A6C"/>
    <w:rsid w:val="00DA5D13"/>
    <w:rsid w:val="00DA615C"/>
    <w:rsid w:val="00DA68A1"/>
    <w:rsid w:val="00DA69D6"/>
    <w:rsid w:val="00DA69E6"/>
    <w:rsid w:val="00DA6B1B"/>
    <w:rsid w:val="00DA6C91"/>
    <w:rsid w:val="00DA6D3E"/>
    <w:rsid w:val="00DA6E37"/>
    <w:rsid w:val="00DA70AC"/>
    <w:rsid w:val="00DA7D9B"/>
    <w:rsid w:val="00DB00C1"/>
    <w:rsid w:val="00DB0453"/>
    <w:rsid w:val="00DB0468"/>
    <w:rsid w:val="00DB0837"/>
    <w:rsid w:val="00DB08EA"/>
    <w:rsid w:val="00DB0CDE"/>
    <w:rsid w:val="00DB0F2A"/>
    <w:rsid w:val="00DB15B7"/>
    <w:rsid w:val="00DB17A4"/>
    <w:rsid w:val="00DB1C1B"/>
    <w:rsid w:val="00DB1E04"/>
    <w:rsid w:val="00DB23E9"/>
    <w:rsid w:val="00DB2544"/>
    <w:rsid w:val="00DB262B"/>
    <w:rsid w:val="00DB2733"/>
    <w:rsid w:val="00DB3189"/>
    <w:rsid w:val="00DB378F"/>
    <w:rsid w:val="00DB3C9D"/>
    <w:rsid w:val="00DB458E"/>
    <w:rsid w:val="00DB47E7"/>
    <w:rsid w:val="00DB48B1"/>
    <w:rsid w:val="00DB4A2B"/>
    <w:rsid w:val="00DB5309"/>
    <w:rsid w:val="00DB53CA"/>
    <w:rsid w:val="00DB5513"/>
    <w:rsid w:val="00DB57BD"/>
    <w:rsid w:val="00DB5B8E"/>
    <w:rsid w:val="00DB5D19"/>
    <w:rsid w:val="00DB60DC"/>
    <w:rsid w:val="00DB61F6"/>
    <w:rsid w:val="00DB6336"/>
    <w:rsid w:val="00DB6511"/>
    <w:rsid w:val="00DB695F"/>
    <w:rsid w:val="00DB6AE1"/>
    <w:rsid w:val="00DB6EF7"/>
    <w:rsid w:val="00DB711C"/>
    <w:rsid w:val="00DB75E0"/>
    <w:rsid w:val="00DB7968"/>
    <w:rsid w:val="00DB7DB4"/>
    <w:rsid w:val="00DC02CC"/>
    <w:rsid w:val="00DC0637"/>
    <w:rsid w:val="00DC087A"/>
    <w:rsid w:val="00DC0E99"/>
    <w:rsid w:val="00DC10E0"/>
    <w:rsid w:val="00DC1D85"/>
    <w:rsid w:val="00DC21E4"/>
    <w:rsid w:val="00DC28A8"/>
    <w:rsid w:val="00DC2907"/>
    <w:rsid w:val="00DC2B23"/>
    <w:rsid w:val="00DC2BB0"/>
    <w:rsid w:val="00DC2BD7"/>
    <w:rsid w:val="00DC3877"/>
    <w:rsid w:val="00DC3CDB"/>
    <w:rsid w:val="00DC48F0"/>
    <w:rsid w:val="00DC4C00"/>
    <w:rsid w:val="00DC4C55"/>
    <w:rsid w:val="00DC587D"/>
    <w:rsid w:val="00DC58FB"/>
    <w:rsid w:val="00DC5B92"/>
    <w:rsid w:val="00DC5D91"/>
    <w:rsid w:val="00DC60ED"/>
    <w:rsid w:val="00DC6A8F"/>
    <w:rsid w:val="00DC74EB"/>
    <w:rsid w:val="00DC75D8"/>
    <w:rsid w:val="00DC78C7"/>
    <w:rsid w:val="00DD016A"/>
    <w:rsid w:val="00DD068C"/>
    <w:rsid w:val="00DD07BA"/>
    <w:rsid w:val="00DD09E7"/>
    <w:rsid w:val="00DD0C3B"/>
    <w:rsid w:val="00DD0C9F"/>
    <w:rsid w:val="00DD16CD"/>
    <w:rsid w:val="00DD1EF2"/>
    <w:rsid w:val="00DD2440"/>
    <w:rsid w:val="00DD2C6D"/>
    <w:rsid w:val="00DD2F45"/>
    <w:rsid w:val="00DD3874"/>
    <w:rsid w:val="00DD40A7"/>
    <w:rsid w:val="00DD496D"/>
    <w:rsid w:val="00DD4A76"/>
    <w:rsid w:val="00DD4A98"/>
    <w:rsid w:val="00DD5045"/>
    <w:rsid w:val="00DD518E"/>
    <w:rsid w:val="00DD57E4"/>
    <w:rsid w:val="00DD5AF7"/>
    <w:rsid w:val="00DD5B86"/>
    <w:rsid w:val="00DD5D3E"/>
    <w:rsid w:val="00DD6062"/>
    <w:rsid w:val="00DD637A"/>
    <w:rsid w:val="00DD6932"/>
    <w:rsid w:val="00DD69ED"/>
    <w:rsid w:val="00DD6A48"/>
    <w:rsid w:val="00DD6C7F"/>
    <w:rsid w:val="00DD78E8"/>
    <w:rsid w:val="00DD7913"/>
    <w:rsid w:val="00DD795C"/>
    <w:rsid w:val="00DD7C9F"/>
    <w:rsid w:val="00DD7D8E"/>
    <w:rsid w:val="00DE00E7"/>
    <w:rsid w:val="00DE079E"/>
    <w:rsid w:val="00DE07CD"/>
    <w:rsid w:val="00DE07E1"/>
    <w:rsid w:val="00DE0BAC"/>
    <w:rsid w:val="00DE0BF2"/>
    <w:rsid w:val="00DE150D"/>
    <w:rsid w:val="00DE168B"/>
    <w:rsid w:val="00DE1AD0"/>
    <w:rsid w:val="00DE1E60"/>
    <w:rsid w:val="00DE22FB"/>
    <w:rsid w:val="00DE2423"/>
    <w:rsid w:val="00DE29A5"/>
    <w:rsid w:val="00DE3247"/>
    <w:rsid w:val="00DE32AE"/>
    <w:rsid w:val="00DE3341"/>
    <w:rsid w:val="00DE3532"/>
    <w:rsid w:val="00DE3D39"/>
    <w:rsid w:val="00DE42FF"/>
    <w:rsid w:val="00DE432D"/>
    <w:rsid w:val="00DE46A0"/>
    <w:rsid w:val="00DE47BD"/>
    <w:rsid w:val="00DE4A52"/>
    <w:rsid w:val="00DE4ABD"/>
    <w:rsid w:val="00DE4C78"/>
    <w:rsid w:val="00DE502A"/>
    <w:rsid w:val="00DE508C"/>
    <w:rsid w:val="00DE53F1"/>
    <w:rsid w:val="00DE55E0"/>
    <w:rsid w:val="00DE5605"/>
    <w:rsid w:val="00DE5750"/>
    <w:rsid w:val="00DE5B7E"/>
    <w:rsid w:val="00DE5CA3"/>
    <w:rsid w:val="00DE5CCE"/>
    <w:rsid w:val="00DE5EE9"/>
    <w:rsid w:val="00DE62EF"/>
    <w:rsid w:val="00DE7601"/>
    <w:rsid w:val="00DE7961"/>
    <w:rsid w:val="00DE7BF5"/>
    <w:rsid w:val="00DE7EF5"/>
    <w:rsid w:val="00DE7F20"/>
    <w:rsid w:val="00DF004D"/>
    <w:rsid w:val="00DF0202"/>
    <w:rsid w:val="00DF0567"/>
    <w:rsid w:val="00DF0791"/>
    <w:rsid w:val="00DF0918"/>
    <w:rsid w:val="00DF0BFB"/>
    <w:rsid w:val="00DF1852"/>
    <w:rsid w:val="00DF1D9B"/>
    <w:rsid w:val="00DF1EA0"/>
    <w:rsid w:val="00DF1F11"/>
    <w:rsid w:val="00DF2459"/>
    <w:rsid w:val="00DF2A7B"/>
    <w:rsid w:val="00DF2B7D"/>
    <w:rsid w:val="00DF2F9A"/>
    <w:rsid w:val="00DF376F"/>
    <w:rsid w:val="00DF3EBB"/>
    <w:rsid w:val="00DF423E"/>
    <w:rsid w:val="00DF46DC"/>
    <w:rsid w:val="00DF4B1B"/>
    <w:rsid w:val="00DF4BB7"/>
    <w:rsid w:val="00DF4CCE"/>
    <w:rsid w:val="00DF4CE7"/>
    <w:rsid w:val="00DF4FAA"/>
    <w:rsid w:val="00DF5134"/>
    <w:rsid w:val="00DF5366"/>
    <w:rsid w:val="00DF5584"/>
    <w:rsid w:val="00DF5919"/>
    <w:rsid w:val="00DF5B00"/>
    <w:rsid w:val="00DF607B"/>
    <w:rsid w:val="00DF7465"/>
    <w:rsid w:val="00DF7569"/>
    <w:rsid w:val="00DF781A"/>
    <w:rsid w:val="00DF7A4C"/>
    <w:rsid w:val="00DF7FB6"/>
    <w:rsid w:val="00E008E9"/>
    <w:rsid w:val="00E0095F"/>
    <w:rsid w:val="00E0099F"/>
    <w:rsid w:val="00E00F48"/>
    <w:rsid w:val="00E0117C"/>
    <w:rsid w:val="00E01774"/>
    <w:rsid w:val="00E0182D"/>
    <w:rsid w:val="00E022D2"/>
    <w:rsid w:val="00E0257C"/>
    <w:rsid w:val="00E02788"/>
    <w:rsid w:val="00E027A3"/>
    <w:rsid w:val="00E02D76"/>
    <w:rsid w:val="00E02E26"/>
    <w:rsid w:val="00E02FE2"/>
    <w:rsid w:val="00E03335"/>
    <w:rsid w:val="00E035F4"/>
    <w:rsid w:val="00E04575"/>
    <w:rsid w:val="00E04701"/>
    <w:rsid w:val="00E047B4"/>
    <w:rsid w:val="00E057EB"/>
    <w:rsid w:val="00E065D2"/>
    <w:rsid w:val="00E069A7"/>
    <w:rsid w:val="00E06ADF"/>
    <w:rsid w:val="00E06B68"/>
    <w:rsid w:val="00E07183"/>
    <w:rsid w:val="00E079BE"/>
    <w:rsid w:val="00E07F6B"/>
    <w:rsid w:val="00E10116"/>
    <w:rsid w:val="00E104E1"/>
    <w:rsid w:val="00E105BE"/>
    <w:rsid w:val="00E106A8"/>
    <w:rsid w:val="00E109BC"/>
    <w:rsid w:val="00E10C4F"/>
    <w:rsid w:val="00E10E30"/>
    <w:rsid w:val="00E11124"/>
    <w:rsid w:val="00E11271"/>
    <w:rsid w:val="00E1290B"/>
    <w:rsid w:val="00E13484"/>
    <w:rsid w:val="00E135AF"/>
    <w:rsid w:val="00E1388D"/>
    <w:rsid w:val="00E13E12"/>
    <w:rsid w:val="00E13E24"/>
    <w:rsid w:val="00E141C5"/>
    <w:rsid w:val="00E14A85"/>
    <w:rsid w:val="00E14CFD"/>
    <w:rsid w:val="00E15212"/>
    <w:rsid w:val="00E15325"/>
    <w:rsid w:val="00E15904"/>
    <w:rsid w:val="00E15A6C"/>
    <w:rsid w:val="00E15A86"/>
    <w:rsid w:val="00E15F0A"/>
    <w:rsid w:val="00E166C7"/>
    <w:rsid w:val="00E169CC"/>
    <w:rsid w:val="00E170B6"/>
    <w:rsid w:val="00E17514"/>
    <w:rsid w:val="00E179C6"/>
    <w:rsid w:val="00E179D7"/>
    <w:rsid w:val="00E202B7"/>
    <w:rsid w:val="00E2055D"/>
    <w:rsid w:val="00E20677"/>
    <w:rsid w:val="00E2067B"/>
    <w:rsid w:val="00E20688"/>
    <w:rsid w:val="00E20C34"/>
    <w:rsid w:val="00E20C87"/>
    <w:rsid w:val="00E218A8"/>
    <w:rsid w:val="00E21A98"/>
    <w:rsid w:val="00E21AEE"/>
    <w:rsid w:val="00E222A2"/>
    <w:rsid w:val="00E2239F"/>
    <w:rsid w:val="00E22598"/>
    <w:rsid w:val="00E22CCD"/>
    <w:rsid w:val="00E22DF1"/>
    <w:rsid w:val="00E23034"/>
    <w:rsid w:val="00E23577"/>
    <w:rsid w:val="00E236B5"/>
    <w:rsid w:val="00E23ADC"/>
    <w:rsid w:val="00E24769"/>
    <w:rsid w:val="00E2483E"/>
    <w:rsid w:val="00E250EC"/>
    <w:rsid w:val="00E252AB"/>
    <w:rsid w:val="00E2547D"/>
    <w:rsid w:val="00E2567B"/>
    <w:rsid w:val="00E25ACB"/>
    <w:rsid w:val="00E25DEE"/>
    <w:rsid w:val="00E25F78"/>
    <w:rsid w:val="00E26251"/>
    <w:rsid w:val="00E26284"/>
    <w:rsid w:val="00E264D2"/>
    <w:rsid w:val="00E26F86"/>
    <w:rsid w:val="00E27165"/>
    <w:rsid w:val="00E27EDC"/>
    <w:rsid w:val="00E27FC3"/>
    <w:rsid w:val="00E303CF"/>
    <w:rsid w:val="00E306AC"/>
    <w:rsid w:val="00E30785"/>
    <w:rsid w:val="00E30A51"/>
    <w:rsid w:val="00E30D4E"/>
    <w:rsid w:val="00E30DA6"/>
    <w:rsid w:val="00E312EF"/>
    <w:rsid w:val="00E314D5"/>
    <w:rsid w:val="00E3177C"/>
    <w:rsid w:val="00E32938"/>
    <w:rsid w:val="00E33253"/>
    <w:rsid w:val="00E3364F"/>
    <w:rsid w:val="00E337D8"/>
    <w:rsid w:val="00E33A0A"/>
    <w:rsid w:val="00E33ABB"/>
    <w:rsid w:val="00E33AE6"/>
    <w:rsid w:val="00E33D99"/>
    <w:rsid w:val="00E34056"/>
    <w:rsid w:val="00E342D9"/>
    <w:rsid w:val="00E3436F"/>
    <w:rsid w:val="00E3447E"/>
    <w:rsid w:val="00E34575"/>
    <w:rsid w:val="00E34947"/>
    <w:rsid w:val="00E34B83"/>
    <w:rsid w:val="00E35225"/>
    <w:rsid w:val="00E35C02"/>
    <w:rsid w:val="00E35C75"/>
    <w:rsid w:val="00E3630A"/>
    <w:rsid w:val="00E36345"/>
    <w:rsid w:val="00E36577"/>
    <w:rsid w:val="00E36CB8"/>
    <w:rsid w:val="00E36E5D"/>
    <w:rsid w:val="00E36FFE"/>
    <w:rsid w:val="00E374E3"/>
    <w:rsid w:val="00E377FC"/>
    <w:rsid w:val="00E37B28"/>
    <w:rsid w:val="00E37E91"/>
    <w:rsid w:val="00E4039E"/>
    <w:rsid w:val="00E407CF"/>
    <w:rsid w:val="00E40857"/>
    <w:rsid w:val="00E409A9"/>
    <w:rsid w:val="00E40DF9"/>
    <w:rsid w:val="00E40F2A"/>
    <w:rsid w:val="00E415D3"/>
    <w:rsid w:val="00E418D2"/>
    <w:rsid w:val="00E41C90"/>
    <w:rsid w:val="00E42A53"/>
    <w:rsid w:val="00E42C03"/>
    <w:rsid w:val="00E42D76"/>
    <w:rsid w:val="00E42DB7"/>
    <w:rsid w:val="00E42DF6"/>
    <w:rsid w:val="00E42F21"/>
    <w:rsid w:val="00E43300"/>
    <w:rsid w:val="00E43B9F"/>
    <w:rsid w:val="00E43F1C"/>
    <w:rsid w:val="00E442DE"/>
    <w:rsid w:val="00E4444A"/>
    <w:rsid w:val="00E4491D"/>
    <w:rsid w:val="00E45A05"/>
    <w:rsid w:val="00E45C4A"/>
    <w:rsid w:val="00E46385"/>
    <w:rsid w:val="00E47058"/>
    <w:rsid w:val="00E47120"/>
    <w:rsid w:val="00E4713D"/>
    <w:rsid w:val="00E47237"/>
    <w:rsid w:val="00E472B8"/>
    <w:rsid w:val="00E4776B"/>
    <w:rsid w:val="00E47986"/>
    <w:rsid w:val="00E47E85"/>
    <w:rsid w:val="00E50129"/>
    <w:rsid w:val="00E5079C"/>
    <w:rsid w:val="00E50A1A"/>
    <w:rsid w:val="00E5157B"/>
    <w:rsid w:val="00E51BC8"/>
    <w:rsid w:val="00E5209E"/>
    <w:rsid w:val="00E526B4"/>
    <w:rsid w:val="00E527F4"/>
    <w:rsid w:val="00E52938"/>
    <w:rsid w:val="00E52AD6"/>
    <w:rsid w:val="00E5374D"/>
    <w:rsid w:val="00E53EEA"/>
    <w:rsid w:val="00E53F3C"/>
    <w:rsid w:val="00E541CD"/>
    <w:rsid w:val="00E55004"/>
    <w:rsid w:val="00E551AB"/>
    <w:rsid w:val="00E55674"/>
    <w:rsid w:val="00E55774"/>
    <w:rsid w:val="00E55F96"/>
    <w:rsid w:val="00E5650A"/>
    <w:rsid w:val="00E56A19"/>
    <w:rsid w:val="00E56C59"/>
    <w:rsid w:val="00E56D0B"/>
    <w:rsid w:val="00E57153"/>
    <w:rsid w:val="00E573D8"/>
    <w:rsid w:val="00E57865"/>
    <w:rsid w:val="00E57B0C"/>
    <w:rsid w:val="00E601B2"/>
    <w:rsid w:val="00E602A6"/>
    <w:rsid w:val="00E605AA"/>
    <w:rsid w:val="00E608DE"/>
    <w:rsid w:val="00E60978"/>
    <w:rsid w:val="00E60C55"/>
    <w:rsid w:val="00E60FB0"/>
    <w:rsid w:val="00E610C5"/>
    <w:rsid w:val="00E6112A"/>
    <w:rsid w:val="00E61275"/>
    <w:rsid w:val="00E61718"/>
    <w:rsid w:val="00E61879"/>
    <w:rsid w:val="00E61AD3"/>
    <w:rsid w:val="00E61CF3"/>
    <w:rsid w:val="00E61E40"/>
    <w:rsid w:val="00E61F5C"/>
    <w:rsid w:val="00E61FB6"/>
    <w:rsid w:val="00E622EE"/>
    <w:rsid w:val="00E62690"/>
    <w:rsid w:val="00E62817"/>
    <w:rsid w:val="00E62881"/>
    <w:rsid w:val="00E633F1"/>
    <w:rsid w:val="00E6383A"/>
    <w:rsid w:val="00E64173"/>
    <w:rsid w:val="00E64301"/>
    <w:rsid w:val="00E64391"/>
    <w:rsid w:val="00E64508"/>
    <w:rsid w:val="00E6495E"/>
    <w:rsid w:val="00E64995"/>
    <w:rsid w:val="00E649C0"/>
    <w:rsid w:val="00E64D5B"/>
    <w:rsid w:val="00E64DD7"/>
    <w:rsid w:val="00E64E4E"/>
    <w:rsid w:val="00E651DC"/>
    <w:rsid w:val="00E654DA"/>
    <w:rsid w:val="00E65BBD"/>
    <w:rsid w:val="00E65E40"/>
    <w:rsid w:val="00E65FEE"/>
    <w:rsid w:val="00E6608F"/>
    <w:rsid w:val="00E660BE"/>
    <w:rsid w:val="00E66451"/>
    <w:rsid w:val="00E667A7"/>
    <w:rsid w:val="00E66DCF"/>
    <w:rsid w:val="00E66EA0"/>
    <w:rsid w:val="00E6714B"/>
    <w:rsid w:val="00E672EF"/>
    <w:rsid w:val="00E67305"/>
    <w:rsid w:val="00E67475"/>
    <w:rsid w:val="00E67FC6"/>
    <w:rsid w:val="00E70569"/>
    <w:rsid w:val="00E706C8"/>
    <w:rsid w:val="00E713A3"/>
    <w:rsid w:val="00E71630"/>
    <w:rsid w:val="00E7167D"/>
    <w:rsid w:val="00E72078"/>
    <w:rsid w:val="00E722EF"/>
    <w:rsid w:val="00E727B4"/>
    <w:rsid w:val="00E73143"/>
    <w:rsid w:val="00E736DA"/>
    <w:rsid w:val="00E73720"/>
    <w:rsid w:val="00E738D3"/>
    <w:rsid w:val="00E73A82"/>
    <w:rsid w:val="00E74529"/>
    <w:rsid w:val="00E74693"/>
    <w:rsid w:val="00E74794"/>
    <w:rsid w:val="00E74ABB"/>
    <w:rsid w:val="00E74D22"/>
    <w:rsid w:val="00E74D6E"/>
    <w:rsid w:val="00E75146"/>
    <w:rsid w:val="00E753AB"/>
    <w:rsid w:val="00E75584"/>
    <w:rsid w:val="00E756B9"/>
    <w:rsid w:val="00E759E9"/>
    <w:rsid w:val="00E75B51"/>
    <w:rsid w:val="00E7681B"/>
    <w:rsid w:val="00E76857"/>
    <w:rsid w:val="00E76911"/>
    <w:rsid w:val="00E76A44"/>
    <w:rsid w:val="00E77058"/>
    <w:rsid w:val="00E7719B"/>
    <w:rsid w:val="00E771C5"/>
    <w:rsid w:val="00E7777E"/>
    <w:rsid w:val="00E77794"/>
    <w:rsid w:val="00E77B6E"/>
    <w:rsid w:val="00E77E53"/>
    <w:rsid w:val="00E8016E"/>
    <w:rsid w:val="00E8074F"/>
    <w:rsid w:val="00E8135C"/>
    <w:rsid w:val="00E81423"/>
    <w:rsid w:val="00E815DC"/>
    <w:rsid w:val="00E8160E"/>
    <w:rsid w:val="00E81B6F"/>
    <w:rsid w:val="00E81CC9"/>
    <w:rsid w:val="00E821D2"/>
    <w:rsid w:val="00E82223"/>
    <w:rsid w:val="00E83402"/>
    <w:rsid w:val="00E837C8"/>
    <w:rsid w:val="00E837D0"/>
    <w:rsid w:val="00E83A18"/>
    <w:rsid w:val="00E84926"/>
    <w:rsid w:val="00E8494D"/>
    <w:rsid w:val="00E85078"/>
    <w:rsid w:val="00E854C2"/>
    <w:rsid w:val="00E854D3"/>
    <w:rsid w:val="00E85518"/>
    <w:rsid w:val="00E85AC8"/>
    <w:rsid w:val="00E8602A"/>
    <w:rsid w:val="00E86457"/>
    <w:rsid w:val="00E86578"/>
    <w:rsid w:val="00E86B7D"/>
    <w:rsid w:val="00E86ECE"/>
    <w:rsid w:val="00E8700A"/>
    <w:rsid w:val="00E87032"/>
    <w:rsid w:val="00E871BE"/>
    <w:rsid w:val="00E87228"/>
    <w:rsid w:val="00E87396"/>
    <w:rsid w:val="00E9006A"/>
    <w:rsid w:val="00E903A0"/>
    <w:rsid w:val="00E9091A"/>
    <w:rsid w:val="00E90972"/>
    <w:rsid w:val="00E91057"/>
    <w:rsid w:val="00E9110C"/>
    <w:rsid w:val="00E911E1"/>
    <w:rsid w:val="00E913D3"/>
    <w:rsid w:val="00E919D8"/>
    <w:rsid w:val="00E91EFF"/>
    <w:rsid w:val="00E92373"/>
    <w:rsid w:val="00E9261D"/>
    <w:rsid w:val="00E92BA9"/>
    <w:rsid w:val="00E92D29"/>
    <w:rsid w:val="00E92D82"/>
    <w:rsid w:val="00E92E11"/>
    <w:rsid w:val="00E9306C"/>
    <w:rsid w:val="00E930EB"/>
    <w:rsid w:val="00E9317E"/>
    <w:rsid w:val="00E938EB"/>
    <w:rsid w:val="00E93964"/>
    <w:rsid w:val="00E93EA6"/>
    <w:rsid w:val="00E940C4"/>
    <w:rsid w:val="00E94122"/>
    <w:rsid w:val="00E943AF"/>
    <w:rsid w:val="00E94797"/>
    <w:rsid w:val="00E94B53"/>
    <w:rsid w:val="00E94F8F"/>
    <w:rsid w:val="00E951EB"/>
    <w:rsid w:val="00E956AD"/>
    <w:rsid w:val="00E95B02"/>
    <w:rsid w:val="00E95E1B"/>
    <w:rsid w:val="00E9606D"/>
    <w:rsid w:val="00E96159"/>
    <w:rsid w:val="00E961C1"/>
    <w:rsid w:val="00E963E2"/>
    <w:rsid w:val="00E966FE"/>
    <w:rsid w:val="00E96D70"/>
    <w:rsid w:val="00E97250"/>
    <w:rsid w:val="00E975D1"/>
    <w:rsid w:val="00E97BE8"/>
    <w:rsid w:val="00E97C23"/>
    <w:rsid w:val="00E97CAB"/>
    <w:rsid w:val="00E97F28"/>
    <w:rsid w:val="00EA01D9"/>
    <w:rsid w:val="00EA068A"/>
    <w:rsid w:val="00EA094E"/>
    <w:rsid w:val="00EA096A"/>
    <w:rsid w:val="00EA0AE2"/>
    <w:rsid w:val="00EA0E24"/>
    <w:rsid w:val="00EA0F90"/>
    <w:rsid w:val="00EA1AD6"/>
    <w:rsid w:val="00EA1B5E"/>
    <w:rsid w:val="00EA1CA3"/>
    <w:rsid w:val="00EA1CDB"/>
    <w:rsid w:val="00EA24FB"/>
    <w:rsid w:val="00EA2C63"/>
    <w:rsid w:val="00EA2F66"/>
    <w:rsid w:val="00EA2FF0"/>
    <w:rsid w:val="00EA33D0"/>
    <w:rsid w:val="00EA388E"/>
    <w:rsid w:val="00EA38BF"/>
    <w:rsid w:val="00EA3937"/>
    <w:rsid w:val="00EA3B8E"/>
    <w:rsid w:val="00EA3D7B"/>
    <w:rsid w:val="00EA3F94"/>
    <w:rsid w:val="00EA4680"/>
    <w:rsid w:val="00EA4688"/>
    <w:rsid w:val="00EA473F"/>
    <w:rsid w:val="00EA47BE"/>
    <w:rsid w:val="00EA48FA"/>
    <w:rsid w:val="00EA4AF8"/>
    <w:rsid w:val="00EA4CA2"/>
    <w:rsid w:val="00EA4CF6"/>
    <w:rsid w:val="00EA513D"/>
    <w:rsid w:val="00EA5255"/>
    <w:rsid w:val="00EA6052"/>
    <w:rsid w:val="00EA6088"/>
    <w:rsid w:val="00EA6127"/>
    <w:rsid w:val="00EA6B54"/>
    <w:rsid w:val="00EA6CF3"/>
    <w:rsid w:val="00EA6DF2"/>
    <w:rsid w:val="00EA6F8D"/>
    <w:rsid w:val="00EA71E8"/>
    <w:rsid w:val="00EA7241"/>
    <w:rsid w:val="00EA7FA7"/>
    <w:rsid w:val="00EB06FF"/>
    <w:rsid w:val="00EB0DC5"/>
    <w:rsid w:val="00EB0F93"/>
    <w:rsid w:val="00EB136C"/>
    <w:rsid w:val="00EB13A9"/>
    <w:rsid w:val="00EB1CC3"/>
    <w:rsid w:val="00EB2B28"/>
    <w:rsid w:val="00EB2D71"/>
    <w:rsid w:val="00EB327C"/>
    <w:rsid w:val="00EB37BF"/>
    <w:rsid w:val="00EB3800"/>
    <w:rsid w:val="00EB38D8"/>
    <w:rsid w:val="00EB3A3C"/>
    <w:rsid w:val="00EB3A9D"/>
    <w:rsid w:val="00EB41A6"/>
    <w:rsid w:val="00EB46EC"/>
    <w:rsid w:val="00EB477F"/>
    <w:rsid w:val="00EB4AF5"/>
    <w:rsid w:val="00EB4D1F"/>
    <w:rsid w:val="00EB514E"/>
    <w:rsid w:val="00EB57BD"/>
    <w:rsid w:val="00EB5A08"/>
    <w:rsid w:val="00EB5BE2"/>
    <w:rsid w:val="00EB5F18"/>
    <w:rsid w:val="00EB5F91"/>
    <w:rsid w:val="00EB62DB"/>
    <w:rsid w:val="00EB6605"/>
    <w:rsid w:val="00EB6679"/>
    <w:rsid w:val="00EB6795"/>
    <w:rsid w:val="00EB6AC7"/>
    <w:rsid w:val="00EB6E2A"/>
    <w:rsid w:val="00EB6E7D"/>
    <w:rsid w:val="00EB72C5"/>
    <w:rsid w:val="00EB72F7"/>
    <w:rsid w:val="00EB73F9"/>
    <w:rsid w:val="00EB77D9"/>
    <w:rsid w:val="00EB7DA5"/>
    <w:rsid w:val="00EC012D"/>
    <w:rsid w:val="00EC0475"/>
    <w:rsid w:val="00EC090A"/>
    <w:rsid w:val="00EC0D4D"/>
    <w:rsid w:val="00EC0F1D"/>
    <w:rsid w:val="00EC0F21"/>
    <w:rsid w:val="00EC16B4"/>
    <w:rsid w:val="00EC1881"/>
    <w:rsid w:val="00EC1BA0"/>
    <w:rsid w:val="00EC1BCE"/>
    <w:rsid w:val="00EC20BC"/>
    <w:rsid w:val="00EC23F4"/>
    <w:rsid w:val="00EC2ABB"/>
    <w:rsid w:val="00EC312E"/>
    <w:rsid w:val="00EC33DC"/>
    <w:rsid w:val="00EC3722"/>
    <w:rsid w:val="00EC37FB"/>
    <w:rsid w:val="00EC3D5A"/>
    <w:rsid w:val="00EC3E1F"/>
    <w:rsid w:val="00EC3EAE"/>
    <w:rsid w:val="00EC4182"/>
    <w:rsid w:val="00EC4204"/>
    <w:rsid w:val="00EC5267"/>
    <w:rsid w:val="00EC5DC7"/>
    <w:rsid w:val="00EC613A"/>
    <w:rsid w:val="00EC628C"/>
    <w:rsid w:val="00EC65EE"/>
    <w:rsid w:val="00EC6E65"/>
    <w:rsid w:val="00EC70CA"/>
    <w:rsid w:val="00EC7395"/>
    <w:rsid w:val="00EC7417"/>
    <w:rsid w:val="00EC7CBE"/>
    <w:rsid w:val="00EC7EC4"/>
    <w:rsid w:val="00ED037B"/>
    <w:rsid w:val="00ED0471"/>
    <w:rsid w:val="00ED056E"/>
    <w:rsid w:val="00ED1393"/>
    <w:rsid w:val="00ED14AE"/>
    <w:rsid w:val="00ED155E"/>
    <w:rsid w:val="00ED1608"/>
    <w:rsid w:val="00ED17CB"/>
    <w:rsid w:val="00ED1FF6"/>
    <w:rsid w:val="00ED23C1"/>
    <w:rsid w:val="00ED23F3"/>
    <w:rsid w:val="00ED24A1"/>
    <w:rsid w:val="00ED2922"/>
    <w:rsid w:val="00ED2981"/>
    <w:rsid w:val="00ED2B10"/>
    <w:rsid w:val="00ED3034"/>
    <w:rsid w:val="00ED363F"/>
    <w:rsid w:val="00ED38A8"/>
    <w:rsid w:val="00ED404D"/>
    <w:rsid w:val="00ED4717"/>
    <w:rsid w:val="00ED4D1D"/>
    <w:rsid w:val="00ED5411"/>
    <w:rsid w:val="00ED547F"/>
    <w:rsid w:val="00ED579B"/>
    <w:rsid w:val="00ED5D02"/>
    <w:rsid w:val="00ED5E88"/>
    <w:rsid w:val="00ED5FD6"/>
    <w:rsid w:val="00ED60D0"/>
    <w:rsid w:val="00ED6313"/>
    <w:rsid w:val="00ED661A"/>
    <w:rsid w:val="00ED7599"/>
    <w:rsid w:val="00ED76DF"/>
    <w:rsid w:val="00ED7724"/>
    <w:rsid w:val="00ED7D8A"/>
    <w:rsid w:val="00EE05AE"/>
    <w:rsid w:val="00EE0844"/>
    <w:rsid w:val="00EE0BBD"/>
    <w:rsid w:val="00EE0E47"/>
    <w:rsid w:val="00EE0F0C"/>
    <w:rsid w:val="00EE100D"/>
    <w:rsid w:val="00EE1064"/>
    <w:rsid w:val="00EE12DE"/>
    <w:rsid w:val="00EE1771"/>
    <w:rsid w:val="00EE17DC"/>
    <w:rsid w:val="00EE188E"/>
    <w:rsid w:val="00EE1D40"/>
    <w:rsid w:val="00EE2409"/>
    <w:rsid w:val="00EE2553"/>
    <w:rsid w:val="00EE2DF3"/>
    <w:rsid w:val="00EE3240"/>
    <w:rsid w:val="00EE344B"/>
    <w:rsid w:val="00EE36CD"/>
    <w:rsid w:val="00EE3BA4"/>
    <w:rsid w:val="00EE3C86"/>
    <w:rsid w:val="00EE401F"/>
    <w:rsid w:val="00EE4210"/>
    <w:rsid w:val="00EE469E"/>
    <w:rsid w:val="00EE4DAB"/>
    <w:rsid w:val="00EE53FF"/>
    <w:rsid w:val="00EE57DD"/>
    <w:rsid w:val="00EE59F0"/>
    <w:rsid w:val="00EE622A"/>
    <w:rsid w:val="00EE6295"/>
    <w:rsid w:val="00EE6742"/>
    <w:rsid w:val="00EE7189"/>
    <w:rsid w:val="00EE7472"/>
    <w:rsid w:val="00EF0004"/>
    <w:rsid w:val="00EF0109"/>
    <w:rsid w:val="00EF03B5"/>
    <w:rsid w:val="00EF0461"/>
    <w:rsid w:val="00EF05D7"/>
    <w:rsid w:val="00EF06AB"/>
    <w:rsid w:val="00EF08CA"/>
    <w:rsid w:val="00EF0B13"/>
    <w:rsid w:val="00EF116B"/>
    <w:rsid w:val="00EF18CE"/>
    <w:rsid w:val="00EF1C96"/>
    <w:rsid w:val="00EF224C"/>
    <w:rsid w:val="00EF22DB"/>
    <w:rsid w:val="00EF30A8"/>
    <w:rsid w:val="00EF3134"/>
    <w:rsid w:val="00EF33E2"/>
    <w:rsid w:val="00EF3676"/>
    <w:rsid w:val="00EF38A6"/>
    <w:rsid w:val="00EF3C95"/>
    <w:rsid w:val="00EF405B"/>
    <w:rsid w:val="00EF4062"/>
    <w:rsid w:val="00EF4308"/>
    <w:rsid w:val="00EF47C7"/>
    <w:rsid w:val="00EF4E00"/>
    <w:rsid w:val="00EF579A"/>
    <w:rsid w:val="00EF58BE"/>
    <w:rsid w:val="00EF5A01"/>
    <w:rsid w:val="00EF5A89"/>
    <w:rsid w:val="00EF6110"/>
    <w:rsid w:val="00EF61F4"/>
    <w:rsid w:val="00EF64C9"/>
    <w:rsid w:val="00EF6595"/>
    <w:rsid w:val="00EF6691"/>
    <w:rsid w:val="00EF67B7"/>
    <w:rsid w:val="00EF6F4B"/>
    <w:rsid w:val="00EF7066"/>
    <w:rsid w:val="00EF70CA"/>
    <w:rsid w:val="00EF786B"/>
    <w:rsid w:val="00EF7C12"/>
    <w:rsid w:val="00EF7CA2"/>
    <w:rsid w:val="00EF7DAC"/>
    <w:rsid w:val="00F000A7"/>
    <w:rsid w:val="00F00247"/>
    <w:rsid w:val="00F005D1"/>
    <w:rsid w:val="00F0088B"/>
    <w:rsid w:val="00F00C8B"/>
    <w:rsid w:val="00F00D67"/>
    <w:rsid w:val="00F01053"/>
    <w:rsid w:val="00F01A02"/>
    <w:rsid w:val="00F021C0"/>
    <w:rsid w:val="00F02586"/>
    <w:rsid w:val="00F025FC"/>
    <w:rsid w:val="00F026CF"/>
    <w:rsid w:val="00F02A42"/>
    <w:rsid w:val="00F02B51"/>
    <w:rsid w:val="00F02D95"/>
    <w:rsid w:val="00F03091"/>
    <w:rsid w:val="00F033A4"/>
    <w:rsid w:val="00F033B0"/>
    <w:rsid w:val="00F038B5"/>
    <w:rsid w:val="00F03910"/>
    <w:rsid w:val="00F040F4"/>
    <w:rsid w:val="00F04140"/>
    <w:rsid w:val="00F042D1"/>
    <w:rsid w:val="00F04304"/>
    <w:rsid w:val="00F04BE1"/>
    <w:rsid w:val="00F05117"/>
    <w:rsid w:val="00F052C2"/>
    <w:rsid w:val="00F0581C"/>
    <w:rsid w:val="00F05B92"/>
    <w:rsid w:val="00F060BB"/>
    <w:rsid w:val="00F060E0"/>
    <w:rsid w:val="00F063D3"/>
    <w:rsid w:val="00F064E3"/>
    <w:rsid w:val="00F06B87"/>
    <w:rsid w:val="00F070AE"/>
    <w:rsid w:val="00F074CE"/>
    <w:rsid w:val="00F07A60"/>
    <w:rsid w:val="00F100F0"/>
    <w:rsid w:val="00F103B6"/>
    <w:rsid w:val="00F10659"/>
    <w:rsid w:val="00F10A63"/>
    <w:rsid w:val="00F112EF"/>
    <w:rsid w:val="00F113F1"/>
    <w:rsid w:val="00F11528"/>
    <w:rsid w:val="00F116C5"/>
    <w:rsid w:val="00F11AAC"/>
    <w:rsid w:val="00F12201"/>
    <w:rsid w:val="00F1274C"/>
    <w:rsid w:val="00F1287F"/>
    <w:rsid w:val="00F1288B"/>
    <w:rsid w:val="00F12CB7"/>
    <w:rsid w:val="00F13613"/>
    <w:rsid w:val="00F136AC"/>
    <w:rsid w:val="00F137CE"/>
    <w:rsid w:val="00F13CDF"/>
    <w:rsid w:val="00F142E3"/>
    <w:rsid w:val="00F144AA"/>
    <w:rsid w:val="00F14526"/>
    <w:rsid w:val="00F16514"/>
    <w:rsid w:val="00F1688A"/>
    <w:rsid w:val="00F169D7"/>
    <w:rsid w:val="00F171F1"/>
    <w:rsid w:val="00F17704"/>
    <w:rsid w:val="00F177C0"/>
    <w:rsid w:val="00F20C4E"/>
    <w:rsid w:val="00F20F73"/>
    <w:rsid w:val="00F20F79"/>
    <w:rsid w:val="00F21687"/>
    <w:rsid w:val="00F21F88"/>
    <w:rsid w:val="00F226AD"/>
    <w:rsid w:val="00F22E6E"/>
    <w:rsid w:val="00F23591"/>
    <w:rsid w:val="00F23990"/>
    <w:rsid w:val="00F23B51"/>
    <w:rsid w:val="00F24898"/>
    <w:rsid w:val="00F24E9D"/>
    <w:rsid w:val="00F24F4C"/>
    <w:rsid w:val="00F25154"/>
    <w:rsid w:val="00F252E7"/>
    <w:rsid w:val="00F253DF"/>
    <w:rsid w:val="00F2599E"/>
    <w:rsid w:val="00F25A26"/>
    <w:rsid w:val="00F25D5C"/>
    <w:rsid w:val="00F260B8"/>
    <w:rsid w:val="00F261FB"/>
    <w:rsid w:val="00F266E4"/>
    <w:rsid w:val="00F26A8D"/>
    <w:rsid w:val="00F26EB6"/>
    <w:rsid w:val="00F27157"/>
    <w:rsid w:val="00F2737A"/>
    <w:rsid w:val="00F273F4"/>
    <w:rsid w:val="00F274C7"/>
    <w:rsid w:val="00F27A7D"/>
    <w:rsid w:val="00F27D57"/>
    <w:rsid w:val="00F304A0"/>
    <w:rsid w:val="00F30B51"/>
    <w:rsid w:val="00F311D5"/>
    <w:rsid w:val="00F31832"/>
    <w:rsid w:val="00F32072"/>
    <w:rsid w:val="00F32256"/>
    <w:rsid w:val="00F32F3D"/>
    <w:rsid w:val="00F336EE"/>
    <w:rsid w:val="00F33E65"/>
    <w:rsid w:val="00F33F05"/>
    <w:rsid w:val="00F34135"/>
    <w:rsid w:val="00F34197"/>
    <w:rsid w:val="00F343C0"/>
    <w:rsid w:val="00F348AE"/>
    <w:rsid w:val="00F35904"/>
    <w:rsid w:val="00F35BA5"/>
    <w:rsid w:val="00F35DB7"/>
    <w:rsid w:val="00F35F8E"/>
    <w:rsid w:val="00F35FDA"/>
    <w:rsid w:val="00F360D8"/>
    <w:rsid w:val="00F36B21"/>
    <w:rsid w:val="00F37765"/>
    <w:rsid w:val="00F378D3"/>
    <w:rsid w:val="00F378EC"/>
    <w:rsid w:val="00F37DAD"/>
    <w:rsid w:val="00F37FBA"/>
    <w:rsid w:val="00F4054D"/>
    <w:rsid w:val="00F40992"/>
    <w:rsid w:val="00F40FC0"/>
    <w:rsid w:val="00F4138D"/>
    <w:rsid w:val="00F416B8"/>
    <w:rsid w:val="00F418A3"/>
    <w:rsid w:val="00F41A4A"/>
    <w:rsid w:val="00F41CFB"/>
    <w:rsid w:val="00F41DAA"/>
    <w:rsid w:val="00F42034"/>
    <w:rsid w:val="00F4244E"/>
    <w:rsid w:val="00F427C1"/>
    <w:rsid w:val="00F431DB"/>
    <w:rsid w:val="00F431E4"/>
    <w:rsid w:val="00F4344E"/>
    <w:rsid w:val="00F43873"/>
    <w:rsid w:val="00F43899"/>
    <w:rsid w:val="00F43EAF"/>
    <w:rsid w:val="00F43F5B"/>
    <w:rsid w:val="00F4403F"/>
    <w:rsid w:val="00F441BF"/>
    <w:rsid w:val="00F44417"/>
    <w:rsid w:val="00F44549"/>
    <w:rsid w:val="00F44585"/>
    <w:rsid w:val="00F4473A"/>
    <w:rsid w:val="00F447CC"/>
    <w:rsid w:val="00F44953"/>
    <w:rsid w:val="00F449F9"/>
    <w:rsid w:val="00F455D4"/>
    <w:rsid w:val="00F45935"/>
    <w:rsid w:val="00F45C95"/>
    <w:rsid w:val="00F45D65"/>
    <w:rsid w:val="00F461D7"/>
    <w:rsid w:val="00F46A71"/>
    <w:rsid w:val="00F46E7B"/>
    <w:rsid w:val="00F46F42"/>
    <w:rsid w:val="00F470E4"/>
    <w:rsid w:val="00F4766C"/>
    <w:rsid w:val="00F47AEE"/>
    <w:rsid w:val="00F47C18"/>
    <w:rsid w:val="00F47FEB"/>
    <w:rsid w:val="00F5049A"/>
    <w:rsid w:val="00F50605"/>
    <w:rsid w:val="00F50695"/>
    <w:rsid w:val="00F50785"/>
    <w:rsid w:val="00F509E0"/>
    <w:rsid w:val="00F509F0"/>
    <w:rsid w:val="00F50CB9"/>
    <w:rsid w:val="00F50CBD"/>
    <w:rsid w:val="00F5100C"/>
    <w:rsid w:val="00F510C1"/>
    <w:rsid w:val="00F512DA"/>
    <w:rsid w:val="00F513E6"/>
    <w:rsid w:val="00F514F6"/>
    <w:rsid w:val="00F51531"/>
    <w:rsid w:val="00F51705"/>
    <w:rsid w:val="00F518AB"/>
    <w:rsid w:val="00F51F7B"/>
    <w:rsid w:val="00F52430"/>
    <w:rsid w:val="00F5258C"/>
    <w:rsid w:val="00F528A7"/>
    <w:rsid w:val="00F5344D"/>
    <w:rsid w:val="00F540B6"/>
    <w:rsid w:val="00F543A8"/>
    <w:rsid w:val="00F548CA"/>
    <w:rsid w:val="00F553EE"/>
    <w:rsid w:val="00F5576E"/>
    <w:rsid w:val="00F5698A"/>
    <w:rsid w:val="00F56D9B"/>
    <w:rsid w:val="00F6031F"/>
    <w:rsid w:val="00F608C5"/>
    <w:rsid w:val="00F609E0"/>
    <w:rsid w:val="00F60BC0"/>
    <w:rsid w:val="00F61173"/>
    <w:rsid w:val="00F61CFA"/>
    <w:rsid w:val="00F62EF4"/>
    <w:rsid w:val="00F62FE1"/>
    <w:rsid w:val="00F63411"/>
    <w:rsid w:val="00F6343A"/>
    <w:rsid w:val="00F636DA"/>
    <w:rsid w:val="00F63A8D"/>
    <w:rsid w:val="00F63DFF"/>
    <w:rsid w:val="00F64013"/>
    <w:rsid w:val="00F6430A"/>
    <w:rsid w:val="00F6475F"/>
    <w:rsid w:val="00F64ACB"/>
    <w:rsid w:val="00F64C7B"/>
    <w:rsid w:val="00F656BF"/>
    <w:rsid w:val="00F6588A"/>
    <w:rsid w:val="00F659C3"/>
    <w:rsid w:val="00F659D3"/>
    <w:rsid w:val="00F65F1F"/>
    <w:rsid w:val="00F6621A"/>
    <w:rsid w:val="00F6645D"/>
    <w:rsid w:val="00F66AF0"/>
    <w:rsid w:val="00F66BA0"/>
    <w:rsid w:val="00F66DF8"/>
    <w:rsid w:val="00F670D1"/>
    <w:rsid w:val="00F676C5"/>
    <w:rsid w:val="00F67780"/>
    <w:rsid w:val="00F67A91"/>
    <w:rsid w:val="00F701FF"/>
    <w:rsid w:val="00F7040B"/>
    <w:rsid w:val="00F707FC"/>
    <w:rsid w:val="00F70854"/>
    <w:rsid w:val="00F71256"/>
    <w:rsid w:val="00F7156E"/>
    <w:rsid w:val="00F71960"/>
    <w:rsid w:val="00F71A6E"/>
    <w:rsid w:val="00F71E18"/>
    <w:rsid w:val="00F724C4"/>
    <w:rsid w:val="00F72768"/>
    <w:rsid w:val="00F727C5"/>
    <w:rsid w:val="00F728EF"/>
    <w:rsid w:val="00F72911"/>
    <w:rsid w:val="00F73395"/>
    <w:rsid w:val="00F73514"/>
    <w:rsid w:val="00F74451"/>
    <w:rsid w:val="00F7498E"/>
    <w:rsid w:val="00F74D9D"/>
    <w:rsid w:val="00F74DCF"/>
    <w:rsid w:val="00F74F6A"/>
    <w:rsid w:val="00F751EE"/>
    <w:rsid w:val="00F752E5"/>
    <w:rsid w:val="00F75349"/>
    <w:rsid w:val="00F758B4"/>
    <w:rsid w:val="00F75D93"/>
    <w:rsid w:val="00F76086"/>
    <w:rsid w:val="00F76252"/>
    <w:rsid w:val="00F76261"/>
    <w:rsid w:val="00F76320"/>
    <w:rsid w:val="00F76504"/>
    <w:rsid w:val="00F76603"/>
    <w:rsid w:val="00F76E56"/>
    <w:rsid w:val="00F76EE7"/>
    <w:rsid w:val="00F770B0"/>
    <w:rsid w:val="00F773FE"/>
    <w:rsid w:val="00F775A2"/>
    <w:rsid w:val="00F77A24"/>
    <w:rsid w:val="00F77EDE"/>
    <w:rsid w:val="00F77F48"/>
    <w:rsid w:val="00F80168"/>
    <w:rsid w:val="00F8063F"/>
    <w:rsid w:val="00F807C8"/>
    <w:rsid w:val="00F80906"/>
    <w:rsid w:val="00F80CBB"/>
    <w:rsid w:val="00F80D99"/>
    <w:rsid w:val="00F8129A"/>
    <w:rsid w:val="00F813A2"/>
    <w:rsid w:val="00F81961"/>
    <w:rsid w:val="00F81C3F"/>
    <w:rsid w:val="00F82112"/>
    <w:rsid w:val="00F821D4"/>
    <w:rsid w:val="00F8226E"/>
    <w:rsid w:val="00F827DC"/>
    <w:rsid w:val="00F829D5"/>
    <w:rsid w:val="00F82E2C"/>
    <w:rsid w:val="00F834C0"/>
    <w:rsid w:val="00F83710"/>
    <w:rsid w:val="00F83735"/>
    <w:rsid w:val="00F83761"/>
    <w:rsid w:val="00F83F23"/>
    <w:rsid w:val="00F83FC3"/>
    <w:rsid w:val="00F8409B"/>
    <w:rsid w:val="00F8409D"/>
    <w:rsid w:val="00F84A75"/>
    <w:rsid w:val="00F84AD3"/>
    <w:rsid w:val="00F84D0F"/>
    <w:rsid w:val="00F8511B"/>
    <w:rsid w:val="00F85236"/>
    <w:rsid w:val="00F852CF"/>
    <w:rsid w:val="00F8593D"/>
    <w:rsid w:val="00F85E0A"/>
    <w:rsid w:val="00F861D5"/>
    <w:rsid w:val="00F868B3"/>
    <w:rsid w:val="00F86A60"/>
    <w:rsid w:val="00F874AC"/>
    <w:rsid w:val="00F874EE"/>
    <w:rsid w:val="00F87877"/>
    <w:rsid w:val="00F87C91"/>
    <w:rsid w:val="00F907EB"/>
    <w:rsid w:val="00F90A3C"/>
    <w:rsid w:val="00F90E0C"/>
    <w:rsid w:val="00F91678"/>
    <w:rsid w:val="00F917B1"/>
    <w:rsid w:val="00F91BED"/>
    <w:rsid w:val="00F91C4B"/>
    <w:rsid w:val="00F91ED9"/>
    <w:rsid w:val="00F920C1"/>
    <w:rsid w:val="00F92473"/>
    <w:rsid w:val="00F92A06"/>
    <w:rsid w:val="00F933FD"/>
    <w:rsid w:val="00F939F9"/>
    <w:rsid w:val="00F93B8D"/>
    <w:rsid w:val="00F93D7C"/>
    <w:rsid w:val="00F93E27"/>
    <w:rsid w:val="00F93ECC"/>
    <w:rsid w:val="00F942F8"/>
    <w:rsid w:val="00F94395"/>
    <w:rsid w:val="00F94599"/>
    <w:rsid w:val="00F9495A"/>
    <w:rsid w:val="00F94BAB"/>
    <w:rsid w:val="00F94C7E"/>
    <w:rsid w:val="00F94E19"/>
    <w:rsid w:val="00F95123"/>
    <w:rsid w:val="00F9557F"/>
    <w:rsid w:val="00F9561B"/>
    <w:rsid w:val="00F95CA2"/>
    <w:rsid w:val="00F96F6E"/>
    <w:rsid w:val="00F96F8F"/>
    <w:rsid w:val="00F9754C"/>
    <w:rsid w:val="00F977FD"/>
    <w:rsid w:val="00F97BE1"/>
    <w:rsid w:val="00F97F93"/>
    <w:rsid w:val="00FA034B"/>
    <w:rsid w:val="00FA072B"/>
    <w:rsid w:val="00FA07DE"/>
    <w:rsid w:val="00FA0844"/>
    <w:rsid w:val="00FA0AD9"/>
    <w:rsid w:val="00FA0B13"/>
    <w:rsid w:val="00FA15CE"/>
    <w:rsid w:val="00FA1A90"/>
    <w:rsid w:val="00FA252A"/>
    <w:rsid w:val="00FA2D1E"/>
    <w:rsid w:val="00FA2ECD"/>
    <w:rsid w:val="00FA3B23"/>
    <w:rsid w:val="00FA462B"/>
    <w:rsid w:val="00FA471D"/>
    <w:rsid w:val="00FA4AF5"/>
    <w:rsid w:val="00FA4C85"/>
    <w:rsid w:val="00FA557E"/>
    <w:rsid w:val="00FA569E"/>
    <w:rsid w:val="00FA57FF"/>
    <w:rsid w:val="00FA59E7"/>
    <w:rsid w:val="00FA63D4"/>
    <w:rsid w:val="00FA6514"/>
    <w:rsid w:val="00FA6676"/>
    <w:rsid w:val="00FA67AA"/>
    <w:rsid w:val="00FA69CA"/>
    <w:rsid w:val="00FA6D11"/>
    <w:rsid w:val="00FA6DFA"/>
    <w:rsid w:val="00FA7423"/>
    <w:rsid w:val="00FA74E5"/>
    <w:rsid w:val="00FA75F7"/>
    <w:rsid w:val="00FA7792"/>
    <w:rsid w:val="00FA7ABC"/>
    <w:rsid w:val="00FB085B"/>
    <w:rsid w:val="00FB0AA8"/>
    <w:rsid w:val="00FB0B3D"/>
    <w:rsid w:val="00FB0CB8"/>
    <w:rsid w:val="00FB12E8"/>
    <w:rsid w:val="00FB14CE"/>
    <w:rsid w:val="00FB2D72"/>
    <w:rsid w:val="00FB2E9F"/>
    <w:rsid w:val="00FB2FEB"/>
    <w:rsid w:val="00FB3980"/>
    <w:rsid w:val="00FB3D55"/>
    <w:rsid w:val="00FB3E08"/>
    <w:rsid w:val="00FB3F87"/>
    <w:rsid w:val="00FB40BF"/>
    <w:rsid w:val="00FB40C1"/>
    <w:rsid w:val="00FB455E"/>
    <w:rsid w:val="00FB45CE"/>
    <w:rsid w:val="00FB485D"/>
    <w:rsid w:val="00FB4B3F"/>
    <w:rsid w:val="00FB4ECA"/>
    <w:rsid w:val="00FB4EDA"/>
    <w:rsid w:val="00FB55BF"/>
    <w:rsid w:val="00FB5659"/>
    <w:rsid w:val="00FB56D5"/>
    <w:rsid w:val="00FB5AEF"/>
    <w:rsid w:val="00FB6097"/>
    <w:rsid w:val="00FB60E0"/>
    <w:rsid w:val="00FB6CAE"/>
    <w:rsid w:val="00FB6E06"/>
    <w:rsid w:val="00FB75A7"/>
    <w:rsid w:val="00FB77F9"/>
    <w:rsid w:val="00FB78A4"/>
    <w:rsid w:val="00FB7A05"/>
    <w:rsid w:val="00FB7B8C"/>
    <w:rsid w:val="00FC024C"/>
    <w:rsid w:val="00FC0449"/>
    <w:rsid w:val="00FC0E46"/>
    <w:rsid w:val="00FC0E5A"/>
    <w:rsid w:val="00FC12A8"/>
    <w:rsid w:val="00FC14D1"/>
    <w:rsid w:val="00FC274D"/>
    <w:rsid w:val="00FC29AB"/>
    <w:rsid w:val="00FC3310"/>
    <w:rsid w:val="00FC3AA9"/>
    <w:rsid w:val="00FC3DD5"/>
    <w:rsid w:val="00FC3F86"/>
    <w:rsid w:val="00FC465F"/>
    <w:rsid w:val="00FC4CF0"/>
    <w:rsid w:val="00FC4D51"/>
    <w:rsid w:val="00FC4D81"/>
    <w:rsid w:val="00FC4E74"/>
    <w:rsid w:val="00FC510E"/>
    <w:rsid w:val="00FC5343"/>
    <w:rsid w:val="00FC5448"/>
    <w:rsid w:val="00FC5A8E"/>
    <w:rsid w:val="00FC600F"/>
    <w:rsid w:val="00FC674A"/>
    <w:rsid w:val="00FC69CA"/>
    <w:rsid w:val="00FC6CBC"/>
    <w:rsid w:val="00FC74CC"/>
    <w:rsid w:val="00FC7646"/>
    <w:rsid w:val="00FD00C3"/>
    <w:rsid w:val="00FD04F7"/>
    <w:rsid w:val="00FD0564"/>
    <w:rsid w:val="00FD083C"/>
    <w:rsid w:val="00FD0859"/>
    <w:rsid w:val="00FD0D8A"/>
    <w:rsid w:val="00FD0EF7"/>
    <w:rsid w:val="00FD16BF"/>
    <w:rsid w:val="00FD1723"/>
    <w:rsid w:val="00FD197C"/>
    <w:rsid w:val="00FD1BD6"/>
    <w:rsid w:val="00FD2412"/>
    <w:rsid w:val="00FD29AD"/>
    <w:rsid w:val="00FD2DD0"/>
    <w:rsid w:val="00FD3065"/>
    <w:rsid w:val="00FD3403"/>
    <w:rsid w:val="00FD34C0"/>
    <w:rsid w:val="00FD3611"/>
    <w:rsid w:val="00FD381F"/>
    <w:rsid w:val="00FD3C47"/>
    <w:rsid w:val="00FD3D4F"/>
    <w:rsid w:val="00FD4C58"/>
    <w:rsid w:val="00FD4FCE"/>
    <w:rsid w:val="00FD50B2"/>
    <w:rsid w:val="00FD52A8"/>
    <w:rsid w:val="00FD5444"/>
    <w:rsid w:val="00FD5EDE"/>
    <w:rsid w:val="00FD6547"/>
    <w:rsid w:val="00FD66D2"/>
    <w:rsid w:val="00FD673A"/>
    <w:rsid w:val="00FD7305"/>
    <w:rsid w:val="00FD7606"/>
    <w:rsid w:val="00FD7733"/>
    <w:rsid w:val="00FD7C5B"/>
    <w:rsid w:val="00FE0328"/>
    <w:rsid w:val="00FE0785"/>
    <w:rsid w:val="00FE0CF3"/>
    <w:rsid w:val="00FE169E"/>
    <w:rsid w:val="00FE1C0D"/>
    <w:rsid w:val="00FE241E"/>
    <w:rsid w:val="00FE242E"/>
    <w:rsid w:val="00FE3244"/>
    <w:rsid w:val="00FE3695"/>
    <w:rsid w:val="00FE3FDA"/>
    <w:rsid w:val="00FE4208"/>
    <w:rsid w:val="00FE43A7"/>
    <w:rsid w:val="00FE45D8"/>
    <w:rsid w:val="00FE4A17"/>
    <w:rsid w:val="00FE4B4C"/>
    <w:rsid w:val="00FE4BDD"/>
    <w:rsid w:val="00FE4DCE"/>
    <w:rsid w:val="00FE4DEC"/>
    <w:rsid w:val="00FE511E"/>
    <w:rsid w:val="00FE517C"/>
    <w:rsid w:val="00FE5695"/>
    <w:rsid w:val="00FE5828"/>
    <w:rsid w:val="00FE5956"/>
    <w:rsid w:val="00FE59B6"/>
    <w:rsid w:val="00FE5F00"/>
    <w:rsid w:val="00FE64A6"/>
    <w:rsid w:val="00FE64F0"/>
    <w:rsid w:val="00FE6588"/>
    <w:rsid w:val="00FE68D4"/>
    <w:rsid w:val="00FE6EA8"/>
    <w:rsid w:val="00FE710E"/>
    <w:rsid w:val="00FE77A0"/>
    <w:rsid w:val="00FE797B"/>
    <w:rsid w:val="00FE7F50"/>
    <w:rsid w:val="00FF0096"/>
    <w:rsid w:val="00FF00C0"/>
    <w:rsid w:val="00FF036C"/>
    <w:rsid w:val="00FF0C02"/>
    <w:rsid w:val="00FF10E2"/>
    <w:rsid w:val="00FF1326"/>
    <w:rsid w:val="00FF1B26"/>
    <w:rsid w:val="00FF20DB"/>
    <w:rsid w:val="00FF21C7"/>
    <w:rsid w:val="00FF2611"/>
    <w:rsid w:val="00FF2D4F"/>
    <w:rsid w:val="00FF37A4"/>
    <w:rsid w:val="00FF3CE6"/>
    <w:rsid w:val="00FF4078"/>
    <w:rsid w:val="00FF4384"/>
    <w:rsid w:val="00FF49E7"/>
    <w:rsid w:val="00FF4F2E"/>
    <w:rsid w:val="00FF5312"/>
    <w:rsid w:val="00FF578D"/>
    <w:rsid w:val="00FF5B29"/>
    <w:rsid w:val="00FF5C5F"/>
    <w:rsid w:val="00FF5E6C"/>
    <w:rsid w:val="00FF5EB9"/>
    <w:rsid w:val="00FF5FE8"/>
    <w:rsid w:val="00FF624E"/>
    <w:rsid w:val="00FF71F0"/>
    <w:rsid w:val="00FF7313"/>
    <w:rsid w:val="00FF79DE"/>
    <w:rsid w:val="00FF7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0B0"/>
    <w:rPr>
      <w:rFonts w:ascii="Arial" w:hAnsi="Arial"/>
      <w:sz w:val="22"/>
    </w:rPr>
  </w:style>
  <w:style w:type="paragraph" w:styleId="Heading1">
    <w:name w:val="heading 1"/>
    <w:aliases w:val="h1"/>
    <w:basedOn w:val="Normal"/>
    <w:next w:val="Normal"/>
    <w:qFormat/>
    <w:rsid w:val="00F2737A"/>
    <w:pPr>
      <w:keepNext/>
      <w:ind w:left="720" w:hanging="360"/>
      <w:outlineLvl w:val="0"/>
    </w:pPr>
    <w:rPr>
      <w:u w:val="single"/>
    </w:rPr>
  </w:style>
  <w:style w:type="paragraph" w:styleId="Heading2">
    <w:name w:val="heading 2"/>
    <w:aliases w:val="h2"/>
    <w:basedOn w:val="Normal"/>
    <w:next w:val="Normal"/>
    <w:qFormat/>
    <w:rsid w:val="00F2737A"/>
    <w:pPr>
      <w:keepNext/>
      <w:outlineLvl w:val="1"/>
    </w:pPr>
    <w:rPr>
      <w:u w:val="single"/>
    </w:rPr>
  </w:style>
  <w:style w:type="paragraph" w:styleId="Heading3">
    <w:name w:val="heading 3"/>
    <w:basedOn w:val="Normal"/>
    <w:next w:val="Normal"/>
    <w:qFormat/>
    <w:rsid w:val="00F2737A"/>
    <w:pPr>
      <w:keepNext/>
      <w:ind w:right="29"/>
      <w:outlineLvl w:val="2"/>
    </w:pPr>
    <w:rPr>
      <w:b/>
    </w:rPr>
  </w:style>
  <w:style w:type="paragraph" w:styleId="Heading4">
    <w:name w:val="heading 4"/>
    <w:aliases w:val="h4"/>
    <w:basedOn w:val="Normal"/>
    <w:next w:val="Normal"/>
    <w:qFormat/>
    <w:rsid w:val="00F2737A"/>
    <w:pPr>
      <w:keepNext/>
      <w:jc w:val="center"/>
      <w:outlineLvl w:val="3"/>
    </w:pPr>
    <w:rPr>
      <w:b/>
    </w:rPr>
  </w:style>
  <w:style w:type="paragraph" w:styleId="Heading5">
    <w:name w:val="heading 5"/>
    <w:basedOn w:val="Normal"/>
    <w:next w:val="Normal"/>
    <w:qFormat/>
    <w:rsid w:val="00F2737A"/>
    <w:pPr>
      <w:keepNext/>
      <w:jc w:val="center"/>
      <w:outlineLvl w:val="4"/>
    </w:pPr>
    <w:rPr>
      <w:b/>
      <w:u w:val="single"/>
    </w:rPr>
  </w:style>
  <w:style w:type="paragraph" w:styleId="Heading6">
    <w:name w:val="heading 6"/>
    <w:basedOn w:val="Normal"/>
    <w:next w:val="Normal"/>
    <w:qFormat/>
    <w:rsid w:val="00F2737A"/>
    <w:pPr>
      <w:keepNext/>
      <w:spacing w:line="240" w:lineRule="atLeast"/>
      <w:ind w:right="29"/>
      <w:outlineLvl w:val="5"/>
    </w:pPr>
    <w:rPr>
      <w:b/>
      <w:i/>
    </w:rPr>
  </w:style>
  <w:style w:type="paragraph" w:styleId="Heading7">
    <w:name w:val="heading 7"/>
    <w:basedOn w:val="Normal"/>
    <w:next w:val="Normal"/>
    <w:qFormat/>
    <w:rsid w:val="00F2737A"/>
    <w:pPr>
      <w:keepNext/>
      <w:outlineLvl w:val="6"/>
    </w:pPr>
    <w:rPr>
      <w:b/>
    </w:rPr>
  </w:style>
  <w:style w:type="paragraph" w:styleId="Heading8">
    <w:name w:val="heading 8"/>
    <w:basedOn w:val="Normal"/>
    <w:next w:val="Normal"/>
    <w:qFormat/>
    <w:rsid w:val="00F2737A"/>
    <w:pPr>
      <w:keepNext/>
      <w:tabs>
        <w:tab w:val="left" w:pos="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s>
      <w:outlineLvl w:val="7"/>
    </w:pPr>
    <w:rPr>
      <w:b/>
      <w:color w:val="000000"/>
    </w:rPr>
  </w:style>
  <w:style w:type="paragraph" w:styleId="Heading9">
    <w:name w:val="heading 9"/>
    <w:basedOn w:val="Normal"/>
    <w:next w:val="Normal"/>
    <w:link w:val="Heading9Char"/>
    <w:qFormat/>
    <w:rsid w:val="00F2737A"/>
    <w:pPr>
      <w:keepNext/>
      <w:tabs>
        <w:tab w:val="left" w:pos="0"/>
        <w:tab w:val="left" w:pos="774"/>
        <w:tab w:val="left" w:pos="864"/>
        <w:tab w:val="left" w:pos="1440"/>
        <w:tab w:val="left" w:pos="2160"/>
        <w:tab w:val="left" w:pos="2880"/>
        <w:tab w:val="left" w:pos="3600"/>
        <w:tab w:val="left" w:pos="4320"/>
        <w:tab w:val="left" w:pos="5040"/>
        <w:tab w:val="left" w:pos="5760"/>
        <w:tab w:val="left" w:pos="6480"/>
        <w:tab w:val="left" w:pos="7200"/>
        <w:tab w:val="left" w:pos="8190"/>
        <w:tab w:val="left" w:pos="8640"/>
        <w:tab w:val="left" w:pos="9090"/>
        <w:tab w:val="left" w:pos="9360"/>
        <w:tab w:val="left" w:pos="10080"/>
        <w:tab w:val="left" w:pos="10800"/>
        <w:tab w:val="left" w:pos="11520"/>
      </w:tabs>
      <w:outlineLvl w:val="8"/>
    </w:pPr>
    <w:rPr>
      <w:b/>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2737A"/>
    <w:pPr>
      <w:ind w:left="270" w:right="-331" w:hanging="270"/>
    </w:pPr>
    <w:rPr>
      <w:sz w:val="20"/>
    </w:rPr>
  </w:style>
  <w:style w:type="paragraph" w:styleId="BodyTextIndent">
    <w:name w:val="Body Text Indent"/>
    <w:basedOn w:val="Normal"/>
    <w:rsid w:val="00F2737A"/>
    <w:pPr>
      <w:ind w:left="360"/>
    </w:pPr>
  </w:style>
  <w:style w:type="paragraph" w:styleId="BodyText">
    <w:name w:val="Body Text"/>
    <w:basedOn w:val="Normal"/>
    <w:link w:val="BodyTextChar"/>
    <w:rsid w:val="00F2737A"/>
    <w:rPr>
      <w:lang w:val="tr-TR"/>
    </w:rPr>
  </w:style>
  <w:style w:type="paragraph" w:styleId="BodyText2">
    <w:name w:val="Body Text 2"/>
    <w:basedOn w:val="Normal"/>
    <w:rsid w:val="00F2737A"/>
    <w:pPr>
      <w:jc w:val="both"/>
    </w:pPr>
  </w:style>
  <w:style w:type="paragraph" w:styleId="BodyText3">
    <w:name w:val="Body Text 3"/>
    <w:basedOn w:val="Normal"/>
    <w:rsid w:val="00F2737A"/>
    <w:pPr>
      <w:ind w:right="893"/>
    </w:pPr>
  </w:style>
  <w:style w:type="paragraph" w:styleId="BodyTextIndent2">
    <w:name w:val="Body Text Indent 2"/>
    <w:basedOn w:val="Normal"/>
    <w:rsid w:val="00F2737A"/>
    <w:pPr>
      <w:ind w:right="749" w:hanging="360"/>
    </w:pPr>
  </w:style>
  <w:style w:type="paragraph" w:styleId="BodyTextIndent3">
    <w:name w:val="Body Text Indent 3"/>
    <w:basedOn w:val="Normal"/>
    <w:rsid w:val="00F2737A"/>
    <w:pPr>
      <w:ind w:left="360" w:hanging="360"/>
    </w:pPr>
  </w:style>
  <w:style w:type="paragraph" w:styleId="Header">
    <w:name w:val="header"/>
    <w:basedOn w:val="Normal"/>
    <w:rsid w:val="00F2737A"/>
    <w:pPr>
      <w:tabs>
        <w:tab w:val="left" w:pos="227"/>
        <w:tab w:val="left" w:pos="454"/>
        <w:tab w:val="left" w:pos="680"/>
        <w:tab w:val="left" w:pos="907"/>
        <w:tab w:val="left" w:pos="1644"/>
        <w:tab w:val="left" w:pos="1871"/>
        <w:tab w:val="left" w:pos="2580"/>
        <w:tab w:val="left" w:pos="2807"/>
        <w:tab w:val="left" w:pos="3515"/>
        <w:tab w:val="left" w:pos="3742"/>
        <w:tab w:val="left" w:pos="4451"/>
        <w:tab w:val="center" w:pos="4536"/>
        <w:tab w:val="left" w:pos="4678"/>
        <w:tab w:val="left" w:pos="5387"/>
        <w:tab w:val="left" w:pos="5613"/>
        <w:tab w:val="left" w:pos="6322"/>
        <w:tab w:val="left" w:pos="6549"/>
        <w:tab w:val="right" w:pos="9072"/>
      </w:tabs>
      <w:spacing w:line="240" w:lineRule="atLeast"/>
    </w:pPr>
    <w:rPr>
      <w:sz w:val="18"/>
    </w:rPr>
  </w:style>
  <w:style w:type="paragraph" w:styleId="ListBullet">
    <w:name w:val="List Bullet"/>
    <w:basedOn w:val="Normal"/>
    <w:autoRedefine/>
    <w:rsid w:val="00F2737A"/>
    <w:pPr>
      <w:numPr>
        <w:numId w:val="1"/>
      </w:numPr>
      <w:tabs>
        <w:tab w:val="clear" w:pos="360"/>
        <w:tab w:val="left" w:pos="284"/>
        <w:tab w:val="left" w:pos="1134"/>
      </w:tabs>
      <w:spacing w:line="280" w:lineRule="atLeast"/>
      <w:ind w:left="284" w:hanging="284"/>
    </w:pPr>
    <w:rPr>
      <w:rFonts w:ascii="Times New Roman" w:hAnsi="Times New Roman"/>
    </w:rPr>
  </w:style>
  <w:style w:type="paragraph" w:styleId="ListBullet2">
    <w:name w:val="List Bullet 2"/>
    <w:basedOn w:val="Normal"/>
    <w:autoRedefine/>
    <w:rsid w:val="00F2737A"/>
    <w:pPr>
      <w:numPr>
        <w:numId w:val="2"/>
      </w:numPr>
      <w:tabs>
        <w:tab w:val="clear" w:pos="720"/>
        <w:tab w:val="left" w:pos="567"/>
        <w:tab w:val="left" w:pos="1134"/>
      </w:tabs>
      <w:spacing w:line="280" w:lineRule="atLeast"/>
      <w:ind w:left="851" w:hanging="284"/>
    </w:pPr>
    <w:rPr>
      <w:rFonts w:ascii="Times New Roman" w:hAnsi="Times New Roman"/>
    </w:rPr>
  </w:style>
  <w:style w:type="paragraph" w:styleId="ListBullet3">
    <w:name w:val="List Bullet 3"/>
    <w:basedOn w:val="Normal"/>
    <w:autoRedefine/>
    <w:rsid w:val="00F2737A"/>
    <w:pPr>
      <w:numPr>
        <w:numId w:val="3"/>
      </w:numPr>
      <w:tabs>
        <w:tab w:val="clear" w:pos="1080"/>
        <w:tab w:val="left" w:pos="851"/>
        <w:tab w:val="left" w:pos="1134"/>
      </w:tabs>
      <w:spacing w:line="280" w:lineRule="atLeast"/>
      <w:ind w:left="1135" w:hanging="284"/>
    </w:pPr>
    <w:rPr>
      <w:rFonts w:ascii="Times New Roman" w:hAnsi="Times New Roman"/>
    </w:rPr>
  </w:style>
  <w:style w:type="paragraph" w:styleId="ListBullet4">
    <w:name w:val="List Bullet 4"/>
    <w:basedOn w:val="Normal"/>
    <w:autoRedefine/>
    <w:rsid w:val="00F2737A"/>
    <w:pPr>
      <w:numPr>
        <w:numId w:val="4"/>
      </w:numPr>
      <w:tabs>
        <w:tab w:val="clear" w:pos="1440"/>
        <w:tab w:val="left" w:pos="1134"/>
      </w:tabs>
      <w:spacing w:line="280" w:lineRule="atLeast"/>
      <w:ind w:left="1418" w:hanging="284"/>
    </w:pPr>
    <w:rPr>
      <w:rFonts w:ascii="Times New Roman" w:hAnsi="Times New Roman"/>
    </w:rPr>
  </w:style>
  <w:style w:type="paragraph" w:styleId="ListNumber">
    <w:name w:val="List Number"/>
    <w:basedOn w:val="Normal"/>
    <w:rsid w:val="00F2737A"/>
    <w:pPr>
      <w:numPr>
        <w:numId w:val="5"/>
      </w:numPr>
      <w:tabs>
        <w:tab w:val="clear" w:pos="360"/>
        <w:tab w:val="left" w:pos="284"/>
        <w:tab w:val="left" w:pos="1134"/>
      </w:tabs>
      <w:spacing w:line="280" w:lineRule="atLeast"/>
      <w:ind w:left="284" w:hanging="284"/>
    </w:pPr>
    <w:rPr>
      <w:rFonts w:ascii="Times New Roman" w:hAnsi="Times New Roman"/>
    </w:rPr>
  </w:style>
  <w:style w:type="paragraph" w:styleId="ListNumber2">
    <w:name w:val="List Number 2"/>
    <w:basedOn w:val="Normal"/>
    <w:rsid w:val="00F2737A"/>
    <w:pPr>
      <w:numPr>
        <w:numId w:val="6"/>
      </w:numPr>
      <w:tabs>
        <w:tab w:val="clear" w:pos="720"/>
        <w:tab w:val="left" w:pos="567"/>
        <w:tab w:val="left" w:pos="1134"/>
      </w:tabs>
      <w:spacing w:line="280" w:lineRule="atLeast"/>
      <w:ind w:left="851" w:hanging="284"/>
    </w:pPr>
    <w:rPr>
      <w:rFonts w:ascii="Times New Roman" w:hAnsi="Times New Roman"/>
    </w:rPr>
  </w:style>
  <w:style w:type="paragraph" w:styleId="ListNumber3">
    <w:name w:val="List Number 3"/>
    <w:basedOn w:val="Normal"/>
    <w:rsid w:val="00F2737A"/>
    <w:pPr>
      <w:numPr>
        <w:numId w:val="7"/>
      </w:numPr>
      <w:tabs>
        <w:tab w:val="clear" w:pos="1080"/>
        <w:tab w:val="left" w:pos="851"/>
        <w:tab w:val="left" w:pos="1134"/>
      </w:tabs>
      <w:spacing w:line="280" w:lineRule="atLeast"/>
      <w:ind w:left="1135" w:hanging="284"/>
    </w:pPr>
    <w:rPr>
      <w:rFonts w:ascii="Times New Roman" w:hAnsi="Times New Roman"/>
    </w:rPr>
  </w:style>
  <w:style w:type="paragraph" w:styleId="ListNumber5">
    <w:name w:val="List Number 5"/>
    <w:basedOn w:val="Normal"/>
    <w:rsid w:val="00F2737A"/>
    <w:pPr>
      <w:numPr>
        <w:numId w:val="8"/>
      </w:numPr>
      <w:tabs>
        <w:tab w:val="clear" w:pos="1800"/>
        <w:tab w:val="left" w:pos="1134"/>
        <w:tab w:val="left" w:pos="1418"/>
      </w:tabs>
      <w:spacing w:line="280" w:lineRule="atLeast"/>
      <w:ind w:left="1418" w:hanging="284"/>
    </w:pPr>
    <w:rPr>
      <w:rFonts w:ascii="Times New Roman" w:hAnsi="Times New Roman"/>
    </w:rPr>
  </w:style>
  <w:style w:type="paragraph" w:styleId="ListNumber4">
    <w:name w:val="List Number 4"/>
    <w:basedOn w:val="Normal"/>
    <w:rsid w:val="00F2737A"/>
    <w:pPr>
      <w:numPr>
        <w:numId w:val="9"/>
      </w:numPr>
      <w:tabs>
        <w:tab w:val="clear" w:pos="1440"/>
        <w:tab w:val="left" w:pos="1134"/>
        <w:tab w:val="left" w:pos="1418"/>
      </w:tabs>
      <w:spacing w:line="280" w:lineRule="atLeast"/>
      <w:ind w:left="1209"/>
    </w:pPr>
    <w:rPr>
      <w:rFonts w:ascii="Times New Roman" w:hAnsi="Times New Roman"/>
    </w:rPr>
  </w:style>
  <w:style w:type="paragraph" w:styleId="ListBullet5">
    <w:name w:val="List Bullet 5"/>
    <w:basedOn w:val="Normal"/>
    <w:autoRedefine/>
    <w:rsid w:val="00F2737A"/>
    <w:pPr>
      <w:numPr>
        <w:numId w:val="10"/>
      </w:numPr>
      <w:tabs>
        <w:tab w:val="clear" w:pos="1800"/>
        <w:tab w:val="left" w:pos="1134"/>
        <w:tab w:val="left" w:pos="1418"/>
      </w:tabs>
      <w:spacing w:line="280" w:lineRule="atLeast"/>
      <w:ind w:left="1702" w:hanging="284"/>
    </w:pPr>
    <w:rPr>
      <w:rFonts w:ascii="Times New Roman" w:hAnsi="Times New Roman"/>
    </w:rPr>
  </w:style>
  <w:style w:type="paragraph" w:customStyle="1" w:styleId="AA1stlevelbullet">
    <w:name w:val="AA 1st level bullet"/>
    <w:basedOn w:val="Normal"/>
    <w:rsid w:val="00F2737A"/>
    <w:pPr>
      <w:numPr>
        <w:numId w:val="11"/>
      </w:numPr>
      <w:tabs>
        <w:tab w:val="clear" w:pos="283"/>
      </w:tabs>
      <w:spacing w:line="280" w:lineRule="atLeast"/>
      <w:ind w:left="284" w:hanging="284"/>
    </w:pPr>
    <w:rPr>
      <w:rFonts w:ascii="Times New Roman" w:hAnsi="Times New Roman"/>
    </w:rPr>
  </w:style>
  <w:style w:type="paragraph" w:customStyle="1" w:styleId="AA2ndlevelbullet">
    <w:name w:val="AA 2nd level bullet"/>
    <w:basedOn w:val="AA1stlevelbullet"/>
    <w:rsid w:val="00F2737A"/>
    <w:pPr>
      <w:numPr>
        <w:numId w:val="12"/>
      </w:numPr>
      <w:tabs>
        <w:tab w:val="clear" w:pos="283"/>
      </w:tabs>
      <w:ind w:left="568" w:hanging="284"/>
    </w:pPr>
  </w:style>
  <w:style w:type="paragraph" w:customStyle="1" w:styleId="AANumbering">
    <w:name w:val="AA Numbering"/>
    <w:basedOn w:val="Normal"/>
    <w:rsid w:val="00F2737A"/>
    <w:pPr>
      <w:numPr>
        <w:numId w:val="13"/>
      </w:numPr>
      <w:tabs>
        <w:tab w:val="left" w:pos="1134"/>
      </w:tabs>
      <w:spacing w:line="280" w:lineRule="atLeast"/>
    </w:pPr>
    <w:rPr>
      <w:rFonts w:ascii="Times New Roman" w:hAnsi="Times New Roman"/>
    </w:rPr>
  </w:style>
  <w:style w:type="paragraph" w:styleId="Footer">
    <w:name w:val="footer"/>
    <w:basedOn w:val="Normal"/>
    <w:link w:val="FooterChar"/>
    <w:rsid w:val="00F2737A"/>
    <w:pPr>
      <w:tabs>
        <w:tab w:val="left" w:pos="1134"/>
        <w:tab w:val="center" w:pos="4536"/>
        <w:tab w:val="right" w:pos="9072"/>
      </w:tabs>
      <w:spacing w:line="280" w:lineRule="atLeast"/>
    </w:pPr>
    <w:rPr>
      <w:rFonts w:ascii="Times New Roman" w:hAnsi="Times New Roman"/>
    </w:rPr>
  </w:style>
  <w:style w:type="paragraph" w:styleId="Caption">
    <w:name w:val="caption"/>
    <w:basedOn w:val="Normal"/>
    <w:next w:val="Normal"/>
    <w:qFormat/>
    <w:rsid w:val="00F2737A"/>
    <w:pPr>
      <w:jc w:val="both"/>
    </w:pPr>
    <w:rPr>
      <w:rFonts w:ascii="Times New Roman" w:hAnsi="Times New Roman"/>
      <w:b/>
      <w:color w:val="FF0000"/>
    </w:rPr>
  </w:style>
  <w:style w:type="paragraph" w:styleId="DocumentMap">
    <w:name w:val="Document Map"/>
    <w:basedOn w:val="Normal"/>
    <w:semiHidden/>
    <w:rsid w:val="00F2737A"/>
    <w:pPr>
      <w:shd w:val="clear" w:color="auto" w:fill="000080"/>
    </w:pPr>
    <w:rPr>
      <w:rFonts w:ascii="Tahoma" w:hAnsi="Tahoma"/>
    </w:rPr>
  </w:style>
  <w:style w:type="paragraph" w:customStyle="1" w:styleId="ABLOCKPARA">
    <w:name w:val="A BLOCK PARA"/>
    <w:basedOn w:val="Normal"/>
    <w:rsid w:val="00F2737A"/>
    <w:pPr>
      <w:widowControl w:val="0"/>
    </w:pPr>
    <w:rPr>
      <w:rFonts w:ascii="Book Antiqua" w:hAnsi="Book Antiqua"/>
    </w:rPr>
  </w:style>
  <w:style w:type="character" w:customStyle="1" w:styleId="AAAddress">
    <w:name w:val="AA Address"/>
    <w:basedOn w:val="DefaultParagraphFont"/>
    <w:rsid w:val="00F2737A"/>
    <w:rPr>
      <w:rFonts w:ascii="Arial" w:hAnsi="Arial"/>
      <w:dstrike w:val="0"/>
      <w:noProof w:val="0"/>
      <w:color w:val="auto"/>
      <w:spacing w:val="0"/>
      <w:w w:val="100"/>
      <w:position w:val="0"/>
      <w:sz w:val="14"/>
      <w:u w:val="none"/>
      <w:vertAlign w:val="baseline"/>
      <w:lang w:val="en-US"/>
    </w:rPr>
  </w:style>
  <w:style w:type="character" w:customStyle="1" w:styleId="AAReference">
    <w:name w:val="AA Reference"/>
    <w:basedOn w:val="DefaultParagraphFont"/>
    <w:rsid w:val="00F2737A"/>
    <w:rPr>
      <w:rFonts w:ascii="Arial" w:hAnsi="Arial"/>
      <w:dstrike w:val="0"/>
      <w:noProof w:val="0"/>
      <w:color w:val="auto"/>
      <w:spacing w:val="0"/>
      <w:w w:val="100"/>
      <w:position w:val="0"/>
      <w:sz w:val="14"/>
      <w:vertAlign w:val="baseline"/>
      <w:lang w:val="en-US"/>
    </w:rPr>
  </w:style>
  <w:style w:type="paragraph" w:customStyle="1" w:styleId="AAFrameAddress">
    <w:name w:val="AA Frame Address"/>
    <w:basedOn w:val="Heading1"/>
    <w:rsid w:val="00F2737A"/>
    <w:pPr>
      <w:framePr w:w="2812" w:h="1701" w:hSpace="142" w:vSpace="142" w:wrap="around" w:vAnchor="page" w:hAnchor="page" w:x="8024" w:y="2723"/>
      <w:shd w:val="clear" w:color="FFFFFF" w:fill="auto"/>
      <w:tabs>
        <w:tab w:val="left" w:pos="1134"/>
      </w:tabs>
      <w:spacing w:after="90"/>
      <w:ind w:left="0" w:firstLine="0"/>
    </w:pPr>
    <w:rPr>
      <w:b/>
      <w:noProof/>
      <w:sz w:val="24"/>
      <w:u w:val="none"/>
    </w:rPr>
  </w:style>
  <w:style w:type="paragraph" w:customStyle="1" w:styleId="AAFrameLogo">
    <w:name w:val="AA Frame Logo"/>
    <w:basedOn w:val="Normal"/>
    <w:rsid w:val="00F2737A"/>
    <w:pPr>
      <w:framePr w:w="4253" w:h="1418" w:hRule="exact" w:hSpace="142" w:vSpace="142" w:wrap="around" w:vAnchor="page" w:hAnchor="page" w:x="7457" w:y="568"/>
      <w:tabs>
        <w:tab w:val="left" w:pos="1134"/>
      </w:tabs>
      <w:spacing w:line="280" w:lineRule="atLeast"/>
    </w:pPr>
    <w:rPr>
      <w:rFonts w:ascii="Times New Roman" w:hAnsi="Times New Roman"/>
    </w:rPr>
  </w:style>
  <w:style w:type="paragraph" w:customStyle="1" w:styleId="AIOCNORMAL">
    <w:name w:val="AIOC NORMAL"/>
    <w:basedOn w:val="Normal"/>
    <w:rsid w:val="00F2737A"/>
    <w:pPr>
      <w:widowControl w:val="0"/>
      <w:tabs>
        <w:tab w:val="left" w:pos="1440"/>
      </w:tabs>
    </w:pPr>
    <w:rPr>
      <w:rFonts w:ascii="Book Antiqua" w:hAnsi="Book Antiqua"/>
    </w:rPr>
  </w:style>
  <w:style w:type="paragraph" w:customStyle="1" w:styleId="BodyText21">
    <w:name w:val="Body Text 21"/>
    <w:basedOn w:val="Normal"/>
    <w:rsid w:val="00F2737A"/>
    <w:pPr>
      <w:widowControl w:val="0"/>
    </w:pPr>
    <w:rPr>
      <w:rFonts w:ascii="Book Antiqua" w:hAnsi="Book Antiqua"/>
      <w:snapToGrid w:val="0"/>
      <w:color w:val="000000"/>
      <w:lang w:val="en-GB"/>
    </w:rPr>
  </w:style>
  <w:style w:type="paragraph" w:styleId="Index4">
    <w:name w:val="index 4"/>
    <w:basedOn w:val="Normal"/>
    <w:next w:val="Normal"/>
    <w:autoRedefine/>
    <w:semiHidden/>
    <w:rsid w:val="00F2737A"/>
    <w:pPr>
      <w:tabs>
        <w:tab w:val="left" w:pos="1134"/>
      </w:tabs>
      <w:spacing w:line="280" w:lineRule="atLeast"/>
      <w:ind w:left="1135" w:hanging="284"/>
    </w:pPr>
    <w:rPr>
      <w:rFonts w:ascii="Times New Roman" w:hAnsi="Times New Roman"/>
    </w:rPr>
  </w:style>
  <w:style w:type="paragraph" w:customStyle="1" w:styleId="Normaltext">
    <w:name w:val="Normal text"/>
    <w:basedOn w:val="Normal"/>
    <w:rsid w:val="00F2737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sz w:val="20"/>
      <w:lang w:val="en-GB"/>
    </w:rPr>
  </w:style>
  <w:style w:type="character" w:styleId="PageNumber">
    <w:name w:val="page number"/>
    <w:basedOn w:val="DefaultParagraphFont"/>
    <w:rsid w:val="00F2737A"/>
  </w:style>
  <w:style w:type="paragraph" w:customStyle="1" w:styleId="atipi">
    <w:name w:val="(a) tipi"/>
    <w:basedOn w:val="Normal"/>
    <w:rsid w:val="00F2737A"/>
    <w:pPr>
      <w:ind w:left="1134" w:hanging="567"/>
      <w:jc w:val="both"/>
    </w:pPr>
    <w:rPr>
      <w:sz w:val="24"/>
      <w:lang w:val="tr-TR" w:eastAsia="tr-TR"/>
    </w:rPr>
  </w:style>
  <w:style w:type="paragraph" w:customStyle="1" w:styleId="1tipi">
    <w:name w:val="(1) tipi"/>
    <w:basedOn w:val="Normal"/>
    <w:rsid w:val="00F2737A"/>
    <w:pPr>
      <w:tabs>
        <w:tab w:val="left" w:pos="1134"/>
      </w:tabs>
      <w:jc w:val="both"/>
    </w:pPr>
    <w:rPr>
      <w:sz w:val="24"/>
      <w:lang w:val="tr-TR" w:eastAsia="tr-TR"/>
    </w:rPr>
  </w:style>
  <w:style w:type="paragraph" w:customStyle="1" w:styleId="000normal">
    <w:name w:val="000normal"/>
    <w:basedOn w:val="Normal"/>
    <w:rsid w:val="00F2737A"/>
    <w:pPr>
      <w:spacing w:before="180" w:after="100" w:afterAutospacing="1"/>
      <w:jc w:val="both"/>
    </w:pPr>
    <w:rPr>
      <w:rFonts w:eastAsia="Arial Unicode MS" w:cs="Arial"/>
      <w:sz w:val="20"/>
    </w:rPr>
  </w:style>
  <w:style w:type="paragraph" w:customStyle="1" w:styleId="520tableleft">
    <w:name w:val="520tableleft"/>
    <w:basedOn w:val="Normal"/>
    <w:rsid w:val="00F2737A"/>
    <w:pPr>
      <w:spacing w:before="100" w:beforeAutospacing="1" w:after="100" w:afterAutospacing="1"/>
    </w:pPr>
    <w:rPr>
      <w:rFonts w:eastAsia="Arial Unicode MS" w:cs="Arial"/>
      <w:sz w:val="18"/>
      <w:szCs w:val="18"/>
    </w:rPr>
  </w:style>
  <w:style w:type="character" w:styleId="Hyperlink">
    <w:name w:val="Hyperlink"/>
    <w:basedOn w:val="DefaultParagraphFont"/>
    <w:rsid w:val="00F2737A"/>
    <w:rPr>
      <w:color w:val="0000FF"/>
      <w:u w:val="single"/>
    </w:rPr>
  </w:style>
  <w:style w:type="paragraph" w:customStyle="1" w:styleId="510tableright">
    <w:name w:val="510tableright"/>
    <w:basedOn w:val="Normal"/>
    <w:rsid w:val="00F2737A"/>
    <w:pPr>
      <w:spacing w:before="100" w:beforeAutospacing="1" w:after="100" w:afterAutospacing="1"/>
      <w:jc w:val="right"/>
    </w:pPr>
    <w:rPr>
      <w:rFonts w:eastAsia="Arial Unicode MS" w:cs="Arial"/>
      <w:sz w:val="18"/>
      <w:szCs w:val="18"/>
    </w:rPr>
  </w:style>
  <w:style w:type="paragraph" w:customStyle="1" w:styleId="512tablerightborder">
    <w:name w:val="512tablerightborder"/>
    <w:basedOn w:val="Normal"/>
    <w:rsid w:val="00F2737A"/>
    <w:pPr>
      <w:pBdr>
        <w:bottom w:val="single" w:sz="8" w:space="1" w:color="auto"/>
      </w:pBdr>
      <w:spacing w:before="100" w:beforeAutospacing="1" w:after="100" w:afterAutospacing="1"/>
      <w:jc w:val="right"/>
    </w:pPr>
    <w:rPr>
      <w:rFonts w:eastAsia="Arial Unicode MS" w:cs="Arial"/>
      <w:sz w:val="18"/>
      <w:szCs w:val="18"/>
    </w:rPr>
  </w:style>
  <w:style w:type="paragraph" w:customStyle="1" w:styleId="514tablerightdoubleborder">
    <w:name w:val="514tablerightdoubleborder"/>
    <w:basedOn w:val="Normal"/>
    <w:rsid w:val="00F2737A"/>
    <w:pPr>
      <w:pBdr>
        <w:bottom w:val="single" w:sz="18" w:space="1" w:color="auto"/>
      </w:pBdr>
      <w:spacing w:before="100" w:beforeAutospacing="1" w:after="100" w:afterAutospacing="1"/>
      <w:jc w:val="right"/>
    </w:pPr>
    <w:rPr>
      <w:rFonts w:eastAsia="Arial Unicode MS" w:cs="Arial"/>
      <w:sz w:val="18"/>
      <w:szCs w:val="18"/>
    </w:rPr>
  </w:style>
  <w:style w:type="paragraph" w:customStyle="1" w:styleId="518tablerightitalics">
    <w:name w:val="518tablerightitalics"/>
    <w:basedOn w:val="Normal"/>
    <w:rsid w:val="00F2737A"/>
    <w:pPr>
      <w:spacing w:before="100" w:beforeAutospacing="1" w:after="100" w:afterAutospacing="1"/>
      <w:jc w:val="right"/>
    </w:pPr>
    <w:rPr>
      <w:rFonts w:eastAsia="Arial Unicode MS" w:cs="Arial"/>
      <w:i/>
      <w:iCs/>
      <w:sz w:val="18"/>
      <w:szCs w:val="18"/>
    </w:rPr>
  </w:style>
  <w:style w:type="paragraph" w:customStyle="1" w:styleId="macomments">
    <w:name w:val="macomments"/>
    <w:basedOn w:val="Normal"/>
    <w:rsid w:val="00F2737A"/>
    <w:pPr>
      <w:pBdr>
        <w:top w:val="single" w:sz="8" w:space="0" w:color="C0C0C0"/>
        <w:left w:val="single" w:sz="8" w:space="0" w:color="C0C0C0"/>
        <w:bottom w:val="single" w:sz="8" w:space="0" w:color="C0C0C0"/>
        <w:right w:val="single" w:sz="8" w:space="0" w:color="C0C0C0"/>
      </w:pBdr>
      <w:spacing w:before="60" w:after="60"/>
      <w:ind w:left="2520" w:right="2520"/>
      <w:jc w:val="center"/>
    </w:pPr>
    <w:rPr>
      <w:rFonts w:eastAsia="Arial Unicode MS" w:cs="Arial"/>
      <w:b/>
      <w:bCs/>
      <w:color w:val="0000FF"/>
      <w:sz w:val="20"/>
    </w:rPr>
  </w:style>
  <w:style w:type="paragraph" w:customStyle="1" w:styleId="526tableleftitalics">
    <w:name w:val="526tableleftitalics"/>
    <w:basedOn w:val="Normal"/>
    <w:rsid w:val="00F2737A"/>
    <w:pPr>
      <w:spacing w:before="100" w:beforeAutospacing="1" w:after="100" w:afterAutospacing="1"/>
    </w:pPr>
    <w:rPr>
      <w:rFonts w:eastAsia="Arial Unicode MS" w:cs="Arial"/>
      <w:i/>
      <w:iCs/>
      <w:sz w:val="18"/>
      <w:szCs w:val="18"/>
    </w:rPr>
  </w:style>
  <w:style w:type="paragraph" w:customStyle="1" w:styleId="002normalitalic">
    <w:name w:val="002normalitalic"/>
    <w:basedOn w:val="Normal"/>
    <w:rsid w:val="00F2737A"/>
    <w:pPr>
      <w:spacing w:before="40" w:after="80"/>
      <w:jc w:val="both"/>
    </w:pPr>
    <w:rPr>
      <w:rFonts w:eastAsia="Arial Unicode MS" w:cs="Arial"/>
      <w:i/>
      <w:iCs/>
      <w:sz w:val="20"/>
    </w:rPr>
  </w:style>
  <w:style w:type="paragraph" w:customStyle="1" w:styleId="820maheading2comments">
    <w:name w:val="820maheading2comments"/>
    <w:basedOn w:val="Normal"/>
    <w:rsid w:val="00F2737A"/>
    <w:pPr>
      <w:spacing w:before="100" w:after="100"/>
    </w:pPr>
    <w:rPr>
      <w:rFonts w:eastAsia="Arial Unicode MS" w:cs="Arial"/>
      <w:b/>
      <w:bCs/>
      <w:i/>
      <w:iCs/>
      <w:color w:val="0000FF"/>
      <w:szCs w:val="22"/>
    </w:rPr>
  </w:style>
  <w:style w:type="paragraph" w:customStyle="1" w:styleId="830manormalcomments">
    <w:name w:val="830manormalcomments"/>
    <w:basedOn w:val="Normal"/>
    <w:rsid w:val="00F2737A"/>
    <w:pPr>
      <w:spacing w:before="100" w:beforeAutospacing="1" w:after="100" w:afterAutospacing="1"/>
      <w:jc w:val="both"/>
    </w:pPr>
    <w:rPr>
      <w:rFonts w:eastAsia="Arial Unicode MS" w:cs="Arial"/>
      <w:color w:val="0000FF"/>
      <w:sz w:val="20"/>
    </w:rPr>
  </w:style>
  <w:style w:type="paragraph" w:customStyle="1" w:styleId="831manormalcommentsleft">
    <w:name w:val="831manormalcommentsleft"/>
    <w:basedOn w:val="Normal"/>
    <w:rsid w:val="00F2737A"/>
    <w:pPr>
      <w:spacing w:before="100" w:beforeAutospacing="1" w:after="100" w:afterAutospacing="1"/>
    </w:pPr>
    <w:rPr>
      <w:rFonts w:eastAsia="Arial Unicode MS" w:cs="Arial"/>
      <w:color w:val="000080"/>
      <w:sz w:val="20"/>
    </w:rPr>
  </w:style>
  <w:style w:type="character" w:customStyle="1" w:styleId="popup">
    <w:name w:val="popup"/>
    <w:basedOn w:val="DefaultParagraphFont"/>
    <w:rsid w:val="00F2737A"/>
  </w:style>
  <w:style w:type="paragraph" w:customStyle="1" w:styleId="521tableleftbold">
    <w:name w:val="521tableleftbold"/>
    <w:basedOn w:val="Normal"/>
    <w:rsid w:val="00F2737A"/>
    <w:pPr>
      <w:spacing w:before="100" w:beforeAutospacing="1" w:after="100" w:afterAutospacing="1"/>
    </w:pPr>
    <w:rPr>
      <w:rFonts w:eastAsia="Arial Unicode MS" w:cs="Arial"/>
      <w:b/>
      <w:bCs/>
      <w:sz w:val="18"/>
      <w:szCs w:val="18"/>
    </w:rPr>
  </w:style>
  <w:style w:type="character" w:styleId="FollowedHyperlink">
    <w:name w:val="FollowedHyperlink"/>
    <w:basedOn w:val="DefaultParagraphFont"/>
    <w:rsid w:val="00F2737A"/>
    <w:rPr>
      <w:color w:val="800080"/>
      <w:u w:val="single"/>
    </w:rPr>
  </w:style>
  <w:style w:type="paragraph" w:customStyle="1" w:styleId="001normalbold">
    <w:name w:val="001normalbold"/>
    <w:basedOn w:val="Normal"/>
    <w:rsid w:val="00F2737A"/>
    <w:pPr>
      <w:spacing w:before="40" w:after="80"/>
      <w:jc w:val="both"/>
    </w:pPr>
    <w:rPr>
      <w:rFonts w:eastAsia="Arial Unicode MS" w:cs="Arial"/>
      <w:b/>
      <w:bCs/>
      <w:sz w:val="20"/>
    </w:rPr>
  </w:style>
  <w:style w:type="paragraph" w:customStyle="1" w:styleId="191bookheading2">
    <w:name w:val="191bookheading2"/>
    <w:basedOn w:val="Normal"/>
    <w:rsid w:val="00F2737A"/>
    <w:pPr>
      <w:spacing w:before="240" w:after="360"/>
    </w:pPr>
    <w:rPr>
      <w:rFonts w:eastAsia="Arial Unicode MS" w:cs="Arial"/>
      <w:b/>
      <w:bCs/>
      <w:sz w:val="56"/>
      <w:szCs w:val="56"/>
    </w:rPr>
  </w:style>
  <w:style w:type="paragraph" w:customStyle="1" w:styleId="011subheading1">
    <w:name w:val="011subheading1"/>
    <w:basedOn w:val="Normal"/>
    <w:rsid w:val="00F2737A"/>
    <w:pPr>
      <w:spacing w:before="280" w:after="120"/>
    </w:pPr>
    <w:rPr>
      <w:rFonts w:eastAsia="Arial Unicode MS" w:cs="Arial"/>
      <w:b/>
      <w:bCs/>
      <w:color w:val="000080"/>
      <w:sz w:val="28"/>
      <w:szCs w:val="28"/>
    </w:rPr>
  </w:style>
  <w:style w:type="character" w:customStyle="1" w:styleId="901bold">
    <w:name w:val="901bold"/>
    <w:basedOn w:val="DefaultParagraphFont"/>
    <w:rsid w:val="00F2737A"/>
    <w:rPr>
      <w:b/>
      <w:bCs/>
      <w:i w:val="0"/>
      <w:iCs w:val="0"/>
    </w:rPr>
  </w:style>
  <w:style w:type="paragraph" w:customStyle="1" w:styleId="DokGman1">
    <w:name w:val="DokÀGÀman 1"/>
    <w:rsid w:val="00F2737A"/>
    <w:pPr>
      <w:keepNext/>
      <w:keepLines/>
      <w:tabs>
        <w:tab w:val="left" w:pos="-720"/>
      </w:tabs>
      <w:suppressAutoHyphens/>
    </w:pPr>
    <w:rPr>
      <w:rFonts w:ascii="Courier New" w:hAnsi="Courier New"/>
      <w:sz w:val="24"/>
    </w:rPr>
  </w:style>
  <w:style w:type="paragraph" w:customStyle="1" w:styleId="xl39">
    <w:name w:val="xl39"/>
    <w:basedOn w:val="Normal"/>
    <w:rsid w:val="00F2737A"/>
    <w:pPr>
      <w:pBdr>
        <w:bottom w:val="single" w:sz="4" w:space="0" w:color="auto"/>
      </w:pBdr>
      <w:spacing w:before="100" w:beforeAutospacing="1" w:after="100" w:afterAutospacing="1"/>
    </w:pPr>
    <w:rPr>
      <w:rFonts w:ascii="Times New Roman" w:eastAsia="Arial Unicode MS" w:hAnsi="Times New Roman"/>
      <w:sz w:val="16"/>
      <w:szCs w:val="16"/>
    </w:rPr>
  </w:style>
  <w:style w:type="paragraph" w:customStyle="1" w:styleId="xl37">
    <w:name w:val="xl37"/>
    <w:basedOn w:val="Normal"/>
    <w:rsid w:val="00F2737A"/>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sz w:val="24"/>
      <w:szCs w:val="24"/>
    </w:rPr>
  </w:style>
  <w:style w:type="paragraph" w:customStyle="1" w:styleId="xl30">
    <w:name w:val="xl30"/>
    <w:basedOn w:val="Normal"/>
    <w:rsid w:val="00F2737A"/>
    <w:pPr>
      <w:pBdr>
        <w:top w:val="single" w:sz="4" w:space="0" w:color="auto"/>
        <w:left w:val="single" w:sz="4" w:space="0" w:color="auto"/>
        <w:right w:val="single" w:sz="4" w:space="0" w:color="auto"/>
      </w:pBdr>
      <w:spacing w:before="100" w:after="100"/>
      <w:jc w:val="center"/>
      <w:textAlignment w:val="center"/>
    </w:pPr>
    <w:rPr>
      <w:rFonts w:ascii="Times New Roman" w:eastAsia="Arial Unicode MS" w:hAnsi="Times New Roman"/>
      <w:sz w:val="24"/>
    </w:rPr>
  </w:style>
  <w:style w:type="paragraph" w:styleId="EndnoteText">
    <w:name w:val="endnote text"/>
    <w:basedOn w:val="Normal"/>
    <w:semiHidden/>
    <w:rsid w:val="00F2737A"/>
    <w:rPr>
      <w:rFonts w:ascii="AA Normal" w:hAnsi="AA Normal"/>
      <w:sz w:val="20"/>
    </w:rPr>
  </w:style>
  <w:style w:type="paragraph" w:styleId="NormalWeb">
    <w:name w:val="Normal (Web)"/>
    <w:basedOn w:val="Normal"/>
    <w:rsid w:val="00050891"/>
    <w:pPr>
      <w:spacing w:before="100" w:beforeAutospacing="1" w:after="100" w:afterAutospacing="1"/>
    </w:pPr>
    <w:rPr>
      <w:rFonts w:ascii="Times New Roman" w:hAnsi="Times New Roman"/>
      <w:sz w:val="24"/>
      <w:szCs w:val="24"/>
    </w:rPr>
  </w:style>
  <w:style w:type="paragraph" w:customStyle="1" w:styleId="Body">
    <w:name w:val="Body"/>
    <w:aliases w:val="by,BD,bd"/>
    <w:link w:val="BodyChar"/>
    <w:rsid w:val="00E81423"/>
    <w:pPr>
      <w:keepLines/>
      <w:spacing w:after="130" w:line="260" w:lineRule="exact"/>
      <w:ind w:hanging="810"/>
      <w:jc w:val="both"/>
    </w:pPr>
    <w:rPr>
      <w:rFonts w:ascii="Times" w:hAnsi="Times"/>
      <w:sz w:val="22"/>
      <w:lang w:val="en-GB"/>
    </w:rPr>
  </w:style>
  <w:style w:type="paragraph" w:customStyle="1" w:styleId="BodybyBD">
    <w:name w:val="Body.by.BD"/>
    <w:link w:val="BodybyBDChar"/>
    <w:rsid w:val="00B778D0"/>
    <w:pPr>
      <w:keepLines/>
      <w:spacing w:after="130" w:line="260" w:lineRule="exact"/>
      <w:jc w:val="both"/>
    </w:pPr>
    <w:rPr>
      <w:rFonts w:ascii="Times" w:hAnsi="Times"/>
      <w:sz w:val="22"/>
      <w:lang w:val="en-GB"/>
    </w:rPr>
  </w:style>
  <w:style w:type="paragraph" w:customStyle="1" w:styleId="CoverInformation">
    <w:name w:val="Cover Information"/>
    <w:aliases w:val="ci"/>
    <w:basedOn w:val="Normal"/>
    <w:rsid w:val="00745741"/>
    <w:pPr>
      <w:framePr w:w="4536" w:hSpace="180" w:vSpace="180" w:wrap="auto" w:vAnchor="page" w:hAnchor="page" w:x="3601" w:y="14422"/>
      <w:spacing w:line="260" w:lineRule="exact"/>
      <w:ind w:left="520"/>
    </w:pPr>
    <w:rPr>
      <w:rFonts w:ascii="New York" w:hAnsi="New York"/>
      <w:sz w:val="24"/>
      <w:lang w:val="en-GB"/>
    </w:rPr>
  </w:style>
  <w:style w:type="paragraph" w:customStyle="1" w:styleId="RNormal">
    <w:name w:val="RNormal"/>
    <w:basedOn w:val="Normal"/>
    <w:rsid w:val="0019797F"/>
    <w:pPr>
      <w:jc w:val="both"/>
    </w:pPr>
    <w:rPr>
      <w:rFonts w:ascii="Times New Roman" w:hAnsi="Times New Roman"/>
      <w:szCs w:val="24"/>
    </w:rPr>
  </w:style>
  <w:style w:type="paragraph" w:customStyle="1" w:styleId="Bullet">
    <w:name w:val="Bullet"/>
    <w:aliases w:val="bl"/>
    <w:basedOn w:val="Normal"/>
    <w:next w:val="Normal"/>
    <w:rsid w:val="00254FF5"/>
    <w:pPr>
      <w:numPr>
        <w:numId w:val="14"/>
      </w:numPr>
      <w:tabs>
        <w:tab w:val="left" w:pos="360"/>
        <w:tab w:val="right" w:pos="6300"/>
      </w:tabs>
      <w:spacing w:before="60" w:after="60" w:line="220" w:lineRule="exact"/>
    </w:pPr>
    <w:rPr>
      <w:rFonts w:ascii="Times New Roman" w:hAnsi="Times New Roman"/>
    </w:rPr>
  </w:style>
  <w:style w:type="paragraph" w:customStyle="1" w:styleId="xl24">
    <w:name w:val="xl24"/>
    <w:basedOn w:val="Normal"/>
    <w:rsid w:val="00254FF5"/>
    <w:pPr>
      <w:numPr>
        <w:numId w:val="15"/>
      </w:numPr>
      <w:tabs>
        <w:tab w:val="clear" w:pos="340"/>
      </w:tabs>
      <w:spacing w:before="100" w:beforeAutospacing="1" w:after="100" w:afterAutospacing="1"/>
      <w:ind w:left="0" w:firstLine="0"/>
      <w:jc w:val="center"/>
    </w:pPr>
    <w:rPr>
      <w:rFonts w:ascii="Times New Roman" w:eastAsia="Arial Unicode MS" w:hAnsi="Times New Roman"/>
      <w:b/>
      <w:bCs/>
      <w:sz w:val="20"/>
    </w:rPr>
  </w:style>
  <w:style w:type="character" w:styleId="CommentReference">
    <w:name w:val="annotation reference"/>
    <w:basedOn w:val="DefaultParagraphFont"/>
    <w:semiHidden/>
    <w:rsid w:val="00626F30"/>
    <w:rPr>
      <w:sz w:val="16"/>
      <w:szCs w:val="16"/>
    </w:rPr>
  </w:style>
  <w:style w:type="paragraph" w:styleId="CommentText">
    <w:name w:val="annotation text"/>
    <w:basedOn w:val="Normal"/>
    <w:semiHidden/>
    <w:rsid w:val="00626F30"/>
    <w:rPr>
      <w:sz w:val="20"/>
    </w:rPr>
  </w:style>
  <w:style w:type="paragraph" w:styleId="CommentSubject">
    <w:name w:val="annotation subject"/>
    <w:basedOn w:val="CommentText"/>
    <w:next w:val="CommentText"/>
    <w:semiHidden/>
    <w:rsid w:val="00626F30"/>
    <w:rPr>
      <w:b/>
      <w:bCs/>
    </w:rPr>
  </w:style>
  <w:style w:type="paragraph" w:styleId="BalloonText">
    <w:name w:val="Balloon Text"/>
    <w:basedOn w:val="Normal"/>
    <w:semiHidden/>
    <w:rsid w:val="00626F30"/>
    <w:rPr>
      <w:rFonts w:ascii="Tahoma" w:hAnsi="Tahoma" w:cs="Tahoma"/>
      <w:sz w:val="16"/>
      <w:szCs w:val="16"/>
    </w:rPr>
  </w:style>
  <w:style w:type="paragraph" w:customStyle="1" w:styleId="BoldHeadinga">
    <w:name w:val="Bold Headinga"/>
    <w:rsid w:val="00FB2E9F"/>
    <w:pPr>
      <w:widowControl w:val="0"/>
      <w:tabs>
        <w:tab w:val="left" w:pos="-720"/>
      </w:tabs>
      <w:suppressAutoHyphens/>
      <w:spacing w:line="252" w:lineRule="exact"/>
    </w:pPr>
    <w:rPr>
      <w:rFonts w:ascii="Arial" w:hAnsi="Arial"/>
      <w:b/>
      <w:sz w:val="22"/>
      <w:lang w:val="en-AU"/>
    </w:rPr>
  </w:style>
  <w:style w:type="paragraph" w:customStyle="1" w:styleId="xl27">
    <w:name w:val="xl27"/>
    <w:basedOn w:val="Normal"/>
    <w:rsid w:val="00FB2E9F"/>
    <w:pPr>
      <w:spacing w:before="100" w:beforeAutospacing="1" w:after="100" w:afterAutospacing="1"/>
    </w:pPr>
    <w:rPr>
      <w:rFonts w:ascii="Times New Roman" w:eastAsia="Arial Unicode MS" w:hAnsi="Times New Roman"/>
      <w:szCs w:val="22"/>
    </w:rPr>
  </w:style>
  <w:style w:type="paragraph" w:customStyle="1" w:styleId="xl22">
    <w:name w:val="xl22"/>
    <w:basedOn w:val="Normal"/>
    <w:rsid w:val="00FB2E9F"/>
    <w:pPr>
      <w:spacing w:before="100" w:beforeAutospacing="1" w:after="100" w:afterAutospacing="1"/>
      <w:jc w:val="both"/>
    </w:pPr>
    <w:rPr>
      <w:rFonts w:ascii="Times New Roman" w:eastAsia="Arial Unicode MS" w:hAnsi="Times New Roman"/>
      <w:b/>
      <w:bCs/>
      <w:szCs w:val="22"/>
      <w:u w:val="single"/>
    </w:rPr>
  </w:style>
  <w:style w:type="paragraph" w:customStyle="1" w:styleId="body0">
    <w:name w:val="body"/>
    <w:basedOn w:val="Normal"/>
    <w:rsid w:val="002269B6"/>
    <w:pPr>
      <w:spacing w:after="120" w:line="260" w:lineRule="exact"/>
      <w:jc w:val="both"/>
    </w:pPr>
    <w:rPr>
      <w:rFonts w:ascii="Times New Roman" w:hAnsi="Times New Roman"/>
      <w:szCs w:val="24"/>
    </w:rPr>
  </w:style>
  <w:style w:type="paragraph" w:customStyle="1" w:styleId="Head">
    <w:name w:val="Head"/>
    <w:basedOn w:val="Heading2"/>
    <w:rsid w:val="000D5EC7"/>
    <w:pPr>
      <w:keepLines/>
      <w:numPr>
        <w:ilvl w:val="1"/>
      </w:numPr>
      <w:tabs>
        <w:tab w:val="num" w:pos="1080"/>
      </w:tabs>
      <w:spacing w:before="130" w:line="280" w:lineRule="atLeast"/>
      <w:ind w:left="720"/>
    </w:pPr>
    <w:rPr>
      <w:rFonts w:ascii="Times New Roman" w:hAnsi="Times New Roman"/>
      <w:b/>
      <w:bCs/>
      <w:sz w:val="30"/>
      <w:szCs w:val="30"/>
      <w:u w:val="none"/>
      <w:lang w:val="tr-TR"/>
    </w:rPr>
  </w:style>
  <w:style w:type="paragraph" w:customStyle="1" w:styleId="BASLIK1">
    <w:name w:val="BASLIK1"/>
    <w:basedOn w:val="BodyTextIndent"/>
    <w:rsid w:val="000D5EC7"/>
    <w:pPr>
      <w:tabs>
        <w:tab w:val="left" w:pos="900"/>
      </w:tabs>
      <w:spacing w:before="240" w:after="120"/>
      <w:ind w:left="0" w:hanging="720"/>
      <w:jc w:val="both"/>
    </w:pPr>
    <w:rPr>
      <w:rFonts w:ascii="Times New Roman" w:hAnsi="Times New Roman"/>
      <w:b/>
      <w:bCs/>
      <w:szCs w:val="22"/>
      <w:lang w:val="tr-TR" w:eastAsia="tr-TR"/>
    </w:rPr>
  </w:style>
  <w:style w:type="table" w:styleId="TableGrid">
    <w:name w:val="Table Grid"/>
    <w:basedOn w:val="TableNormal"/>
    <w:rsid w:val="000D5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
    <w:name w:val="Default Paragraph Font Para Char Char"/>
    <w:aliases w:val="Default Paragraph Font Para Char Para Char Char"/>
    <w:basedOn w:val="Normal"/>
    <w:rsid w:val="008862F4"/>
    <w:rPr>
      <w:rFonts w:ascii="Times New Roman" w:hAnsi="Times New Roman"/>
      <w:sz w:val="20"/>
    </w:rPr>
  </w:style>
  <w:style w:type="paragraph" w:customStyle="1" w:styleId="Head4">
    <w:name w:val="Head4"/>
    <w:basedOn w:val="Normal"/>
    <w:rsid w:val="008862F4"/>
    <w:pPr>
      <w:keepNext/>
      <w:keepLines/>
      <w:tabs>
        <w:tab w:val="num" w:pos="643"/>
      </w:tabs>
      <w:spacing w:before="60" w:after="120" w:line="260" w:lineRule="exact"/>
      <w:ind w:left="643" w:hanging="360"/>
      <w:jc w:val="both"/>
    </w:pPr>
    <w:rPr>
      <w:rFonts w:ascii="Times New Roman" w:hAnsi="Times New Roman"/>
      <w:i/>
      <w:iCs/>
      <w:szCs w:val="22"/>
      <w:lang w:val="tr-TR"/>
    </w:rPr>
  </w:style>
  <w:style w:type="paragraph" w:customStyle="1" w:styleId="font5">
    <w:name w:val="font5"/>
    <w:basedOn w:val="Normal"/>
    <w:rsid w:val="00BA1CB0"/>
    <w:pPr>
      <w:spacing w:before="100" w:beforeAutospacing="1" w:after="100" w:afterAutospacing="1"/>
    </w:pPr>
    <w:rPr>
      <w:rFonts w:ascii="Tahoma" w:eastAsia="Arial Unicode MS" w:hAnsi="Tahoma"/>
      <w:b/>
      <w:bCs/>
      <w:color w:val="000000"/>
      <w:sz w:val="16"/>
      <w:szCs w:val="16"/>
    </w:rPr>
  </w:style>
  <w:style w:type="paragraph" w:customStyle="1" w:styleId="xl53">
    <w:name w:val="xl53"/>
    <w:basedOn w:val="Normal"/>
    <w:rsid w:val="004D22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eastAsia="Arial Unicode MS"/>
      <w:color w:val="000000"/>
      <w:sz w:val="18"/>
      <w:szCs w:val="18"/>
    </w:rPr>
  </w:style>
  <w:style w:type="paragraph" w:customStyle="1" w:styleId="Head3">
    <w:name w:val="Head3"/>
    <w:basedOn w:val="Normal"/>
    <w:rsid w:val="00BD692B"/>
    <w:pPr>
      <w:keepNext/>
      <w:keepLines/>
      <w:spacing w:before="60" w:after="120" w:line="260" w:lineRule="exact"/>
      <w:ind w:right="-45" w:hanging="900"/>
      <w:jc w:val="both"/>
    </w:pPr>
    <w:rPr>
      <w:rFonts w:ascii="Times New Roman" w:hAnsi="Times New Roman"/>
      <w:b/>
      <w:bCs/>
      <w:i/>
      <w:iCs/>
      <w:szCs w:val="22"/>
      <w:lang w:val="tr-TR"/>
    </w:rPr>
  </w:style>
  <w:style w:type="paragraph" w:customStyle="1" w:styleId="BASLIK2">
    <w:name w:val="BASLIK2"/>
    <w:basedOn w:val="Head3"/>
    <w:rsid w:val="00BD692B"/>
    <w:pPr>
      <w:keepNext w:val="0"/>
      <w:keepLines w:val="0"/>
      <w:widowControl w:val="0"/>
      <w:spacing w:before="240"/>
      <w:ind w:right="0" w:hanging="720"/>
    </w:pPr>
    <w:rPr>
      <w:i w:val="0"/>
      <w:iCs w:val="0"/>
    </w:rPr>
  </w:style>
  <w:style w:type="paragraph" w:styleId="FootnoteText">
    <w:name w:val="footnote text"/>
    <w:basedOn w:val="Normal"/>
    <w:semiHidden/>
    <w:rsid w:val="00B4693D"/>
    <w:pPr>
      <w:spacing w:line="260" w:lineRule="atLeast"/>
    </w:pPr>
    <w:rPr>
      <w:rFonts w:ascii="Times New Roman" w:hAnsi="Times New Roman"/>
      <w:sz w:val="18"/>
      <w:lang w:val="en-GB"/>
    </w:rPr>
  </w:style>
  <w:style w:type="character" w:customStyle="1" w:styleId="BodybyBDChar">
    <w:name w:val="Body.by.BD Char"/>
    <w:basedOn w:val="DefaultParagraphFont"/>
    <w:link w:val="BodybyBD"/>
    <w:rsid w:val="00C55E2A"/>
    <w:rPr>
      <w:rFonts w:ascii="Times" w:hAnsi="Times"/>
      <w:sz w:val="22"/>
      <w:lang w:val="en-GB" w:eastAsia="en-US" w:bidi="ar-SA"/>
    </w:rPr>
  </w:style>
  <w:style w:type="paragraph" w:styleId="NormalIndent">
    <w:name w:val="Normal Indent"/>
    <w:basedOn w:val="Normal"/>
    <w:rsid w:val="002C730D"/>
    <w:pPr>
      <w:ind w:left="720"/>
    </w:pPr>
    <w:rPr>
      <w:rFonts w:ascii="Times New Roman" w:hAnsi="Times New Roman"/>
      <w:sz w:val="20"/>
    </w:rPr>
  </w:style>
  <w:style w:type="paragraph" w:customStyle="1" w:styleId="CoverTitle">
    <w:name w:val="Cover Title"/>
    <w:aliases w:val="ct"/>
    <w:basedOn w:val="Normal"/>
    <w:rsid w:val="00211AE3"/>
    <w:pPr>
      <w:framePr w:w="5999" w:hSpace="180" w:vSpace="180" w:wrap="auto" w:vAnchor="page" w:hAnchor="text" w:xAlign="center" w:y="3797"/>
      <w:spacing w:line="440" w:lineRule="exact"/>
      <w:ind w:left="1720"/>
    </w:pPr>
    <w:rPr>
      <w:rFonts w:ascii="New York" w:hAnsi="New York"/>
      <w:sz w:val="36"/>
      <w:szCs w:val="36"/>
      <w:lang w:val="en-GB"/>
    </w:rPr>
  </w:style>
  <w:style w:type="paragraph" w:customStyle="1" w:styleId="H1">
    <w:name w:val="H1"/>
    <w:basedOn w:val="BodyTextIndent"/>
    <w:rsid w:val="00AF0CA0"/>
    <w:pPr>
      <w:pageBreakBefore/>
      <w:tabs>
        <w:tab w:val="left" w:pos="900"/>
      </w:tabs>
      <w:spacing w:before="120" w:after="240" w:line="260" w:lineRule="exact"/>
      <w:ind w:left="0" w:hanging="720"/>
    </w:pPr>
    <w:rPr>
      <w:rFonts w:ascii="Times New Roman" w:hAnsi="Times New Roman"/>
      <w:b/>
      <w:bCs/>
      <w:szCs w:val="22"/>
      <w:lang w:val="tr-TR" w:eastAsia="tr-TR"/>
    </w:rPr>
  </w:style>
  <w:style w:type="paragraph" w:customStyle="1" w:styleId="Char">
    <w:name w:val="Char"/>
    <w:basedOn w:val="Normal"/>
    <w:rsid w:val="00D93445"/>
    <w:rPr>
      <w:rFonts w:ascii="Times New Roman" w:hAnsi="Times New Roman"/>
      <w:sz w:val="20"/>
    </w:rPr>
  </w:style>
  <w:style w:type="paragraph" w:customStyle="1" w:styleId="xl29">
    <w:name w:val="xl29"/>
    <w:basedOn w:val="Normal"/>
    <w:rsid w:val="00ED14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Arial Unicode MS" w:hAnsi="Times New Roman"/>
      <w:color w:val="000000"/>
      <w:sz w:val="18"/>
      <w:szCs w:val="18"/>
    </w:rPr>
  </w:style>
  <w:style w:type="paragraph" w:customStyle="1" w:styleId="balk">
    <w:name w:val="başlık"/>
    <w:basedOn w:val="Normal"/>
    <w:rsid w:val="00B20747"/>
    <w:pPr>
      <w:keepNext/>
      <w:keepLines/>
      <w:spacing w:before="130" w:after="130" w:line="260" w:lineRule="exact"/>
      <w:jc w:val="both"/>
    </w:pPr>
    <w:rPr>
      <w:rFonts w:ascii="Times New Roman" w:hAnsi="Times New Roman"/>
      <w:i/>
      <w:iCs/>
      <w:szCs w:val="22"/>
      <w:lang w:val="tr-TR"/>
    </w:rPr>
  </w:style>
  <w:style w:type="paragraph" w:customStyle="1" w:styleId="YAZI">
    <w:name w:val="YAZI"/>
    <w:basedOn w:val="BodyTextIndent"/>
    <w:rsid w:val="009D08D2"/>
    <w:pPr>
      <w:tabs>
        <w:tab w:val="left" w:pos="900"/>
      </w:tabs>
      <w:spacing w:after="120" w:line="260" w:lineRule="exact"/>
      <w:ind w:left="0"/>
      <w:jc w:val="both"/>
    </w:pPr>
    <w:rPr>
      <w:rFonts w:ascii="Times New Roman" w:hAnsi="Times New Roman"/>
      <w:noProof/>
      <w:szCs w:val="22"/>
      <w:lang w:val="tr-TR" w:eastAsia="tr-TR"/>
    </w:rPr>
  </w:style>
  <w:style w:type="paragraph" w:customStyle="1" w:styleId="H2">
    <w:name w:val="H2"/>
    <w:basedOn w:val="Head3"/>
    <w:rsid w:val="00E14A85"/>
    <w:pPr>
      <w:keepNext w:val="0"/>
      <w:keepLines w:val="0"/>
      <w:spacing w:before="240" w:line="240" w:lineRule="auto"/>
      <w:ind w:right="0" w:hanging="720"/>
    </w:pPr>
  </w:style>
  <w:style w:type="paragraph" w:customStyle="1" w:styleId="xl52">
    <w:name w:val="xl52"/>
    <w:basedOn w:val="Normal"/>
    <w:rsid w:val="000346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eastAsia="Arial Unicode MS"/>
      <w:color w:val="000000"/>
      <w:sz w:val="18"/>
      <w:szCs w:val="18"/>
    </w:rPr>
  </w:style>
  <w:style w:type="character" w:customStyle="1" w:styleId="Normal1">
    <w:name w:val="Normal1"/>
    <w:rsid w:val="005E5687"/>
    <w:rPr>
      <w:rFonts w:ascii="Helvetica" w:eastAsia="Helvetica" w:hAnsi="Helvetica" w:cs="Helvetica" w:hint="default"/>
      <w:noProof w:val="0"/>
      <w:sz w:val="24"/>
      <w:lang w:val="en-GB"/>
    </w:rPr>
  </w:style>
  <w:style w:type="paragraph" w:customStyle="1" w:styleId="Default">
    <w:name w:val="Default"/>
    <w:rsid w:val="003F0738"/>
    <w:pPr>
      <w:autoSpaceDE w:val="0"/>
      <w:autoSpaceDN w:val="0"/>
      <w:adjustRightInd w:val="0"/>
    </w:pPr>
    <w:rPr>
      <w:rFonts w:ascii="Univers 45 Light" w:hAnsi="Univers 45 Light" w:cs="Univers 45 Light"/>
      <w:color w:val="000000"/>
      <w:sz w:val="24"/>
      <w:szCs w:val="24"/>
    </w:rPr>
  </w:style>
  <w:style w:type="paragraph" w:customStyle="1" w:styleId="Text">
    <w:name w:val="Text"/>
    <w:basedOn w:val="Default"/>
    <w:next w:val="Default"/>
    <w:rsid w:val="00307296"/>
    <w:pPr>
      <w:spacing w:after="260"/>
    </w:pPr>
    <w:rPr>
      <w:rFonts w:ascii="Times New Roman" w:hAnsi="Times New Roman" w:cs="Times New Roman"/>
      <w:color w:val="auto"/>
    </w:rPr>
  </w:style>
  <w:style w:type="character" w:customStyle="1" w:styleId="BodyTextChar">
    <w:name w:val="Body Text Char"/>
    <w:basedOn w:val="DefaultParagraphFont"/>
    <w:link w:val="BodyText"/>
    <w:rsid w:val="00EA6B54"/>
    <w:rPr>
      <w:rFonts w:ascii="Arial" w:hAnsi="Arial"/>
      <w:sz w:val="22"/>
      <w:lang w:val="tr-TR" w:eastAsia="en-US" w:bidi="ar-SA"/>
    </w:rPr>
  </w:style>
  <w:style w:type="paragraph" w:customStyle="1" w:styleId="bodybybd0">
    <w:name w:val="bodybybd"/>
    <w:basedOn w:val="Normal"/>
    <w:rsid w:val="00736862"/>
    <w:pPr>
      <w:spacing w:after="130" w:line="260" w:lineRule="atLeast"/>
      <w:jc w:val="both"/>
    </w:pPr>
    <w:rPr>
      <w:rFonts w:ascii="Times" w:hAnsi="Times" w:cs="Times"/>
      <w:szCs w:val="22"/>
    </w:rPr>
  </w:style>
  <w:style w:type="paragraph" w:customStyle="1" w:styleId="IASBNormal">
    <w:name w:val="IASB Normal"/>
    <w:rsid w:val="00F1288B"/>
    <w:pPr>
      <w:spacing w:before="100" w:after="100"/>
      <w:jc w:val="both"/>
    </w:pPr>
    <w:rPr>
      <w:sz w:val="19"/>
      <w:lang w:val="en-GB" w:eastAsia="zh-CN"/>
    </w:rPr>
  </w:style>
  <w:style w:type="paragraph" w:customStyle="1" w:styleId="IASBPrinciple">
    <w:name w:val="IASB Principle"/>
    <w:basedOn w:val="Normal"/>
    <w:rsid w:val="00754924"/>
    <w:pPr>
      <w:spacing w:before="100" w:after="100"/>
      <w:jc w:val="both"/>
    </w:pPr>
    <w:rPr>
      <w:rFonts w:ascii="Times New Roman" w:hAnsi="Times New Roman"/>
      <w:b/>
      <w:bCs/>
      <w:szCs w:val="22"/>
    </w:rPr>
  </w:style>
  <w:style w:type="table" w:styleId="TableGrid1">
    <w:name w:val="Table Grid 1"/>
    <w:basedOn w:val="TableNormal"/>
    <w:rsid w:val="001F123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9176C2"/>
    <w:pPr>
      <w:ind w:left="720"/>
      <w:contextualSpacing/>
    </w:pPr>
  </w:style>
  <w:style w:type="character" w:customStyle="1" w:styleId="Heading9Char">
    <w:name w:val="Heading 9 Char"/>
    <w:basedOn w:val="DefaultParagraphFont"/>
    <w:link w:val="Heading9"/>
    <w:rsid w:val="00DA2012"/>
    <w:rPr>
      <w:rFonts w:ascii="Arial" w:hAnsi="Arial"/>
      <w:b/>
      <w:color w:val="0000FF"/>
      <w:sz w:val="22"/>
      <w:u w:val="single"/>
    </w:rPr>
  </w:style>
  <w:style w:type="character" w:customStyle="1" w:styleId="A5">
    <w:name w:val="A5"/>
    <w:uiPriority w:val="99"/>
    <w:rsid w:val="00233CAB"/>
    <w:rPr>
      <w:rFonts w:ascii="ZapfDingbats" w:hAnsi="ZapfDingbats" w:cs="ZapfDingbats"/>
      <w:color w:val="033F88"/>
      <w:sz w:val="10"/>
      <w:szCs w:val="10"/>
    </w:rPr>
  </w:style>
  <w:style w:type="character" w:customStyle="1" w:styleId="hps">
    <w:name w:val="hps"/>
    <w:basedOn w:val="DefaultParagraphFont"/>
    <w:rsid w:val="001B11AD"/>
  </w:style>
  <w:style w:type="paragraph" w:customStyle="1" w:styleId="CoverClientName">
    <w:name w:val="Cover Client Name"/>
    <w:aliases w:val="ccn"/>
    <w:basedOn w:val="Normal"/>
    <w:rsid w:val="00ED3034"/>
    <w:pPr>
      <w:framePr w:w="5999" w:hSpace="180" w:vSpace="180" w:wrap="auto" w:vAnchor="page" w:hAnchor="text" w:xAlign="center" w:y="3841"/>
      <w:tabs>
        <w:tab w:val="left" w:pos="-140"/>
      </w:tabs>
      <w:spacing w:before="80" w:after="520"/>
      <w:ind w:left="1720"/>
    </w:pPr>
    <w:rPr>
      <w:rFonts w:ascii="New York" w:hAnsi="New York"/>
      <w:b/>
      <w:bCs/>
      <w:sz w:val="26"/>
      <w:szCs w:val="26"/>
      <w:lang w:val="en-GB"/>
    </w:rPr>
  </w:style>
  <w:style w:type="character" w:customStyle="1" w:styleId="FooterChar">
    <w:name w:val="Footer Char"/>
    <w:basedOn w:val="DefaultParagraphFont"/>
    <w:link w:val="Footer"/>
    <w:rsid w:val="001B039C"/>
    <w:rPr>
      <w:sz w:val="22"/>
    </w:rPr>
  </w:style>
  <w:style w:type="paragraph" w:customStyle="1" w:styleId="AccountingPolicySpreads">
    <w:name w:val="Accounting Policy (Spreads)"/>
    <w:basedOn w:val="Normal"/>
    <w:uiPriority w:val="99"/>
    <w:rsid w:val="004915BF"/>
    <w:pPr>
      <w:widowControl w:val="0"/>
      <w:tabs>
        <w:tab w:val="left" w:pos="1701"/>
        <w:tab w:val="left" w:pos="2041"/>
      </w:tabs>
      <w:suppressAutoHyphens/>
      <w:autoSpaceDE w:val="0"/>
      <w:autoSpaceDN w:val="0"/>
      <w:adjustRightInd w:val="0"/>
      <w:spacing w:after="120" w:line="240" w:lineRule="atLeast"/>
      <w:ind w:left="1701" w:hanging="1701"/>
      <w:textAlignment w:val="center"/>
    </w:pPr>
    <w:rPr>
      <w:rFonts w:ascii="Univers 45 Light" w:eastAsiaTheme="minorEastAsia" w:hAnsi="Univers 45 Light" w:cs="Univers 45 Light"/>
      <w:color w:val="000000"/>
      <w:sz w:val="19"/>
      <w:szCs w:val="19"/>
      <w:lang w:val="en-GB" w:eastAsia="en-NZ"/>
    </w:rPr>
  </w:style>
  <w:style w:type="paragraph" w:customStyle="1" w:styleId="Head31">
    <w:name w:val="Head3.1"/>
    <w:basedOn w:val="Head3"/>
    <w:rsid w:val="00E47058"/>
    <w:pPr>
      <w:spacing w:before="0" w:after="0"/>
      <w:ind w:right="0" w:hanging="810"/>
    </w:pPr>
  </w:style>
  <w:style w:type="paragraph" w:customStyle="1" w:styleId="Pa6">
    <w:name w:val="Pa6"/>
    <w:basedOn w:val="Normal"/>
    <w:uiPriority w:val="99"/>
    <w:rsid w:val="00E47058"/>
    <w:pPr>
      <w:autoSpaceDE w:val="0"/>
      <w:autoSpaceDN w:val="0"/>
      <w:spacing w:line="191" w:lineRule="atLeast"/>
    </w:pPr>
    <w:rPr>
      <w:rFonts w:ascii="Univers LT Std 45 Light" w:eastAsiaTheme="minorHAnsi" w:hAnsi="Univers LT Std 45 Light"/>
      <w:sz w:val="24"/>
      <w:szCs w:val="24"/>
    </w:rPr>
  </w:style>
  <w:style w:type="paragraph" w:customStyle="1" w:styleId="Pa17">
    <w:name w:val="Pa17"/>
    <w:basedOn w:val="Normal"/>
    <w:uiPriority w:val="99"/>
    <w:rsid w:val="00E47058"/>
    <w:pPr>
      <w:autoSpaceDE w:val="0"/>
      <w:autoSpaceDN w:val="0"/>
      <w:spacing w:line="191" w:lineRule="atLeast"/>
    </w:pPr>
    <w:rPr>
      <w:rFonts w:ascii="Univers LT Std 45 Light" w:eastAsiaTheme="minorHAnsi" w:hAnsi="Univers LT Std 45 Light"/>
      <w:sz w:val="24"/>
      <w:szCs w:val="24"/>
    </w:rPr>
  </w:style>
  <w:style w:type="paragraph" w:customStyle="1" w:styleId="AccountingPolicyBulletSpreads">
    <w:name w:val="Accounting Policy Bullet (Spreads)"/>
    <w:basedOn w:val="Normal"/>
    <w:uiPriority w:val="99"/>
    <w:rsid w:val="00E47058"/>
    <w:pPr>
      <w:widowControl w:val="0"/>
      <w:numPr>
        <w:numId w:val="43"/>
      </w:numPr>
      <w:suppressAutoHyphens/>
      <w:autoSpaceDE w:val="0"/>
      <w:autoSpaceDN w:val="0"/>
      <w:adjustRightInd w:val="0"/>
      <w:spacing w:after="113" w:line="240" w:lineRule="atLeast"/>
      <w:ind w:left="1985" w:hanging="284"/>
      <w:textAlignment w:val="center"/>
    </w:pPr>
    <w:rPr>
      <w:rFonts w:ascii="Univers 45 Light" w:hAnsi="Univers 45 Light" w:cs="Univers 45 Light"/>
      <w:color w:val="000000"/>
      <w:sz w:val="19"/>
      <w:szCs w:val="19"/>
      <w:lang w:val="en-GB" w:eastAsia="en-NZ"/>
    </w:rPr>
  </w:style>
  <w:style w:type="paragraph" w:customStyle="1" w:styleId="Subhead2Spreads">
    <w:name w:val="Subhead 2 (Spreads)"/>
    <w:basedOn w:val="Normal"/>
    <w:uiPriority w:val="99"/>
    <w:rsid w:val="00E47058"/>
    <w:pPr>
      <w:widowControl w:val="0"/>
      <w:tabs>
        <w:tab w:val="left" w:pos="2098"/>
      </w:tabs>
      <w:suppressAutoHyphens/>
      <w:autoSpaceDE w:val="0"/>
      <w:autoSpaceDN w:val="0"/>
      <w:adjustRightInd w:val="0"/>
      <w:spacing w:after="113" w:line="240" w:lineRule="atLeast"/>
      <w:ind w:left="1701" w:hanging="1701"/>
      <w:textAlignment w:val="center"/>
    </w:pPr>
    <w:rPr>
      <w:rFonts w:ascii="Univers 55" w:hAnsi="Univers 55" w:cs="Univers 55"/>
      <w:b/>
      <w:color w:val="00529B"/>
      <w:sz w:val="19"/>
      <w:szCs w:val="19"/>
      <w:lang w:val="en-GB" w:eastAsia="en-NZ"/>
    </w:rPr>
  </w:style>
  <w:style w:type="paragraph" w:customStyle="1" w:styleId="Subhead3Spreads">
    <w:name w:val="Subhead 3 (Spreads)"/>
    <w:basedOn w:val="Normal"/>
    <w:uiPriority w:val="99"/>
    <w:rsid w:val="00E47058"/>
    <w:pPr>
      <w:widowControl w:val="0"/>
      <w:tabs>
        <w:tab w:val="left" w:pos="1701"/>
        <w:tab w:val="left" w:pos="2098"/>
      </w:tabs>
      <w:suppressAutoHyphens/>
      <w:autoSpaceDE w:val="0"/>
      <w:autoSpaceDN w:val="0"/>
      <w:adjustRightInd w:val="0"/>
      <w:spacing w:after="113" w:line="240" w:lineRule="atLeast"/>
      <w:ind w:left="1701" w:hanging="1701"/>
      <w:textAlignment w:val="center"/>
    </w:pPr>
    <w:rPr>
      <w:rFonts w:ascii="Univers 45 Light" w:eastAsiaTheme="minorEastAsia" w:hAnsi="Univers 45 Light" w:cs="Univers 45 Light"/>
      <w:b/>
      <w:bCs/>
      <w:color w:val="82A0C8"/>
      <w:sz w:val="19"/>
      <w:szCs w:val="19"/>
      <w:lang w:val="en-GB" w:eastAsia="en-NZ"/>
    </w:rPr>
  </w:style>
  <w:style w:type="character" w:customStyle="1" w:styleId="BodyChar">
    <w:name w:val="Body Char"/>
    <w:aliases w:val="by Char,BD Char,bd Char"/>
    <w:basedOn w:val="DefaultParagraphFont"/>
    <w:link w:val="Body"/>
    <w:rsid w:val="00E47058"/>
    <w:rPr>
      <w:rFonts w:ascii="Times" w:hAnsi="Times"/>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91393">
      <w:bodyDiv w:val="1"/>
      <w:marLeft w:val="0"/>
      <w:marRight w:val="0"/>
      <w:marTop w:val="0"/>
      <w:marBottom w:val="0"/>
      <w:divBdr>
        <w:top w:val="none" w:sz="0" w:space="0" w:color="auto"/>
        <w:left w:val="none" w:sz="0" w:space="0" w:color="auto"/>
        <w:bottom w:val="none" w:sz="0" w:space="0" w:color="auto"/>
        <w:right w:val="none" w:sz="0" w:space="0" w:color="auto"/>
      </w:divBdr>
    </w:div>
    <w:div w:id="66417220">
      <w:bodyDiv w:val="1"/>
      <w:marLeft w:val="0"/>
      <w:marRight w:val="0"/>
      <w:marTop w:val="0"/>
      <w:marBottom w:val="0"/>
      <w:divBdr>
        <w:top w:val="none" w:sz="0" w:space="0" w:color="auto"/>
        <w:left w:val="none" w:sz="0" w:space="0" w:color="auto"/>
        <w:bottom w:val="none" w:sz="0" w:space="0" w:color="auto"/>
        <w:right w:val="none" w:sz="0" w:space="0" w:color="auto"/>
      </w:divBdr>
    </w:div>
    <w:div w:id="78717068">
      <w:bodyDiv w:val="1"/>
      <w:marLeft w:val="0"/>
      <w:marRight w:val="0"/>
      <w:marTop w:val="0"/>
      <w:marBottom w:val="0"/>
      <w:divBdr>
        <w:top w:val="none" w:sz="0" w:space="0" w:color="auto"/>
        <w:left w:val="none" w:sz="0" w:space="0" w:color="auto"/>
        <w:bottom w:val="none" w:sz="0" w:space="0" w:color="auto"/>
        <w:right w:val="none" w:sz="0" w:space="0" w:color="auto"/>
      </w:divBdr>
    </w:div>
    <w:div w:id="79178445">
      <w:bodyDiv w:val="1"/>
      <w:marLeft w:val="0"/>
      <w:marRight w:val="0"/>
      <w:marTop w:val="0"/>
      <w:marBottom w:val="0"/>
      <w:divBdr>
        <w:top w:val="none" w:sz="0" w:space="0" w:color="auto"/>
        <w:left w:val="none" w:sz="0" w:space="0" w:color="auto"/>
        <w:bottom w:val="none" w:sz="0" w:space="0" w:color="auto"/>
        <w:right w:val="none" w:sz="0" w:space="0" w:color="auto"/>
      </w:divBdr>
    </w:div>
    <w:div w:id="104355201">
      <w:bodyDiv w:val="1"/>
      <w:marLeft w:val="0"/>
      <w:marRight w:val="0"/>
      <w:marTop w:val="0"/>
      <w:marBottom w:val="0"/>
      <w:divBdr>
        <w:top w:val="none" w:sz="0" w:space="0" w:color="auto"/>
        <w:left w:val="none" w:sz="0" w:space="0" w:color="auto"/>
        <w:bottom w:val="none" w:sz="0" w:space="0" w:color="auto"/>
        <w:right w:val="none" w:sz="0" w:space="0" w:color="auto"/>
      </w:divBdr>
    </w:div>
    <w:div w:id="117575349">
      <w:bodyDiv w:val="1"/>
      <w:marLeft w:val="0"/>
      <w:marRight w:val="0"/>
      <w:marTop w:val="0"/>
      <w:marBottom w:val="0"/>
      <w:divBdr>
        <w:top w:val="none" w:sz="0" w:space="0" w:color="auto"/>
        <w:left w:val="none" w:sz="0" w:space="0" w:color="auto"/>
        <w:bottom w:val="none" w:sz="0" w:space="0" w:color="auto"/>
        <w:right w:val="none" w:sz="0" w:space="0" w:color="auto"/>
      </w:divBdr>
    </w:div>
    <w:div w:id="150752843">
      <w:bodyDiv w:val="1"/>
      <w:marLeft w:val="0"/>
      <w:marRight w:val="0"/>
      <w:marTop w:val="0"/>
      <w:marBottom w:val="0"/>
      <w:divBdr>
        <w:top w:val="none" w:sz="0" w:space="0" w:color="auto"/>
        <w:left w:val="none" w:sz="0" w:space="0" w:color="auto"/>
        <w:bottom w:val="none" w:sz="0" w:space="0" w:color="auto"/>
        <w:right w:val="none" w:sz="0" w:space="0" w:color="auto"/>
      </w:divBdr>
    </w:div>
    <w:div w:id="167643153">
      <w:bodyDiv w:val="1"/>
      <w:marLeft w:val="0"/>
      <w:marRight w:val="0"/>
      <w:marTop w:val="0"/>
      <w:marBottom w:val="0"/>
      <w:divBdr>
        <w:top w:val="none" w:sz="0" w:space="0" w:color="auto"/>
        <w:left w:val="none" w:sz="0" w:space="0" w:color="auto"/>
        <w:bottom w:val="none" w:sz="0" w:space="0" w:color="auto"/>
        <w:right w:val="none" w:sz="0" w:space="0" w:color="auto"/>
      </w:divBdr>
    </w:div>
    <w:div w:id="181551354">
      <w:bodyDiv w:val="1"/>
      <w:marLeft w:val="0"/>
      <w:marRight w:val="0"/>
      <w:marTop w:val="0"/>
      <w:marBottom w:val="0"/>
      <w:divBdr>
        <w:top w:val="none" w:sz="0" w:space="0" w:color="auto"/>
        <w:left w:val="none" w:sz="0" w:space="0" w:color="auto"/>
        <w:bottom w:val="none" w:sz="0" w:space="0" w:color="auto"/>
        <w:right w:val="none" w:sz="0" w:space="0" w:color="auto"/>
      </w:divBdr>
    </w:div>
    <w:div w:id="205341950">
      <w:bodyDiv w:val="1"/>
      <w:marLeft w:val="0"/>
      <w:marRight w:val="0"/>
      <w:marTop w:val="0"/>
      <w:marBottom w:val="0"/>
      <w:divBdr>
        <w:top w:val="none" w:sz="0" w:space="0" w:color="auto"/>
        <w:left w:val="none" w:sz="0" w:space="0" w:color="auto"/>
        <w:bottom w:val="none" w:sz="0" w:space="0" w:color="auto"/>
        <w:right w:val="none" w:sz="0" w:space="0" w:color="auto"/>
      </w:divBdr>
    </w:div>
    <w:div w:id="219024605">
      <w:bodyDiv w:val="1"/>
      <w:marLeft w:val="0"/>
      <w:marRight w:val="0"/>
      <w:marTop w:val="0"/>
      <w:marBottom w:val="0"/>
      <w:divBdr>
        <w:top w:val="none" w:sz="0" w:space="0" w:color="auto"/>
        <w:left w:val="none" w:sz="0" w:space="0" w:color="auto"/>
        <w:bottom w:val="none" w:sz="0" w:space="0" w:color="auto"/>
        <w:right w:val="none" w:sz="0" w:space="0" w:color="auto"/>
      </w:divBdr>
    </w:div>
    <w:div w:id="245308560">
      <w:bodyDiv w:val="1"/>
      <w:marLeft w:val="0"/>
      <w:marRight w:val="0"/>
      <w:marTop w:val="0"/>
      <w:marBottom w:val="0"/>
      <w:divBdr>
        <w:top w:val="none" w:sz="0" w:space="0" w:color="auto"/>
        <w:left w:val="none" w:sz="0" w:space="0" w:color="auto"/>
        <w:bottom w:val="none" w:sz="0" w:space="0" w:color="auto"/>
        <w:right w:val="none" w:sz="0" w:space="0" w:color="auto"/>
      </w:divBdr>
    </w:div>
    <w:div w:id="248541991">
      <w:bodyDiv w:val="1"/>
      <w:marLeft w:val="0"/>
      <w:marRight w:val="0"/>
      <w:marTop w:val="0"/>
      <w:marBottom w:val="0"/>
      <w:divBdr>
        <w:top w:val="none" w:sz="0" w:space="0" w:color="auto"/>
        <w:left w:val="none" w:sz="0" w:space="0" w:color="auto"/>
        <w:bottom w:val="none" w:sz="0" w:space="0" w:color="auto"/>
        <w:right w:val="none" w:sz="0" w:space="0" w:color="auto"/>
      </w:divBdr>
    </w:div>
    <w:div w:id="261108900">
      <w:bodyDiv w:val="1"/>
      <w:marLeft w:val="0"/>
      <w:marRight w:val="0"/>
      <w:marTop w:val="0"/>
      <w:marBottom w:val="0"/>
      <w:divBdr>
        <w:top w:val="none" w:sz="0" w:space="0" w:color="auto"/>
        <w:left w:val="none" w:sz="0" w:space="0" w:color="auto"/>
        <w:bottom w:val="none" w:sz="0" w:space="0" w:color="auto"/>
        <w:right w:val="none" w:sz="0" w:space="0" w:color="auto"/>
      </w:divBdr>
    </w:div>
    <w:div w:id="276761009">
      <w:bodyDiv w:val="1"/>
      <w:marLeft w:val="0"/>
      <w:marRight w:val="0"/>
      <w:marTop w:val="0"/>
      <w:marBottom w:val="0"/>
      <w:divBdr>
        <w:top w:val="none" w:sz="0" w:space="0" w:color="auto"/>
        <w:left w:val="none" w:sz="0" w:space="0" w:color="auto"/>
        <w:bottom w:val="none" w:sz="0" w:space="0" w:color="auto"/>
        <w:right w:val="none" w:sz="0" w:space="0" w:color="auto"/>
      </w:divBdr>
    </w:div>
    <w:div w:id="292827489">
      <w:bodyDiv w:val="1"/>
      <w:marLeft w:val="0"/>
      <w:marRight w:val="0"/>
      <w:marTop w:val="0"/>
      <w:marBottom w:val="0"/>
      <w:divBdr>
        <w:top w:val="none" w:sz="0" w:space="0" w:color="auto"/>
        <w:left w:val="none" w:sz="0" w:space="0" w:color="auto"/>
        <w:bottom w:val="none" w:sz="0" w:space="0" w:color="auto"/>
        <w:right w:val="none" w:sz="0" w:space="0" w:color="auto"/>
      </w:divBdr>
    </w:div>
    <w:div w:id="296182540">
      <w:bodyDiv w:val="1"/>
      <w:marLeft w:val="0"/>
      <w:marRight w:val="0"/>
      <w:marTop w:val="0"/>
      <w:marBottom w:val="0"/>
      <w:divBdr>
        <w:top w:val="none" w:sz="0" w:space="0" w:color="auto"/>
        <w:left w:val="none" w:sz="0" w:space="0" w:color="auto"/>
        <w:bottom w:val="none" w:sz="0" w:space="0" w:color="auto"/>
        <w:right w:val="none" w:sz="0" w:space="0" w:color="auto"/>
      </w:divBdr>
    </w:div>
    <w:div w:id="328488169">
      <w:bodyDiv w:val="1"/>
      <w:marLeft w:val="0"/>
      <w:marRight w:val="0"/>
      <w:marTop w:val="0"/>
      <w:marBottom w:val="0"/>
      <w:divBdr>
        <w:top w:val="none" w:sz="0" w:space="0" w:color="auto"/>
        <w:left w:val="none" w:sz="0" w:space="0" w:color="auto"/>
        <w:bottom w:val="none" w:sz="0" w:space="0" w:color="auto"/>
        <w:right w:val="none" w:sz="0" w:space="0" w:color="auto"/>
      </w:divBdr>
    </w:div>
    <w:div w:id="333605952">
      <w:bodyDiv w:val="1"/>
      <w:marLeft w:val="0"/>
      <w:marRight w:val="0"/>
      <w:marTop w:val="0"/>
      <w:marBottom w:val="0"/>
      <w:divBdr>
        <w:top w:val="none" w:sz="0" w:space="0" w:color="auto"/>
        <w:left w:val="none" w:sz="0" w:space="0" w:color="auto"/>
        <w:bottom w:val="none" w:sz="0" w:space="0" w:color="auto"/>
        <w:right w:val="none" w:sz="0" w:space="0" w:color="auto"/>
      </w:divBdr>
    </w:div>
    <w:div w:id="341474713">
      <w:bodyDiv w:val="1"/>
      <w:marLeft w:val="0"/>
      <w:marRight w:val="0"/>
      <w:marTop w:val="0"/>
      <w:marBottom w:val="0"/>
      <w:divBdr>
        <w:top w:val="none" w:sz="0" w:space="0" w:color="auto"/>
        <w:left w:val="none" w:sz="0" w:space="0" w:color="auto"/>
        <w:bottom w:val="none" w:sz="0" w:space="0" w:color="auto"/>
        <w:right w:val="none" w:sz="0" w:space="0" w:color="auto"/>
      </w:divBdr>
    </w:div>
    <w:div w:id="350644851">
      <w:bodyDiv w:val="1"/>
      <w:marLeft w:val="0"/>
      <w:marRight w:val="0"/>
      <w:marTop w:val="0"/>
      <w:marBottom w:val="0"/>
      <w:divBdr>
        <w:top w:val="none" w:sz="0" w:space="0" w:color="auto"/>
        <w:left w:val="none" w:sz="0" w:space="0" w:color="auto"/>
        <w:bottom w:val="none" w:sz="0" w:space="0" w:color="auto"/>
        <w:right w:val="none" w:sz="0" w:space="0" w:color="auto"/>
      </w:divBdr>
    </w:div>
    <w:div w:id="391393061">
      <w:bodyDiv w:val="1"/>
      <w:marLeft w:val="0"/>
      <w:marRight w:val="0"/>
      <w:marTop w:val="0"/>
      <w:marBottom w:val="0"/>
      <w:divBdr>
        <w:top w:val="none" w:sz="0" w:space="0" w:color="auto"/>
        <w:left w:val="none" w:sz="0" w:space="0" w:color="auto"/>
        <w:bottom w:val="none" w:sz="0" w:space="0" w:color="auto"/>
        <w:right w:val="none" w:sz="0" w:space="0" w:color="auto"/>
      </w:divBdr>
    </w:div>
    <w:div w:id="401605405">
      <w:bodyDiv w:val="1"/>
      <w:marLeft w:val="0"/>
      <w:marRight w:val="0"/>
      <w:marTop w:val="0"/>
      <w:marBottom w:val="0"/>
      <w:divBdr>
        <w:top w:val="none" w:sz="0" w:space="0" w:color="auto"/>
        <w:left w:val="none" w:sz="0" w:space="0" w:color="auto"/>
        <w:bottom w:val="none" w:sz="0" w:space="0" w:color="auto"/>
        <w:right w:val="none" w:sz="0" w:space="0" w:color="auto"/>
      </w:divBdr>
    </w:div>
    <w:div w:id="447168473">
      <w:bodyDiv w:val="1"/>
      <w:marLeft w:val="0"/>
      <w:marRight w:val="0"/>
      <w:marTop w:val="0"/>
      <w:marBottom w:val="0"/>
      <w:divBdr>
        <w:top w:val="none" w:sz="0" w:space="0" w:color="auto"/>
        <w:left w:val="none" w:sz="0" w:space="0" w:color="auto"/>
        <w:bottom w:val="none" w:sz="0" w:space="0" w:color="auto"/>
        <w:right w:val="none" w:sz="0" w:space="0" w:color="auto"/>
      </w:divBdr>
    </w:div>
    <w:div w:id="464157209">
      <w:bodyDiv w:val="1"/>
      <w:marLeft w:val="0"/>
      <w:marRight w:val="0"/>
      <w:marTop w:val="0"/>
      <w:marBottom w:val="0"/>
      <w:divBdr>
        <w:top w:val="none" w:sz="0" w:space="0" w:color="auto"/>
        <w:left w:val="none" w:sz="0" w:space="0" w:color="auto"/>
        <w:bottom w:val="none" w:sz="0" w:space="0" w:color="auto"/>
        <w:right w:val="none" w:sz="0" w:space="0" w:color="auto"/>
      </w:divBdr>
    </w:div>
    <w:div w:id="482696248">
      <w:bodyDiv w:val="1"/>
      <w:marLeft w:val="0"/>
      <w:marRight w:val="0"/>
      <w:marTop w:val="0"/>
      <w:marBottom w:val="0"/>
      <w:divBdr>
        <w:top w:val="none" w:sz="0" w:space="0" w:color="auto"/>
        <w:left w:val="none" w:sz="0" w:space="0" w:color="auto"/>
        <w:bottom w:val="none" w:sz="0" w:space="0" w:color="auto"/>
        <w:right w:val="none" w:sz="0" w:space="0" w:color="auto"/>
      </w:divBdr>
    </w:div>
    <w:div w:id="489367164">
      <w:bodyDiv w:val="1"/>
      <w:marLeft w:val="0"/>
      <w:marRight w:val="0"/>
      <w:marTop w:val="0"/>
      <w:marBottom w:val="0"/>
      <w:divBdr>
        <w:top w:val="none" w:sz="0" w:space="0" w:color="auto"/>
        <w:left w:val="none" w:sz="0" w:space="0" w:color="auto"/>
        <w:bottom w:val="none" w:sz="0" w:space="0" w:color="auto"/>
        <w:right w:val="none" w:sz="0" w:space="0" w:color="auto"/>
      </w:divBdr>
    </w:div>
    <w:div w:id="499739304">
      <w:bodyDiv w:val="1"/>
      <w:marLeft w:val="0"/>
      <w:marRight w:val="0"/>
      <w:marTop w:val="0"/>
      <w:marBottom w:val="0"/>
      <w:divBdr>
        <w:top w:val="none" w:sz="0" w:space="0" w:color="auto"/>
        <w:left w:val="none" w:sz="0" w:space="0" w:color="auto"/>
        <w:bottom w:val="none" w:sz="0" w:space="0" w:color="auto"/>
        <w:right w:val="none" w:sz="0" w:space="0" w:color="auto"/>
      </w:divBdr>
    </w:div>
    <w:div w:id="522011505">
      <w:bodyDiv w:val="1"/>
      <w:marLeft w:val="0"/>
      <w:marRight w:val="0"/>
      <w:marTop w:val="0"/>
      <w:marBottom w:val="0"/>
      <w:divBdr>
        <w:top w:val="none" w:sz="0" w:space="0" w:color="auto"/>
        <w:left w:val="none" w:sz="0" w:space="0" w:color="auto"/>
        <w:bottom w:val="none" w:sz="0" w:space="0" w:color="auto"/>
        <w:right w:val="none" w:sz="0" w:space="0" w:color="auto"/>
      </w:divBdr>
    </w:div>
    <w:div w:id="527450156">
      <w:bodyDiv w:val="1"/>
      <w:marLeft w:val="0"/>
      <w:marRight w:val="0"/>
      <w:marTop w:val="0"/>
      <w:marBottom w:val="0"/>
      <w:divBdr>
        <w:top w:val="none" w:sz="0" w:space="0" w:color="auto"/>
        <w:left w:val="none" w:sz="0" w:space="0" w:color="auto"/>
        <w:bottom w:val="none" w:sz="0" w:space="0" w:color="auto"/>
        <w:right w:val="none" w:sz="0" w:space="0" w:color="auto"/>
      </w:divBdr>
    </w:div>
    <w:div w:id="547645446">
      <w:bodyDiv w:val="1"/>
      <w:marLeft w:val="0"/>
      <w:marRight w:val="0"/>
      <w:marTop w:val="0"/>
      <w:marBottom w:val="0"/>
      <w:divBdr>
        <w:top w:val="none" w:sz="0" w:space="0" w:color="auto"/>
        <w:left w:val="none" w:sz="0" w:space="0" w:color="auto"/>
        <w:bottom w:val="none" w:sz="0" w:space="0" w:color="auto"/>
        <w:right w:val="none" w:sz="0" w:space="0" w:color="auto"/>
      </w:divBdr>
    </w:div>
    <w:div w:id="573393069">
      <w:bodyDiv w:val="1"/>
      <w:marLeft w:val="0"/>
      <w:marRight w:val="0"/>
      <w:marTop w:val="0"/>
      <w:marBottom w:val="0"/>
      <w:divBdr>
        <w:top w:val="none" w:sz="0" w:space="0" w:color="auto"/>
        <w:left w:val="none" w:sz="0" w:space="0" w:color="auto"/>
        <w:bottom w:val="none" w:sz="0" w:space="0" w:color="auto"/>
        <w:right w:val="none" w:sz="0" w:space="0" w:color="auto"/>
      </w:divBdr>
    </w:div>
    <w:div w:id="631712433">
      <w:bodyDiv w:val="1"/>
      <w:marLeft w:val="0"/>
      <w:marRight w:val="0"/>
      <w:marTop w:val="0"/>
      <w:marBottom w:val="0"/>
      <w:divBdr>
        <w:top w:val="none" w:sz="0" w:space="0" w:color="auto"/>
        <w:left w:val="none" w:sz="0" w:space="0" w:color="auto"/>
        <w:bottom w:val="none" w:sz="0" w:space="0" w:color="auto"/>
        <w:right w:val="none" w:sz="0" w:space="0" w:color="auto"/>
      </w:divBdr>
    </w:div>
    <w:div w:id="647903292">
      <w:bodyDiv w:val="1"/>
      <w:marLeft w:val="0"/>
      <w:marRight w:val="0"/>
      <w:marTop w:val="0"/>
      <w:marBottom w:val="0"/>
      <w:divBdr>
        <w:top w:val="none" w:sz="0" w:space="0" w:color="auto"/>
        <w:left w:val="none" w:sz="0" w:space="0" w:color="auto"/>
        <w:bottom w:val="none" w:sz="0" w:space="0" w:color="auto"/>
        <w:right w:val="none" w:sz="0" w:space="0" w:color="auto"/>
      </w:divBdr>
    </w:div>
    <w:div w:id="651178931">
      <w:bodyDiv w:val="1"/>
      <w:marLeft w:val="0"/>
      <w:marRight w:val="0"/>
      <w:marTop w:val="0"/>
      <w:marBottom w:val="0"/>
      <w:divBdr>
        <w:top w:val="none" w:sz="0" w:space="0" w:color="auto"/>
        <w:left w:val="none" w:sz="0" w:space="0" w:color="auto"/>
        <w:bottom w:val="none" w:sz="0" w:space="0" w:color="auto"/>
        <w:right w:val="none" w:sz="0" w:space="0" w:color="auto"/>
      </w:divBdr>
    </w:div>
    <w:div w:id="652880344">
      <w:bodyDiv w:val="1"/>
      <w:marLeft w:val="0"/>
      <w:marRight w:val="0"/>
      <w:marTop w:val="0"/>
      <w:marBottom w:val="0"/>
      <w:divBdr>
        <w:top w:val="none" w:sz="0" w:space="0" w:color="auto"/>
        <w:left w:val="none" w:sz="0" w:space="0" w:color="auto"/>
        <w:bottom w:val="none" w:sz="0" w:space="0" w:color="auto"/>
        <w:right w:val="none" w:sz="0" w:space="0" w:color="auto"/>
      </w:divBdr>
    </w:div>
    <w:div w:id="653679137">
      <w:bodyDiv w:val="1"/>
      <w:marLeft w:val="0"/>
      <w:marRight w:val="0"/>
      <w:marTop w:val="0"/>
      <w:marBottom w:val="0"/>
      <w:divBdr>
        <w:top w:val="none" w:sz="0" w:space="0" w:color="auto"/>
        <w:left w:val="none" w:sz="0" w:space="0" w:color="auto"/>
        <w:bottom w:val="none" w:sz="0" w:space="0" w:color="auto"/>
        <w:right w:val="none" w:sz="0" w:space="0" w:color="auto"/>
      </w:divBdr>
    </w:div>
    <w:div w:id="675810738">
      <w:bodyDiv w:val="1"/>
      <w:marLeft w:val="0"/>
      <w:marRight w:val="0"/>
      <w:marTop w:val="0"/>
      <w:marBottom w:val="0"/>
      <w:divBdr>
        <w:top w:val="none" w:sz="0" w:space="0" w:color="auto"/>
        <w:left w:val="none" w:sz="0" w:space="0" w:color="auto"/>
        <w:bottom w:val="none" w:sz="0" w:space="0" w:color="auto"/>
        <w:right w:val="none" w:sz="0" w:space="0" w:color="auto"/>
      </w:divBdr>
    </w:div>
    <w:div w:id="701590672">
      <w:bodyDiv w:val="1"/>
      <w:marLeft w:val="0"/>
      <w:marRight w:val="0"/>
      <w:marTop w:val="0"/>
      <w:marBottom w:val="0"/>
      <w:divBdr>
        <w:top w:val="none" w:sz="0" w:space="0" w:color="auto"/>
        <w:left w:val="none" w:sz="0" w:space="0" w:color="auto"/>
        <w:bottom w:val="none" w:sz="0" w:space="0" w:color="auto"/>
        <w:right w:val="none" w:sz="0" w:space="0" w:color="auto"/>
      </w:divBdr>
    </w:div>
    <w:div w:id="738865927">
      <w:bodyDiv w:val="1"/>
      <w:marLeft w:val="0"/>
      <w:marRight w:val="0"/>
      <w:marTop w:val="0"/>
      <w:marBottom w:val="0"/>
      <w:divBdr>
        <w:top w:val="none" w:sz="0" w:space="0" w:color="auto"/>
        <w:left w:val="none" w:sz="0" w:space="0" w:color="auto"/>
        <w:bottom w:val="none" w:sz="0" w:space="0" w:color="auto"/>
        <w:right w:val="none" w:sz="0" w:space="0" w:color="auto"/>
      </w:divBdr>
    </w:div>
    <w:div w:id="740636831">
      <w:bodyDiv w:val="1"/>
      <w:marLeft w:val="0"/>
      <w:marRight w:val="0"/>
      <w:marTop w:val="0"/>
      <w:marBottom w:val="0"/>
      <w:divBdr>
        <w:top w:val="none" w:sz="0" w:space="0" w:color="auto"/>
        <w:left w:val="none" w:sz="0" w:space="0" w:color="auto"/>
        <w:bottom w:val="none" w:sz="0" w:space="0" w:color="auto"/>
        <w:right w:val="none" w:sz="0" w:space="0" w:color="auto"/>
      </w:divBdr>
    </w:div>
    <w:div w:id="757948557">
      <w:bodyDiv w:val="1"/>
      <w:marLeft w:val="0"/>
      <w:marRight w:val="0"/>
      <w:marTop w:val="0"/>
      <w:marBottom w:val="0"/>
      <w:divBdr>
        <w:top w:val="none" w:sz="0" w:space="0" w:color="auto"/>
        <w:left w:val="none" w:sz="0" w:space="0" w:color="auto"/>
        <w:bottom w:val="none" w:sz="0" w:space="0" w:color="auto"/>
        <w:right w:val="none" w:sz="0" w:space="0" w:color="auto"/>
      </w:divBdr>
    </w:div>
    <w:div w:id="781387263">
      <w:bodyDiv w:val="1"/>
      <w:marLeft w:val="0"/>
      <w:marRight w:val="0"/>
      <w:marTop w:val="0"/>
      <w:marBottom w:val="0"/>
      <w:divBdr>
        <w:top w:val="none" w:sz="0" w:space="0" w:color="auto"/>
        <w:left w:val="none" w:sz="0" w:space="0" w:color="auto"/>
        <w:bottom w:val="none" w:sz="0" w:space="0" w:color="auto"/>
        <w:right w:val="none" w:sz="0" w:space="0" w:color="auto"/>
      </w:divBdr>
    </w:div>
    <w:div w:id="786392878">
      <w:bodyDiv w:val="1"/>
      <w:marLeft w:val="0"/>
      <w:marRight w:val="0"/>
      <w:marTop w:val="0"/>
      <w:marBottom w:val="0"/>
      <w:divBdr>
        <w:top w:val="none" w:sz="0" w:space="0" w:color="auto"/>
        <w:left w:val="none" w:sz="0" w:space="0" w:color="auto"/>
        <w:bottom w:val="none" w:sz="0" w:space="0" w:color="auto"/>
        <w:right w:val="none" w:sz="0" w:space="0" w:color="auto"/>
      </w:divBdr>
    </w:div>
    <w:div w:id="788014224">
      <w:bodyDiv w:val="1"/>
      <w:marLeft w:val="0"/>
      <w:marRight w:val="0"/>
      <w:marTop w:val="0"/>
      <w:marBottom w:val="0"/>
      <w:divBdr>
        <w:top w:val="none" w:sz="0" w:space="0" w:color="auto"/>
        <w:left w:val="none" w:sz="0" w:space="0" w:color="auto"/>
        <w:bottom w:val="none" w:sz="0" w:space="0" w:color="auto"/>
        <w:right w:val="none" w:sz="0" w:space="0" w:color="auto"/>
      </w:divBdr>
    </w:div>
    <w:div w:id="794179556">
      <w:bodyDiv w:val="1"/>
      <w:marLeft w:val="0"/>
      <w:marRight w:val="0"/>
      <w:marTop w:val="0"/>
      <w:marBottom w:val="0"/>
      <w:divBdr>
        <w:top w:val="none" w:sz="0" w:space="0" w:color="auto"/>
        <w:left w:val="none" w:sz="0" w:space="0" w:color="auto"/>
        <w:bottom w:val="none" w:sz="0" w:space="0" w:color="auto"/>
        <w:right w:val="none" w:sz="0" w:space="0" w:color="auto"/>
      </w:divBdr>
    </w:div>
    <w:div w:id="800465379">
      <w:bodyDiv w:val="1"/>
      <w:marLeft w:val="0"/>
      <w:marRight w:val="0"/>
      <w:marTop w:val="0"/>
      <w:marBottom w:val="0"/>
      <w:divBdr>
        <w:top w:val="none" w:sz="0" w:space="0" w:color="auto"/>
        <w:left w:val="none" w:sz="0" w:space="0" w:color="auto"/>
        <w:bottom w:val="none" w:sz="0" w:space="0" w:color="auto"/>
        <w:right w:val="none" w:sz="0" w:space="0" w:color="auto"/>
      </w:divBdr>
    </w:div>
    <w:div w:id="804540054">
      <w:bodyDiv w:val="1"/>
      <w:marLeft w:val="0"/>
      <w:marRight w:val="0"/>
      <w:marTop w:val="0"/>
      <w:marBottom w:val="0"/>
      <w:divBdr>
        <w:top w:val="none" w:sz="0" w:space="0" w:color="auto"/>
        <w:left w:val="none" w:sz="0" w:space="0" w:color="auto"/>
        <w:bottom w:val="none" w:sz="0" w:space="0" w:color="auto"/>
        <w:right w:val="none" w:sz="0" w:space="0" w:color="auto"/>
      </w:divBdr>
    </w:div>
    <w:div w:id="826824676">
      <w:bodyDiv w:val="1"/>
      <w:marLeft w:val="0"/>
      <w:marRight w:val="0"/>
      <w:marTop w:val="0"/>
      <w:marBottom w:val="0"/>
      <w:divBdr>
        <w:top w:val="none" w:sz="0" w:space="0" w:color="auto"/>
        <w:left w:val="none" w:sz="0" w:space="0" w:color="auto"/>
        <w:bottom w:val="none" w:sz="0" w:space="0" w:color="auto"/>
        <w:right w:val="none" w:sz="0" w:space="0" w:color="auto"/>
      </w:divBdr>
    </w:div>
    <w:div w:id="831608006">
      <w:bodyDiv w:val="1"/>
      <w:marLeft w:val="0"/>
      <w:marRight w:val="0"/>
      <w:marTop w:val="0"/>
      <w:marBottom w:val="0"/>
      <w:divBdr>
        <w:top w:val="none" w:sz="0" w:space="0" w:color="auto"/>
        <w:left w:val="none" w:sz="0" w:space="0" w:color="auto"/>
        <w:bottom w:val="none" w:sz="0" w:space="0" w:color="auto"/>
        <w:right w:val="none" w:sz="0" w:space="0" w:color="auto"/>
      </w:divBdr>
    </w:div>
    <w:div w:id="859392205">
      <w:bodyDiv w:val="1"/>
      <w:marLeft w:val="0"/>
      <w:marRight w:val="0"/>
      <w:marTop w:val="0"/>
      <w:marBottom w:val="0"/>
      <w:divBdr>
        <w:top w:val="none" w:sz="0" w:space="0" w:color="auto"/>
        <w:left w:val="none" w:sz="0" w:space="0" w:color="auto"/>
        <w:bottom w:val="none" w:sz="0" w:space="0" w:color="auto"/>
        <w:right w:val="none" w:sz="0" w:space="0" w:color="auto"/>
      </w:divBdr>
    </w:div>
    <w:div w:id="882447015">
      <w:bodyDiv w:val="1"/>
      <w:marLeft w:val="0"/>
      <w:marRight w:val="0"/>
      <w:marTop w:val="0"/>
      <w:marBottom w:val="0"/>
      <w:divBdr>
        <w:top w:val="none" w:sz="0" w:space="0" w:color="auto"/>
        <w:left w:val="none" w:sz="0" w:space="0" w:color="auto"/>
        <w:bottom w:val="none" w:sz="0" w:space="0" w:color="auto"/>
        <w:right w:val="none" w:sz="0" w:space="0" w:color="auto"/>
      </w:divBdr>
    </w:div>
    <w:div w:id="885022494">
      <w:bodyDiv w:val="1"/>
      <w:marLeft w:val="0"/>
      <w:marRight w:val="0"/>
      <w:marTop w:val="0"/>
      <w:marBottom w:val="0"/>
      <w:divBdr>
        <w:top w:val="none" w:sz="0" w:space="0" w:color="auto"/>
        <w:left w:val="none" w:sz="0" w:space="0" w:color="auto"/>
        <w:bottom w:val="none" w:sz="0" w:space="0" w:color="auto"/>
        <w:right w:val="none" w:sz="0" w:space="0" w:color="auto"/>
      </w:divBdr>
    </w:div>
    <w:div w:id="897012786">
      <w:bodyDiv w:val="1"/>
      <w:marLeft w:val="0"/>
      <w:marRight w:val="0"/>
      <w:marTop w:val="0"/>
      <w:marBottom w:val="0"/>
      <w:divBdr>
        <w:top w:val="none" w:sz="0" w:space="0" w:color="auto"/>
        <w:left w:val="none" w:sz="0" w:space="0" w:color="auto"/>
        <w:bottom w:val="none" w:sz="0" w:space="0" w:color="auto"/>
        <w:right w:val="none" w:sz="0" w:space="0" w:color="auto"/>
      </w:divBdr>
    </w:div>
    <w:div w:id="921109562">
      <w:bodyDiv w:val="1"/>
      <w:marLeft w:val="0"/>
      <w:marRight w:val="0"/>
      <w:marTop w:val="0"/>
      <w:marBottom w:val="0"/>
      <w:divBdr>
        <w:top w:val="none" w:sz="0" w:space="0" w:color="auto"/>
        <w:left w:val="none" w:sz="0" w:space="0" w:color="auto"/>
        <w:bottom w:val="none" w:sz="0" w:space="0" w:color="auto"/>
        <w:right w:val="none" w:sz="0" w:space="0" w:color="auto"/>
      </w:divBdr>
    </w:div>
    <w:div w:id="938294154">
      <w:bodyDiv w:val="1"/>
      <w:marLeft w:val="0"/>
      <w:marRight w:val="0"/>
      <w:marTop w:val="0"/>
      <w:marBottom w:val="0"/>
      <w:divBdr>
        <w:top w:val="none" w:sz="0" w:space="0" w:color="auto"/>
        <w:left w:val="none" w:sz="0" w:space="0" w:color="auto"/>
        <w:bottom w:val="none" w:sz="0" w:space="0" w:color="auto"/>
        <w:right w:val="none" w:sz="0" w:space="0" w:color="auto"/>
      </w:divBdr>
    </w:div>
    <w:div w:id="953051847">
      <w:bodyDiv w:val="1"/>
      <w:marLeft w:val="0"/>
      <w:marRight w:val="0"/>
      <w:marTop w:val="0"/>
      <w:marBottom w:val="0"/>
      <w:divBdr>
        <w:top w:val="none" w:sz="0" w:space="0" w:color="auto"/>
        <w:left w:val="none" w:sz="0" w:space="0" w:color="auto"/>
        <w:bottom w:val="none" w:sz="0" w:space="0" w:color="auto"/>
        <w:right w:val="none" w:sz="0" w:space="0" w:color="auto"/>
      </w:divBdr>
    </w:div>
    <w:div w:id="964779104">
      <w:bodyDiv w:val="1"/>
      <w:marLeft w:val="0"/>
      <w:marRight w:val="0"/>
      <w:marTop w:val="0"/>
      <w:marBottom w:val="0"/>
      <w:divBdr>
        <w:top w:val="none" w:sz="0" w:space="0" w:color="auto"/>
        <w:left w:val="none" w:sz="0" w:space="0" w:color="auto"/>
        <w:bottom w:val="none" w:sz="0" w:space="0" w:color="auto"/>
        <w:right w:val="none" w:sz="0" w:space="0" w:color="auto"/>
      </w:divBdr>
    </w:div>
    <w:div w:id="967661388">
      <w:bodyDiv w:val="1"/>
      <w:marLeft w:val="0"/>
      <w:marRight w:val="0"/>
      <w:marTop w:val="0"/>
      <w:marBottom w:val="0"/>
      <w:divBdr>
        <w:top w:val="none" w:sz="0" w:space="0" w:color="auto"/>
        <w:left w:val="none" w:sz="0" w:space="0" w:color="auto"/>
        <w:bottom w:val="none" w:sz="0" w:space="0" w:color="auto"/>
        <w:right w:val="none" w:sz="0" w:space="0" w:color="auto"/>
      </w:divBdr>
    </w:div>
    <w:div w:id="982391904">
      <w:bodyDiv w:val="1"/>
      <w:marLeft w:val="0"/>
      <w:marRight w:val="0"/>
      <w:marTop w:val="0"/>
      <w:marBottom w:val="0"/>
      <w:divBdr>
        <w:top w:val="none" w:sz="0" w:space="0" w:color="auto"/>
        <w:left w:val="none" w:sz="0" w:space="0" w:color="auto"/>
        <w:bottom w:val="none" w:sz="0" w:space="0" w:color="auto"/>
        <w:right w:val="none" w:sz="0" w:space="0" w:color="auto"/>
      </w:divBdr>
    </w:div>
    <w:div w:id="1013188370">
      <w:bodyDiv w:val="1"/>
      <w:marLeft w:val="0"/>
      <w:marRight w:val="0"/>
      <w:marTop w:val="0"/>
      <w:marBottom w:val="0"/>
      <w:divBdr>
        <w:top w:val="none" w:sz="0" w:space="0" w:color="auto"/>
        <w:left w:val="none" w:sz="0" w:space="0" w:color="auto"/>
        <w:bottom w:val="none" w:sz="0" w:space="0" w:color="auto"/>
        <w:right w:val="none" w:sz="0" w:space="0" w:color="auto"/>
      </w:divBdr>
    </w:div>
    <w:div w:id="1039432605">
      <w:bodyDiv w:val="1"/>
      <w:marLeft w:val="0"/>
      <w:marRight w:val="0"/>
      <w:marTop w:val="0"/>
      <w:marBottom w:val="0"/>
      <w:divBdr>
        <w:top w:val="none" w:sz="0" w:space="0" w:color="auto"/>
        <w:left w:val="none" w:sz="0" w:space="0" w:color="auto"/>
        <w:bottom w:val="none" w:sz="0" w:space="0" w:color="auto"/>
        <w:right w:val="none" w:sz="0" w:space="0" w:color="auto"/>
      </w:divBdr>
    </w:div>
    <w:div w:id="1040782764">
      <w:bodyDiv w:val="1"/>
      <w:marLeft w:val="0"/>
      <w:marRight w:val="0"/>
      <w:marTop w:val="0"/>
      <w:marBottom w:val="0"/>
      <w:divBdr>
        <w:top w:val="none" w:sz="0" w:space="0" w:color="auto"/>
        <w:left w:val="none" w:sz="0" w:space="0" w:color="auto"/>
        <w:bottom w:val="none" w:sz="0" w:space="0" w:color="auto"/>
        <w:right w:val="none" w:sz="0" w:space="0" w:color="auto"/>
      </w:divBdr>
    </w:div>
    <w:div w:id="1049036629">
      <w:bodyDiv w:val="1"/>
      <w:marLeft w:val="0"/>
      <w:marRight w:val="0"/>
      <w:marTop w:val="0"/>
      <w:marBottom w:val="0"/>
      <w:divBdr>
        <w:top w:val="none" w:sz="0" w:space="0" w:color="auto"/>
        <w:left w:val="none" w:sz="0" w:space="0" w:color="auto"/>
        <w:bottom w:val="none" w:sz="0" w:space="0" w:color="auto"/>
        <w:right w:val="none" w:sz="0" w:space="0" w:color="auto"/>
      </w:divBdr>
    </w:div>
    <w:div w:id="1063914345">
      <w:bodyDiv w:val="1"/>
      <w:marLeft w:val="0"/>
      <w:marRight w:val="0"/>
      <w:marTop w:val="0"/>
      <w:marBottom w:val="0"/>
      <w:divBdr>
        <w:top w:val="none" w:sz="0" w:space="0" w:color="auto"/>
        <w:left w:val="none" w:sz="0" w:space="0" w:color="auto"/>
        <w:bottom w:val="none" w:sz="0" w:space="0" w:color="auto"/>
        <w:right w:val="none" w:sz="0" w:space="0" w:color="auto"/>
      </w:divBdr>
    </w:div>
    <w:div w:id="1078601295">
      <w:bodyDiv w:val="1"/>
      <w:marLeft w:val="0"/>
      <w:marRight w:val="0"/>
      <w:marTop w:val="0"/>
      <w:marBottom w:val="0"/>
      <w:divBdr>
        <w:top w:val="none" w:sz="0" w:space="0" w:color="auto"/>
        <w:left w:val="none" w:sz="0" w:space="0" w:color="auto"/>
        <w:bottom w:val="none" w:sz="0" w:space="0" w:color="auto"/>
        <w:right w:val="none" w:sz="0" w:space="0" w:color="auto"/>
      </w:divBdr>
    </w:div>
    <w:div w:id="1118716906">
      <w:bodyDiv w:val="1"/>
      <w:marLeft w:val="0"/>
      <w:marRight w:val="0"/>
      <w:marTop w:val="0"/>
      <w:marBottom w:val="0"/>
      <w:divBdr>
        <w:top w:val="none" w:sz="0" w:space="0" w:color="auto"/>
        <w:left w:val="none" w:sz="0" w:space="0" w:color="auto"/>
        <w:bottom w:val="none" w:sz="0" w:space="0" w:color="auto"/>
        <w:right w:val="none" w:sz="0" w:space="0" w:color="auto"/>
      </w:divBdr>
    </w:div>
    <w:div w:id="1137646167">
      <w:bodyDiv w:val="1"/>
      <w:marLeft w:val="0"/>
      <w:marRight w:val="0"/>
      <w:marTop w:val="0"/>
      <w:marBottom w:val="0"/>
      <w:divBdr>
        <w:top w:val="none" w:sz="0" w:space="0" w:color="auto"/>
        <w:left w:val="none" w:sz="0" w:space="0" w:color="auto"/>
        <w:bottom w:val="none" w:sz="0" w:space="0" w:color="auto"/>
        <w:right w:val="none" w:sz="0" w:space="0" w:color="auto"/>
      </w:divBdr>
    </w:div>
    <w:div w:id="1151141071">
      <w:bodyDiv w:val="1"/>
      <w:marLeft w:val="0"/>
      <w:marRight w:val="0"/>
      <w:marTop w:val="0"/>
      <w:marBottom w:val="0"/>
      <w:divBdr>
        <w:top w:val="none" w:sz="0" w:space="0" w:color="auto"/>
        <w:left w:val="none" w:sz="0" w:space="0" w:color="auto"/>
        <w:bottom w:val="none" w:sz="0" w:space="0" w:color="auto"/>
        <w:right w:val="none" w:sz="0" w:space="0" w:color="auto"/>
      </w:divBdr>
    </w:div>
    <w:div w:id="1157958697">
      <w:bodyDiv w:val="1"/>
      <w:marLeft w:val="0"/>
      <w:marRight w:val="0"/>
      <w:marTop w:val="0"/>
      <w:marBottom w:val="0"/>
      <w:divBdr>
        <w:top w:val="none" w:sz="0" w:space="0" w:color="auto"/>
        <w:left w:val="none" w:sz="0" w:space="0" w:color="auto"/>
        <w:bottom w:val="none" w:sz="0" w:space="0" w:color="auto"/>
        <w:right w:val="none" w:sz="0" w:space="0" w:color="auto"/>
      </w:divBdr>
    </w:div>
    <w:div w:id="1161313003">
      <w:bodyDiv w:val="1"/>
      <w:marLeft w:val="0"/>
      <w:marRight w:val="0"/>
      <w:marTop w:val="0"/>
      <w:marBottom w:val="0"/>
      <w:divBdr>
        <w:top w:val="none" w:sz="0" w:space="0" w:color="auto"/>
        <w:left w:val="none" w:sz="0" w:space="0" w:color="auto"/>
        <w:bottom w:val="none" w:sz="0" w:space="0" w:color="auto"/>
        <w:right w:val="none" w:sz="0" w:space="0" w:color="auto"/>
      </w:divBdr>
    </w:div>
    <w:div w:id="1167090536">
      <w:bodyDiv w:val="1"/>
      <w:marLeft w:val="0"/>
      <w:marRight w:val="0"/>
      <w:marTop w:val="0"/>
      <w:marBottom w:val="0"/>
      <w:divBdr>
        <w:top w:val="none" w:sz="0" w:space="0" w:color="auto"/>
        <w:left w:val="none" w:sz="0" w:space="0" w:color="auto"/>
        <w:bottom w:val="none" w:sz="0" w:space="0" w:color="auto"/>
        <w:right w:val="none" w:sz="0" w:space="0" w:color="auto"/>
      </w:divBdr>
    </w:div>
    <w:div w:id="1188640778">
      <w:bodyDiv w:val="1"/>
      <w:marLeft w:val="0"/>
      <w:marRight w:val="0"/>
      <w:marTop w:val="0"/>
      <w:marBottom w:val="0"/>
      <w:divBdr>
        <w:top w:val="none" w:sz="0" w:space="0" w:color="auto"/>
        <w:left w:val="none" w:sz="0" w:space="0" w:color="auto"/>
        <w:bottom w:val="none" w:sz="0" w:space="0" w:color="auto"/>
        <w:right w:val="none" w:sz="0" w:space="0" w:color="auto"/>
      </w:divBdr>
    </w:div>
    <w:div w:id="1192691168">
      <w:bodyDiv w:val="1"/>
      <w:marLeft w:val="0"/>
      <w:marRight w:val="0"/>
      <w:marTop w:val="0"/>
      <w:marBottom w:val="0"/>
      <w:divBdr>
        <w:top w:val="none" w:sz="0" w:space="0" w:color="auto"/>
        <w:left w:val="none" w:sz="0" w:space="0" w:color="auto"/>
        <w:bottom w:val="none" w:sz="0" w:space="0" w:color="auto"/>
        <w:right w:val="none" w:sz="0" w:space="0" w:color="auto"/>
      </w:divBdr>
    </w:div>
    <w:div w:id="1194490803">
      <w:bodyDiv w:val="1"/>
      <w:marLeft w:val="0"/>
      <w:marRight w:val="0"/>
      <w:marTop w:val="0"/>
      <w:marBottom w:val="0"/>
      <w:divBdr>
        <w:top w:val="none" w:sz="0" w:space="0" w:color="auto"/>
        <w:left w:val="none" w:sz="0" w:space="0" w:color="auto"/>
        <w:bottom w:val="none" w:sz="0" w:space="0" w:color="auto"/>
        <w:right w:val="none" w:sz="0" w:space="0" w:color="auto"/>
      </w:divBdr>
      <w:divsChild>
        <w:div w:id="856112815">
          <w:marLeft w:val="0"/>
          <w:marRight w:val="0"/>
          <w:marTop w:val="0"/>
          <w:marBottom w:val="0"/>
          <w:divBdr>
            <w:top w:val="none" w:sz="0" w:space="0" w:color="auto"/>
            <w:left w:val="none" w:sz="0" w:space="0" w:color="auto"/>
            <w:bottom w:val="none" w:sz="0" w:space="0" w:color="auto"/>
            <w:right w:val="none" w:sz="0" w:space="0" w:color="auto"/>
          </w:divBdr>
          <w:divsChild>
            <w:div w:id="1053432745">
              <w:marLeft w:val="0"/>
              <w:marRight w:val="0"/>
              <w:marTop w:val="0"/>
              <w:marBottom w:val="0"/>
              <w:divBdr>
                <w:top w:val="none" w:sz="0" w:space="0" w:color="auto"/>
                <w:left w:val="none" w:sz="0" w:space="0" w:color="auto"/>
                <w:bottom w:val="none" w:sz="0" w:space="0" w:color="auto"/>
                <w:right w:val="none" w:sz="0" w:space="0" w:color="auto"/>
              </w:divBdr>
              <w:divsChild>
                <w:div w:id="504899084">
                  <w:marLeft w:val="0"/>
                  <w:marRight w:val="0"/>
                  <w:marTop w:val="0"/>
                  <w:marBottom w:val="0"/>
                  <w:divBdr>
                    <w:top w:val="none" w:sz="0" w:space="0" w:color="auto"/>
                    <w:left w:val="none" w:sz="0" w:space="0" w:color="auto"/>
                    <w:bottom w:val="none" w:sz="0" w:space="0" w:color="auto"/>
                    <w:right w:val="none" w:sz="0" w:space="0" w:color="auto"/>
                  </w:divBdr>
                  <w:divsChild>
                    <w:div w:id="481627084">
                      <w:marLeft w:val="0"/>
                      <w:marRight w:val="0"/>
                      <w:marTop w:val="150"/>
                      <w:marBottom w:val="0"/>
                      <w:divBdr>
                        <w:top w:val="none" w:sz="0" w:space="4" w:color="auto"/>
                        <w:left w:val="none" w:sz="0" w:space="4" w:color="auto"/>
                        <w:bottom w:val="none" w:sz="0" w:space="4" w:color="auto"/>
                        <w:right w:val="none" w:sz="0" w:space="4" w:color="auto"/>
                      </w:divBdr>
                      <w:divsChild>
                        <w:div w:id="1872064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107078">
      <w:bodyDiv w:val="1"/>
      <w:marLeft w:val="0"/>
      <w:marRight w:val="0"/>
      <w:marTop w:val="0"/>
      <w:marBottom w:val="0"/>
      <w:divBdr>
        <w:top w:val="none" w:sz="0" w:space="0" w:color="auto"/>
        <w:left w:val="none" w:sz="0" w:space="0" w:color="auto"/>
        <w:bottom w:val="none" w:sz="0" w:space="0" w:color="auto"/>
        <w:right w:val="none" w:sz="0" w:space="0" w:color="auto"/>
      </w:divBdr>
    </w:div>
    <w:div w:id="1229150524">
      <w:bodyDiv w:val="1"/>
      <w:marLeft w:val="0"/>
      <w:marRight w:val="0"/>
      <w:marTop w:val="0"/>
      <w:marBottom w:val="0"/>
      <w:divBdr>
        <w:top w:val="none" w:sz="0" w:space="0" w:color="auto"/>
        <w:left w:val="none" w:sz="0" w:space="0" w:color="auto"/>
        <w:bottom w:val="none" w:sz="0" w:space="0" w:color="auto"/>
        <w:right w:val="none" w:sz="0" w:space="0" w:color="auto"/>
      </w:divBdr>
    </w:div>
    <w:div w:id="1229414415">
      <w:bodyDiv w:val="1"/>
      <w:marLeft w:val="0"/>
      <w:marRight w:val="0"/>
      <w:marTop w:val="0"/>
      <w:marBottom w:val="0"/>
      <w:divBdr>
        <w:top w:val="none" w:sz="0" w:space="0" w:color="auto"/>
        <w:left w:val="none" w:sz="0" w:space="0" w:color="auto"/>
        <w:bottom w:val="none" w:sz="0" w:space="0" w:color="auto"/>
        <w:right w:val="none" w:sz="0" w:space="0" w:color="auto"/>
      </w:divBdr>
    </w:div>
    <w:div w:id="1238512023">
      <w:bodyDiv w:val="1"/>
      <w:marLeft w:val="0"/>
      <w:marRight w:val="0"/>
      <w:marTop w:val="0"/>
      <w:marBottom w:val="0"/>
      <w:divBdr>
        <w:top w:val="none" w:sz="0" w:space="0" w:color="auto"/>
        <w:left w:val="none" w:sz="0" w:space="0" w:color="auto"/>
        <w:bottom w:val="none" w:sz="0" w:space="0" w:color="auto"/>
        <w:right w:val="none" w:sz="0" w:space="0" w:color="auto"/>
      </w:divBdr>
    </w:div>
    <w:div w:id="1247880214">
      <w:bodyDiv w:val="1"/>
      <w:marLeft w:val="0"/>
      <w:marRight w:val="0"/>
      <w:marTop w:val="0"/>
      <w:marBottom w:val="0"/>
      <w:divBdr>
        <w:top w:val="none" w:sz="0" w:space="0" w:color="auto"/>
        <w:left w:val="none" w:sz="0" w:space="0" w:color="auto"/>
        <w:bottom w:val="none" w:sz="0" w:space="0" w:color="auto"/>
        <w:right w:val="none" w:sz="0" w:space="0" w:color="auto"/>
      </w:divBdr>
    </w:div>
    <w:div w:id="1251502298">
      <w:bodyDiv w:val="1"/>
      <w:marLeft w:val="0"/>
      <w:marRight w:val="0"/>
      <w:marTop w:val="0"/>
      <w:marBottom w:val="0"/>
      <w:divBdr>
        <w:top w:val="none" w:sz="0" w:space="0" w:color="auto"/>
        <w:left w:val="none" w:sz="0" w:space="0" w:color="auto"/>
        <w:bottom w:val="none" w:sz="0" w:space="0" w:color="auto"/>
        <w:right w:val="none" w:sz="0" w:space="0" w:color="auto"/>
      </w:divBdr>
    </w:div>
    <w:div w:id="1257514394">
      <w:bodyDiv w:val="1"/>
      <w:marLeft w:val="0"/>
      <w:marRight w:val="0"/>
      <w:marTop w:val="0"/>
      <w:marBottom w:val="0"/>
      <w:divBdr>
        <w:top w:val="none" w:sz="0" w:space="0" w:color="auto"/>
        <w:left w:val="none" w:sz="0" w:space="0" w:color="auto"/>
        <w:bottom w:val="none" w:sz="0" w:space="0" w:color="auto"/>
        <w:right w:val="none" w:sz="0" w:space="0" w:color="auto"/>
      </w:divBdr>
    </w:div>
    <w:div w:id="1267731041">
      <w:bodyDiv w:val="1"/>
      <w:marLeft w:val="0"/>
      <w:marRight w:val="0"/>
      <w:marTop w:val="0"/>
      <w:marBottom w:val="0"/>
      <w:divBdr>
        <w:top w:val="none" w:sz="0" w:space="0" w:color="auto"/>
        <w:left w:val="none" w:sz="0" w:space="0" w:color="auto"/>
        <w:bottom w:val="none" w:sz="0" w:space="0" w:color="auto"/>
        <w:right w:val="none" w:sz="0" w:space="0" w:color="auto"/>
      </w:divBdr>
    </w:div>
    <w:div w:id="1268658579">
      <w:bodyDiv w:val="1"/>
      <w:marLeft w:val="0"/>
      <w:marRight w:val="0"/>
      <w:marTop w:val="0"/>
      <w:marBottom w:val="0"/>
      <w:divBdr>
        <w:top w:val="none" w:sz="0" w:space="0" w:color="auto"/>
        <w:left w:val="none" w:sz="0" w:space="0" w:color="auto"/>
        <w:bottom w:val="none" w:sz="0" w:space="0" w:color="auto"/>
        <w:right w:val="none" w:sz="0" w:space="0" w:color="auto"/>
      </w:divBdr>
    </w:div>
    <w:div w:id="1269461810">
      <w:bodyDiv w:val="1"/>
      <w:marLeft w:val="0"/>
      <w:marRight w:val="0"/>
      <w:marTop w:val="0"/>
      <w:marBottom w:val="0"/>
      <w:divBdr>
        <w:top w:val="none" w:sz="0" w:space="0" w:color="auto"/>
        <w:left w:val="none" w:sz="0" w:space="0" w:color="auto"/>
        <w:bottom w:val="none" w:sz="0" w:space="0" w:color="auto"/>
        <w:right w:val="none" w:sz="0" w:space="0" w:color="auto"/>
      </w:divBdr>
    </w:div>
    <w:div w:id="1275671680">
      <w:bodyDiv w:val="1"/>
      <w:marLeft w:val="0"/>
      <w:marRight w:val="0"/>
      <w:marTop w:val="0"/>
      <w:marBottom w:val="0"/>
      <w:divBdr>
        <w:top w:val="none" w:sz="0" w:space="0" w:color="auto"/>
        <w:left w:val="none" w:sz="0" w:space="0" w:color="auto"/>
        <w:bottom w:val="none" w:sz="0" w:space="0" w:color="auto"/>
        <w:right w:val="none" w:sz="0" w:space="0" w:color="auto"/>
      </w:divBdr>
    </w:div>
    <w:div w:id="1335187047">
      <w:bodyDiv w:val="1"/>
      <w:marLeft w:val="0"/>
      <w:marRight w:val="0"/>
      <w:marTop w:val="0"/>
      <w:marBottom w:val="0"/>
      <w:divBdr>
        <w:top w:val="none" w:sz="0" w:space="0" w:color="auto"/>
        <w:left w:val="none" w:sz="0" w:space="0" w:color="auto"/>
        <w:bottom w:val="none" w:sz="0" w:space="0" w:color="auto"/>
        <w:right w:val="none" w:sz="0" w:space="0" w:color="auto"/>
      </w:divBdr>
    </w:div>
    <w:div w:id="1406106641">
      <w:bodyDiv w:val="1"/>
      <w:marLeft w:val="0"/>
      <w:marRight w:val="0"/>
      <w:marTop w:val="0"/>
      <w:marBottom w:val="0"/>
      <w:divBdr>
        <w:top w:val="none" w:sz="0" w:space="0" w:color="auto"/>
        <w:left w:val="none" w:sz="0" w:space="0" w:color="auto"/>
        <w:bottom w:val="none" w:sz="0" w:space="0" w:color="auto"/>
        <w:right w:val="none" w:sz="0" w:space="0" w:color="auto"/>
      </w:divBdr>
    </w:div>
    <w:div w:id="1414090106">
      <w:bodyDiv w:val="1"/>
      <w:marLeft w:val="0"/>
      <w:marRight w:val="0"/>
      <w:marTop w:val="0"/>
      <w:marBottom w:val="0"/>
      <w:divBdr>
        <w:top w:val="none" w:sz="0" w:space="0" w:color="auto"/>
        <w:left w:val="none" w:sz="0" w:space="0" w:color="auto"/>
        <w:bottom w:val="none" w:sz="0" w:space="0" w:color="auto"/>
        <w:right w:val="none" w:sz="0" w:space="0" w:color="auto"/>
      </w:divBdr>
    </w:div>
    <w:div w:id="1431047932">
      <w:bodyDiv w:val="1"/>
      <w:marLeft w:val="0"/>
      <w:marRight w:val="0"/>
      <w:marTop w:val="0"/>
      <w:marBottom w:val="0"/>
      <w:divBdr>
        <w:top w:val="none" w:sz="0" w:space="0" w:color="auto"/>
        <w:left w:val="none" w:sz="0" w:space="0" w:color="auto"/>
        <w:bottom w:val="none" w:sz="0" w:space="0" w:color="auto"/>
        <w:right w:val="none" w:sz="0" w:space="0" w:color="auto"/>
      </w:divBdr>
    </w:div>
    <w:div w:id="1459106470">
      <w:bodyDiv w:val="1"/>
      <w:marLeft w:val="0"/>
      <w:marRight w:val="0"/>
      <w:marTop w:val="0"/>
      <w:marBottom w:val="0"/>
      <w:divBdr>
        <w:top w:val="none" w:sz="0" w:space="0" w:color="auto"/>
        <w:left w:val="none" w:sz="0" w:space="0" w:color="auto"/>
        <w:bottom w:val="none" w:sz="0" w:space="0" w:color="auto"/>
        <w:right w:val="none" w:sz="0" w:space="0" w:color="auto"/>
      </w:divBdr>
    </w:div>
    <w:div w:id="1474060458">
      <w:bodyDiv w:val="1"/>
      <w:marLeft w:val="0"/>
      <w:marRight w:val="0"/>
      <w:marTop w:val="0"/>
      <w:marBottom w:val="0"/>
      <w:divBdr>
        <w:top w:val="none" w:sz="0" w:space="0" w:color="auto"/>
        <w:left w:val="none" w:sz="0" w:space="0" w:color="auto"/>
        <w:bottom w:val="none" w:sz="0" w:space="0" w:color="auto"/>
        <w:right w:val="none" w:sz="0" w:space="0" w:color="auto"/>
      </w:divBdr>
    </w:div>
    <w:div w:id="1488325274">
      <w:bodyDiv w:val="1"/>
      <w:marLeft w:val="0"/>
      <w:marRight w:val="0"/>
      <w:marTop w:val="0"/>
      <w:marBottom w:val="0"/>
      <w:divBdr>
        <w:top w:val="none" w:sz="0" w:space="0" w:color="auto"/>
        <w:left w:val="none" w:sz="0" w:space="0" w:color="auto"/>
        <w:bottom w:val="none" w:sz="0" w:space="0" w:color="auto"/>
        <w:right w:val="none" w:sz="0" w:space="0" w:color="auto"/>
      </w:divBdr>
    </w:div>
    <w:div w:id="1493715438">
      <w:bodyDiv w:val="1"/>
      <w:marLeft w:val="0"/>
      <w:marRight w:val="0"/>
      <w:marTop w:val="0"/>
      <w:marBottom w:val="0"/>
      <w:divBdr>
        <w:top w:val="none" w:sz="0" w:space="0" w:color="auto"/>
        <w:left w:val="none" w:sz="0" w:space="0" w:color="auto"/>
        <w:bottom w:val="none" w:sz="0" w:space="0" w:color="auto"/>
        <w:right w:val="none" w:sz="0" w:space="0" w:color="auto"/>
      </w:divBdr>
    </w:div>
    <w:div w:id="1506356537">
      <w:bodyDiv w:val="1"/>
      <w:marLeft w:val="0"/>
      <w:marRight w:val="0"/>
      <w:marTop w:val="0"/>
      <w:marBottom w:val="0"/>
      <w:divBdr>
        <w:top w:val="none" w:sz="0" w:space="0" w:color="auto"/>
        <w:left w:val="none" w:sz="0" w:space="0" w:color="auto"/>
        <w:bottom w:val="none" w:sz="0" w:space="0" w:color="auto"/>
        <w:right w:val="none" w:sz="0" w:space="0" w:color="auto"/>
      </w:divBdr>
    </w:div>
    <w:div w:id="1535580207">
      <w:bodyDiv w:val="1"/>
      <w:marLeft w:val="0"/>
      <w:marRight w:val="0"/>
      <w:marTop w:val="0"/>
      <w:marBottom w:val="0"/>
      <w:divBdr>
        <w:top w:val="none" w:sz="0" w:space="0" w:color="auto"/>
        <w:left w:val="none" w:sz="0" w:space="0" w:color="auto"/>
        <w:bottom w:val="none" w:sz="0" w:space="0" w:color="auto"/>
        <w:right w:val="none" w:sz="0" w:space="0" w:color="auto"/>
      </w:divBdr>
    </w:div>
    <w:div w:id="1553686021">
      <w:bodyDiv w:val="1"/>
      <w:marLeft w:val="0"/>
      <w:marRight w:val="0"/>
      <w:marTop w:val="0"/>
      <w:marBottom w:val="0"/>
      <w:divBdr>
        <w:top w:val="none" w:sz="0" w:space="0" w:color="auto"/>
        <w:left w:val="none" w:sz="0" w:space="0" w:color="auto"/>
        <w:bottom w:val="none" w:sz="0" w:space="0" w:color="auto"/>
        <w:right w:val="none" w:sz="0" w:space="0" w:color="auto"/>
      </w:divBdr>
    </w:div>
    <w:div w:id="1562862839">
      <w:bodyDiv w:val="1"/>
      <w:marLeft w:val="0"/>
      <w:marRight w:val="0"/>
      <w:marTop w:val="0"/>
      <w:marBottom w:val="0"/>
      <w:divBdr>
        <w:top w:val="none" w:sz="0" w:space="0" w:color="auto"/>
        <w:left w:val="none" w:sz="0" w:space="0" w:color="auto"/>
        <w:bottom w:val="none" w:sz="0" w:space="0" w:color="auto"/>
        <w:right w:val="none" w:sz="0" w:space="0" w:color="auto"/>
      </w:divBdr>
    </w:div>
    <w:div w:id="1589803617">
      <w:bodyDiv w:val="1"/>
      <w:marLeft w:val="0"/>
      <w:marRight w:val="0"/>
      <w:marTop w:val="0"/>
      <w:marBottom w:val="0"/>
      <w:divBdr>
        <w:top w:val="none" w:sz="0" w:space="0" w:color="auto"/>
        <w:left w:val="none" w:sz="0" w:space="0" w:color="auto"/>
        <w:bottom w:val="none" w:sz="0" w:space="0" w:color="auto"/>
        <w:right w:val="none" w:sz="0" w:space="0" w:color="auto"/>
      </w:divBdr>
    </w:div>
    <w:div w:id="1601641206">
      <w:bodyDiv w:val="1"/>
      <w:marLeft w:val="0"/>
      <w:marRight w:val="0"/>
      <w:marTop w:val="0"/>
      <w:marBottom w:val="0"/>
      <w:divBdr>
        <w:top w:val="none" w:sz="0" w:space="0" w:color="auto"/>
        <w:left w:val="none" w:sz="0" w:space="0" w:color="auto"/>
        <w:bottom w:val="none" w:sz="0" w:space="0" w:color="auto"/>
        <w:right w:val="none" w:sz="0" w:space="0" w:color="auto"/>
      </w:divBdr>
    </w:div>
    <w:div w:id="1606882687">
      <w:bodyDiv w:val="1"/>
      <w:marLeft w:val="0"/>
      <w:marRight w:val="0"/>
      <w:marTop w:val="0"/>
      <w:marBottom w:val="0"/>
      <w:divBdr>
        <w:top w:val="none" w:sz="0" w:space="0" w:color="auto"/>
        <w:left w:val="none" w:sz="0" w:space="0" w:color="auto"/>
        <w:bottom w:val="none" w:sz="0" w:space="0" w:color="auto"/>
        <w:right w:val="none" w:sz="0" w:space="0" w:color="auto"/>
      </w:divBdr>
    </w:div>
    <w:div w:id="1619142596">
      <w:bodyDiv w:val="1"/>
      <w:marLeft w:val="0"/>
      <w:marRight w:val="0"/>
      <w:marTop w:val="0"/>
      <w:marBottom w:val="0"/>
      <w:divBdr>
        <w:top w:val="none" w:sz="0" w:space="0" w:color="auto"/>
        <w:left w:val="none" w:sz="0" w:space="0" w:color="auto"/>
        <w:bottom w:val="none" w:sz="0" w:space="0" w:color="auto"/>
        <w:right w:val="none" w:sz="0" w:space="0" w:color="auto"/>
      </w:divBdr>
    </w:div>
    <w:div w:id="1624461582">
      <w:bodyDiv w:val="1"/>
      <w:marLeft w:val="0"/>
      <w:marRight w:val="0"/>
      <w:marTop w:val="0"/>
      <w:marBottom w:val="0"/>
      <w:divBdr>
        <w:top w:val="none" w:sz="0" w:space="0" w:color="auto"/>
        <w:left w:val="none" w:sz="0" w:space="0" w:color="auto"/>
        <w:bottom w:val="none" w:sz="0" w:space="0" w:color="auto"/>
        <w:right w:val="none" w:sz="0" w:space="0" w:color="auto"/>
      </w:divBdr>
    </w:div>
    <w:div w:id="1633974794">
      <w:bodyDiv w:val="1"/>
      <w:marLeft w:val="0"/>
      <w:marRight w:val="0"/>
      <w:marTop w:val="0"/>
      <w:marBottom w:val="0"/>
      <w:divBdr>
        <w:top w:val="none" w:sz="0" w:space="0" w:color="auto"/>
        <w:left w:val="none" w:sz="0" w:space="0" w:color="auto"/>
        <w:bottom w:val="none" w:sz="0" w:space="0" w:color="auto"/>
        <w:right w:val="none" w:sz="0" w:space="0" w:color="auto"/>
      </w:divBdr>
    </w:div>
    <w:div w:id="1673289011">
      <w:bodyDiv w:val="1"/>
      <w:marLeft w:val="0"/>
      <w:marRight w:val="0"/>
      <w:marTop w:val="0"/>
      <w:marBottom w:val="0"/>
      <w:divBdr>
        <w:top w:val="none" w:sz="0" w:space="0" w:color="auto"/>
        <w:left w:val="none" w:sz="0" w:space="0" w:color="auto"/>
        <w:bottom w:val="none" w:sz="0" w:space="0" w:color="auto"/>
        <w:right w:val="none" w:sz="0" w:space="0" w:color="auto"/>
      </w:divBdr>
    </w:div>
    <w:div w:id="1708868639">
      <w:bodyDiv w:val="1"/>
      <w:marLeft w:val="0"/>
      <w:marRight w:val="0"/>
      <w:marTop w:val="0"/>
      <w:marBottom w:val="0"/>
      <w:divBdr>
        <w:top w:val="none" w:sz="0" w:space="0" w:color="auto"/>
        <w:left w:val="none" w:sz="0" w:space="0" w:color="auto"/>
        <w:bottom w:val="none" w:sz="0" w:space="0" w:color="auto"/>
        <w:right w:val="none" w:sz="0" w:space="0" w:color="auto"/>
      </w:divBdr>
    </w:div>
    <w:div w:id="1710260081">
      <w:bodyDiv w:val="1"/>
      <w:marLeft w:val="0"/>
      <w:marRight w:val="0"/>
      <w:marTop w:val="0"/>
      <w:marBottom w:val="0"/>
      <w:divBdr>
        <w:top w:val="none" w:sz="0" w:space="0" w:color="auto"/>
        <w:left w:val="none" w:sz="0" w:space="0" w:color="auto"/>
        <w:bottom w:val="none" w:sz="0" w:space="0" w:color="auto"/>
        <w:right w:val="none" w:sz="0" w:space="0" w:color="auto"/>
      </w:divBdr>
    </w:div>
    <w:div w:id="1753429188">
      <w:bodyDiv w:val="1"/>
      <w:marLeft w:val="0"/>
      <w:marRight w:val="0"/>
      <w:marTop w:val="0"/>
      <w:marBottom w:val="0"/>
      <w:divBdr>
        <w:top w:val="none" w:sz="0" w:space="0" w:color="auto"/>
        <w:left w:val="none" w:sz="0" w:space="0" w:color="auto"/>
        <w:bottom w:val="none" w:sz="0" w:space="0" w:color="auto"/>
        <w:right w:val="none" w:sz="0" w:space="0" w:color="auto"/>
      </w:divBdr>
    </w:div>
    <w:div w:id="1776244293">
      <w:bodyDiv w:val="1"/>
      <w:marLeft w:val="0"/>
      <w:marRight w:val="0"/>
      <w:marTop w:val="0"/>
      <w:marBottom w:val="0"/>
      <w:divBdr>
        <w:top w:val="none" w:sz="0" w:space="0" w:color="auto"/>
        <w:left w:val="none" w:sz="0" w:space="0" w:color="auto"/>
        <w:bottom w:val="none" w:sz="0" w:space="0" w:color="auto"/>
        <w:right w:val="none" w:sz="0" w:space="0" w:color="auto"/>
      </w:divBdr>
    </w:div>
    <w:div w:id="1804153577">
      <w:bodyDiv w:val="1"/>
      <w:marLeft w:val="0"/>
      <w:marRight w:val="0"/>
      <w:marTop w:val="0"/>
      <w:marBottom w:val="0"/>
      <w:divBdr>
        <w:top w:val="none" w:sz="0" w:space="0" w:color="auto"/>
        <w:left w:val="none" w:sz="0" w:space="0" w:color="auto"/>
        <w:bottom w:val="none" w:sz="0" w:space="0" w:color="auto"/>
        <w:right w:val="none" w:sz="0" w:space="0" w:color="auto"/>
      </w:divBdr>
    </w:div>
    <w:div w:id="1807816373">
      <w:bodyDiv w:val="1"/>
      <w:marLeft w:val="0"/>
      <w:marRight w:val="0"/>
      <w:marTop w:val="0"/>
      <w:marBottom w:val="0"/>
      <w:divBdr>
        <w:top w:val="none" w:sz="0" w:space="0" w:color="auto"/>
        <w:left w:val="none" w:sz="0" w:space="0" w:color="auto"/>
        <w:bottom w:val="none" w:sz="0" w:space="0" w:color="auto"/>
        <w:right w:val="none" w:sz="0" w:space="0" w:color="auto"/>
      </w:divBdr>
    </w:div>
    <w:div w:id="1843737468">
      <w:bodyDiv w:val="1"/>
      <w:marLeft w:val="0"/>
      <w:marRight w:val="0"/>
      <w:marTop w:val="0"/>
      <w:marBottom w:val="0"/>
      <w:divBdr>
        <w:top w:val="none" w:sz="0" w:space="0" w:color="auto"/>
        <w:left w:val="none" w:sz="0" w:space="0" w:color="auto"/>
        <w:bottom w:val="none" w:sz="0" w:space="0" w:color="auto"/>
        <w:right w:val="none" w:sz="0" w:space="0" w:color="auto"/>
      </w:divBdr>
    </w:div>
    <w:div w:id="1866286106">
      <w:bodyDiv w:val="1"/>
      <w:marLeft w:val="0"/>
      <w:marRight w:val="0"/>
      <w:marTop w:val="0"/>
      <w:marBottom w:val="0"/>
      <w:divBdr>
        <w:top w:val="none" w:sz="0" w:space="0" w:color="auto"/>
        <w:left w:val="none" w:sz="0" w:space="0" w:color="auto"/>
        <w:bottom w:val="none" w:sz="0" w:space="0" w:color="auto"/>
        <w:right w:val="none" w:sz="0" w:space="0" w:color="auto"/>
      </w:divBdr>
    </w:div>
    <w:div w:id="1883208650">
      <w:bodyDiv w:val="1"/>
      <w:marLeft w:val="0"/>
      <w:marRight w:val="0"/>
      <w:marTop w:val="0"/>
      <w:marBottom w:val="0"/>
      <w:divBdr>
        <w:top w:val="none" w:sz="0" w:space="0" w:color="auto"/>
        <w:left w:val="none" w:sz="0" w:space="0" w:color="auto"/>
        <w:bottom w:val="none" w:sz="0" w:space="0" w:color="auto"/>
        <w:right w:val="none" w:sz="0" w:space="0" w:color="auto"/>
      </w:divBdr>
    </w:div>
    <w:div w:id="1915897749">
      <w:bodyDiv w:val="1"/>
      <w:marLeft w:val="0"/>
      <w:marRight w:val="0"/>
      <w:marTop w:val="0"/>
      <w:marBottom w:val="0"/>
      <w:divBdr>
        <w:top w:val="none" w:sz="0" w:space="0" w:color="auto"/>
        <w:left w:val="none" w:sz="0" w:space="0" w:color="auto"/>
        <w:bottom w:val="none" w:sz="0" w:space="0" w:color="auto"/>
        <w:right w:val="none" w:sz="0" w:space="0" w:color="auto"/>
      </w:divBdr>
    </w:div>
    <w:div w:id="1948610216">
      <w:bodyDiv w:val="1"/>
      <w:marLeft w:val="0"/>
      <w:marRight w:val="0"/>
      <w:marTop w:val="0"/>
      <w:marBottom w:val="0"/>
      <w:divBdr>
        <w:top w:val="none" w:sz="0" w:space="0" w:color="auto"/>
        <w:left w:val="none" w:sz="0" w:space="0" w:color="auto"/>
        <w:bottom w:val="none" w:sz="0" w:space="0" w:color="auto"/>
        <w:right w:val="none" w:sz="0" w:space="0" w:color="auto"/>
      </w:divBdr>
    </w:div>
    <w:div w:id="1990354347">
      <w:bodyDiv w:val="1"/>
      <w:marLeft w:val="0"/>
      <w:marRight w:val="0"/>
      <w:marTop w:val="0"/>
      <w:marBottom w:val="0"/>
      <w:divBdr>
        <w:top w:val="none" w:sz="0" w:space="0" w:color="auto"/>
        <w:left w:val="none" w:sz="0" w:space="0" w:color="auto"/>
        <w:bottom w:val="none" w:sz="0" w:space="0" w:color="auto"/>
        <w:right w:val="none" w:sz="0" w:space="0" w:color="auto"/>
      </w:divBdr>
    </w:div>
    <w:div w:id="2002809771">
      <w:bodyDiv w:val="1"/>
      <w:marLeft w:val="0"/>
      <w:marRight w:val="0"/>
      <w:marTop w:val="0"/>
      <w:marBottom w:val="0"/>
      <w:divBdr>
        <w:top w:val="none" w:sz="0" w:space="0" w:color="auto"/>
        <w:left w:val="none" w:sz="0" w:space="0" w:color="auto"/>
        <w:bottom w:val="none" w:sz="0" w:space="0" w:color="auto"/>
        <w:right w:val="none" w:sz="0" w:space="0" w:color="auto"/>
      </w:divBdr>
    </w:div>
    <w:div w:id="2004123100">
      <w:bodyDiv w:val="1"/>
      <w:marLeft w:val="0"/>
      <w:marRight w:val="0"/>
      <w:marTop w:val="0"/>
      <w:marBottom w:val="0"/>
      <w:divBdr>
        <w:top w:val="none" w:sz="0" w:space="0" w:color="auto"/>
        <w:left w:val="none" w:sz="0" w:space="0" w:color="auto"/>
        <w:bottom w:val="none" w:sz="0" w:space="0" w:color="auto"/>
        <w:right w:val="none" w:sz="0" w:space="0" w:color="auto"/>
      </w:divBdr>
    </w:div>
    <w:div w:id="2030137012">
      <w:bodyDiv w:val="1"/>
      <w:marLeft w:val="0"/>
      <w:marRight w:val="0"/>
      <w:marTop w:val="0"/>
      <w:marBottom w:val="0"/>
      <w:divBdr>
        <w:top w:val="none" w:sz="0" w:space="0" w:color="auto"/>
        <w:left w:val="none" w:sz="0" w:space="0" w:color="auto"/>
        <w:bottom w:val="none" w:sz="0" w:space="0" w:color="auto"/>
        <w:right w:val="none" w:sz="0" w:space="0" w:color="auto"/>
      </w:divBdr>
    </w:div>
    <w:div w:id="2044163089">
      <w:bodyDiv w:val="1"/>
      <w:marLeft w:val="0"/>
      <w:marRight w:val="0"/>
      <w:marTop w:val="0"/>
      <w:marBottom w:val="0"/>
      <w:divBdr>
        <w:top w:val="none" w:sz="0" w:space="0" w:color="auto"/>
        <w:left w:val="none" w:sz="0" w:space="0" w:color="auto"/>
        <w:bottom w:val="none" w:sz="0" w:space="0" w:color="auto"/>
        <w:right w:val="none" w:sz="0" w:space="0" w:color="auto"/>
      </w:divBdr>
    </w:div>
    <w:div w:id="2059427449">
      <w:bodyDiv w:val="1"/>
      <w:marLeft w:val="0"/>
      <w:marRight w:val="0"/>
      <w:marTop w:val="0"/>
      <w:marBottom w:val="0"/>
      <w:divBdr>
        <w:top w:val="none" w:sz="0" w:space="0" w:color="auto"/>
        <w:left w:val="none" w:sz="0" w:space="0" w:color="auto"/>
        <w:bottom w:val="none" w:sz="0" w:space="0" w:color="auto"/>
        <w:right w:val="none" w:sz="0" w:space="0" w:color="auto"/>
      </w:divBdr>
    </w:div>
    <w:div w:id="2108573660">
      <w:bodyDiv w:val="1"/>
      <w:marLeft w:val="0"/>
      <w:marRight w:val="0"/>
      <w:marTop w:val="0"/>
      <w:marBottom w:val="0"/>
      <w:divBdr>
        <w:top w:val="none" w:sz="0" w:space="0" w:color="auto"/>
        <w:left w:val="none" w:sz="0" w:space="0" w:color="auto"/>
        <w:bottom w:val="none" w:sz="0" w:space="0" w:color="auto"/>
        <w:right w:val="none" w:sz="0" w:space="0" w:color="auto"/>
      </w:divBdr>
    </w:div>
    <w:div w:id="2116829734">
      <w:bodyDiv w:val="1"/>
      <w:marLeft w:val="0"/>
      <w:marRight w:val="0"/>
      <w:marTop w:val="0"/>
      <w:marBottom w:val="0"/>
      <w:divBdr>
        <w:top w:val="none" w:sz="0" w:space="0" w:color="auto"/>
        <w:left w:val="none" w:sz="0" w:space="0" w:color="auto"/>
        <w:bottom w:val="none" w:sz="0" w:space="0" w:color="auto"/>
        <w:right w:val="none" w:sz="0" w:space="0" w:color="auto"/>
      </w:divBdr>
    </w:div>
    <w:div w:id="2123643175">
      <w:bodyDiv w:val="1"/>
      <w:marLeft w:val="0"/>
      <w:marRight w:val="0"/>
      <w:marTop w:val="0"/>
      <w:marBottom w:val="0"/>
      <w:divBdr>
        <w:top w:val="none" w:sz="0" w:space="0" w:color="auto"/>
        <w:left w:val="none" w:sz="0" w:space="0" w:color="auto"/>
        <w:bottom w:val="none" w:sz="0" w:space="0" w:color="auto"/>
        <w:right w:val="none" w:sz="0" w:space="0" w:color="auto"/>
      </w:divBdr>
    </w:div>
    <w:div w:id="213228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B2404-7552-4E1C-8235-3617BDD3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81</Pages>
  <Words>31726</Words>
  <Characters>180843</Characters>
  <Application>Microsoft Office Word</Application>
  <DocSecurity>0</DocSecurity>
  <Lines>1507</Lines>
  <Paragraphs>424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Anadolubank</vt:lpstr>
      <vt:lpstr>Anadolubank</vt:lpstr>
    </vt:vector>
  </TitlesOfParts>
  <LinksUpToDate>false</LinksUpToDate>
  <CharactersWithSpaces>212145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